
<file path=[Content_Types].xml><?xml version="1.0" encoding="utf-8"?>
<Types xmlns="http://schemas.openxmlformats.org/package/2006/content-types">
  <Default Extension="png" ContentType="image/png"/>
  <Default Extension="jfif" ContentType="image/jpe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noProof w:val="0"/>
          <w:lang w:val="en-GB"/>
        </w:rPr>
        <w:id w:val="-733315309"/>
        <w:docPartObj>
          <w:docPartGallery w:val="Cover Pages"/>
          <w:docPartUnique/>
        </w:docPartObj>
      </w:sdtPr>
      <w:sdtEndPr/>
      <w:sdtContent>
        <w:p w14:paraId="43CA296D" w14:textId="77777777" w:rsidR="00A57F4C" w:rsidRPr="00A82911" w:rsidRDefault="004473F6">
          <w:pPr>
            <w:rPr>
              <w:noProof w:val="0"/>
              <w:lang w:val="en-GB"/>
            </w:rPr>
          </w:pPr>
          <w:r w:rsidRPr="00A82911">
            <w:rPr>
              <w:bCs/>
              <w:sz w:val="32"/>
              <w:szCs w:val="60"/>
            </w:rPr>
            <w:drawing>
              <wp:anchor distT="0" distB="0" distL="114300" distR="114300" simplePos="0" relativeHeight="251658243" behindDoc="0" locked="0" layoutInCell="1" allowOverlap="1" wp14:anchorId="56C2A04D" wp14:editId="038C858A">
                <wp:simplePos x="0" y="0"/>
                <wp:positionH relativeFrom="column">
                  <wp:posOffset>3412490</wp:posOffset>
                </wp:positionH>
                <wp:positionV relativeFrom="paragraph">
                  <wp:posOffset>5080</wp:posOffset>
                </wp:positionV>
                <wp:extent cx="1877205" cy="161231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_UNCDF-blue-uncdf-transpar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77205" cy="1612315"/>
                        </a:xfrm>
                        <a:prstGeom prst="rect">
                          <a:avLst/>
                        </a:prstGeom>
                      </pic:spPr>
                    </pic:pic>
                  </a:graphicData>
                </a:graphic>
                <wp14:sizeRelH relativeFrom="page">
                  <wp14:pctWidth>0</wp14:pctWidth>
                </wp14:sizeRelH>
                <wp14:sizeRelV relativeFrom="page">
                  <wp14:pctHeight>0</wp14:pctHeight>
                </wp14:sizeRelV>
              </wp:anchor>
            </w:drawing>
          </w:r>
          <w:r w:rsidR="00F11E70" w:rsidRPr="00A82911">
            <w:rPr>
              <w:bCs/>
            </w:rPr>
            <w:drawing>
              <wp:anchor distT="0" distB="0" distL="114300" distR="114300" simplePos="0" relativeHeight="251658242" behindDoc="0" locked="0" layoutInCell="1" allowOverlap="1" wp14:anchorId="40EBB143" wp14:editId="2CFC1EAC">
                <wp:simplePos x="0" y="0"/>
                <wp:positionH relativeFrom="column">
                  <wp:posOffset>463550</wp:posOffset>
                </wp:positionH>
                <wp:positionV relativeFrom="paragraph">
                  <wp:posOffset>5715</wp:posOffset>
                </wp:positionV>
                <wp:extent cx="1562100" cy="1611577"/>
                <wp:effectExtent l="0" t="0" r="0" b="825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Logo_OMVG.jfif"/>
                        <pic:cNvPicPr/>
                      </pic:nvPicPr>
                      <pic:blipFill>
                        <a:blip r:embed="rId12">
                          <a:extLst>
                            <a:ext uri="{28A0092B-C50C-407E-A947-70E740481C1C}">
                              <a14:useLocalDpi xmlns:a14="http://schemas.microsoft.com/office/drawing/2010/main" val="0"/>
                            </a:ext>
                          </a:extLst>
                        </a:blip>
                        <a:stretch>
                          <a:fillRect/>
                        </a:stretch>
                      </pic:blipFill>
                      <pic:spPr>
                        <a:xfrm>
                          <a:off x="0" y="0"/>
                          <a:ext cx="1572898" cy="1622717"/>
                        </a:xfrm>
                        <a:prstGeom prst="rect">
                          <a:avLst/>
                        </a:prstGeom>
                      </pic:spPr>
                    </pic:pic>
                  </a:graphicData>
                </a:graphic>
                <wp14:sizeRelH relativeFrom="page">
                  <wp14:pctWidth>0</wp14:pctWidth>
                </wp14:sizeRelH>
                <wp14:sizeRelV relativeFrom="page">
                  <wp14:pctHeight>0</wp14:pctHeight>
                </wp14:sizeRelV>
              </wp:anchor>
            </w:drawing>
          </w:r>
        </w:p>
        <w:p w14:paraId="3DA4255F" w14:textId="77777777" w:rsidR="00F11E70" w:rsidRPr="00A82911" w:rsidRDefault="00F11E70" w:rsidP="00F11E70">
          <w:pPr>
            <w:rPr>
              <w:bCs/>
              <w:noProof w:val="0"/>
              <w:sz w:val="32"/>
              <w:szCs w:val="60"/>
              <w:lang w:val="en-GB"/>
            </w:rPr>
          </w:pPr>
        </w:p>
        <w:p w14:paraId="5D3A8121" w14:textId="77777777" w:rsidR="00F11E70" w:rsidRPr="00A82911" w:rsidRDefault="00F11E70" w:rsidP="00F11E70">
          <w:pPr>
            <w:pStyle w:val="PGgrandTitre"/>
            <w:spacing w:before="0" w:line="240" w:lineRule="auto"/>
            <w:jc w:val="right"/>
            <w:rPr>
              <w:bCs/>
              <w:noProof w:val="0"/>
              <w:sz w:val="32"/>
              <w:szCs w:val="60"/>
              <w:lang w:val="en-GB"/>
            </w:rPr>
          </w:pPr>
        </w:p>
        <w:p w14:paraId="2878C41A" w14:textId="77777777" w:rsidR="00F11E70" w:rsidRPr="00A82911" w:rsidRDefault="00F11E70" w:rsidP="00A24453">
          <w:pPr>
            <w:pStyle w:val="image"/>
            <w:rPr>
              <w:noProof w:val="0"/>
              <w:lang w:val="en-GB"/>
            </w:rPr>
          </w:pPr>
        </w:p>
        <w:p w14:paraId="3C07EF9D" w14:textId="77777777" w:rsidR="00F11E70" w:rsidRPr="00A82911" w:rsidRDefault="00F11E70" w:rsidP="00F11E70">
          <w:pPr>
            <w:pStyle w:val="PGsousTitre2"/>
            <w:spacing w:before="120"/>
            <w:jc w:val="center"/>
            <w:rPr>
              <w:rFonts w:cs="Segoe UI Light"/>
              <w:bCs/>
              <w:caps/>
              <w:color w:val="00AAC0"/>
              <w:sz w:val="40"/>
              <w:szCs w:val="36"/>
              <w:lang w:val="en-GB"/>
            </w:rPr>
          </w:pPr>
        </w:p>
        <w:p w14:paraId="17802F88" w14:textId="77777777" w:rsidR="00F11E70" w:rsidRPr="00A82911" w:rsidRDefault="00F11E70" w:rsidP="00F11E70">
          <w:pPr>
            <w:pStyle w:val="PGsousTitre2"/>
            <w:spacing w:before="120"/>
            <w:jc w:val="center"/>
            <w:rPr>
              <w:rFonts w:cs="Segoe UI Light"/>
              <w:bCs/>
              <w:caps/>
              <w:color w:val="00AAC0"/>
              <w:sz w:val="40"/>
              <w:szCs w:val="36"/>
              <w:lang w:val="en-GB"/>
            </w:rPr>
          </w:pPr>
        </w:p>
        <w:p w14:paraId="2BAC318D" w14:textId="77777777" w:rsidR="00B52929" w:rsidRPr="00A82911" w:rsidRDefault="00B52929" w:rsidP="00F11E70">
          <w:pPr>
            <w:pStyle w:val="PGsousTitre2"/>
            <w:spacing w:before="120"/>
            <w:jc w:val="center"/>
            <w:rPr>
              <w:rFonts w:cs="Segoe UI Light"/>
              <w:bCs/>
              <w:caps/>
              <w:color w:val="00AAC0"/>
              <w:sz w:val="40"/>
              <w:szCs w:val="36"/>
              <w:lang w:val="en-GB"/>
            </w:rPr>
          </w:pPr>
        </w:p>
        <w:p w14:paraId="07F5AA18" w14:textId="77777777" w:rsidR="00150A21" w:rsidRPr="00A82911" w:rsidRDefault="00150A21" w:rsidP="00F11E70">
          <w:pPr>
            <w:pStyle w:val="PGsousTitre2"/>
            <w:spacing w:before="120"/>
            <w:jc w:val="center"/>
            <w:rPr>
              <w:rFonts w:cs="Segoe UI Light"/>
              <w:bCs/>
              <w:caps/>
              <w:color w:val="00AAC0"/>
              <w:sz w:val="56"/>
              <w:szCs w:val="36"/>
              <w:lang w:val="en-GB"/>
            </w:rPr>
          </w:pPr>
        </w:p>
        <w:p w14:paraId="768B1336" w14:textId="618AE697" w:rsidR="00A57F4C" w:rsidRPr="00A82911" w:rsidRDefault="004473F6">
          <w:pPr>
            <w:pStyle w:val="PGsousTitre2"/>
            <w:spacing w:before="120"/>
            <w:jc w:val="center"/>
            <w:rPr>
              <w:rFonts w:cs="Segoe UI Light"/>
              <w:bCs/>
              <w:caps/>
              <w:color w:val="00AAC0"/>
              <w:sz w:val="56"/>
              <w:szCs w:val="36"/>
              <w:lang w:val="en-GB"/>
            </w:rPr>
          </w:pPr>
          <w:r w:rsidRPr="00A82911">
            <w:rPr>
              <w:rFonts w:cs="Segoe UI Light"/>
              <w:bCs/>
              <w:caps/>
              <w:color w:val="00AAC0"/>
              <w:sz w:val="56"/>
              <w:szCs w:val="36"/>
              <w:lang w:val="en-GB"/>
            </w:rPr>
            <w:t xml:space="preserve">master plan for </w:t>
          </w:r>
          <w:r w:rsidR="00A64AFA" w:rsidRPr="00A82911">
            <w:rPr>
              <w:rFonts w:cs="Segoe UI Light"/>
              <w:bCs/>
              <w:caps/>
              <w:color w:val="00AAC0"/>
              <w:sz w:val="56"/>
              <w:szCs w:val="36"/>
              <w:lang w:val="en-GB"/>
            </w:rPr>
            <w:t xml:space="preserve">THE </w:t>
          </w:r>
          <w:r w:rsidR="00EA135F" w:rsidRPr="00A82911">
            <w:rPr>
              <w:rFonts w:cs="Segoe UI Light"/>
              <w:bCs/>
              <w:caps/>
              <w:color w:val="00AAC0"/>
              <w:sz w:val="56"/>
              <w:szCs w:val="36"/>
              <w:lang w:val="en-GB"/>
            </w:rPr>
            <w:t>integrated</w:t>
          </w:r>
          <w:r w:rsidRPr="00A82911">
            <w:rPr>
              <w:rFonts w:cs="Segoe UI Light"/>
              <w:bCs/>
              <w:caps/>
              <w:color w:val="00AAC0"/>
              <w:sz w:val="56"/>
              <w:szCs w:val="36"/>
              <w:lang w:val="en-GB"/>
            </w:rPr>
            <w:t xml:space="preserve"> development </w:t>
          </w:r>
        </w:p>
        <w:p w14:paraId="7E0B62FF" w14:textId="77777777" w:rsidR="00A74609" w:rsidRPr="00A82911" w:rsidRDefault="00A74609">
          <w:pPr>
            <w:pStyle w:val="PGsousTitre2"/>
            <w:spacing w:before="120"/>
            <w:jc w:val="center"/>
            <w:rPr>
              <w:rFonts w:cs="Segoe UI Light"/>
              <w:bCs/>
              <w:caps/>
              <w:color w:val="00AAC0"/>
              <w:sz w:val="56"/>
              <w:szCs w:val="36"/>
              <w:lang w:val="en-GB"/>
            </w:rPr>
          </w:pPr>
          <w:r w:rsidRPr="00A82911">
            <w:rPr>
              <w:rFonts w:cs="Segoe UI Light"/>
              <w:bCs/>
              <w:caps/>
              <w:color w:val="00AAC0"/>
              <w:sz w:val="56"/>
              <w:szCs w:val="36"/>
              <w:lang w:val="en-GB"/>
            </w:rPr>
            <w:t xml:space="preserve">OF THE GAMBIA, KAYANGA-GEBA </w:t>
          </w:r>
        </w:p>
        <w:p w14:paraId="506CFD2C" w14:textId="5F710847" w:rsidR="00A57F4C" w:rsidRPr="00A82911" w:rsidRDefault="00A74609">
          <w:pPr>
            <w:pStyle w:val="PGsousTitre2"/>
            <w:spacing w:before="120"/>
            <w:jc w:val="center"/>
            <w:rPr>
              <w:rFonts w:cs="Segoe UI Light"/>
              <w:bCs/>
              <w:caps/>
              <w:color w:val="00AAC0"/>
              <w:sz w:val="56"/>
              <w:szCs w:val="36"/>
              <w:lang w:val="en-GB"/>
            </w:rPr>
          </w:pPr>
          <w:r w:rsidRPr="00A82911">
            <w:rPr>
              <w:rFonts w:cs="Segoe UI Light"/>
              <w:bCs/>
              <w:caps/>
              <w:color w:val="00AAC0"/>
              <w:sz w:val="56"/>
              <w:szCs w:val="36"/>
              <w:lang w:val="en-GB"/>
            </w:rPr>
            <w:t>AND KOLIBA-CORUBAL RIVER BASINS</w:t>
          </w:r>
        </w:p>
        <w:p w14:paraId="322D7009" w14:textId="77777777" w:rsidR="00150A21" w:rsidRPr="00A82911" w:rsidRDefault="00150A21" w:rsidP="00F11E70">
          <w:pPr>
            <w:pStyle w:val="PGsousTitre2"/>
            <w:spacing w:before="120"/>
            <w:jc w:val="center"/>
            <w:rPr>
              <w:rFonts w:cs="Segoe UI Light"/>
              <w:bCs/>
              <w:caps/>
              <w:color w:val="00AAC0"/>
              <w:sz w:val="56"/>
              <w:szCs w:val="36"/>
              <w:lang w:val="en-GB"/>
            </w:rPr>
          </w:pPr>
        </w:p>
        <w:p w14:paraId="142FCB23" w14:textId="77777777" w:rsidR="00150A21" w:rsidRPr="00A82911" w:rsidRDefault="00150A21" w:rsidP="00F11E70">
          <w:pPr>
            <w:pStyle w:val="PGsousTitre2"/>
            <w:spacing w:before="120"/>
            <w:jc w:val="center"/>
            <w:rPr>
              <w:rFonts w:cs="Segoe UI Light"/>
              <w:bCs/>
              <w:caps/>
              <w:color w:val="00AAC0"/>
              <w:sz w:val="56"/>
              <w:szCs w:val="36"/>
              <w:lang w:val="en-GB"/>
            </w:rPr>
          </w:pPr>
        </w:p>
        <w:p w14:paraId="0890B29E" w14:textId="686B22F2" w:rsidR="00A57F4C" w:rsidRPr="00A82911" w:rsidRDefault="004473F6">
          <w:pPr>
            <w:pStyle w:val="PGsousTitre2"/>
            <w:spacing w:before="120"/>
            <w:jc w:val="center"/>
            <w:rPr>
              <w:bCs/>
              <w:color w:val="BACD21"/>
              <w:sz w:val="52"/>
              <w:szCs w:val="36"/>
              <w:lang w:val="en-GB"/>
            </w:rPr>
          </w:pPr>
          <w:r w:rsidRPr="00A82911">
            <w:rPr>
              <w:bCs/>
              <w:color w:val="BACD21"/>
              <w:sz w:val="52"/>
              <w:szCs w:val="36"/>
              <w:lang w:val="en-GB"/>
            </w:rPr>
            <w:t xml:space="preserve">Phase 2 </w:t>
          </w:r>
          <w:r w:rsidR="009406E6" w:rsidRPr="00A82911">
            <w:rPr>
              <w:bCs/>
              <w:color w:val="BACD21"/>
              <w:sz w:val="52"/>
              <w:szCs w:val="36"/>
              <w:lang w:val="en-GB"/>
            </w:rPr>
            <w:t xml:space="preserve">- </w:t>
          </w:r>
          <w:r w:rsidR="00754338" w:rsidRPr="00A82911">
            <w:rPr>
              <w:bCs/>
              <w:color w:val="BACD21"/>
              <w:sz w:val="52"/>
              <w:szCs w:val="36"/>
              <w:lang w:val="en-GB"/>
            </w:rPr>
            <w:t>Sector</w:t>
          </w:r>
          <w:r w:rsidR="005B2880" w:rsidRPr="00A82911">
            <w:rPr>
              <w:bCs/>
              <w:color w:val="BACD21"/>
              <w:sz w:val="52"/>
              <w:szCs w:val="36"/>
              <w:lang w:val="en-GB"/>
            </w:rPr>
            <w:t>al</w:t>
          </w:r>
          <w:r w:rsidR="00754338" w:rsidRPr="00A82911">
            <w:rPr>
              <w:bCs/>
              <w:color w:val="BACD21"/>
              <w:sz w:val="52"/>
              <w:szCs w:val="36"/>
              <w:lang w:val="en-GB"/>
            </w:rPr>
            <w:t xml:space="preserve"> </w:t>
          </w:r>
          <w:r w:rsidR="004E0BA3" w:rsidRPr="00A82911">
            <w:rPr>
              <w:bCs/>
              <w:color w:val="BACD21"/>
              <w:sz w:val="52"/>
              <w:szCs w:val="36"/>
              <w:lang w:val="en-GB"/>
            </w:rPr>
            <w:t xml:space="preserve">Plans </w:t>
          </w:r>
          <w:r w:rsidR="00EF3358" w:rsidRPr="00A82911">
            <w:rPr>
              <w:bCs/>
              <w:color w:val="BACD21"/>
              <w:sz w:val="52"/>
              <w:szCs w:val="36"/>
              <w:lang w:val="en-GB"/>
            </w:rPr>
            <w:t>- 2/6</w:t>
          </w:r>
        </w:p>
        <w:p w14:paraId="32211404" w14:textId="77777777" w:rsidR="001A440C" w:rsidRPr="00A82911" w:rsidRDefault="001A440C" w:rsidP="00F11E70">
          <w:pPr>
            <w:pStyle w:val="PGsousTitre2"/>
            <w:spacing w:before="120"/>
            <w:jc w:val="center"/>
            <w:rPr>
              <w:bCs/>
              <w:color w:val="BACD21"/>
              <w:sz w:val="52"/>
              <w:szCs w:val="36"/>
              <w:lang w:val="en-GB"/>
            </w:rPr>
          </w:pPr>
        </w:p>
        <w:p w14:paraId="3A09B545" w14:textId="5FD782A6" w:rsidR="00A57F4C" w:rsidRPr="00A82911" w:rsidRDefault="004473F6">
          <w:pPr>
            <w:pStyle w:val="PGsousTitre2"/>
            <w:spacing w:before="120"/>
            <w:jc w:val="center"/>
            <w:rPr>
              <w:b/>
              <w:bCs/>
              <w:color w:val="BACD21"/>
              <w:sz w:val="52"/>
              <w:szCs w:val="36"/>
              <w:lang w:val="en-GB"/>
            </w:rPr>
          </w:pPr>
          <w:r w:rsidRPr="00A82911">
            <w:rPr>
              <w:b/>
              <w:bCs/>
              <w:color w:val="BACD21"/>
              <w:sz w:val="52"/>
              <w:szCs w:val="36"/>
              <w:lang w:val="en-GB"/>
            </w:rPr>
            <w:t>Energy, Min</w:t>
          </w:r>
          <w:r w:rsidR="00A74609" w:rsidRPr="00A82911">
            <w:rPr>
              <w:b/>
              <w:bCs/>
              <w:color w:val="BACD21"/>
              <w:sz w:val="52"/>
              <w:szCs w:val="36"/>
              <w:lang w:val="en-GB"/>
            </w:rPr>
            <w:t>ing</w:t>
          </w:r>
          <w:r w:rsidR="00070038" w:rsidRPr="00A82911">
            <w:rPr>
              <w:b/>
              <w:bCs/>
              <w:color w:val="BACD21"/>
              <w:sz w:val="52"/>
              <w:szCs w:val="36"/>
              <w:lang w:val="en-GB"/>
            </w:rPr>
            <w:t xml:space="preserve">, Industry </w:t>
          </w:r>
          <w:r w:rsidR="004F6D12" w:rsidRPr="00A82911">
            <w:rPr>
              <w:b/>
              <w:bCs/>
              <w:color w:val="BACD21"/>
              <w:sz w:val="52"/>
              <w:szCs w:val="36"/>
              <w:lang w:val="en-GB"/>
            </w:rPr>
            <w:t>and Handicrafts</w:t>
          </w:r>
        </w:p>
        <w:p w14:paraId="217BED69" w14:textId="77777777" w:rsidR="00A57F4C" w:rsidRPr="00A82911" w:rsidRDefault="004473F6">
          <w:pPr>
            <w:rPr>
              <w:noProof w:val="0"/>
              <w:lang w:val="en-GB"/>
            </w:rPr>
          </w:pPr>
          <w:r w:rsidRPr="00A82911">
            <mc:AlternateContent>
              <mc:Choice Requires="wps">
                <w:drawing>
                  <wp:anchor distT="0" distB="0" distL="114300" distR="114300" simplePos="0" relativeHeight="251658240" behindDoc="0" locked="0" layoutInCell="1" allowOverlap="1" wp14:anchorId="5F318353" wp14:editId="0987F500">
                    <wp:simplePos x="0" y="0"/>
                    <wp:positionH relativeFrom="column">
                      <wp:posOffset>2816225</wp:posOffset>
                    </wp:positionH>
                    <wp:positionV relativeFrom="page">
                      <wp:posOffset>6541770</wp:posOffset>
                    </wp:positionV>
                    <wp:extent cx="3368040" cy="367030"/>
                    <wp:effectExtent l="0" t="0" r="0" b="0"/>
                    <wp:wrapNone/>
                    <wp:docPr id="7189" name="Zone de texte 7189"/>
                    <wp:cNvGraphicFramePr/>
                    <a:graphic xmlns:a="http://schemas.openxmlformats.org/drawingml/2006/main">
                      <a:graphicData uri="http://schemas.microsoft.com/office/word/2010/wordprocessingShape">
                        <wps:wsp>
                          <wps:cNvSpPr txBox="1"/>
                          <wps:spPr>
                            <a:xfrm>
                              <a:off x="0" y="0"/>
                              <a:ext cx="3368040" cy="367030"/>
                            </a:xfrm>
                            <a:prstGeom prst="rect">
                              <a:avLst/>
                            </a:prstGeom>
                            <a:noFill/>
                            <a:ln>
                              <a:noFill/>
                            </a:ln>
                            <a:effectLst/>
                            <a:extLst>
                              <a:ext uri="{C572A759-6A51-4108-AA02-DFA0A04FC94B}">
                                <ma14:wrappingTextBoxFlag xmlns:w="http://schemas.openxmlformats.org/wordprocessingml/2006/main" xmlns:w10="urn:schemas-microsoft-com:office:word" xmlns:v="urn:schemas-microsoft-com:vml" xmlns:o="urn:schemas-microsoft-com:office:office" xmlns:ma14="http://schemas.microsoft.com/office/mac/drawingml/2011/main" xmlns:mv="urn:schemas-microsoft-com:mac:vml" xmlns:mo="http://schemas.microsoft.com/office/mac/office/2008/main" xmlns:arto="http://schemas.microsoft.com/office/word/2006/arto" xmlns:dgm="http://schemas.openxmlformats.org/drawingml/2006/diagram" xmlns:a16="http://schemas.microsoft.com/office/drawing/2014/main" xmlns:w16sdtdh="http://schemas.microsoft.com/office/word/2020/wordml/sdtdatahash" xmlns:a14="http://schemas.microsoft.com/office/drawing/2010/main" xmlns:pic="http://schemas.openxmlformats.org/drawingml/2006/picture"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14:paraId="39D91C9D" w14:textId="68A0539A" w:rsidR="00240438" w:rsidRDefault="00A1585A">
                                <w:pPr>
                                  <w:pStyle w:val="PGdate"/>
                                </w:pPr>
                                <w:r>
                                  <w:t>Final</w:t>
                                </w:r>
                                <w:r w:rsidR="00240438">
                                  <w:t xml:space="preserve"> </w:t>
                                </w:r>
                                <w:r w:rsidR="00240438" w:rsidRPr="009E7B8E">
                                  <w:t xml:space="preserve">version </w:t>
                                </w:r>
                                <w:r w:rsidR="00240438">
                                  <w:t xml:space="preserve">- </w:t>
                                </w:r>
                                <w:r>
                                  <w:t>April</w:t>
                                </w:r>
                                <w:r w:rsidR="00240438">
                                  <w:t xml:space="preserv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18353" id="_x0000_t202" coordsize="21600,21600" o:spt="202" path="m,l,21600r21600,l21600,xe">
                    <v:stroke joinstyle="miter"/>
                    <v:path gradientshapeok="t" o:connecttype="rect"/>
                  </v:shapetype>
                  <v:shape id="Zone de texte 7189" o:spid="_x0000_s1026" type="#_x0000_t202" style="position:absolute;margin-left:221.75pt;margin-top:515.1pt;width:265.2pt;height:28.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" filled="f" stroked="f">
                    <v:textbox>
                      <w:txbxContent>
                        <w:p w14:paraId="39D91C9D" w14:textId="68A0539A" w:rsidR="00240438" w:rsidRDefault="00A1585A">
                          <w:pPr>
                            <w:pStyle w:val="PGdate"/>
                          </w:pPr>
                          <w:r>
                            <w:t>Final</w:t>
                          </w:r>
                          <w:r w:rsidR="00240438">
                            <w:t xml:space="preserve"> </w:t>
                          </w:r>
                          <w:r w:rsidR="00240438" w:rsidRPr="009E7B8E">
                            <w:t xml:space="preserve">version </w:t>
                          </w:r>
                          <w:r w:rsidR="00240438">
                            <w:t xml:space="preserve">- </w:t>
                          </w:r>
                          <w:r>
                            <w:t>April</w:t>
                          </w:r>
                          <w:r w:rsidR="00240438">
                            <w:t xml:space="preserve"> 2022</w:t>
                          </w:r>
                        </w:p>
                      </w:txbxContent>
                    </v:textbox>
                    <w10:wrap anchory="page"/>
                  </v:shape>
                </w:pict>
              </mc:Fallback>
            </mc:AlternateContent>
          </w:r>
          <w:r w:rsidR="00B52929" w:rsidRPr="00A82911">
            <mc:AlternateContent>
              <mc:Choice Requires="wpg">
                <w:drawing>
                  <wp:anchor distT="0" distB="0" distL="114300" distR="114300" simplePos="0" relativeHeight="251658244" behindDoc="0" locked="0" layoutInCell="1" allowOverlap="1" wp14:anchorId="3FCEBF6A" wp14:editId="79922B1B">
                    <wp:simplePos x="0" y="0"/>
                    <wp:positionH relativeFrom="margin">
                      <wp:posOffset>-38100</wp:posOffset>
                    </wp:positionH>
                    <wp:positionV relativeFrom="paragraph">
                      <wp:posOffset>2866390</wp:posOffset>
                    </wp:positionV>
                    <wp:extent cx="1526540" cy="827405"/>
                    <wp:effectExtent l="0" t="0" r="0" b="0"/>
                    <wp:wrapNone/>
                    <wp:docPr id="13" name="Groupe 13"/>
                    <wp:cNvGraphicFramePr/>
                    <a:graphic xmlns:a="http://schemas.openxmlformats.org/drawingml/2006/main">
                      <a:graphicData uri="http://schemas.microsoft.com/office/word/2010/wordprocessingGroup">
                        <wpg:wgp>
                          <wpg:cNvGrpSpPr/>
                          <wpg:grpSpPr>
                            <a:xfrm>
                              <a:off x="0" y="0"/>
                              <a:ext cx="1526540" cy="827405"/>
                              <a:chOff x="0" y="0"/>
                              <a:chExt cx="1527137" cy="827405"/>
                            </a:xfrm>
                          </wpg:grpSpPr>
                          <pic:pic xmlns:pic="http://schemas.openxmlformats.org/drawingml/2006/picture">
                            <pic:nvPicPr>
                              <pic:cNvPr id="19" name="Image 19"/>
                              <pic:cNvPicPr>
                                <a:picLocks noChangeAspect="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0460" cy="827405"/>
                              </a:xfrm>
                              <a:prstGeom prst="rect">
                                <a:avLst/>
                              </a:prstGeom>
                            </pic:spPr>
                          </pic:pic>
                          <pic:pic xmlns:pic="http://schemas.openxmlformats.org/drawingml/2006/picture">
                            <pic:nvPicPr>
                              <pic:cNvPr id="20" name="Image 20" descr="C:\Users\vmathieu\AppData\Local\Microsoft\Windows\INetCache\Content.Word\ISO 9001..2015-positive - CMYK.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23582" y="245660"/>
                                <a:ext cx="503555" cy="537845"/>
                              </a:xfrm>
                              <a:prstGeom prst="rect">
                                <a:avLst/>
                              </a:prstGeom>
                              <a:noFill/>
                              <a:ln>
                                <a:noFill/>
                              </a:ln>
                            </pic:spPr>
                          </pic:pic>
                        </wpg:wg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19DCC84" id="Groupe 13" o:spid="_x0000_s1026" style="position:absolute;margin-left:-3pt;margin-top:225.7pt;width:120.2pt;height:65.15pt;z-index:251658244;mso-position-horizontal-relative:margin" coordsize="15271,8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9" o:spid="_x0000_s1027" type="#_x0000_t75" style="position:absolute;width:11404;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">
                      <v:imagedata r:id="rId15" o:title="" chromakey="white"/>
                    </v:shape>
                    <v:shape id="Image 20" o:spid="_x0000_s1028" type="#_x0000_t75" style="position:absolute;left:10235;top:2456;width:5036;height: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">
                      <v:imagedata r:id="rId16" o:title="ISO 9001..2015-positive - CMYK"/>
                    </v:shape>
                    <w10:wrap anchorx="margin"/>
                  </v:group>
                </w:pict>
              </mc:Fallback>
            </mc:AlternateContent>
          </w:r>
          <w:r w:rsidR="00B52929" w:rsidRPr="00A82911">
            <w:drawing>
              <wp:anchor distT="0" distB="0" distL="114300" distR="114300" simplePos="0" relativeHeight="251658246" behindDoc="0" locked="0" layoutInCell="1" allowOverlap="1" wp14:anchorId="778CB6B2" wp14:editId="6C49CFA9">
                <wp:simplePos x="0" y="0"/>
                <wp:positionH relativeFrom="column">
                  <wp:posOffset>1678305</wp:posOffset>
                </wp:positionH>
                <wp:positionV relativeFrom="paragraph">
                  <wp:posOffset>2858135</wp:posOffset>
                </wp:positionV>
                <wp:extent cx="1610995" cy="899160"/>
                <wp:effectExtent l="0" t="0" r="8255" b="0"/>
                <wp:wrapNone/>
                <wp:docPr id="28" name="Image 28" descr="O:\BRLi\Verdonck\N20300__Gambie_OMVG_Pnud\FormC_JV_Form\logo_c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BRLi\Verdonck\N20300__Gambie_OMVG_Pnud\FormC_JV_Form\logo_coba.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099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2929" w:rsidRPr="00A82911">
            <w:drawing>
              <wp:anchor distT="0" distB="0" distL="114300" distR="114300" simplePos="0" relativeHeight="251658245" behindDoc="1" locked="0" layoutInCell="1" allowOverlap="1" wp14:anchorId="66B0701E" wp14:editId="19CA1421">
                <wp:simplePos x="0" y="0"/>
                <wp:positionH relativeFrom="column">
                  <wp:posOffset>3587750</wp:posOffset>
                </wp:positionH>
                <wp:positionV relativeFrom="paragraph">
                  <wp:posOffset>2850515</wp:posOffset>
                </wp:positionV>
                <wp:extent cx="945515" cy="937895"/>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45515" cy="937895"/>
                        </a:xfrm>
                        <a:prstGeom prst="rect">
                          <a:avLst/>
                        </a:prstGeom>
                        <a:noFill/>
                        <a:ln>
                          <a:noFill/>
                        </a:ln>
                      </pic:spPr>
                    </pic:pic>
                  </a:graphicData>
                </a:graphic>
                <wp14:sizeRelH relativeFrom="page">
                  <wp14:pctWidth>0</wp14:pctWidth>
                </wp14:sizeRelH>
                <wp14:sizeRelV relativeFrom="page">
                  <wp14:pctHeight>0</wp14:pctHeight>
                </wp14:sizeRelV>
              </wp:anchor>
            </w:drawing>
          </w:r>
          <w:r w:rsidR="00755E0C" w:rsidRPr="00A82911">
            <w:drawing>
              <wp:anchor distT="0" distB="0" distL="114300" distR="114300" simplePos="0" relativeHeight="251658241" behindDoc="0" locked="0" layoutInCell="1" allowOverlap="1" wp14:anchorId="7872F8AC" wp14:editId="6DBAD1A6">
                <wp:simplePos x="0" y="0"/>
                <wp:positionH relativeFrom="page">
                  <wp:posOffset>5652770</wp:posOffset>
                </wp:positionH>
                <wp:positionV relativeFrom="page">
                  <wp:posOffset>7452995</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4FAAB7" w14:textId="77777777" w:rsidR="00C637A6" w:rsidRPr="00A82911" w:rsidRDefault="00C637A6" w:rsidP="00A77D60">
          <w:pPr>
            <w:rPr>
              <w:noProof w:val="0"/>
              <w:lang w:val="en-GB"/>
            </w:rPr>
            <w:sectPr w:rsidR="00C637A6" w:rsidRPr="00A82911" w:rsidSect="00A338D1">
              <w:headerReference w:type="default" r:id="rId20"/>
              <w:headerReference w:type="first" r:id="rId21"/>
              <w:type w:val="oddPage"/>
              <w:pgSz w:w="11906" w:h="16838"/>
              <w:pgMar w:top="1134" w:right="1418" w:bottom="1134" w:left="1418" w:header="708" w:footer="624" w:gutter="0"/>
              <w:cols w:space="708"/>
              <w:titlePg/>
              <w:docGrid w:linePitch="360"/>
            </w:sectPr>
          </w:pPr>
        </w:p>
        <w:p w14:paraId="4D54F297" w14:textId="77777777" w:rsidR="00D53418" w:rsidRPr="00A82911" w:rsidRDefault="005D7A76" w:rsidP="00A77D60">
          <w:pPr>
            <w:rPr>
              <w:noProof w:val="0"/>
              <w:lang w:val="en-GB"/>
            </w:rPr>
          </w:pPr>
        </w:p>
      </w:sdtContent>
    </w:sdt>
    <w:p w14:paraId="4EEB68F7" w14:textId="77777777" w:rsidR="00A57F4C" w:rsidRPr="00A82911" w:rsidRDefault="004473F6">
      <w:pPr>
        <w:pStyle w:val="titre"/>
        <w:rPr>
          <w:sz w:val="62"/>
          <w:szCs w:val="62"/>
          <w:lang w:val="en-GB"/>
        </w:rPr>
      </w:pPr>
      <w:r w:rsidRPr="00A82911">
        <w:rPr>
          <w:sz w:val="62"/>
          <w:szCs w:val="62"/>
          <w:lang w:val="en-GB"/>
        </w:rPr>
        <w:t xml:space="preserve">Master Plan for the Integrated Development </w:t>
      </w:r>
      <w:r w:rsidR="00A338D1" w:rsidRPr="00A82911">
        <w:rPr>
          <w:sz w:val="62"/>
          <w:szCs w:val="62"/>
          <w:lang w:val="en-GB"/>
        </w:rPr>
        <w:t>of the Gambia</w:t>
      </w:r>
      <w:r w:rsidRPr="00A82911">
        <w:rPr>
          <w:sz w:val="62"/>
          <w:szCs w:val="62"/>
          <w:lang w:val="en-GB"/>
        </w:rPr>
        <w:t xml:space="preserve">, Kayanga-Geba and </w:t>
      </w:r>
      <w:r w:rsidR="00A338D1" w:rsidRPr="00A82911">
        <w:rPr>
          <w:sz w:val="62"/>
          <w:szCs w:val="62"/>
          <w:lang w:val="en-GB"/>
        </w:rPr>
        <w:t xml:space="preserve">Koliba-Corubal </w:t>
      </w:r>
      <w:r w:rsidR="00087B21" w:rsidRPr="00A82911">
        <w:rPr>
          <w:sz w:val="62"/>
          <w:szCs w:val="62"/>
          <w:lang w:val="en-GB"/>
        </w:rPr>
        <w:t xml:space="preserve">River </w:t>
      </w:r>
      <w:r w:rsidR="00A338D1" w:rsidRPr="00A82911">
        <w:rPr>
          <w:sz w:val="62"/>
          <w:szCs w:val="62"/>
          <w:lang w:val="en-GB"/>
        </w:rPr>
        <w:t>Basins</w:t>
      </w:r>
    </w:p>
    <w:p w14:paraId="3826AAF7" w14:textId="0E5768B5" w:rsidR="00A57F4C" w:rsidRPr="00A82911" w:rsidRDefault="004473F6">
      <w:pPr>
        <w:pStyle w:val="dispositif"/>
        <w:rPr>
          <w:lang w:val="en-GB"/>
        </w:rPr>
      </w:pPr>
      <w:r w:rsidRPr="00A82911">
        <w:rPr>
          <w:lang w:val="en-GB"/>
        </w:rPr>
        <w:t xml:space="preserve">Phase 2 - </w:t>
      </w:r>
      <w:r w:rsidR="001A440C" w:rsidRPr="00A82911">
        <w:rPr>
          <w:lang w:val="en-GB"/>
        </w:rPr>
        <w:t>Sector</w:t>
      </w:r>
      <w:r w:rsidR="005B2880" w:rsidRPr="00A82911">
        <w:rPr>
          <w:lang w:val="en-GB"/>
        </w:rPr>
        <w:t>al</w:t>
      </w:r>
      <w:r w:rsidR="001A440C" w:rsidRPr="00A82911">
        <w:rPr>
          <w:lang w:val="en-GB"/>
        </w:rPr>
        <w:t xml:space="preserve"> </w:t>
      </w:r>
      <w:r w:rsidR="008A0616" w:rsidRPr="00A82911">
        <w:rPr>
          <w:lang w:val="en-GB"/>
        </w:rPr>
        <w:t xml:space="preserve">Plan </w:t>
      </w:r>
      <w:r w:rsidR="001A440C" w:rsidRPr="00A82911">
        <w:rPr>
          <w:lang w:val="en-GB"/>
        </w:rPr>
        <w:t>- Energy, Mining, Industry and Handicrafts</w:t>
      </w:r>
    </w:p>
    <w:p w14:paraId="51BAD3AB" w14:textId="77777777" w:rsidR="005D7A76" w:rsidRDefault="00CC5C52">
      <w:pPr>
        <w:pStyle w:val="TM1"/>
        <w:rPr>
          <w:rFonts w:asciiTheme="minorHAnsi" w:eastAsiaTheme="minorEastAsia" w:hAnsiTheme="minorHAnsi" w:cstheme="minorBidi"/>
          <w:bCs w:val="0"/>
          <w:caps w:val="0"/>
          <w:sz w:val="22"/>
          <w:szCs w:val="22"/>
        </w:rPr>
      </w:pPr>
      <w:r w:rsidRPr="00A82911">
        <w:rPr>
          <w:noProof w:val="0"/>
          <w:lang w:val="en-GB"/>
        </w:rPr>
        <w:fldChar w:fldCharType="begin"/>
      </w:r>
      <w:r w:rsidR="004473F6" w:rsidRPr="00A82911">
        <w:rPr>
          <w:noProof w:val="0"/>
          <w:lang w:val="en-GB"/>
        </w:rPr>
        <w:instrText xml:space="preserve"> TOC \o "1-1" \h \z \t "Titre 2;2;Titre 3;3;Titre 4;4;Annexe_A;7;préambule;1;Annexe_B;2" </w:instrText>
      </w:r>
      <w:r w:rsidRPr="00A82911">
        <w:rPr>
          <w:noProof w:val="0"/>
          <w:lang w:val="en-GB"/>
        </w:rPr>
        <w:fldChar w:fldCharType="separate"/>
      </w:r>
      <w:hyperlink r:id="rId22" w:anchor="_Toc103845029" w:history="1">
        <w:r w:rsidR="005D7A76" w:rsidRPr="00492C33">
          <w:rPr>
            <w:rStyle w:val="Lienhypertexte"/>
            <w:rFonts w:eastAsia="Arial Narrow"/>
            <w:lang w:val="en-GB"/>
          </w:rPr>
          <w:t>1</w:t>
        </w:r>
        <w:r w:rsidR="005D7A76">
          <w:rPr>
            <w:rFonts w:asciiTheme="minorHAnsi" w:eastAsiaTheme="minorEastAsia" w:hAnsiTheme="minorHAnsi" w:cstheme="minorBidi"/>
            <w:bCs w:val="0"/>
            <w:caps w:val="0"/>
            <w:sz w:val="22"/>
            <w:szCs w:val="22"/>
          </w:rPr>
          <w:tab/>
        </w:r>
        <w:r w:rsidR="005D7A76" w:rsidRPr="00492C33">
          <w:rPr>
            <w:rStyle w:val="Lienhypertexte"/>
            <w:rFonts w:eastAsia="Arial Narrow"/>
            <w:lang w:val="en-GB"/>
          </w:rPr>
          <w:t>Introduction</w:t>
        </w:r>
        <w:r w:rsidR="005D7A76">
          <w:rPr>
            <w:webHidden/>
          </w:rPr>
          <w:tab/>
        </w:r>
        <w:r w:rsidR="005D7A76">
          <w:rPr>
            <w:webHidden/>
          </w:rPr>
          <w:fldChar w:fldCharType="begin"/>
        </w:r>
        <w:r w:rsidR="005D7A76">
          <w:rPr>
            <w:webHidden/>
          </w:rPr>
          <w:instrText xml:space="preserve"> PAGEREF _Toc103845029 \h </w:instrText>
        </w:r>
        <w:r w:rsidR="005D7A76">
          <w:rPr>
            <w:webHidden/>
          </w:rPr>
        </w:r>
        <w:r w:rsidR="005D7A76">
          <w:rPr>
            <w:webHidden/>
          </w:rPr>
          <w:fldChar w:fldCharType="separate"/>
        </w:r>
        <w:r w:rsidR="005D7A76">
          <w:rPr>
            <w:webHidden/>
          </w:rPr>
          <w:t>1</w:t>
        </w:r>
        <w:r w:rsidR="005D7A76">
          <w:rPr>
            <w:webHidden/>
          </w:rPr>
          <w:fldChar w:fldCharType="end"/>
        </w:r>
      </w:hyperlink>
    </w:p>
    <w:p w14:paraId="0757211D" w14:textId="77777777" w:rsidR="005D7A76" w:rsidRDefault="005D7A76">
      <w:pPr>
        <w:pStyle w:val="TM2"/>
        <w:rPr>
          <w:rFonts w:asciiTheme="minorHAnsi" w:eastAsiaTheme="minorEastAsia" w:hAnsiTheme="minorHAnsi" w:cstheme="minorBidi"/>
          <w:sz w:val="22"/>
          <w:szCs w:val="22"/>
        </w:rPr>
      </w:pPr>
      <w:hyperlink r:id="rId23" w:anchor="_Toc103845030" w:history="1">
        <w:r w:rsidRPr="00492C33">
          <w:rPr>
            <w:rStyle w:val="Lienhypertexte"/>
            <w:lang w:val="en-GB"/>
          </w:rPr>
          <w:t>1.1</w:t>
        </w:r>
        <w:r>
          <w:rPr>
            <w:rFonts w:asciiTheme="minorHAnsi" w:eastAsiaTheme="minorEastAsia" w:hAnsiTheme="minorHAnsi" w:cstheme="minorBidi"/>
            <w:sz w:val="22"/>
            <w:szCs w:val="22"/>
          </w:rPr>
          <w:tab/>
        </w:r>
        <w:r w:rsidRPr="00492C33">
          <w:rPr>
            <w:rStyle w:val="Lienhypertexte"/>
            <w:lang w:val="en-GB"/>
          </w:rPr>
          <w:t>Background and objective of the study</w:t>
        </w:r>
        <w:r>
          <w:rPr>
            <w:webHidden/>
          </w:rPr>
          <w:tab/>
        </w:r>
        <w:r>
          <w:rPr>
            <w:webHidden/>
          </w:rPr>
          <w:fldChar w:fldCharType="begin"/>
        </w:r>
        <w:r>
          <w:rPr>
            <w:webHidden/>
          </w:rPr>
          <w:instrText xml:space="preserve"> PAGEREF _Toc103845030 \h </w:instrText>
        </w:r>
        <w:r>
          <w:rPr>
            <w:webHidden/>
          </w:rPr>
        </w:r>
        <w:r>
          <w:rPr>
            <w:webHidden/>
          </w:rPr>
          <w:fldChar w:fldCharType="separate"/>
        </w:r>
        <w:r>
          <w:rPr>
            <w:webHidden/>
          </w:rPr>
          <w:t>1</w:t>
        </w:r>
        <w:r>
          <w:rPr>
            <w:webHidden/>
          </w:rPr>
          <w:fldChar w:fldCharType="end"/>
        </w:r>
      </w:hyperlink>
    </w:p>
    <w:p w14:paraId="349E0EC8" w14:textId="77777777" w:rsidR="005D7A76" w:rsidRDefault="005D7A76">
      <w:pPr>
        <w:pStyle w:val="TM2"/>
        <w:rPr>
          <w:rFonts w:asciiTheme="minorHAnsi" w:eastAsiaTheme="minorEastAsia" w:hAnsiTheme="minorHAnsi" w:cstheme="minorBidi"/>
          <w:sz w:val="22"/>
          <w:szCs w:val="22"/>
        </w:rPr>
      </w:pPr>
      <w:hyperlink r:id="rId24" w:anchor="_Toc103845031" w:history="1">
        <w:r w:rsidRPr="00492C33">
          <w:rPr>
            <w:rStyle w:val="Lienhypertexte"/>
            <w:lang w:val="en-GB"/>
          </w:rPr>
          <w:t>1.2</w:t>
        </w:r>
        <w:r>
          <w:rPr>
            <w:rFonts w:asciiTheme="minorHAnsi" w:eastAsiaTheme="minorEastAsia" w:hAnsiTheme="minorHAnsi" w:cstheme="minorBidi"/>
            <w:sz w:val="22"/>
            <w:szCs w:val="22"/>
          </w:rPr>
          <w:tab/>
        </w:r>
        <w:r w:rsidRPr="00492C33">
          <w:rPr>
            <w:rStyle w:val="Lienhypertexte"/>
            <w:lang w:val="en-GB"/>
          </w:rPr>
          <w:t>The Phase 2 Report - Purpose and Content of the Sector Plans</w:t>
        </w:r>
        <w:r>
          <w:rPr>
            <w:webHidden/>
          </w:rPr>
          <w:tab/>
        </w:r>
        <w:r>
          <w:rPr>
            <w:webHidden/>
          </w:rPr>
          <w:fldChar w:fldCharType="begin"/>
        </w:r>
        <w:r>
          <w:rPr>
            <w:webHidden/>
          </w:rPr>
          <w:instrText xml:space="preserve"> PAGEREF _Toc103845031 \h </w:instrText>
        </w:r>
        <w:r>
          <w:rPr>
            <w:webHidden/>
          </w:rPr>
        </w:r>
        <w:r>
          <w:rPr>
            <w:webHidden/>
          </w:rPr>
          <w:fldChar w:fldCharType="separate"/>
        </w:r>
        <w:r>
          <w:rPr>
            <w:webHidden/>
          </w:rPr>
          <w:t>3</w:t>
        </w:r>
        <w:r>
          <w:rPr>
            <w:webHidden/>
          </w:rPr>
          <w:fldChar w:fldCharType="end"/>
        </w:r>
      </w:hyperlink>
    </w:p>
    <w:p w14:paraId="2EA9DFCE" w14:textId="77777777" w:rsidR="005D7A76" w:rsidRDefault="005D7A76">
      <w:pPr>
        <w:pStyle w:val="TM2"/>
        <w:rPr>
          <w:rFonts w:asciiTheme="minorHAnsi" w:eastAsiaTheme="minorEastAsia" w:hAnsiTheme="minorHAnsi" w:cstheme="minorBidi"/>
          <w:sz w:val="22"/>
          <w:szCs w:val="22"/>
        </w:rPr>
      </w:pPr>
      <w:hyperlink r:id="rId25" w:anchor="_Toc103845032" w:history="1">
        <w:r w:rsidRPr="00492C33">
          <w:rPr>
            <w:rStyle w:val="Lienhypertexte"/>
            <w:lang w:val="en-GB"/>
          </w:rPr>
          <w:t>1.3</w:t>
        </w:r>
        <w:r>
          <w:rPr>
            <w:rFonts w:asciiTheme="minorHAnsi" w:eastAsiaTheme="minorEastAsia" w:hAnsiTheme="minorHAnsi" w:cstheme="minorBidi"/>
            <w:sz w:val="22"/>
            <w:szCs w:val="22"/>
          </w:rPr>
          <w:tab/>
        </w:r>
        <w:r w:rsidRPr="00492C33">
          <w:rPr>
            <w:rStyle w:val="Lienhypertexte"/>
            <w:lang w:val="en-GB"/>
          </w:rPr>
          <w:t>Development methodology</w:t>
        </w:r>
        <w:r>
          <w:rPr>
            <w:webHidden/>
          </w:rPr>
          <w:tab/>
        </w:r>
        <w:r>
          <w:rPr>
            <w:webHidden/>
          </w:rPr>
          <w:fldChar w:fldCharType="begin"/>
        </w:r>
        <w:r>
          <w:rPr>
            <w:webHidden/>
          </w:rPr>
          <w:instrText xml:space="preserve"> PAGEREF _Toc103845032 \h </w:instrText>
        </w:r>
        <w:r>
          <w:rPr>
            <w:webHidden/>
          </w:rPr>
        </w:r>
        <w:r>
          <w:rPr>
            <w:webHidden/>
          </w:rPr>
          <w:fldChar w:fldCharType="separate"/>
        </w:r>
        <w:r>
          <w:rPr>
            <w:webHidden/>
          </w:rPr>
          <w:t>4</w:t>
        </w:r>
        <w:r>
          <w:rPr>
            <w:webHidden/>
          </w:rPr>
          <w:fldChar w:fldCharType="end"/>
        </w:r>
      </w:hyperlink>
    </w:p>
    <w:p w14:paraId="45FBB0CF" w14:textId="77777777" w:rsidR="005D7A76" w:rsidRDefault="005D7A76">
      <w:pPr>
        <w:pStyle w:val="TM1"/>
        <w:rPr>
          <w:rFonts w:asciiTheme="minorHAnsi" w:eastAsiaTheme="minorEastAsia" w:hAnsiTheme="minorHAnsi" w:cstheme="minorBidi"/>
          <w:bCs w:val="0"/>
          <w:caps w:val="0"/>
          <w:sz w:val="22"/>
          <w:szCs w:val="22"/>
        </w:rPr>
      </w:pPr>
      <w:hyperlink r:id="rId26" w:anchor="_Toc103845033" w:history="1">
        <w:r w:rsidRPr="00492C33">
          <w:rPr>
            <w:rStyle w:val="Lienhypertexte"/>
            <w:rFonts w:eastAsia="Arial Narrow"/>
            <w:lang w:val="en-GB"/>
          </w:rPr>
          <w:t>2</w:t>
        </w:r>
        <w:r>
          <w:rPr>
            <w:rFonts w:asciiTheme="minorHAnsi" w:eastAsiaTheme="minorEastAsia" w:hAnsiTheme="minorHAnsi" w:cstheme="minorBidi"/>
            <w:bCs w:val="0"/>
            <w:caps w:val="0"/>
            <w:sz w:val="22"/>
            <w:szCs w:val="22"/>
          </w:rPr>
          <w:tab/>
        </w:r>
        <w:r w:rsidRPr="00492C33">
          <w:rPr>
            <w:rStyle w:val="Lienhypertexte"/>
            <w:rFonts w:eastAsia="Arial Narrow"/>
            <w:lang w:val="en-GB"/>
          </w:rPr>
          <w:t>The Energy, Industry, Mining and Crafts sector in the OMVG area</w:t>
        </w:r>
        <w:r>
          <w:rPr>
            <w:webHidden/>
          </w:rPr>
          <w:tab/>
        </w:r>
        <w:r>
          <w:rPr>
            <w:webHidden/>
          </w:rPr>
          <w:fldChar w:fldCharType="begin"/>
        </w:r>
        <w:r>
          <w:rPr>
            <w:webHidden/>
          </w:rPr>
          <w:instrText xml:space="preserve"> PAGEREF _Toc103845033 \h </w:instrText>
        </w:r>
        <w:r>
          <w:rPr>
            <w:webHidden/>
          </w:rPr>
        </w:r>
        <w:r>
          <w:rPr>
            <w:webHidden/>
          </w:rPr>
          <w:fldChar w:fldCharType="separate"/>
        </w:r>
        <w:r>
          <w:rPr>
            <w:webHidden/>
          </w:rPr>
          <w:t>10</w:t>
        </w:r>
        <w:r>
          <w:rPr>
            <w:webHidden/>
          </w:rPr>
          <w:fldChar w:fldCharType="end"/>
        </w:r>
      </w:hyperlink>
    </w:p>
    <w:p w14:paraId="63BAE045" w14:textId="77777777" w:rsidR="005D7A76" w:rsidRDefault="005D7A76">
      <w:pPr>
        <w:pStyle w:val="TM2"/>
        <w:rPr>
          <w:rFonts w:asciiTheme="minorHAnsi" w:eastAsiaTheme="minorEastAsia" w:hAnsiTheme="minorHAnsi" w:cstheme="minorBidi"/>
          <w:sz w:val="22"/>
          <w:szCs w:val="22"/>
        </w:rPr>
      </w:pPr>
      <w:hyperlink r:id="rId27" w:anchor="_Toc103845034" w:history="1">
        <w:r w:rsidRPr="00492C33">
          <w:rPr>
            <w:rStyle w:val="Lienhypertexte"/>
            <w:lang w:val="en-GB"/>
          </w:rPr>
          <w:t>2.1</w:t>
        </w:r>
        <w:r>
          <w:rPr>
            <w:rFonts w:asciiTheme="minorHAnsi" w:eastAsiaTheme="minorEastAsia" w:hAnsiTheme="minorHAnsi" w:cstheme="minorBidi"/>
            <w:sz w:val="22"/>
            <w:szCs w:val="22"/>
          </w:rPr>
          <w:tab/>
        </w:r>
        <w:r w:rsidRPr="00492C33">
          <w:rPr>
            <w:rStyle w:val="Lienhypertexte"/>
            <w:lang w:val="en-GB"/>
          </w:rPr>
          <w:t>Current state of the sector</w:t>
        </w:r>
        <w:r>
          <w:rPr>
            <w:webHidden/>
          </w:rPr>
          <w:tab/>
        </w:r>
        <w:r>
          <w:rPr>
            <w:webHidden/>
          </w:rPr>
          <w:fldChar w:fldCharType="begin"/>
        </w:r>
        <w:r>
          <w:rPr>
            <w:webHidden/>
          </w:rPr>
          <w:instrText xml:space="preserve"> PAGEREF _Toc103845034 \h </w:instrText>
        </w:r>
        <w:r>
          <w:rPr>
            <w:webHidden/>
          </w:rPr>
        </w:r>
        <w:r>
          <w:rPr>
            <w:webHidden/>
          </w:rPr>
          <w:fldChar w:fldCharType="separate"/>
        </w:r>
        <w:r>
          <w:rPr>
            <w:webHidden/>
          </w:rPr>
          <w:t>10</w:t>
        </w:r>
        <w:r>
          <w:rPr>
            <w:webHidden/>
          </w:rPr>
          <w:fldChar w:fldCharType="end"/>
        </w:r>
      </w:hyperlink>
    </w:p>
    <w:p w14:paraId="133AA690" w14:textId="77777777" w:rsidR="005D7A76" w:rsidRDefault="005D7A76">
      <w:pPr>
        <w:pStyle w:val="TM3"/>
        <w:rPr>
          <w:rFonts w:asciiTheme="minorHAnsi" w:eastAsiaTheme="minorEastAsia" w:hAnsiTheme="minorHAnsi" w:cstheme="minorBidi"/>
          <w:bCs w:val="0"/>
          <w:sz w:val="22"/>
          <w:szCs w:val="22"/>
        </w:rPr>
      </w:pPr>
      <w:hyperlink r:id="rId28" w:anchor="_Toc103845035" w:history="1">
        <w:r w:rsidRPr="00492C33">
          <w:rPr>
            <w:rStyle w:val="Lienhypertexte"/>
            <w:lang w:val="en-GB"/>
          </w:rPr>
          <w:t>2.1.1</w:t>
        </w:r>
        <w:r>
          <w:rPr>
            <w:rFonts w:asciiTheme="minorHAnsi" w:eastAsiaTheme="minorEastAsia" w:hAnsiTheme="minorHAnsi" w:cstheme="minorBidi"/>
            <w:bCs w:val="0"/>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_Toc103845035 \h </w:instrText>
        </w:r>
        <w:r>
          <w:rPr>
            <w:webHidden/>
          </w:rPr>
        </w:r>
        <w:r>
          <w:rPr>
            <w:webHidden/>
          </w:rPr>
          <w:fldChar w:fldCharType="separate"/>
        </w:r>
        <w:r>
          <w:rPr>
            <w:webHidden/>
          </w:rPr>
          <w:t>10</w:t>
        </w:r>
        <w:r>
          <w:rPr>
            <w:webHidden/>
          </w:rPr>
          <w:fldChar w:fldCharType="end"/>
        </w:r>
      </w:hyperlink>
    </w:p>
    <w:p w14:paraId="4C14A094" w14:textId="77777777" w:rsidR="005D7A76" w:rsidRDefault="005D7A76">
      <w:pPr>
        <w:pStyle w:val="TM3"/>
        <w:rPr>
          <w:rFonts w:asciiTheme="minorHAnsi" w:eastAsiaTheme="minorEastAsia" w:hAnsiTheme="minorHAnsi" w:cstheme="minorBidi"/>
          <w:bCs w:val="0"/>
          <w:sz w:val="22"/>
          <w:szCs w:val="22"/>
        </w:rPr>
      </w:pPr>
      <w:hyperlink r:id="rId29" w:anchor="_Toc103845036" w:history="1">
        <w:r w:rsidRPr="00492C33">
          <w:rPr>
            <w:rStyle w:val="Lienhypertexte"/>
            <w:lang w:val="en-GB"/>
          </w:rPr>
          <w:t>2.1.2</w:t>
        </w:r>
        <w:r>
          <w:rPr>
            <w:rFonts w:asciiTheme="minorHAnsi" w:eastAsiaTheme="minorEastAsia" w:hAnsiTheme="minorHAnsi" w:cstheme="minorBidi"/>
            <w:bCs w:val="0"/>
            <w:sz w:val="22"/>
            <w:szCs w:val="22"/>
          </w:rPr>
          <w:tab/>
        </w:r>
        <w:r w:rsidRPr="00492C33">
          <w:rPr>
            <w:rStyle w:val="Lienhypertexte"/>
            <w:lang w:val="en-GB"/>
          </w:rPr>
          <w:t>Mining</w:t>
        </w:r>
        <w:r>
          <w:rPr>
            <w:webHidden/>
          </w:rPr>
          <w:tab/>
        </w:r>
        <w:r>
          <w:rPr>
            <w:webHidden/>
          </w:rPr>
          <w:fldChar w:fldCharType="begin"/>
        </w:r>
        <w:r>
          <w:rPr>
            <w:webHidden/>
          </w:rPr>
          <w:instrText xml:space="preserve"> PAGEREF _Toc103845036 \h </w:instrText>
        </w:r>
        <w:r>
          <w:rPr>
            <w:webHidden/>
          </w:rPr>
        </w:r>
        <w:r>
          <w:rPr>
            <w:webHidden/>
          </w:rPr>
          <w:fldChar w:fldCharType="separate"/>
        </w:r>
        <w:r>
          <w:rPr>
            <w:webHidden/>
          </w:rPr>
          <w:t>14</w:t>
        </w:r>
        <w:r>
          <w:rPr>
            <w:webHidden/>
          </w:rPr>
          <w:fldChar w:fldCharType="end"/>
        </w:r>
      </w:hyperlink>
    </w:p>
    <w:p w14:paraId="4E61256E" w14:textId="77777777" w:rsidR="005D7A76" w:rsidRDefault="005D7A76">
      <w:pPr>
        <w:pStyle w:val="TM3"/>
        <w:rPr>
          <w:rFonts w:asciiTheme="minorHAnsi" w:eastAsiaTheme="minorEastAsia" w:hAnsiTheme="minorHAnsi" w:cstheme="minorBidi"/>
          <w:bCs w:val="0"/>
          <w:sz w:val="22"/>
          <w:szCs w:val="22"/>
        </w:rPr>
      </w:pPr>
      <w:hyperlink r:id="rId30" w:anchor="_Toc103845037" w:history="1">
        <w:r w:rsidRPr="00492C33">
          <w:rPr>
            <w:rStyle w:val="Lienhypertexte"/>
            <w:lang w:val="en-GB"/>
          </w:rPr>
          <w:t>2.1.3</w:t>
        </w:r>
        <w:r>
          <w:rPr>
            <w:rFonts w:asciiTheme="minorHAnsi" w:eastAsiaTheme="minorEastAsia" w:hAnsiTheme="minorHAnsi" w:cstheme="minorBidi"/>
            <w:bCs w:val="0"/>
            <w:sz w:val="22"/>
            <w:szCs w:val="22"/>
          </w:rPr>
          <w:tab/>
        </w:r>
        <w:r w:rsidRPr="00492C33">
          <w:rPr>
            <w:rStyle w:val="Lienhypertexte"/>
            <w:lang w:val="en-GB"/>
          </w:rPr>
          <w:t>Industry</w:t>
        </w:r>
        <w:r>
          <w:rPr>
            <w:webHidden/>
          </w:rPr>
          <w:tab/>
        </w:r>
        <w:r>
          <w:rPr>
            <w:webHidden/>
          </w:rPr>
          <w:fldChar w:fldCharType="begin"/>
        </w:r>
        <w:r>
          <w:rPr>
            <w:webHidden/>
          </w:rPr>
          <w:instrText xml:space="preserve"> PAGEREF _Toc103845037 \h </w:instrText>
        </w:r>
        <w:r>
          <w:rPr>
            <w:webHidden/>
          </w:rPr>
        </w:r>
        <w:r>
          <w:rPr>
            <w:webHidden/>
          </w:rPr>
          <w:fldChar w:fldCharType="separate"/>
        </w:r>
        <w:r>
          <w:rPr>
            <w:webHidden/>
          </w:rPr>
          <w:t>16</w:t>
        </w:r>
        <w:r>
          <w:rPr>
            <w:webHidden/>
          </w:rPr>
          <w:fldChar w:fldCharType="end"/>
        </w:r>
      </w:hyperlink>
    </w:p>
    <w:p w14:paraId="7FE5DABA" w14:textId="77777777" w:rsidR="005D7A76" w:rsidRDefault="005D7A76">
      <w:pPr>
        <w:pStyle w:val="TM3"/>
        <w:rPr>
          <w:rFonts w:asciiTheme="minorHAnsi" w:eastAsiaTheme="minorEastAsia" w:hAnsiTheme="minorHAnsi" w:cstheme="minorBidi"/>
          <w:bCs w:val="0"/>
          <w:sz w:val="22"/>
          <w:szCs w:val="22"/>
        </w:rPr>
      </w:pPr>
      <w:hyperlink r:id="rId31" w:anchor="_Toc103845038" w:history="1">
        <w:r w:rsidRPr="00492C33">
          <w:rPr>
            <w:rStyle w:val="Lienhypertexte"/>
            <w:lang w:val="en-GB"/>
          </w:rPr>
          <w:t>2.1.4</w:t>
        </w:r>
        <w:r>
          <w:rPr>
            <w:rFonts w:asciiTheme="minorHAnsi" w:eastAsiaTheme="minorEastAsia" w:hAnsiTheme="minorHAnsi" w:cstheme="minorBidi"/>
            <w:bCs w:val="0"/>
            <w:sz w:val="22"/>
            <w:szCs w:val="22"/>
          </w:rPr>
          <w:tab/>
        </w:r>
        <w:r w:rsidRPr="00492C33">
          <w:rPr>
            <w:rStyle w:val="Lienhypertexte"/>
            <w:lang w:val="en-GB"/>
          </w:rPr>
          <w:t>Handicrafts</w:t>
        </w:r>
        <w:r>
          <w:rPr>
            <w:webHidden/>
          </w:rPr>
          <w:tab/>
        </w:r>
        <w:r>
          <w:rPr>
            <w:webHidden/>
          </w:rPr>
          <w:fldChar w:fldCharType="begin"/>
        </w:r>
        <w:r>
          <w:rPr>
            <w:webHidden/>
          </w:rPr>
          <w:instrText xml:space="preserve"> PAGEREF _Toc103845038 \h </w:instrText>
        </w:r>
        <w:r>
          <w:rPr>
            <w:webHidden/>
          </w:rPr>
        </w:r>
        <w:r>
          <w:rPr>
            <w:webHidden/>
          </w:rPr>
          <w:fldChar w:fldCharType="separate"/>
        </w:r>
        <w:r>
          <w:rPr>
            <w:webHidden/>
          </w:rPr>
          <w:t>17</w:t>
        </w:r>
        <w:r>
          <w:rPr>
            <w:webHidden/>
          </w:rPr>
          <w:fldChar w:fldCharType="end"/>
        </w:r>
      </w:hyperlink>
    </w:p>
    <w:p w14:paraId="300515BF" w14:textId="77777777" w:rsidR="005D7A76" w:rsidRDefault="005D7A76">
      <w:pPr>
        <w:pStyle w:val="TM2"/>
        <w:rPr>
          <w:rFonts w:asciiTheme="minorHAnsi" w:eastAsiaTheme="minorEastAsia" w:hAnsiTheme="minorHAnsi" w:cstheme="minorBidi"/>
          <w:sz w:val="22"/>
          <w:szCs w:val="22"/>
        </w:rPr>
      </w:pPr>
      <w:hyperlink r:id="rId32" w:anchor="_Toc103845039" w:history="1">
        <w:r w:rsidRPr="00492C33">
          <w:rPr>
            <w:rStyle w:val="Lienhypertexte"/>
            <w:lang w:val="en-GB"/>
          </w:rPr>
          <w:t>2.2</w:t>
        </w:r>
        <w:r>
          <w:rPr>
            <w:rFonts w:asciiTheme="minorHAnsi" w:eastAsiaTheme="minorEastAsia" w:hAnsiTheme="minorHAnsi" w:cstheme="minorBidi"/>
            <w:sz w:val="22"/>
            <w:szCs w:val="22"/>
          </w:rPr>
          <w:tab/>
        </w:r>
        <w:r w:rsidRPr="00492C33">
          <w:rPr>
            <w:rStyle w:val="Lienhypertexte"/>
            <w:lang w:val="en-GB"/>
          </w:rPr>
          <w:t>Evolution of the sector</w:t>
        </w:r>
        <w:r>
          <w:rPr>
            <w:webHidden/>
          </w:rPr>
          <w:tab/>
        </w:r>
        <w:r>
          <w:rPr>
            <w:webHidden/>
          </w:rPr>
          <w:fldChar w:fldCharType="begin"/>
        </w:r>
        <w:r>
          <w:rPr>
            <w:webHidden/>
          </w:rPr>
          <w:instrText xml:space="preserve"> PAGEREF _Toc103845039 \h </w:instrText>
        </w:r>
        <w:r>
          <w:rPr>
            <w:webHidden/>
          </w:rPr>
        </w:r>
        <w:r>
          <w:rPr>
            <w:webHidden/>
          </w:rPr>
          <w:fldChar w:fldCharType="separate"/>
        </w:r>
        <w:r>
          <w:rPr>
            <w:webHidden/>
          </w:rPr>
          <w:t>18</w:t>
        </w:r>
        <w:r>
          <w:rPr>
            <w:webHidden/>
          </w:rPr>
          <w:fldChar w:fldCharType="end"/>
        </w:r>
      </w:hyperlink>
    </w:p>
    <w:p w14:paraId="4E2003BF" w14:textId="77777777" w:rsidR="005D7A76" w:rsidRDefault="005D7A76">
      <w:pPr>
        <w:pStyle w:val="TM3"/>
        <w:rPr>
          <w:rFonts w:asciiTheme="minorHAnsi" w:eastAsiaTheme="minorEastAsia" w:hAnsiTheme="minorHAnsi" w:cstheme="minorBidi"/>
          <w:bCs w:val="0"/>
          <w:sz w:val="22"/>
          <w:szCs w:val="22"/>
        </w:rPr>
      </w:pPr>
      <w:hyperlink r:id="rId33" w:anchor="_Toc103845040" w:history="1">
        <w:r w:rsidRPr="00492C33">
          <w:rPr>
            <w:rStyle w:val="Lienhypertexte"/>
            <w:lang w:val="en-GB"/>
          </w:rPr>
          <w:t>2.2.1</w:t>
        </w:r>
        <w:r>
          <w:rPr>
            <w:rFonts w:asciiTheme="minorHAnsi" w:eastAsiaTheme="minorEastAsia" w:hAnsiTheme="minorHAnsi" w:cstheme="minorBidi"/>
            <w:bCs w:val="0"/>
            <w:sz w:val="22"/>
            <w:szCs w:val="22"/>
          </w:rPr>
          <w:tab/>
        </w:r>
        <w:r w:rsidRPr="00492C33">
          <w:rPr>
            <w:rStyle w:val="Lienhypertexte"/>
            <w:lang w:val="en-GB"/>
          </w:rPr>
          <w:t>Trend scenario</w:t>
        </w:r>
        <w:r>
          <w:rPr>
            <w:webHidden/>
          </w:rPr>
          <w:tab/>
        </w:r>
        <w:r>
          <w:rPr>
            <w:webHidden/>
          </w:rPr>
          <w:fldChar w:fldCharType="begin"/>
        </w:r>
        <w:r>
          <w:rPr>
            <w:webHidden/>
          </w:rPr>
          <w:instrText xml:space="preserve"> PAGEREF _Toc103845040 \h </w:instrText>
        </w:r>
        <w:r>
          <w:rPr>
            <w:webHidden/>
          </w:rPr>
        </w:r>
        <w:r>
          <w:rPr>
            <w:webHidden/>
          </w:rPr>
          <w:fldChar w:fldCharType="separate"/>
        </w:r>
        <w:r>
          <w:rPr>
            <w:webHidden/>
          </w:rPr>
          <w:t>18</w:t>
        </w:r>
        <w:r>
          <w:rPr>
            <w:webHidden/>
          </w:rPr>
          <w:fldChar w:fldCharType="end"/>
        </w:r>
      </w:hyperlink>
    </w:p>
    <w:p w14:paraId="3D3C9B8A" w14:textId="77777777" w:rsidR="005D7A76" w:rsidRDefault="005D7A76">
      <w:pPr>
        <w:pStyle w:val="TM4"/>
        <w:rPr>
          <w:rFonts w:asciiTheme="minorHAnsi" w:eastAsiaTheme="minorEastAsia" w:hAnsiTheme="minorHAnsi" w:cstheme="minorBidi"/>
          <w:bCs w:val="0"/>
          <w:sz w:val="22"/>
          <w:szCs w:val="22"/>
        </w:rPr>
      </w:pPr>
      <w:hyperlink r:id="rId34" w:anchor="_Toc103845041" w:history="1">
        <w:r w:rsidRPr="00492C33">
          <w:rPr>
            <w:rStyle w:val="Lienhypertexte"/>
            <w:lang w:val="en-GB"/>
          </w:rPr>
          <w:t>2.2.1.1</w:t>
        </w:r>
        <w:r>
          <w:rPr>
            <w:rFonts w:asciiTheme="minorHAnsi" w:eastAsiaTheme="minorEastAsia" w:hAnsiTheme="minorHAnsi" w:cstheme="minorBidi"/>
            <w:bCs w:val="0"/>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_Toc103845041 \h </w:instrText>
        </w:r>
        <w:r>
          <w:rPr>
            <w:webHidden/>
          </w:rPr>
        </w:r>
        <w:r>
          <w:rPr>
            <w:webHidden/>
          </w:rPr>
          <w:fldChar w:fldCharType="separate"/>
        </w:r>
        <w:r>
          <w:rPr>
            <w:webHidden/>
          </w:rPr>
          <w:t>18</w:t>
        </w:r>
        <w:r>
          <w:rPr>
            <w:webHidden/>
          </w:rPr>
          <w:fldChar w:fldCharType="end"/>
        </w:r>
      </w:hyperlink>
    </w:p>
    <w:p w14:paraId="5927DF36" w14:textId="77777777" w:rsidR="005D7A76" w:rsidRDefault="005D7A76">
      <w:pPr>
        <w:pStyle w:val="TM4"/>
        <w:rPr>
          <w:rFonts w:asciiTheme="minorHAnsi" w:eastAsiaTheme="minorEastAsia" w:hAnsiTheme="minorHAnsi" w:cstheme="minorBidi"/>
          <w:bCs w:val="0"/>
          <w:sz w:val="22"/>
          <w:szCs w:val="22"/>
        </w:rPr>
      </w:pPr>
      <w:hyperlink r:id="rId35" w:anchor="_Toc103845042" w:history="1">
        <w:r w:rsidRPr="00492C33">
          <w:rPr>
            <w:rStyle w:val="Lienhypertexte"/>
            <w:lang w:val="en-GB"/>
          </w:rPr>
          <w:t>2.2.1.2</w:t>
        </w:r>
        <w:r>
          <w:rPr>
            <w:rFonts w:asciiTheme="minorHAnsi" w:eastAsiaTheme="minorEastAsia" w:hAnsiTheme="minorHAnsi" w:cstheme="minorBidi"/>
            <w:bCs w:val="0"/>
            <w:sz w:val="22"/>
            <w:szCs w:val="22"/>
          </w:rPr>
          <w:tab/>
        </w:r>
        <w:r w:rsidRPr="00492C33">
          <w:rPr>
            <w:rStyle w:val="Lienhypertexte"/>
            <w:lang w:val="en-GB"/>
          </w:rPr>
          <w:t>Mining</w:t>
        </w:r>
        <w:r>
          <w:rPr>
            <w:webHidden/>
          </w:rPr>
          <w:tab/>
        </w:r>
        <w:r>
          <w:rPr>
            <w:webHidden/>
          </w:rPr>
          <w:fldChar w:fldCharType="begin"/>
        </w:r>
        <w:r>
          <w:rPr>
            <w:webHidden/>
          </w:rPr>
          <w:instrText xml:space="preserve"> PAGEREF _Toc103845042 \h </w:instrText>
        </w:r>
        <w:r>
          <w:rPr>
            <w:webHidden/>
          </w:rPr>
        </w:r>
        <w:r>
          <w:rPr>
            <w:webHidden/>
          </w:rPr>
          <w:fldChar w:fldCharType="separate"/>
        </w:r>
        <w:r>
          <w:rPr>
            <w:webHidden/>
          </w:rPr>
          <w:t>19</w:t>
        </w:r>
        <w:r>
          <w:rPr>
            <w:webHidden/>
          </w:rPr>
          <w:fldChar w:fldCharType="end"/>
        </w:r>
      </w:hyperlink>
    </w:p>
    <w:p w14:paraId="69AB11E7" w14:textId="77777777" w:rsidR="005D7A76" w:rsidRDefault="005D7A76">
      <w:pPr>
        <w:pStyle w:val="TM4"/>
        <w:rPr>
          <w:rFonts w:asciiTheme="minorHAnsi" w:eastAsiaTheme="minorEastAsia" w:hAnsiTheme="minorHAnsi" w:cstheme="minorBidi"/>
          <w:bCs w:val="0"/>
          <w:sz w:val="22"/>
          <w:szCs w:val="22"/>
        </w:rPr>
      </w:pPr>
      <w:hyperlink r:id="rId36" w:anchor="_Toc103845043" w:history="1">
        <w:r w:rsidRPr="00492C33">
          <w:rPr>
            <w:rStyle w:val="Lienhypertexte"/>
            <w:lang w:val="en-GB"/>
          </w:rPr>
          <w:t>2.2.1.3</w:t>
        </w:r>
        <w:r>
          <w:rPr>
            <w:rFonts w:asciiTheme="minorHAnsi" w:eastAsiaTheme="minorEastAsia" w:hAnsiTheme="minorHAnsi" w:cstheme="minorBidi"/>
            <w:bCs w:val="0"/>
            <w:sz w:val="22"/>
            <w:szCs w:val="22"/>
          </w:rPr>
          <w:tab/>
        </w:r>
        <w:r w:rsidRPr="00492C33">
          <w:rPr>
            <w:rStyle w:val="Lienhypertexte"/>
            <w:lang w:val="en-GB"/>
          </w:rPr>
          <w:t>Industry</w:t>
        </w:r>
        <w:r>
          <w:rPr>
            <w:webHidden/>
          </w:rPr>
          <w:tab/>
        </w:r>
        <w:r>
          <w:rPr>
            <w:webHidden/>
          </w:rPr>
          <w:fldChar w:fldCharType="begin"/>
        </w:r>
        <w:r>
          <w:rPr>
            <w:webHidden/>
          </w:rPr>
          <w:instrText xml:space="preserve"> PAGEREF _Toc103845043 \h </w:instrText>
        </w:r>
        <w:r>
          <w:rPr>
            <w:webHidden/>
          </w:rPr>
        </w:r>
        <w:r>
          <w:rPr>
            <w:webHidden/>
          </w:rPr>
          <w:fldChar w:fldCharType="separate"/>
        </w:r>
        <w:r>
          <w:rPr>
            <w:webHidden/>
          </w:rPr>
          <w:t>20</w:t>
        </w:r>
        <w:r>
          <w:rPr>
            <w:webHidden/>
          </w:rPr>
          <w:fldChar w:fldCharType="end"/>
        </w:r>
      </w:hyperlink>
    </w:p>
    <w:p w14:paraId="62DAAB59" w14:textId="77777777" w:rsidR="005D7A76" w:rsidRDefault="005D7A76">
      <w:pPr>
        <w:pStyle w:val="TM4"/>
        <w:rPr>
          <w:rFonts w:asciiTheme="minorHAnsi" w:eastAsiaTheme="minorEastAsia" w:hAnsiTheme="minorHAnsi" w:cstheme="minorBidi"/>
          <w:bCs w:val="0"/>
          <w:sz w:val="22"/>
          <w:szCs w:val="22"/>
        </w:rPr>
      </w:pPr>
      <w:hyperlink r:id="rId37" w:anchor="_Toc103845044" w:history="1">
        <w:r w:rsidRPr="00492C33">
          <w:rPr>
            <w:rStyle w:val="Lienhypertexte"/>
            <w:lang w:val="en-GB"/>
          </w:rPr>
          <w:t>2.2.1.4</w:t>
        </w:r>
        <w:r>
          <w:rPr>
            <w:rFonts w:asciiTheme="minorHAnsi" w:eastAsiaTheme="minorEastAsia" w:hAnsiTheme="minorHAnsi" w:cstheme="minorBidi"/>
            <w:bCs w:val="0"/>
            <w:sz w:val="22"/>
            <w:szCs w:val="22"/>
          </w:rPr>
          <w:tab/>
        </w:r>
        <w:r w:rsidRPr="00492C33">
          <w:rPr>
            <w:rStyle w:val="Lienhypertexte"/>
            <w:lang w:val="en-GB"/>
          </w:rPr>
          <w:t>Handicrafts</w:t>
        </w:r>
        <w:r>
          <w:rPr>
            <w:webHidden/>
          </w:rPr>
          <w:tab/>
        </w:r>
        <w:r>
          <w:rPr>
            <w:webHidden/>
          </w:rPr>
          <w:fldChar w:fldCharType="begin"/>
        </w:r>
        <w:r>
          <w:rPr>
            <w:webHidden/>
          </w:rPr>
          <w:instrText xml:space="preserve"> PAGEREF _Toc103845044 \h </w:instrText>
        </w:r>
        <w:r>
          <w:rPr>
            <w:webHidden/>
          </w:rPr>
        </w:r>
        <w:r>
          <w:rPr>
            <w:webHidden/>
          </w:rPr>
          <w:fldChar w:fldCharType="separate"/>
        </w:r>
        <w:r>
          <w:rPr>
            <w:webHidden/>
          </w:rPr>
          <w:t>20</w:t>
        </w:r>
        <w:r>
          <w:rPr>
            <w:webHidden/>
          </w:rPr>
          <w:fldChar w:fldCharType="end"/>
        </w:r>
      </w:hyperlink>
    </w:p>
    <w:p w14:paraId="79EC6CC4" w14:textId="77777777" w:rsidR="005D7A76" w:rsidRDefault="005D7A76">
      <w:pPr>
        <w:pStyle w:val="TM3"/>
        <w:rPr>
          <w:rFonts w:asciiTheme="minorHAnsi" w:eastAsiaTheme="minorEastAsia" w:hAnsiTheme="minorHAnsi" w:cstheme="minorBidi"/>
          <w:bCs w:val="0"/>
          <w:sz w:val="22"/>
          <w:szCs w:val="22"/>
        </w:rPr>
      </w:pPr>
      <w:hyperlink r:id="rId38" w:anchor="_Toc103845045" w:history="1">
        <w:r w:rsidRPr="00492C33">
          <w:rPr>
            <w:rStyle w:val="Lienhypertexte"/>
            <w:lang w:val="en-GB"/>
          </w:rPr>
          <w:t>2.2.2</w:t>
        </w:r>
        <w:r>
          <w:rPr>
            <w:rFonts w:asciiTheme="minorHAnsi" w:eastAsiaTheme="minorEastAsia" w:hAnsiTheme="minorHAnsi" w:cstheme="minorBidi"/>
            <w:bCs w:val="0"/>
            <w:sz w:val="22"/>
            <w:szCs w:val="22"/>
          </w:rPr>
          <w:tab/>
        </w:r>
        <w:r w:rsidRPr="00492C33">
          <w:rPr>
            <w:rStyle w:val="Lienhypertexte"/>
            <w:lang w:val="en-GB"/>
          </w:rPr>
          <w:t>Key issues</w:t>
        </w:r>
        <w:r>
          <w:rPr>
            <w:webHidden/>
          </w:rPr>
          <w:tab/>
        </w:r>
        <w:r>
          <w:rPr>
            <w:webHidden/>
          </w:rPr>
          <w:fldChar w:fldCharType="begin"/>
        </w:r>
        <w:r>
          <w:rPr>
            <w:webHidden/>
          </w:rPr>
          <w:instrText xml:space="preserve"> PAGEREF _Toc103845045 \h </w:instrText>
        </w:r>
        <w:r>
          <w:rPr>
            <w:webHidden/>
          </w:rPr>
        </w:r>
        <w:r>
          <w:rPr>
            <w:webHidden/>
          </w:rPr>
          <w:fldChar w:fldCharType="separate"/>
        </w:r>
        <w:r>
          <w:rPr>
            <w:webHidden/>
          </w:rPr>
          <w:t>20</w:t>
        </w:r>
        <w:r>
          <w:rPr>
            <w:webHidden/>
          </w:rPr>
          <w:fldChar w:fldCharType="end"/>
        </w:r>
      </w:hyperlink>
    </w:p>
    <w:p w14:paraId="7E158992" w14:textId="77777777" w:rsidR="005D7A76" w:rsidRDefault="005D7A76">
      <w:pPr>
        <w:pStyle w:val="TM4"/>
        <w:rPr>
          <w:rFonts w:asciiTheme="minorHAnsi" w:eastAsiaTheme="minorEastAsia" w:hAnsiTheme="minorHAnsi" w:cstheme="minorBidi"/>
          <w:bCs w:val="0"/>
          <w:sz w:val="22"/>
          <w:szCs w:val="22"/>
        </w:rPr>
      </w:pPr>
      <w:hyperlink r:id="rId39" w:anchor="_Toc103845046" w:history="1">
        <w:r w:rsidRPr="00492C33">
          <w:rPr>
            <w:rStyle w:val="Lienhypertexte"/>
            <w:lang w:val="en-GB"/>
          </w:rPr>
          <w:t>2.2.2.1</w:t>
        </w:r>
        <w:r>
          <w:rPr>
            <w:rFonts w:asciiTheme="minorHAnsi" w:eastAsiaTheme="minorEastAsia" w:hAnsiTheme="minorHAnsi" w:cstheme="minorBidi"/>
            <w:bCs w:val="0"/>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_Toc103845046 \h </w:instrText>
        </w:r>
        <w:r>
          <w:rPr>
            <w:webHidden/>
          </w:rPr>
        </w:r>
        <w:r>
          <w:rPr>
            <w:webHidden/>
          </w:rPr>
          <w:fldChar w:fldCharType="separate"/>
        </w:r>
        <w:r>
          <w:rPr>
            <w:webHidden/>
          </w:rPr>
          <w:t>20</w:t>
        </w:r>
        <w:r>
          <w:rPr>
            <w:webHidden/>
          </w:rPr>
          <w:fldChar w:fldCharType="end"/>
        </w:r>
      </w:hyperlink>
    </w:p>
    <w:p w14:paraId="1B4B954F" w14:textId="77777777" w:rsidR="005D7A76" w:rsidRDefault="005D7A76">
      <w:pPr>
        <w:pStyle w:val="TM4"/>
        <w:rPr>
          <w:rFonts w:asciiTheme="minorHAnsi" w:eastAsiaTheme="minorEastAsia" w:hAnsiTheme="minorHAnsi" w:cstheme="minorBidi"/>
          <w:bCs w:val="0"/>
          <w:sz w:val="22"/>
          <w:szCs w:val="22"/>
        </w:rPr>
      </w:pPr>
      <w:hyperlink r:id="rId40" w:anchor="_Toc103845047" w:history="1">
        <w:r w:rsidRPr="00492C33">
          <w:rPr>
            <w:rStyle w:val="Lienhypertexte"/>
            <w:lang w:val="en-GB"/>
          </w:rPr>
          <w:t>2.2.2.2</w:t>
        </w:r>
        <w:r>
          <w:rPr>
            <w:rFonts w:asciiTheme="minorHAnsi" w:eastAsiaTheme="minorEastAsia" w:hAnsiTheme="minorHAnsi" w:cstheme="minorBidi"/>
            <w:bCs w:val="0"/>
            <w:sz w:val="22"/>
            <w:szCs w:val="22"/>
          </w:rPr>
          <w:tab/>
        </w:r>
        <w:r w:rsidRPr="00492C33">
          <w:rPr>
            <w:rStyle w:val="Lienhypertexte"/>
            <w:lang w:val="en-GB"/>
          </w:rPr>
          <w:t>Mining</w:t>
        </w:r>
        <w:r>
          <w:rPr>
            <w:webHidden/>
          </w:rPr>
          <w:tab/>
        </w:r>
        <w:r>
          <w:rPr>
            <w:webHidden/>
          </w:rPr>
          <w:fldChar w:fldCharType="begin"/>
        </w:r>
        <w:r>
          <w:rPr>
            <w:webHidden/>
          </w:rPr>
          <w:instrText xml:space="preserve"> PAGEREF _Toc103845047 \h </w:instrText>
        </w:r>
        <w:r>
          <w:rPr>
            <w:webHidden/>
          </w:rPr>
        </w:r>
        <w:r>
          <w:rPr>
            <w:webHidden/>
          </w:rPr>
          <w:fldChar w:fldCharType="separate"/>
        </w:r>
        <w:r>
          <w:rPr>
            <w:webHidden/>
          </w:rPr>
          <w:t>21</w:t>
        </w:r>
        <w:r>
          <w:rPr>
            <w:webHidden/>
          </w:rPr>
          <w:fldChar w:fldCharType="end"/>
        </w:r>
      </w:hyperlink>
    </w:p>
    <w:p w14:paraId="3DABC780" w14:textId="77777777" w:rsidR="005D7A76" w:rsidRDefault="005D7A76">
      <w:pPr>
        <w:pStyle w:val="TM4"/>
        <w:rPr>
          <w:rFonts w:asciiTheme="minorHAnsi" w:eastAsiaTheme="minorEastAsia" w:hAnsiTheme="minorHAnsi" w:cstheme="minorBidi"/>
          <w:bCs w:val="0"/>
          <w:sz w:val="22"/>
          <w:szCs w:val="22"/>
        </w:rPr>
      </w:pPr>
      <w:hyperlink r:id="rId41" w:anchor="_Toc103845048" w:history="1">
        <w:r w:rsidRPr="00492C33">
          <w:rPr>
            <w:rStyle w:val="Lienhypertexte"/>
            <w:lang w:val="en-GB"/>
          </w:rPr>
          <w:t>2.2.2.3</w:t>
        </w:r>
        <w:r>
          <w:rPr>
            <w:rFonts w:asciiTheme="minorHAnsi" w:eastAsiaTheme="minorEastAsia" w:hAnsiTheme="minorHAnsi" w:cstheme="minorBidi"/>
            <w:bCs w:val="0"/>
            <w:sz w:val="22"/>
            <w:szCs w:val="22"/>
          </w:rPr>
          <w:tab/>
        </w:r>
        <w:r w:rsidRPr="00492C33">
          <w:rPr>
            <w:rStyle w:val="Lienhypertexte"/>
            <w:lang w:val="en-GB"/>
          </w:rPr>
          <w:t>Industry</w:t>
        </w:r>
        <w:r>
          <w:rPr>
            <w:webHidden/>
          </w:rPr>
          <w:tab/>
        </w:r>
        <w:r>
          <w:rPr>
            <w:webHidden/>
          </w:rPr>
          <w:fldChar w:fldCharType="begin"/>
        </w:r>
        <w:r>
          <w:rPr>
            <w:webHidden/>
          </w:rPr>
          <w:instrText xml:space="preserve"> PAGEREF _Toc103845048 \h </w:instrText>
        </w:r>
        <w:r>
          <w:rPr>
            <w:webHidden/>
          </w:rPr>
        </w:r>
        <w:r>
          <w:rPr>
            <w:webHidden/>
          </w:rPr>
          <w:fldChar w:fldCharType="separate"/>
        </w:r>
        <w:r>
          <w:rPr>
            <w:webHidden/>
          </w:rPr>
          <w:t>21</w:t>
        </w:r>
        <w:r>
          <w:rPr>
            <w:webHidden/>
          </w:rPr>
          <w:fldChar w:fldCharType="end"/>
        </w:r>
      </w:hyperlink>
    </w:p>
    <w:p w14:paraId="02113E23" w14:textId="77777777" w:rsidR="005D7A76" w:rsidRDefault="005D7A76">
      <w:pPr>
        <w:pStyle w:val="TM4"/>
        <w:rPr>
          <w:rFonts w:asciiTheme="minorHAnsi" w:eastAsiaTheme="minorEastAsia" w:hAnsiTheme="minorHAnsi" w:cstheme="minorBidi"/>
          <w:bCs w:val="0"/>
          <w:sz w:val="22"/>
          <w:szCs w:val="22"/>
        </w:rPr>
      </w:pPr>
      <w:hyperlink r:id="rId42" w:anchor="_Toc103845049" w:history="1">
        <w:r w:rsidRPr="00492C33">
          <w:rPr>
            <w:rStyle w:val="Lienhypertexte"/>
            <w:lang w:val="en-GB"/>
          </w:rPr>
          <w:t>2.2.2.4</w:t>
        </w:r>
        <w:r>
          <w:rPr>
            <w:rFonts w:asciiTheme="minorHAnsi" w:eastAsiaTheme="minorEastAsia" w:hAnsiTheme="minorHAnsi" w:cstheme="minorBidi"/>
            <w:bCs w:val="0"/>
            <w:sz w:val="22"/>
            <w:szCs w:val="22"/>
          </w:rPr>
          <w:tab/>
        </w:r>
        <w:r w:rsidRPr="00492C33">
          <w:rPr>
            <w:rStyle w:val="Lienhypertexte"/>
            <w:lang w:val="en-GB"/>
          </w:rPr>
          <w:t>Handicrafts</w:t>
        </w:r>
        <w:r>
          <w:rPr>
            <w:webHidden/>
          </w:rPr>
          <w:tab/>
        </w:r>
        <w:r>
          <w:rPr>
            <w:webHidden/>
          </w:rPr>
          <w:fldChar w:fldCharType="begin"/>
        </w:r>
        <w:r>
          <w:rPr>
            <w:webHidden/>
          </w:rPr>
          <w:instrText xml:space="preserve"> PAGEREF _Toc103845049 \h </w:instrText>
        </w:r>
        <w:r>
          <w:rPr>
            <w:webHidden/>
          </w:rPr>
        </w:r>
        <w:r>
          <w:rPr>
            <w:webHidden/>
          </w:rPr>
          <w:fldChar w:fldCharType="separate"/>
        </w:r>
        <w:r>
          <w:rPr>
            <w:webHidden/>
          </w:rPr>
          <w:t>21</w:t>
        </w:r>
        <w:r>
          <w:rPr>
            <w:webHidden/>
          </w:rPr>
          <w:fldChar w:fldCharType="end"/>
        </w:r>
      </w:hyperlink>
    </w:p>
    <w:p w14:paraId="6A8986E0" w14:textId="77777777" w:rsidR="005D7A76" w:rsidRDefault="005D7A76">
      <w:pPr>
        <w:pStyle w:val="TM3"/>
        <w:rPr>
          <w:rFonts w:asciiTheme="minorHAnsi" w:eastAsiaTheme="minorEastAsia" w:hAnsiTheme="minorHAnsi" w:cstheme="minorBidi"/>
          <w:bCs w:val="0"/>
          <w:sz w:val="22"/>
          <w:szCs w:val="22"/>
        </w:rPr>
      </w:pPr>
      <w:hyperlink r:id="rId43" w:anchor="_Toc103845050" w:history="1">
        <w:r w:rsidRPr="00492C33">
          <w:rPr>
            <w:rStyle w:val="Lienhypertexte"/>
            <w:lang w:val="en-GB"/>
          </w:rPr>
          <w:t>2.2.3</w:t>
        </w:r>
        <w:r>
          <w:rPr>
            <w:rFonts w:asciiTheme="minorHAnsi" w:eastAsiaTheme="minorEastAsia" w:hAnsiTheme="minorHAnsi" w:cstheme="minorBidi"/>
            <w:bCs w:val="0"/>
            <w:sz w:val="22"/>
            <w:szCs w:val="22"/>
          </w:rPr>
          <w:tab/>
        </w:r>
        <w:r w:rsidRPr="00492C33">
          <w:rPr>
            <w:rStyle w:val="Lienhypertexte"/>
            <w:lang w:val="en-GB"/>
          </w:rPr>
          <w:t>Alternative scenarios</w:t>
        </w:r>
        <w:r>
          <w:rPr>
            <w:webHidden/>
          </w:rPr>
          <w:tab/>
        </w:r>
        <w:r>
          <w:rPr>
            <w:webHidden/>
          </w:rPr>
          <w:fldChar w:fldCharType="begin"/>
        </w:r>
        <w:r>
          <w:rPr>
            <w:webHidden/>
          </w:rPr>
          <w:instrText xml:space="preserve"> PAGEREF _Toc103845050 \h </w:instrText>
        </w:r>
        <w:r>
          <w:rPr>
            <w:webHidden/>
          </w:rPr>
        </w:r>
        <w:r>
          <w:rPr>
            <w:webHidden/>
          </w:rPr>
          <w:fldChar w:fldCharType="separate"/>
        </w:r>
        <w:r>
          <w:rPr>
            <w:webHidden/>
          </w:rPr>
          <w:t>21</w:t>
        </w:r>
        <w:r>
          <w:rPr>
            <w:webHidden/>
          </w:rPr>
          <w:fldChar w:fldCharType="end"/>
        </w:r>
      </w:hyperlink>
    </w:p>
    <w:p w14:paraId="39082821" w14:textId="77777777" w:rsidR="005D7A76" w:rsidRDefault="005D7A76">
      <w:pPr>
        <w:pStyle w:val="TM4"/>
        <w:rPr>
          <w:rFonts w:asciiTheme="minorHAnsi" w:eastAsiaTheme="minorEastAsia" w:hAnsiTheme="minorHAnsi" w:cstheme="minorBidi"/>
          <w:bCs w:val="0"/>
          <w:sz w:val="22"/>
          <w:szCs w:val="22"/>
        </w:rPr>
      </w:pPr>
      <w:hyperlink r:id="rId44" w:anchor="_Toc103845051" w:history="1">
        <w:r w:rsidRPr="00492C33">
          <w:rPr>
            <w:rStyle w:val="Lienhypertexte"/>
            <w:lang w:val="en-GB"/>
          </w:rPr>
          <w:t>2.2.3.1</w:t>
        </w:r>
        <w:r>
          <w:rPr>
            <w:rFonts w:asciiTheme="minorHAnsi" w:eastAsiaTheme="minorEastAsia" w:hAnsiTheme="minorHAnsi" w:cstheme="minorBidi"/>
            <w:bCs w:val="0"/>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_Toc103845051 \h </w:instrText>
        </w:r>
        <w:r>
          <w:rPr>
            <w:webHidden/>
          </w:rPr>
        </w:r>
        <w:r>
          <w:rPr>
            <w:webHidden/>
          </w:rPr>
          <w:fldChar w:fldCharType="separate"/>
        </w:r>
        <w:r>
          <w:rPr>
            <w:webHidden/>
          </w:rPr>
          <w:t>21</w:t>
        </w:r>
        <w:r>
          <w:rPr>
            <w:webHidden/>
          </w:rPr>
          <w:fldChar w:fldCharType="end"/>
        </w:r>
      </w:hyperlink>
    </w:p>
    <w:p w14:paraId="08F841EC" w14:textId="77777777" w:rsidR="005D7A76" w:rsidRDefault="005D7A76">
      <w:pPr>
        <w:pStyle w:val="TM4"/>
        <w:rPr>
          <w:rFonts w:asciiTheme="minorHAnsi" w:eastAsiaTheme="minorEastAsia" w:hAnsiTheme="minorHAnsi" w:cstheme="minorBidi"/>
          <w:bCs w:val="0"/>
          <w:sz w:val="22"/>
          <w:szCs w:val="22"/>
        </w:rPr>
      </w:pPr>
      <w:hyperlink r:id="rId45" w:anchor="_Toc103845052" w:history="1">
        <w:r w:rsidRPr="00492C33">
          <w:rPr>
            <w:rStyle w:val="Lienhypertexte"/>
            <w:lang w:val="en-GB"/>
          </w:rPr>
          <w:t>2.2.3.2</w:t>
        </w:r>
        <w:r>
          <w:rPr>
            <w:rFonts w:asciiTheme="minorHAnsi" w:eastAsiaTheme="minorEastAsia" w:hAnsiTheme="minorHAnsi" w:cstheme="minorBidi"/>
            <w:bCs w:val="0"/>
            <w:sz w:val="22"/>
            <w:szCs w:val="22"/>
          </w:rPr>
          <w:tab/>
        </w:r>
        <w:r w:rsidRPr="00492C33">
          <w:rPr>
            <w:rStyle w:val="Lienhypertexte"/>
            <w:lang w:val="en-GB"/>
          </w:rPr>
          <w:t>Mining</w:t>
        </w:r>
        <w:r>
          <w:rPr>
            <w:webHidden/>
          </w:rPr>
          <w:tab/>
        </w:r>
        <w:r>
          <w:rPr>
            <w:webHidden/>
          </w:rPr>
          <w:fldChar w:fldCharType="begin"/>
        </w:r>
        <w:r>
          <w:rPr>
            <w:webHidden/>
          </w:rPr>
          <w:instrText xml:space="preserve"> PAGEREF _Toc103845052 \h </w:instrText>
        </w:r>
        <w:r>
          <w:rPr>
            <w:webHidden/>
          </w:rPr>
        </w:r>
        <w:r>
          <w:rPr>
            <w:webHidden/>
          </w:rPr>
          <w:fldChar w:fldCharType="separate"/>
        </w:r>
        <w:r>
          <w:rPr>
            <w:webHidden/>
          </w:rPr>
          <w:t>22</w:t>
        </w:r>
        <w:r>
          <w:rPr>
            <w:webHidden/>
          </w:rPr>
          <w:fldChar w:fldCharType="end"/>
        </w:r>
      </w:hyperlink>
    </w:p>
    <w:p w14:paraId="3705BC99" w14:textId="77777777" w:rsidR="005D7A76" w:rsidRDefault="005D7A76">
      <w:pPr>
        <w:pStyle w:val="TM4"/>
        <w:rPr>
          <w:rFonts w:asciiTheme="minorHAnsi" w:eastAsiaTheme="minorEastAsia" w:hAnsiTheme="minorHAnsi" w:cstheme="minorBidi"/>
          <w:bCs w:val="0"/>
          <w:sz w:val="22"/>
          <w:szCs w:val="22"/>
        </w:rPr>
      </w:pPr>
      <w:hyperlink r:id="rId46" w:anchor="_Toc103845053" w:history="1">
        <w:r w:rsidRPr="00492C33">
          <w:rPr>
            <w:rStyle w:val="Lienhypertexte"/>
            <w:lang w:val="en-GB"/>
          </w:rPr>
          <w:t>2.2.3.3</w:t>
        </w:r>
        <w:r>
          <w:rPr>
            <w:rFonts w:asciiTheme="minorHAnsi" w:eastAsiaTheme="minorEastAsia" w:hAnsiTheme="minorHAnsi" w:cstheme="minorBidi"/>
            <w:bCs w:val="0"/>
            <w:sz w:val="22"/>
            <w:szCs w:val="22"/>
          </w:rPr>
          <w:tab/>
        </w:r>
        <w:r w:rsidRPr="00492C33">
          <w:rPr>
            <w:rStyle w:val="Lienhypertexte"/>
            <w:lang w:val="en-GB"/>
          </w:rPr>
          <w:t>Industry and handicrafts</w:t>
        </w:r>
        <w:r>
          <w:rPr>
            <w:webHidden/>
          </w:rPr>
          <w:tab/>
        </w:r>
        <w:r>
          <w:rPr>
            <w:webHidden/>
          </w:rPr>
          <w:fldChar w:fldCharType="begin"/>
        </w:r>
        <w:r>
          <w:rPr>
            <w:webHidden/>
          </w:rPr>
          <w:instrText xml:space="preserve"> PAGEREF _Toc103845053 \h </w:instrText>
        </w:r>
        <w:r>
          <w:rPr>
            <w:webHidden/>
          </w:rPr>
        </w:r>
        <w:r>
          <w:rPr>
            <w:webHidden/>
          </w:rPr>
          <w:fldChar w:fldCharType="separate"/>
        </w:r>
        <w:r>
          <w:rPr>
            <w:webHidden/>
          </w:rPr>
          <w:t>22</w:t>
        </w:r>
        <w:r>
          <w:rPr>
            <w:webHidden/>
          </w:rPr>
          <w:fldChar w:fldCharType="end"/>
        </w:r>
      </w:hyperlink>
    </w:p>
    <w:p w14:paraId="72210675" w14:textId="77777777" w:rsidR="005D7A76" w:rsidRDefault="005D7A76">
      <w:pPr>
        <w:pStyle w:val="TM3"/>
        <w:rPr>
          <w:rFonts w:asciiTheme="minorHAnsi" w:eastAsiaTheme="minorEastAsia" w:hAnsiTheme="minorHAnsi" w:cstheme="minorBidi"/>
          <w:bCs w:val="0"/>
          <w:sz w:val="22"/>
          <w:szCs w:val="22"/>
        </w:rPr>
      </w:pPr>
      <w:hyperlink r:id="rId47" w:anchor="_Toc103845054" w:history="1">
        <w:r w:rsidRPr="00492C33">
          <w:rPr>
            <w:rStyle w:val="Lienhypertexte"/>
            <w:lang w:val="en-GB"/>
          </w:rPr>
          <w:t>2.2.4</w:t>
        </w:r>
        <w:r>
          <w:rPr>
            <w:rFonts w:asciiTheme="minorHAnsi" w:eastAsiaTheme="minorEastAsia" w:hAnsiTheme="minorHAnsi" w:cstheme="minorBidi"/>
            <w:bCs w:val="0"/>
            <w:sz w:val="22"/>
            <w:szCs w:val="22"/>
          </w:rPr>
          <w:tab/>
        </w:r>
        <w:r w:rsidRPr="00492C33">
          <w:rPr>
            <w:rStyle w:val="Lienhypertexte"/>
            <w:lang w:val="en-GB"/>
          </w:rPr>
          <w:t>Evolution of sector needs to 2040</w:t>
        </w:r>
        <w:r>
          <w:rPr>
            <w:webHidden/>
          </w:rPr>
          <w:tab/>
        </w:r>
        <w:r>
          <w:rPr>
            <w:webHidden/>
          </w:rPr>
          <w:fldChar w:fldCharType="begin"/>
        </w:r>
        <w:r>
          <w:rPr>
            <w:webHidden/>
          </w:rPr>
          <w:instrText xml:space="preserve"> PAGEREF _Toc103845054 \h </w:instrText>
        </w:r>
        <w:r>
          <w:rPr>
            <w:webHidden/>
          </w:rPr>
        </w:r>
        <w:r>
          <w:rPr>
            <w:webHidden/>
          </w:rPr>
          <w:fldChar w:fldCharType="separate"/>
        </w:r>
        <w:r>
          <w:rPr>
            <w:webHidden/>
          </w:rPr>
          <w:t>23</w:t>
        </w:r>
        <w:r>
          <w:rPr>
            <w:webHidden/>
          </w:rPr>
          <w:fldChar w:fldCharType="end"/>
        </w:r>
      </w:hyperlink>
    </w:p>
    <w:p w14:paraId="78019E47" w14:textId="77777777" w:rsidR="005D7A76" w:rsidRDefault="005D7A76">
      <w:pPr>
        <w:pStyle w:val="TM4"/>
        <w:rPr>
          <w:rFonts w:asciiTheme="minorHAnsi" w:eastAsiaTheme="minorEastAsia" w:hAnsiTheme="minorHAnsi" w:cstheme="minorBidi"/>
          <w:bCs w:val="0"/>
          <w:sz w:val="22"/>
          <w:szCs w:val="22"/>
        </w:rPr>
      </w:pPr>
      <w:hyperlink r:id="rId48" w:anchor="_Toc103845055" w:history="1">
        <w:r w:rsidRPr="00492C33">
          <w:rPr>
            <w:rStyle w:val="Lienhypertexte"/>
            <w:lang w:val="en-GB"/>
          </w:rPr>
          <w:t>2.2.4.1</w:t>
        </w:r>
        <w:r>
          <w:rPr>
            <w:rFonts w:asciiTheme="minorHAnsi" w:eastAsiaTheme="minorEastAsia" w:hAnsiTheme="minorHAnsi" w:cstheme="minorBidi"/>
            <w:bCs w:val="0"/>
            <w:sz w:val="22"/>
            <w:szCs w:val="22"/>
          </w:rPr>
          <w:tab/>
        </w:r>
        <w:r w:rsidRPr="00492C33">
          <w:rPr>
            <w:rStyle w:val="Lienhypertexte"/>
            <w:lang w:val="en-GB"/>
          </w:rPr>
          <w:t>Development potential / identified projects / trends</w:t>
        </w:r>
        <w:r>
          <w:rPr>
            <w:webHidden/>
          </w:rPr>
          <w:tab/>
        </w:r>
        <w:r>
          <w:rPr>
            <w:webHidden/>
          </w:rPr>
          <w:fldChar w:fldCharType="begin"/>
        </w:r>
        <w:r>
          <w:rPr>
            <w:webHidden/>
          </w:rPr>
          <w:instrText xml:space="preserve"> PAGEREF _Toc103845055 \h </w:instrText>
        </w:r>
        <w:r>
          <w:rPr>
            <w:webHidden/>
          </w:rPr>
        </w:r>
        <w:r>
          <w:rPr>
            <w:webHidden/>
          </w:rPr>
          <w:fldChar w:fldCharType="separate"/>
        </w:r>
        <w:r>
          <w:rPr>
            <w:webHidden/>
          </w:rPr>
          <w:t>23</w:t>
        </w:r>
        <w:r>
          <w:rPr>
            <w:webHidden/>
          </w:rPr>
          <w:fldChar w:fldCharType="end"/>
        </w:r>
      </w:hyperlink>
    </w:p>
    <w:p w14:paraId="7121F9A9" w14:textId="77777777" w:rsidR="005D7A76" w:rsidRDefault="005D7A76">
      <w:pPr>
        <w:pStyle w:val="TM4"/>
        <w:rPr>
          <w:rFonts w:asciiTheme="minorHAnsi" w:eastAsiaTheme="minorEastAsia" w:hAnsiTheme="minorHAnsi" w:cstheme="minorBidi"/>
          <w:bCs w:val="0"/>
          <w:sz w:val="22"/>
          <w:szCs w:val="22"/>
        </w:rPr>
      </w:pPr>
      <w:hyperlink r:id="rId49" w:anchor="_Toc103845056" w:history="1">
        <w:r w:rsidRPr="00492C33">
          <w:rPr>
            <w:rStyle w:val="Lienhypertexte"/>
            <w:lang w:val="en-GB"/>
          </w:rPr>
          <w:t>2.2.4.2</w:t>
        </w:r>
        <w:r>
          <w:rPr>
            <w:rFonts w:asciiTheme="minorHAnsi" w:eastAsiaTheme="minorEastAsia" w:hAnsiTheme="minorHAnsi" w:cstheme="minorBidi"/>
            <w:bCs w:val="0"/>
            <w:sz w:val="22"/>
            <w:szCs w:val="22"/>
          </w:rPr>
          <w:tab/>
        </w:r>
        <w:r w:rsidRPr="00492C33">
          <w:rPr>
            <w:rStyle w:val="Lienhypertexte"/>
            <w:lang w:val="en-GB"/>
          </w:rPr>
          <w:t>Current and 2040 water needs of the sector</w:t>
        </w:r>
        <w:r>
          <w:rPr>
            <w:webHidden/>
          </w:rPr>
          <w:tab/>
        </w:r>
        <w:r>
          <w:rPr>
            <w:webHidden/>
          </w:rPr>
          <w:fldChar w:fldCharType="begin"/>
        </w:r>
        <w:r>
          <w:rPr>
            <w:webHidden/>
          </w:rPr>
          <w:instrText xml:space="preserve"> PAGEREF _Toc103845056 \h </w:instrText>
        </w:r>
        <w:r>
          <w:rPr>
            <w:webHidden/>
          </w:rPr>
        </w:r>
        <w:r>
          <w:rPr>
            <w:webHidden/>
          </w:rPr>
          <w:fldChar w:fldCharType="separate"/>
        </w:r>
        <w:r>
          <w:rPr>
            <w:webHidden/>
          </w:rPr>
          <w:t>23</w:t>
        </w:r>
        <w:r>
          <w:rPr>
            <w:webHidden/>
          </w:rPr>
          <w:fldChar w:fldCharType="end"/>
        </w:r>
      </w:hyperlink>
    </w:p>
    <w:p w14:paraId="3F73A994" w14:textId="77777777" w:rsidR="005D7A76" w:rsidRDefault="005D7A76">
      <w:pPr>
        <w:pStyle w:val="TM1"/>
        <w:rPr>
          <w:rFonts w:asciiTheme="minorHAnsi" w:eastAsiaTheme="minorEastAsia" w:hAnsiTheme="minorHAnsi" w:cstheme="minorBidi"/>
          <w:bCs w:val="0"/>
          <w:caps w:val="0"/>
          <w:sz w:val="22"/>
          <w:szCs w:val="22"/>
        </w:rPr>
      </w:pPr>
      <w:hyperlink r:id="rId50" w:anchor="_Toc103845057" w:history="1">
        <w:r w:rsidRPr="00492C33">
          <w:rPr>
            <w:rStyle w:val="Lienhypertexte"/>
            <w:rFonts w:eastAsia="Arial Narrow"/>
            <w:lang w:val="en-GB"/>
          </w:rPr>
          <w:t>3</w:t>
        </w:r>
        <w:r>
          <w:rPr>
            <w:rFonts w:asciiTheme="minorHAnsi" w:eastAsiaTheme="minorEastAsia" w:hAnsiTheme="minorHAnsi" w:cstheme="minorBidi"/>
            <w:bCs w:val="0"/>
            <w:caps w:val="0"/>
            <w:sz w:val="22"/>
            <w:szCs w:val="22"/>
          </w:rPr>
          <w:tab/>
        </w:r>
        <w:r w:rsidRPr="00492C33">
          <w:rPr>
            <w:rStyle w:val="Lienhypertexte"/>
            <w:rFonts w:eastAsia="Arial Narrow"/>
            <w:lang w:val="en-GB"/>
          </w:rPr>
          <w:t>Vision and strategic objectives</w:t>
        </w:r>
        <w:r>
          <w:rPr>
            <w:webHidden/>
          </w:rPr>
          <w:tab/>
        </w:r>
        <w:r>
          <w:rPr>
            <w:webHidden/>
          </w:rPr>
          <w:fldChar w:fldCharType="begin"/>
        </w:r>
        <w:r>
          <w:rPr>
            <w:webHidden/>
          </w:rPr>
          <w:instrText xml:space="preserve"> PAGEREF _Toc103845057 \h </w:instrText>
        </w:r>
        <w:r>
          <w:rPr>
            <w:webHidden/>
          </w:rPr>
        </w:r>
        <w:r>
          <w:rPr>
            <w:webHidden/>
          </w:rPr>
          <w:fldChar w:fldCharType="separate"/>
        </w:r>
        <w:r>
          <w:rPr>
            <w:webHidden/>
          </w:rPr>
          <w:t>25</w:t>
        </w:r>
        <w:r>
          <w:rPr>
            <w:webHidden/>
          </w:rPr>
          <w:fldChar w:fldCharType="end"/>
        </w:r>
      </w:hyperlink>
    </w:p>
    <w:p w14:paraId="533D5CDE" w14:textId="77777777" w:rsidR="005D7A76" w:rsidRDefault="005D7A76">
      <w:pPr>
        <w:pStyle w:val="TM2"/>
        <w:rPr>
          <w:rFonts w:asciiTheme="minorHAnsi" w:eastAsiaTheme="minorEastAsia" w:hAnsiTheme="minorHAnsi" w:cstheme="minorBidi"/>
          <w:sz w:val="22"/>
          <w:szCs w:val="22"/>
        </w:rPr>
      </w:pPr>
      <w:hyperlink r:id="rId51" w:anchor="_Toc103845058" w:history="1">
        <w:r w:rsidRPr="00492C33">
          <w:rPr>
            <w:rStyle w:val="Lienhypertexte"/>
            <w:lang w:val="en-GB"/>
          </w:rPr>
          <w:t>3.1</w:t>
        </w:r>
        <w:r>
          <w:rPr>
            <w:rFonts w:asciiTheme="minorHAnsi" w:eastAsiaTheme="minorEastAsia" w:hAnsiTheme="minorHAnsi" w:cstheme="minorBidi"/>
            <w:sz w:val="22"/>
            <w:szCs w:val="22"/>
          </w:rPr>
          <w:tab/>
        </w:r>
        <w:r w:rsidRPr="00492C33">
          <w:rPr>
            <w:rStyle w:val="Lienhypertexte"/>
            <w:lang w:val="en-GB"/>
          </w:rPr>
          <w:t>Vision to 2040</w:t>
        </w:r>
        <w:r>
          <w:rPr>
            <w:webHidden/>
          </w:rPr>
          <w:tab/>
        </w:r>
        <w:r>
          <w:rPr>
            <w:webHidden/>
          </w:rPr>
          <w:fldChar w:fldCharType="begin"/>
        </w:r>
        <w:r>
          <w:rPr>
            <w:webHidden/>
          </w:rPr>
          <w:instrText xml:space="preserve"> PAGEREF _Toc103845058 \h </w:instrText>
        </w:r>
        <w:r>
          <w:rPr>
            <w:webHidden/>
          </w:rPr>
        </w:r>
        <w:r>
          <w:rPr>
            <w:webHidden/>
          </w:rPr>
          <w:fldChar w:fldCharType="separate"/>
        </w:r>
        <w:r>
          <w:rPr>
            <w:webHidden/>
          </w:rPr>
          <w:t>25</w:t>
        </w:r>
        <w:r>
          <w:rPr>
            <w:webHidden/>
          </w:rPr>
          <w:fldChar w:fldCharType="end"/>
        </w:r>
      </w:hyperlink>
    </w:p>
    <w:p w14:paraId="7420A323" w14:textId="77777777" w:rsidR="005D7A76" w:rsidRDefault="005D7A76">
      <w:pPr>
        <w:pStyle w:val="TM3"/>
        <w:rPr>
          <w:rFonts w:asciiTheme="minorHAnsi" w:eastAsiaTheme="minorEastAsia" w:hAnsiTheme="minorHAnsi" w:cstheme="minorBidi"/>
          <w:bCs w:val="0"/>
          <w:sz w:val="22"/>
          <w:szCs w:val="22"/>
        </w:rPr>
      </w:pPr>
      <w:hyperlink r:id="rId52" w:anchor="_Toc103845059" w:history="1">
        <w:r w:rsidRPr="00492C33">
          <w:rPr>
            <w:rStyle w:val="Lienhypertexte"/>
            <w:lang w:val="en-GB"/>
          </w:rPr>
          <w:t>3.1.1</w:t>
        </w:r>
        <w:r>
          <w:rPr>
            <w:rFonts w:asciiTheme="minorHAnsi" w:eastAsiaTheme="minorEastAsia" w:hAnsiTheme="minorHAnsi" w:cstheme="minorBidi"/>
            <w:bCs w:val="0"/>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_Toc103845059 \h </w:instrText>
        </w:r>
        <w:r>
          <w:rPr>
            <w:webHidden/>
          </w:rPr>
        </w:r>
        <w:r>
          <w:rPr>
            <w:webHidden/>
          </w:rPr>
          <w:fldChar w:fldCharType="separate"/>
        </w:r>
        <w:r>
          <w:rPr>
            <w:webHidden/>
          </w:rPr>
          <w:t>25</w:t>
        </w:r>
        <w:r>
          <w:rPr>
            <w:webHidden/>
          </w:rPr>
          <w:fldChar w:fldCharType="end"/>
        </w:r>
      </w:hyperlink>
    </w:p>
    <w:p w14:paraId="231F6489" w14:textId="77777777" w:rsidR="005D7A76" w:rsidRDefault="005D7A76">
      <w:pPr>
        <w:pStyle w:val="TM3"/>
        <w:rPr>
          <w:rFonts w:asciiTheme="minorHAnsi" w:eastAsiaTheme="minorEastAsia" w:hAnsiTheme="minorHAnsi" w:cstheme="minorBidi"/>
          <w:bCs w:val="0"/>
          <w:sz w:val="22"/>
          <w:szCs w:val="22"/>
        </w:rPr>
      </w:pPr>
      <w:hyperlink r:id="rId53" w:anchor="_Toc103845060" w:history="1">
        <w:r w:rsidRPr="00492C33">
          <w:rPr>
            <w:rStyle w:val="Lienhypertexte"/>
            <w:lang w:val="en-GB"/>
          </w:rPr>
          <w:t>3.1.2</w:t>
        </w:r>
        <w:r>
          <w:rPr>
            <w:rFonts w:asciiTheme="minorHAnsi" w:eastAsiaTheme="minorEastAsia" w:hAnsiTheme="minorHAnsi" w:cstheme="minorBidi"/>
            <w:bCs w:val="0"/>
            <w:sz w:val="22"/>
            <w:szCs w:val="22"/>
          </w:rPr>
          <w:tab/>
        </w:r>
        <w:r w:rsidRPr="00492C33">
          <w:rPr>
            <w:rStyle w:val="Lienhypertexte"/>
            <w:lang w:val="en-GB"/>
          </w:rPr>
          <w:t>Mining and industry</w:t>
        </w:r>
        <w:r>
          <w:rPr>
            <w:webHidden/>
          </w:rPr>
          <w:tab/>
        </w:r>
        <w:r>
          <w:rPr>
            <w:webHidden/>
          </w:rPr>
          <w:fldChar w:fldCharType="begin"/>
        </w:r>
        <w:r>
          <w:rPr>
            <w:webHidden/>
          </w:rPr>
          <w:instrText xml:space="preserve"> PAGEREF _Toc103845060 \h </w:instrText>
        </w:r>
        <w:r>
          <w:rPr>
            <w:webHidden/>
          </w:rPr>
        </w:r>
        <w:r>
          <w:rPr>
            <w:webHidden/>
          </w:rPr>
          <w:fldChar w:fldCharType="separate"/>
        </w:r>
        <w:r>
          <w:rPr>
            <w:webHidden/>
          </w:rPr>
          <w:t>25</w:t>
        </w:r>
        <w:r>
          <w:rPr>
            <w:webHidden/>
          </w:rPr>
          <w:fldChar w:fldCharType="end"/>
        </w:r>
      </w:hyperlink>
    </w:p>
    <w:p w14:paraId="0660A820" w14:textId="77777777" w:rsidR="005D7A76" w:rsidRDefault="005D7A76">
      <w:pPr>
        <w:pStyle w:val="TM3"/>
        <w:rPr>
          <w:rFonts w:asciiTheme="minorHAnsi" w:eastAsiaTheme="minorEastAsia" w:hAnsiTheme="minorHAnsi" w:cstheme="minorBidi"/>
          <w:bCs w:val="0"/>
          <w:sz w:val="22"/>
          <w:szCs w:val="22"/>
        </w:rPr>
      </w:pPr>
      <w:hyperlink r:id="rId54" w:anchor="_Toc103845061" w:history="1">
        <w:r w:rsidRPr="00492C33">
          <w:rPr>
            <w:rStyle w:val="Lienhypertexte"/>
            <w:lang w:val="en-GB"/>
          </w:rPr>
          <w:t>3.1.3</w:t>
        </w:r>
        <w:r>
          <w:rPr>
            <w:rFonts w:asciiTheme="minorHAnsi" w:eastAsiaTheme="minorEastAsia" w:hAnsiTheme="minorHAnsi" w:cstheme="minorBidi"/>
            <w:bCs w:val="0"/>
            <w:sz w:val="22"/>
            <w:szCs w:val="22"/>
          </w:rPr>
          <w:tab/>
        </w:r>
        <w:r w:rsidRPr="00492C33">
          <w:rPr>
            <w:rStyle w:val="Lienhypertexte"/>
            <w:lang w:val="en-GB"/>
          </w:rPr>
          <w:t>Handicrafts</w:t>
        </w:r>
        <w:r>
          <w:rPr>
            <w:webHidden/>
          </w:rPr>
          <w:tab/>
        </w:r>
        <w:r>
          <w:rPr>
            <w:webHidden/>
          </w:rPr>
          <w:fldChar w:fldCharType="begin"/>
        </w:r>
        <w:r>
          <w:rPr>
            <w:webHidden/>
          </w:rPr>
          <w:instrText xml:space="preserve"> PAGEREF _Toc103845061 \h </w:instrText>
        </w:r>
        <w:r>
          <w:rPr>
            <w:webHidden/>
          </w:rPr>
        </w:r>
        <w:r>
          <w:rPr>
            <w:webHidden/>
          </w:rPr>
          <w:fldChar w:fldCharType="separate"/>
        </w:r>
        <w:r>
          <w:rPr>
            <w:webHidden/>
          </w:rPr>
          <w:t>26</w:t>
        </w:r>
        <w:r>
          <w:rPr>
            <w:webHidden/>
          </w:rPr>
          <w:fldChar w:fldCharType="end"/>
        </w:r>
      </w:hyperlink>
    </w:p>
    <w:p w14:paraId="451E8A9F" w14:textId="77777777" w:rsidR="005D7A76" w:rsidRDefault="005D7A76">
      <w:pPr>
        <w:pStyle w:val="TM2"/>
        <w:rPr>
          <w:rFonts w:asciiTheme="minorHAnsi" w:eastAsiaTheme="minorEastAsia" w:hAnsiTheme="minorHAnsi" w:cstheme="minorBidi"/>
          <w:sz w:val="22"/>
          <w:szCs w:val="22"/>
        </w:rPr>
      </w:pPr>
      <w:hyperlink r:id="rId55" w:anchor="_Toc103845062" w:history="1">
        <w:r w:rsidRPr="00492C33">
          <w:rPr>
            <w:rStyle w:val="Lienhypertexte"/>
            <w:lang w:val="en-GB"/>
          </w:rPr>
          <w:t>3.2</w:t>
        </w:r>
        <w:r>
          <w:rPr>
            <w:rFonts w:asciiTheme="minorHAnsi" w:eastAsiaTheme="minorEastAsia" w:hAnsiTheme="minorHAnsi" w:cstheme="minorBidi"/>
            <w:sz w:val="22"/>
            <w:szCs w:val="22"/>
          </w:rPr>
          <w:tab/>
        </w:r>
        <w:r w:rsidRPr="00492C33">
          <w:rPr>
            <w:rStyle w:val="Lienhypertexte"/>
            <w:lang w:val="en-GB"/>
          </w:rPr>
          <w:t>Strategic axes of the sector</w:t>
        </w:r>
        <w:r>
          <w:rPr>
            <w:webHidden/>
          </w:rPr>
          <w:tab/>
        </w:r>
        <w:r>
          <w:rPr>
            <w:webHidden/>
          </w:rPr>
          <w:fldChar w:fldCharType="begin"/>
        </w:r>
        <w:r>
          <w:rPr>
            <w:webHidden/>
          </w:rPr>
          <w:instrText xml:space="preserve"> PAGEREF _Toc103845062 \h </w:instrText>
        </w:r>
        <w:r>
          <w:rPr>
            <w:webHidden/>
          </w:rPr>
        </w:r>
        <w:r>
          <w:rPr>
            <w:webHidden/>
          </w:rPr>
          <w:fldChar w:fldCharType="separate"/>
        </w:r>
        <w:r>
          <w:rPr>
            <w:webHidden/>
          </w:rPr>
          <w:t>26</w:t>
        </w:r>
        <w:r>
          <w:rPr>
            <w:webHidden/>
          </w:rPr>
          <w:fldChar w:fldCharType="end"/>
        </w:r>
      </w:hyperlink>
    </w:p>
    <w:p w14:paraId="3FB8DC0A" w14:textId="77777777" w:rsidR="005D7A76" w:rsidRDefault="005D7A76">
      <w:pPr>
        <w:pStyle w:val="TM1"/>
        <w:rPr>
          <w:rFonts w:asciiTheme="minorHAnsi" w:eastAsiaTheme="minorEastAsia" w:hAnsiTheme="minorHAnsi" w:cstheme="minorBidi"/>
          <w:bCs w:val="0"/>
          <w:caps w:val="0"/>
          <w:sz w:val="22"/>
          <w:szCs w:val="22"/>
        </w:rPr>
      </w:pPr>
      <w:hyperlink r:id="rId56" w:anchor="_Toc103845063" w:history="1">
        <w:r w:rsidRPr="00492C33">
          <w:rPr>
            <w:rStyle w:val="Lienhypertexte"/>
            <w:rFonts w:eastAsia="Arial Narrow"/>
            <w:lang w:val="en-GB"/>
          </w:rPr>
          <w:t>4</w:t>
        </w:r>
        <w:r>
          <w:rPr>
            <w:rFonts w:asciiTheme="minorHAnsi" w:eastAsiaTheme="minorEastAsia" w:hAnsiTheme="minorHAnsi" w:cstheme="minorBidi"/>
            <w:bCs w:val="0"/>
            <w:caps w:val="0"/>
            <w:sz w:val="22"/>
            <w:szCs w:val="22"/>
          </w:rPr>
          <w:tab/>
        </w:r>
        <w:r w:rsidRPr="00492C33">
          <w:rPr>
            <w:rStyle w:val="Lienhypertexte"/>
            <w:rFonts w:eastAsia="Arial Narrow"/>
            <w:lang w:val="en-GB"/>
          </w:rPr>
          <w:t>Intervention strategy - expected results and actions to be undertaken</w:t>
        </w:r>
        <w:r>
          <w:rPr>
            <w:webHidden/>
          </w:rPr>
          <w:tab/>
        </w:r>
        <w:r>
          <w:rPr>
            <w:webHidden/>
          </w:rPr>
          <w:fldChar w:fldCharType="begin"/>
        </w:r>
        <w:r>
          <w:rPr>
            <w:webHidden/>
          </w:rPr>
          <w:instrText xml:space="preserve"> PAGEREF _Toc103845063 \h </w:instrText>
        </w:r>
        <w:r>
          <w:rPr>
            <w:webHidden/>
          </w:rPr>
        </w:r>
        <w:r>
          <w:rPr>
            <w:webHidden/>
          </w:rPr>
          <w:fldChar w:fldCharType="separate"/>
        </w:r>
        <w:r>
          <w:rPr>
            <w:webHidden/>
          </w:rPr>
          <w:t>27</w:t>
        </w:r>
        <w:r>
          <w:rPr>
            <w:webHidden/>
          </w:rPr>
          <w:fldChar w:fldCharType="end"/>
        </w:r>
      </w:hyperlink>
    </w:p>
    <w:p w14:paraId="31DE4326" w14:textId="77777777" w:rsidR="005D7A76" w:rsidRDefault="005D7A76">
      <w:pPr>
        <w:pStyle w:val="TM2"/>
        <w:rPr>
          <w:rFonts w:asciiTheme="minorHAnsi" w:eastAsiaTheme="minorEastAsia" w:hAnsiTheme="minorHAnsi" w:cstheme="minorBidi"/>
          <w:sz w:val="22"/>
          <w:szCs w:val="22"/>
        </w:rPr>
      </w:pPr>
      <w:hyperlink r:id="rId57" w:anchor="_Toc103845064" w:history="1">
        <w:r w:rsidRPr="00492C33">
          <w:rPr>
            <w:rStyle w:val="Lienhypertexte"/>
            <w:lang w:val="en-GB"/>
          </w:rPr>
          <w:t>4.1</w:t>
        </w:r>
        <w:r>
          <w:rPr>
            <w:rFonts w:asciiTheme="minorHAnsi" w:eastAsiaTheme="minorEastAsia" w:hAnsiTheme="minorHAnsi" w:cstheme="minorBidi"/>
            <w:sz w:val="22"/>
            <w:szCs w:val="22"/>
          </w:rPr>
          <w:tab/>
        </w:r>
        <w:r w:rsidRPr="00492C33">
          <w:rPr>
            <w:rStyle w:val="Lienhypertexte"/>
            <w:lang w:val="en-GB"/>
          </w:rPr>
          <w:t>Logical framework for sector intervention up to 2040</w:t>
        </w:r>
        <w:r>
          <w:rPr>
            <w:webHidden/>
          </w:rPr>
          <w:tab/>
        </w:r>
        <w:r>
          <w:rPr>
            <w:webHidden/>
          </w:rPr>
          <w:fldChar w:fldCharType="begin"/>
        </w:r>
        <w:r>
          <w:rPr>
            <w:webHidden/>
          </w:rPr>
          <w:instrText xml:space="preserve"> PAGEREF _Toc103845064 \h </w:instrText>
        </w:r>
        <w:r>
          <w:rPr>
            <w:webHidden/>
          </w:rPr>
        </w:r>
        <w:r>
          <w:rPr>
            <w:webHidden/>
          </w:rPr>
          <w:fldChar w:fldCharType="separate"/>
        </w:r>
        <w:r>
          <w:rPr>
            <w:webHidden/>
          </w:rPr>
          <w:t>27</w:t>
        </w:r>
        <w:r>
          <w:rPr>
            <w:webHidden/>
          </w:rPr>
          <w:fldChar w:fldCharType="end"/>
        </w:r>
      </w:hyperlink>
    </w:p>
    <w:p w14:paraId="36C2E8A4" w14:textId="77777777" w:rsidR="005D7A76" w:rsidRDefault="005D7A76">
      <w:pPr>
        <w:pStyle w:val="TM2"/>
        <w:rPr>
          <w:rFonts w:asciiTheme="minorHAnsi" w:eastAsiaTheme="minorEastAsia" w:hAnsiTheme="minorHAnsi" w:cstheme="minorBidi"/>
          <w:sz w:val="22"/>
          <w:szCs w:val="22"/>
        </w:rPr>
      </w:pPr>
      <w:hyperlink r:id="rId58" w:anchor="_Toc103845065" w:history="1">
        <w:r w:rsidRPr="00492C33">
          <w:rPr>
            <w:rStyle w:val="Lienhypertexte"/>
            <w:lang w:val="en-GB"/>
          </w:rPr>
          <w:t>4.2</w:t>
        </w:r>
        <w:r>
          <w:rPr>
            <w:rFonts w:asciiTheme="minorHAnsi" w:eastAsiaTheme="minorEastAsia" w:hAnsiTheme="minorHAnsi" w:cstheme="minorBidi"/>
            <w:sz w:val="22"/>
            <w:szCs w:val="22"/>
          </w:rPr>
          <w:tab/>
        </w:r>
        <w:r w:rsidRPr="00492C33">
          <w:rPr>
            <w:rStyle w:val="Lienhypertexte"/>
            <w:lang w:val="en-GB"/>
          </w:rPr>
          <w:t>Strategic Axis 1 - Electricity - Ensuring universal access to electricity for the OMVG populations by 2040</w:t>
        </w:r>
        <w:r>
          <w:rPr>
            <w:webHidden/>
          </w:rPr>
          <w:tab/>
        </w:r>
        <w:r>
          <w:rPr>
            <w:webHidden/>
          </w:rPr>
          <w:fldChar w:fldCharType="begin"/>
        </w:r>
        <w:r>
          <w:rPr>
            <w:webHidden/>
          </w:rPr>
          <w:instrText xml:space="preserve"> PAGEREF _Toc103845065 \h </w:instrText>
        </w:r>
        <w:r>
          <w:rPr>
            <w:webHidden/>
          </w:rPr>
        </w:r>
        <w:r>
          <w:rPr>
            <w:webHidden/>
          </w:rPr>
          <w:fldChar w:fldCharType="separate"/>
        </w:r>
        <w:r>
          <w:rPr>
            <w:webHidden/>
          </w:rPr>
          <w:t>29</w:t>
        </w:r>
        <w:r>
          <w:rPr>
            <w:webHidden/>
          </w:rPr>
          <w:fldChar w:fldCharType="end"/>
        </w:r>
      </w:hyperlink>
    </w:p>
    <w:p w14:paraId="6E639B44" w14:textId="77777777" w:rsidR="005D7A76" w:rsidRDefault="005D7A76">
      <w:pPr>
        <w:pStyle w:val="TM3"/>
        <w:rPr>
          <w:rFonts w:asciiTheme="minorHAnsi" w:eastAsiaTheme="minorEastAsia" w:hAnsiTheme="minorHAnsi" w:cstheme="minorBidi"/>
          <w:bCs w:val="0"/>
          <w:sz w:val="22"/>
          <w:szCs w:val="22"/>
        </w:rPr>
      </w:pPr>
      <w:hyperlink r:id="rId59" w:anchor="_Toc103845066" w:history="1">
        <w:r w:rsidRPr="00492C33">
          <w:rPr>
            <w:rStyle w:val="Lienhypertexte"/>
            <w:lang w:val="en-GB"/>
          </w:rPr>
          <w:t>4.2.1</w:t>
        </w:r>
        <w:r>
          <w:rPr>
            <w:rFonts w:asciiTheme="minorHAnsi" w:eastAsiaTheme="minorEastAsia" w:hAnsiTheme="minorHAnsi" w:cstheme="minorBidi"/>
            <w:bCs w:val="0"/>
            <w:sz w:val="22"/>
            <w:szCs w:val="22"/>
          </w:rPr>
          <w:tab/>
        </w:r>
        <w:r w:rsidRPr="00492C33">
          <w:rPr>
            <w:rStyle w:val="Lienhypertexte"/>
            <w:lang w:val="en-GB"/>
          </w:rPr>
          <w:t>Provision 1.1 - Continue the plan to build new medium and large renewable electricity generation facilities</w:t>
        </w:r>
        <w:r>
          <w:rPr>
            <w:webHidden/>
          </w:rPr>
          <w:tab/>
        </w:r>
        <w:r>
          <w:rPr>
            <w:webHidden/>
          </w:rPr>
          <w:fldChar w:fldCharType="begin"/>
        </w:r>
        <w:r>
          <w:rPr>
            <w:webHidden/>
          </w:rPr>
          <w:instrText xml:space="preserve"> PAGEREF _Toc103845066 \h </w:instrText>
        </w:r>
        <w:r>
          <w:rPr>
            <w:webHidden/>
          </w:rPr>
        </w:r>
        <w:r>
          <w:rPr>
            <w:webHidden/>
          </w:rPr>
          <w:fldChar w:fldCharType="separate"/>
        </w:r>
        <w:r>
          <w:rPr>
            <w:webHidden/>
          </w:rPr>
          <w:t>29</w:t>
        </w:r>
        <w:r>
          <w:rPr>
            <w:webHidden/>
          </w:rPr>
          <w:fldChar w:fldCharType="end"/>
        </w:r>
      </w:hyperlink>
    </w:p>
    <w:p w14:paraId="7E4868AD" w14:textId="77777777" w:rsidR="005D7A76" w:rsidRDefault="005D7A76">
      <w:pPr>
        <w:pStyle w:val="TM3"/>
        <w:rPr>
          <w:rFonts w:asciiTheme="minorHAnsi" w:eastAsiaTheme="minorEastAsia" w:hAnsiTheme="minorHAnsi" w:cstheme="minorBidi"/>
          <w:bCs w:val="0"/>
          <w:sz w:val="22"/>
          <w:szCs w:val="22"/>
        </w:rPr>
      </w:pPr>
      <w:hyperlink r:id="rId60" w:anchor="_Toc103845067" w:history="1">
        <w:r w:rsidRPr="00492C33">
          <w:rPr>
            <w:rStyle w:val="Lienhypertexte"/>
            <w:lang w:val="en-GB"/>
          </w:rPr>
          <w:t>4.2.2</w:t>
        </w:r>
        <w:r>
          <w:rPr>
            <w:rFonts w:asciiTheme="minorHAnsi" w:eastAsiaTheme="minorEastAsia" w:hAnsiTheme="minorHAnsi" w:cstheme="minorBidi"/>
            <w:bCs w:val="0"/>
            <w:sz w:val="22"/>
            <w:szCs w:val="22"/>
          </w:rPr>
          <w:tab/>
        </w:r>
        <w:r w:rsidRPr="00492C33">
          <w:rPr>
            <w:rStyle w:val="Lienhypertexte"/>
            <w:lang w:val="en-GB"/>
          </w:rPr>
          <w:t>Provision 1.2 - Complete the construction of 225 kV high voltage interconnection lines</w:t>
        </w:r>
        <w:r>
          <w:rPr>
            <w:webHidden/>
          </w:rPr>
          <w:tab/>
        </w:r>
        <w:r>
          <w:rPr>
            <w:webHidden/>
          </w:rPr>
          <w:fldChar w:fldCharType="begin"/>
        </w:r>
        <w:r>
          <w:rPr>
            <w:webHidden/>
          </w:rPr>
          <w:instrText xml:space="preserve"> PAGEREF _Toc103845067 \h </w:instrText>
        </w:r>
        <w:r>
          <w:rPr>
            <w:webHidden/>
          </w:rPr>
        </w:r>
        <w:r>
          <w:rPr>
            <w:webHidden/>
          </w:rPr>
          <w:fldChar w:fldCharType="separate"/>
        </w:r>
        <w:r>
          <w:rPr>
            <w:webHidden/>
          </w:rPr>
          <w:t>36</w:t>
        </w:r>
        <w:r>
          <w:rPr>
            <w:webHidden/>
          </w:rPr>
          <w:fldChar w:fldCharType="end"/>
        </w:r>
      </w:hyperlink>
    </w:p>
    <w:p w14:paraId="3AE4A11F" w14:textId="77777777" w:rsidR="005D7A76" w:rsidRDefault="005D7A76">
      <w:pPr>
        <w:pStyle w:val="TM3"/>
        <w:rPr>
          <w:rFonts w:asciiTheme="minorHAnsi" w:eastAsiaTheme="minorEastAsia" w:hAnsiTheme="minorHAnsi" w:cstheme="minorBidi"/>
          <w:bCs w:val="0"/>
          <w:sz w:val="22"/>
          <w:szCs w:val="22"/>
        </w:rPr>
      </w:pPr>
      <w:hyperlink r:id="rId61" w:anchor="_Toc103845068" w:history="1">
        <w:r w:rsidRPr="00492C33">
          <w:rPr>
            <w:rStyle w:val="Lienhypertexte"/>
            <w:lang w:val="en-GB"/>
          </w:rPr>
          <w:t>4.2.3</w:t>
        </w:r>
        <w:r>
          <w:rPr>
            <w:rFonts w:asciiTheme="minorHAnsi" w:eastAsiaTheme="minorEastAsia" w:hAnsiTheme="minorHAnsi" w:cstheme="minorBidi"/>
            <w:bCs w:val="0"/>
            <w:sz w:val="22"/>
            <w:szCs w:val="22"/>
          </w:rPr>
          <w:tab/>
        </w:r>
        <w:r w:rsidRPr="00492C33">
          <w:rPr>
            <w:rStyle w:val="Lienhypertexte"/>
            <w:lang w:val="en-GB"/>
          </w:rPr>
          <w:t>Provision 1 3- Ensure the distribution of energy to the population</w:t>
        </w:r>
        <w:r>
          <w:rPr>
            <w:webHidden/>
          </w:rPr>
          <w:tab/>
        </w:r>
        <w:r>
          <w:rPr>
            <w:webHidden/>
          </w:rPr>
          <w:fldChar w:fldCharType="begin"/>
        </w:r>
        <w:r>
          <w:rPr>
            <w:webHidden/>
          </w:rPr>
          <w:instrText xml:space="preserve"> PAGEREF _Toc103845068 \h </w:instrText>
        </w:r>
        <w:r>
          <w:rPr>
            <w:webHidden/>
          </w:rPr>
        </w:r>
        <w:r>
          <w:rPr>
            <w:webHidden/>
          </w:rPr>
          <w:fldChar w:fldCharType="separate"/>
        </w:r>
        <w:r>
          <w:rPr>
            <w:webHidden/>
          </w:rPr>
          <w:t>38</w:t>
        </w:r>
        <w:r>
          <w:rPr>
            <w:webHidden/>
          </w:rPr>
          <w:fldChar w:fldCharType="end"/>
        </w:r>
      </w:hyperlink>
    </w:p>
    <w:p w14:paraId="7005E7DE" w14:textId="77777777" w:rsidR="005D7A76" w:rsidRDefault="005D7A76">
      <w:pPr>
        <w:pStyle w:val="TM3"/>
        <w:rPr>
          <w:rFonts w:asciiTheme="minorHAnsi" w:eastAsiaTheme="minorEastAsia" w:hAnsiTheme="minorHAnsi" w:cstheme="minorBidi"/>
          <w:bCs w:val="0"/>
          <w:sz w:val="22"/>
          <w:szCs w:val="22"/>
        </w:rPr>
      </w:pPr>
      <w:hyperlink r:id="rId62" w:anchor="_Toc103845069" w:history="1">
        <w:r w:rsidRPr="00492C33">
          <w:rPr>
            <w:rStyle w:val="Lienhypertexte"/>
            <w:lang w:val="en-GB"/>
          </w:rPr>
          <w:t>4.2.4</w:t>
        </w:r>
        <w:r>
          <w:rPr>
            <w:rFonts w:asciiTheme="minorHAnsi" w:eastAsiaTheme="minorEastAsia" w:hAnsiTheme="minorHAnsi" w:cstheme="minorBidi"/>
            <w:bCs w:val="0"/>
            <w:sz w:val="22"/>
            <w:szCs w:val="22"/>
          </w:rPr>
          <w:tab/>
        </w:r>
        <w:r w:rsidRPr="00492C33">
          <w:rPr>
            <w:rStyle w:val="Lienhypertexte"/>
            <w:lang w:val="en-GB"/>
          </w:rPr>
          <w:t>Provision 1.4 - Promotion of energy efficiency</w:t>
        </w:r>
        <w:r>
          <w:rPr>
            <w:webHidden/>
          </w:rPr>
          <w:tab/>
        </w:r>
        <w:r>
          <w:rPr>
            <w:webHidden/>
          </w:rPr>
          <w:fldChar w:fldCharType="begin"/>
        </w:r>
        <w:r>
          <w:rPr>
            <w:webHidden/>
          </w:rPr>
          <w:instrText xml:space="preserve"> PAGEREF _Toc103845069 \h </w:instrText>
        </w:r>
        <w:r>
          <w:rPr>
            <w:webHidden/>
          </w:rPr>
        </w:r>
        <w:r>
          <w:rPr>
            <w:webHidden/>
          </w:rPr>
          <w:fldChar w:fldCharType="separate"/>
        </w:r>
        <w:r>
          <w:rPr>
            <w:webHidden/>
          </w:rPr>
          <w:t>42</w:t>
        </w:r>
        <w:r>
          <w:rPr>
            <w:webHidden/>
          </w:rPr>
          <w:fldChar w:fldCharType="end"/>
        </w:r>
      </w:hyperlink>
    </w:p>
    <w:p w14:paraId="2D9D2609" w14:textId="77777777" w:rsidR="005D7A76" w:rsidRDefault="005D7A76">
      <w:pPr>
        <w:pStyle w:val="TM2"/>
        <w:rPr>
          <w:rFonts w:asciiTheme="minorHAnsi" w:eastAsiaTheme="minorEastAsia" w:hAnsiTheme="minorHAnsi" w:cstheme="minorBidi"/>
          <w:sz w:val="22"/>
          <w:szCs w:val="22"/>
        </w:rPr>
      </w:pPr>
      <w:hyperlink r:id="rId63" w:anchor="_Toc103845070" w:history="1">
        <w:r w:rsidRPr="00492C33">
          <w:rPr>
            <w:rStyle w:val="Lienhypertexte"/>
            <w:lang w:val="en-GB"/>
          </w:rPr>
          <w:t>4.3</w:t>
        </w:r>
        <w:r>
          <w:rPr>
            <w:rFonts w:asciiTheme="minorHAnsi" w:eastAsiaTheme="minorEastAsia" w:hAnsiTheme="minorHAnsi" w:cstheme="minorBidi"/>
            <w:sz w:val="22"/>
            <w:szCs w:val="22"/>
          </w:rPr>
          <w:tab/>
        </w:r>
        <w:r w:rsidRPr="00492C33">
          <w:rPr>
            <w:rStyle w:val="Lienhypertexte"/>
            <w:lang w:val="en-GB"/>
          </w:rPr>
          <w:t>Strategic Axis 2 - Thermal Energy - Facilitating access to clean sources of thermal energy, reducing the impact on the environment</w:t>
        </w:r>
        <w:r>
          <w:rPr>
            <w:webHidden/>
          </w:rPr>
          <w:tab/>
        </w:r>
        <w:r>
          <w:rPr>
            <w:webHidden/>
          </w:rPr>
          <w:fldChar w:fldCharType="begin"/>
        </w:r>
        <w:r>
          <w:rPr>
            <w:webHidden/>
          </w:rPr>
          <w:instrText xml:space="preserve"> PAGEREF _Toc103845070 \h </w:instrText>
        </w:r>
        <w:r>
          <w:rPr>
            <w:webHidden/>
          </w:rPr>
        </w:r>
        <w:r>
          <w:rPr>
            <w:webHidden/>
          </w:rPr>
          <w:fldChar w:fldCharType="separate"/>
        </w:r>
        <w:r>
          <w:rPr>
            <w:webHidden/>
          </w:rPr>
          <w:t>44</w:t>
        </w:r>
        <w:r>
          <w:rPr>
            <w:webHidden/>
          </w:rPr>
          <w:fldChar w:fldCharType="end"/>
        </w:r>
      </w:hyperlink>
    </w:p>
    <w:p w14:paraId="00C900D0" w14:textId="77777777" w:rsidR="005D7A76" w:rsidRDefault="005D7A76">
      <w:pPr>
        <w:pStyle w:val="TM3"/>
        <w:rPr>
          <w:rFonts w:asciiTheme="minorHAnsi" w:eastAsiaTheme="minorEastAsia" w:hAnsiTheme="minorHAnsi" w:cstheme="minorBidi"/>
          <w:bCs w:val="0"/>
          <w:sz w:val="22"/>
          <w:szCs w:val="22"/>
        </w:rPr>
      </w:pPr>
      <w:hyperlink r:id="rId64" w:anchor="_Toc103845071" w:history="1">
        <w:r w:rsidRPr="00492C33">
          <w:rPr>
            <w:rStyle w:val="Lienhypertexte"/>
            <w:lang w:val="en-GB"/>
          </w:rPr>
          <w:t>4.3.1</w:t>
        </w:r>
        <w:r>
          <w:rPr>
            <w:rFonts w:asciiTheme="minorHAnsi" w:eastAsiaTheme="minorEastAsia" w:hAnsiTheme="minorHAnsi" w:cstheme="minorBidi"/>
            <w:bCs w:val="0"/>
            <w:sz w:val="22"/>
            <w:szCs w:val="22"/>
          </w:rPr>
          <w:tab/>
        </w:r>
        <w:r w:rsidRPr="00492C33">
          <w:rPr>
            <w:rStyle w:val="Lienhypertexte"/>
            <w:lang w:val="en-GB"/>
          </w:rPr>
          <w:t>Provision 2.1 - Facilitate access to biofuels (wood and charcoal) for the entire population (mainly rural)</w:t>
        </w:r>
        <w:r>
          <w:rPr>
            <w:webHidden/>
          </w:rPr>
          <w:tab/>
        </w:r>
        <w:r>
          <w:rPr>
            <w:webHidden/>
          </w:rPr>
          <w:fldChar w:fldCharType="begin"/>
        </w:r>
        <w:r>
          <w:rPr>
            <w:webHidden/>
          </w:rPr>
          <w:instrText xml:space="preserve"> PAGEREF _Toc103845071 \h </w:instrText>
        </w:r>
        <w:r>
          <w:rPr>
            <w:webHidden/>
          </w:rPr>
        </w:r>
        <w:r>
          <w:rPr>
            <w:webHidden/>
          </w:rPr>
          <w:fldChar w:fldCharType="separate"/>
        </w:r>
        <w:r>
          <w:rPr>
            <w:webHidden/>
          </w:rPr>
          <w:t>44</w:t>
        </w:r>
        <w:r>
          <w:rPr>
            <w:webHidden/>
          </w:rPr>
          <w:fldChar w:fldCharType="end"/>
        </w:r>
      </w:hyperlink>
    </w:p>
    <w:p w14:paraId="3A30E15D" w14:textId="77777777" w:rsidR="005D7A76" w:rsidRDefault="005D7A76">
      <w:pPr>
        <w:pStyle w:val="TM3"/>
        <w:rPr>
          <w:rFonts w:asciiTheme="minorHAnsi" w:eastAsiaTheme="minorEastAsia" w:hAnsiTheme="minorHAnsi" w:cstheme="minorBidi"/>
          <w:bCs w:val="0"/>
          <w:sz w:val="22"/>
          <w:szCs w:val="22"/>
        </w:rPr>
      </w:pPr>
      <w:hyperlink r:id="rId65" w:anchor="_Toc103845072" w:history="1">
        <w:r w:rsidRPr="00492C33">
          <w:rPr>
            <w:rStyle w:val="Lienhypertexte"/>
            <w:lang w:val="en-GB"/>
          </w:rPr>
          <w:t>4.3.2</w:t>
        </w:r>
        <w:r>
          <w:rPr>
            <w:rFonts w:asciiTheme="minorHAnsi" w:eastAsiaTheme="minorEastAsia" w:hAnsiTheme="minorHAnsi" w:cstheme="minorBidi"/>
            <w:bCs w:val="0"/>
            <w:sz w:val="22"/>
            <w:szCs w:val="22"/>
          </w:rPr>
          <w:tab/>
        </w:r>
        <w:r w:rsidRPr="00492C33">
          <w:rPr>
            <w:rStyle w:val="Lienhypertexte"/>
            <w:lang w:val="en-GB"/>
          </w:rPr>
          <w:t>Provision 2.2 - Promote access to LPG and biogas in urban and suburban centres</w:t>
        </w:r>
        <w:r>
          <w:rPr>
            <w:webHidden/>
          </w:rPr>
          <w:tab/>
        </w:r>
        <w:r>
          <w:rPr>
            <w:webHidden/>
          </w:rPr>
          <w:fldChar w:fldCharType="begin"/>
        </w:r>
        <w:r>
          <w:rPr>
            <w:webHidden/>
          </w:rPr>
          <w:instrText xml:space="preserve"> PAGEREF _Toc103845072 \h </w:instrText>
        </w:r>
        <w:r>
          <w:rPr>
            <w:webHidden/>
          </w:rPr>
        </w:r>
        <w:r>
          <w:rPr>
            <w:webHidden/>
          </w:rPr>
          <w:fldChar w:fldCharType="separate"/>
        </w:r>
        <w:r>
          <w:rPr>
            <w:webHidden/>
          </w:rPr>
          <w:t>49</w:t>
        </w:r>
        <w:r>
          <w:rPr>
            <w:webHidden/>
          </w:rPr>
          <w:fldChar w:fldCharType="end"/>
        </w:r>
      </w:hyperlink>
    </w:p>
    <w:p w14:paraId="0042704D" w14:textId="77777777" w:rsidR="005D7A76" w:rsidRDefault="005D7A76">
      <w:pPr>
        <w:pStyle w:val="TM2"/>
        <w:rPr>
          <w:rFonts w:asciiTheme="minorHAnsi" w:eastAsiaTheme="minorEastAsia" w:hAnsiTheme="minorHAnsi" w:cstheme="minorBidi"/>
          <w:sz w:val="22"/>
          <w:szCs w:val="22"/>
        </w:rPr>
      </w:pPr>
      <w:hyperlink r:id="rId66" w:anchor="_Toc103845073" w:history="1">
        <w:r w:rsidRPr="00492C33">
          <w:rPr>
            <w:rStyle w:val="Lienhypertexte"/>
            <w:lang w:val="en-GB"/>
          </w:rPr>
          <w:t>4.4</w:t>
        </w:r>
        <w:r>
          <w:rPr>
            <w:rFonts w:asciiTheme="minorHAnsi" w:eastAsiaTheme="minorEastAsia" w:hAnsiTheme="minorHAnsi" w:cstheme="minorBidi"/>
            <w:sz w:val="22"/>
            <w:szCs w:val="22"/>
          </w:rPr>
          <w:tab/>
        </w:r>
        <w:r w:rsidRPr="00492C33">
          <w:rPr>
            <w:rStyle w:val="Lienhypertexte"/>
            <w:lang w:val="en-GB"/>
          </w:rPr>
          <w:t>Strategic Axis 3 - Exploiting mining, agro-industrial and handicraft potential</w:t>
        </w:r>
        <w:r>
          <w:rPr>
            <w:webHidden/>
          </w:rPr>
          <w:tab/>
        </w:r>
        <w:r>
          <w:rPr>
            <w:webHidden/>
          </w:rPr>
          <w:fldChar w:fldCharType="begin"/>
        </w:r>
        <w:r>
          <w:rPr>
            <w:webHidden/>
          </w:rPr>
          <w:instrText xml:space="preserve"> PAGEREF _Toc103845073 \h </w:instrText>
        </w:r>
        <w:r>
          <w:rPr>
            <w:webHidden/>
          </w:rPr>
        </w:r>
        <w:r>
          <w:rPr>
            <w:webHidden/>
          </w:rPr>
          <w:fldChar w:fldCharType="separate"/>
        </w:r>
        <w:r>
          <w:rPr>
            <w:webHidden/>
          </w:rPr>
          <w:t>51</w:t>
        </w:r>
        <w:r>
          <w:rPr>
            <w:webHidden/>
          </w:rPr>
          <w:fldChar w:fldCharType="end"/>
        </w:r>
      </w:hyperlink>
    </w:p>
    <w:p w14:paraId="0FDAEBCE" w14:textId="77777777" w:rsidR="005D7A76" w:rsidRDefault="005D7A76">
      <w:pPr>
        <w:pStyle w:val="TM3"/>
        <w:rPr>
          <w:rFonts w:asciiTheme="minorHAnsi" w:eastAsiaTheme="minorEastAsia" w:hAnsiTheme="minorHAnsi" w:cstheme="minorBidi"/>
          <w:bCs w:val="0"/>
          <w:sz w:val="22"/>
          <w:szCs w:val="22"/>
        </w:rPr>
      </w:pPr>
      <w:hyperlink r:id="rId67" w:anchor="_Toc103845074" w:history="1">
        <w:r w:rsidRPr="00492C33">
          <w:rPr>
            <w:rStyle w:val="Lienhypertexte"/>
            <w:lang w:val="en-GB"/>
          </w:rPr>
          <w:t>4.4.1</w:t>
        </w:r>
        <w:r>
          <w:rPr>
            <w:rFonts w:asciiTheme="minorHAnsi" w:eastAsiaTheme="minorEastAsia" w:hAnsiTheme="minorHAnsi" w:cstheme="minorBidi"/>
            <w:bCs w:val="0"/>
            <w:sz w:val="22"/>
            <w:szCs w:val="22"/>
          </w:rPr>
          <w:tab/>
        </w:r>
        <w:r w:rsidRPr="00492C33">
          <w:rPr>
            <w:rStyle w:val="Lienhypertexte"/>
            <w:lang w:val="en-GB"/>
          </w:rPr>
          <w:t>Provision 3.1 - Develop geological and mining infrastructures</w:t>
        </w:r>
        <w:r>
          <w:rPr>
            <w:webHidden/>
          </w:rPr>
          <w:tab/>
        </w:r>
        <w:r>
          <w:rPr>
            <w:webHidden/>
          </w:rPr>
          <w:fldChar w:fldCharType="begin"/>
        </w:r>
        <w:r>
          <w:rPr>
            <w:webHidden/>
          </w:rPr>
          <w:instrText xml:space="preserve"> PAGEREF _Toc103845074 \h </w:instrText>
        </w:r>
        <w:r>
          <w:rPr>
            <w:webHidden/>
          </w:rPr>
        </w:r>
        <w:r>
          <w:rPr>
            <w:webHidden/>
          </w:rPr>
          <w:fldChar w:fldCharType="separate"/>
        </w:r>
        <w:r>
          <w:rPr>
            <w:webHidden/>
          </w:rPr>
          <w:t>51</w:t>
        </w:r>
        <w:r>
          <w:rPr>
            <w:webHidden/>
          </w:rPr>
          <w:fldChar w:fldCharType="end"/>
        </w:r>
      </w:hyperlink>
    </w:p>
    <w:p w14:paraId="5C94E94B" w14:textId="77777777" w:rsidR="005D7A76" w:rsidRDefault="005D7A76">
      <w:pPr>
        <w:pStyle w:val="TM3"/>
        <w:rPr>
          <w:rFonts w:asciiTheme="minorHAnsi" w:eastAsiaTheme="minorEastAsia" w:hAnsiTheme="minorHAnsi" w:cstheme="minorBidi"/>
          <w:bCs w:val="0"/>
          <w:sz w:val="22"/>
          <w:szCs w:val="22"/>
        </w:rPr>
      </w:pPr>
      <w:hyperlink r:id="rId68" w:anchor="_Toc103845075" w:history="1">
        <w:r w:rsidRPr="00492C33">
          <w:rPr>
            <w:rStyle w:val="Lienhypertexte"/>
            <w:lang w:val="en-GB"/>
          </w:rPr>
          <w:t>4.4.2</w:t>
        </w:r>
        <w:r>
          <w:rPr>
            <w:rFonts w:asciiTheme="minorHAnsi" w:eastAsiaTheme="minorEastAsia" w:hAnsiTheme="minorHAnsi" w:cstheme="minorBidi"/>
            <w:bCs w:val="0"/>
            <w:sz w:val="22"/>
            <w:szCs w:val="22"/>
          </w:rPr>
          <w:tab/>
        </w:r>
        <w:r w:rsidRPr="00492C33">
          <w:rPr>
            <w:rStyle w:val="Lienhypertexte"/>
            <w:lang w:val="en-GB"/>
          </w:rPr>
          <w:t>Provision 3.2 - Explore subsoil resources</w:t>
        </w:r>
        <w:r>
          <w:rPr>
            <w:webHidden/>
          </w:rPr>
          <w:tab/>
        </w:r>
        <w:r>
          <w:rPr>
            <w:webHidden/>
          </w:rPr>
          <w:fldChar w:fldCharType="begin"/>
        </w:r>
        <w:r>
          <w:rPr>
            <w:webHidden/>
          </w:rPr>
          <w:instrText xml:space="preserve"> PAGEREF _Toc103845075 \h </w:instrText>
        </w:r>
        <w:r>
          <w:rPr>
            <w:webHidden/>
          </w:rPr>
        </w:r>
        <w:r>
          <w:rPr>
            <w:webHidden/>
          </w:rPr>
          <w:fldChar w:fldCharType="separate"/>
        </w:r>
        <w:r>
          <w:rPr>
            <w:webHidden/>
          </w:rPr>
          <w:t>54</w:t>
        </w:r>
        <w:r>
          <w:rPr>
            <w:webHidden/>
          </w:rPr>
          <w:fldChar w:fldCharType="end"/>
        </w:r>
      </w:hyperlink>
    </w:p>
    <w:p w14:paraId="57C6D7F0" w14:textId="77777777" w:rsidR="005D7A76" w:rsidRDefault="005D7A76">
      <w:pPr>
        <w:pStyle w:val="TM3"/>
        <w:rPr>
          <w:rFonts w:asciiTheme="minorHAnsi" w:eastAsiaTheme="minorEastAsia" w:hAnsiTheme="minorHAnsi" w:cstheme="minorBidi"/>
          <w:bCs w:val="0"/>
          <w:sz w:val="22"/>
          <w:szCs w:val="22"/>
        </w:rPr>
      </w:pPr>
      <w:hyperlink r:id="rId69" w:anchor="_Toc103845076" w:history="1">
        <w:r w:rsidRPr="00492C33">
          <w:rPr>
            <w:rStyle w:val="Lienhypertexte"/>
            <w:lang w:val="en-GB"/>
          </w:rPr>
          <w:t>4.4.3</w:t>
        </w:r>
        <w:r>
          <w:rPr>
            <w:rFonts w:asciiTheme="minorHAnsi" w:eastAsiaTheme="minorEastAsia" w:hAnsiTheme="minorHAnsi" w:cstheme="minorBidi"/>
            <w:bCs w:val="0"/>
            <w:sz w:val="22"/>
            <w:szCs w:val="22"/>
          </w:rPr>
          <w:tab/>
        </w:r>
        <w:r w:rsidRPr="00492C33">
          <w:rPr>
            <w:rStyle w:val="Lienhypertexte"/>
            <w:lang w:val="en-GB"/>
          </w:rPr>
          <w:t>Provision 3.3 - Mining and processing products across the value chain</w:t>
        </w:r>
        <w:r>
          <w:rPr>
            <w:webHidden/>
          </w:rPr>
          <w:tab/>
        </w:r>
        <w:r>
          <w:rPr>
            <w:webHidden/>
          </w:rPr>
          <w:fldChar w:fldCharType="begin"/>
        </w:r>
        <w:r>
          <w:rPr>
            <w:webHidden/>
          </w:rPr>
          <w:instrText xml:space="preserve"> PAGEREF _Toc103845076 \h </w:instrText>
        </w:r>
        <w:r>
          <w:rPr>
            <w:webHidden/>
          </w:rPr>
        </w:r>
        <w:r>
          <w:rPr>
            <w:webHidden/>
          </w:rPr>
          <w:fldChar w:fldCharType="separate"/>
        </w:r>
        <w:r>
          <w:rPr>
            <w:webHidden/>
          </w:rPr>
          <w:t>56</w:t>
        </w:r>
        <w:r>
          <w:rPr>
            <w:webHidden/>
          </w:rPr>
          <w:fldChar w:fldCharType="end"/>
        </w:r>
      </w:hyperlink>
    </w:p>
    <w:p w14:paraId="0257019C" w14:textId="77777777" w:rsidR="005D7A76" w:rsidRDefault="005D7A76">
      <w:pPr>
        <w:pStyle w:val="TM3"/>
        <w:rPr>
          <w:rFonts w:asciiTheme="minorHAnsi" w:eastAsiaTheme="minorEastAsia" w:hAnsiTheme="minorHAnsi" w:cstheme="minorBidi"/>
          <w:bCs w:val="0"/>
          <w:sz w:val="22"/>
          <w:szCs w:val="22"/>
        </w:rPr>
      </w:pPr>
      <w:hyperlink r:id="rId70" w:anchor="_Toc103845077" w:history="1">
        <w:r w:rsidRPr="00492C33">
          <w:rPr>
            <w:rStyle w:val="Lienhypertexte"/>
            <w:lang w:val="en-GB"/>
          </w:rPr>
          <w:t>4.4.4</w:t>
        </w:r>
        <w:r>
          <w:rPr>
            <w:rFonts w:asciiTheme="minorHAnsi" w:eastAsiaTheme="minorEastAsia" w:hAnsiTheme="minorHAnsi" w:cstheme="minorBidi"/>
            <w:bCs w:val="0"/>
            <w:sz w:val="22"/>
            <w:szCs w:val="22"/>
          </w:rPr>
          <w:tab/>
        </w:r>
        <w:r w:rsidRPr="00492C33">
          <w:rPr>
            <w:rStyle w:val="Lienhypertexte"/>
            <w:lang w:val="en-GB"/>
          </w:rPr>
          <w:t>Provision 3 .4 - Develop artisanal mining in a sustainable manner by regulating gold panning activities</w:t>
        </w:r>
        <w:r>
          <w:rPr>
            <w:webHidden/>
          </w:rPr>
          <w:tab/>
        </w:r>
        <w:r>
          <w:rPr>
            <w:webHidden/>
          </w:rPr>
          <w:fldChar w:fldCharType="begin"/>
        </w:r>
        <w:r>
          <w:rPr>
            <w:webHidden/>
          </w:rPr>
          <w:instrText xml:space="preserve"> PAGEREF _Toc103845077 \h </w:instrText>
        </w:r>
        <w:r>
          <w:rPr>
            <w:webHidden/>
          </w:rPr>
        </w:r>
        <w:r>
          <w:rPr>
            <w:webHidden/>
          </w:rPr>
          <w:fldChar w:fldCharType="separate"/>
        </w:r>
        <w:r>
          <w:rPr>
            <w:webHidden/>
          </w:rPr>
          <w:t>59</w:t>
        </w:r>
        <w:r>
          <w:rPr>
            <w:webHidden/>
          </w:rPr>
          <w:fldChar w:fldCharType="end"/>
        </w:r>
      </w:hyperlink>
    </w:p>
    <w:p w14:paraId="5EE574F8" w14:textId="77777777" w:rsidR="005D7A76" w:rsidRDefault="005D7A76">
      <w:pPr>
        <w:pStyle w:val="TM3"/>
        <w:rPr>
          <w:rFonts w:asciiTheme="minorHAnsi" w:eastAsiaTheme="minorEastAsia" w:hAnsiTheme="minorHAnsi" w:cstheme="minorBidi"/>
          <w:bCs w:val="0"/>
          <w:sz w:val="22"/>
          <w:szCs w:val="22"/>
        </w:rPr>
      </w:pPr>
      <w:hyperlink r:id="rId71" w:anchor="_Toc103845078" w:history="1">
        <w:r w:rsidRPr="00492C33">
          <w:rPr>
            <w:rStyle w:val="Lienhypertexte"/>
            <w:lang w:val="en-GB"/>
          </w:rPr>
          <w:t>4.4.5</w:t>
        </w:r>
        <w:r>
          <w:rPr>
            <w:rFonts w:asciiTheme="minorHAnsi" w:eastAsiaTheme="minorEastAsia" w:hAnsiTheme="minorHAnsi" w:cstheme="minorBidi"/>
            <w:bCs w:val="0"/>
            <w:sz w:val="22"/>
            <w:szCs w:val="22"/>
          </w:rPr>
          <w:tab/>
        </w:r>
        <w:r w:rsidRPr="00492C33">
          <w:rPr>
            <w:rStyle w:val="Lienhypertexte"/>
            <w:lang w:val="en-GB"/>
          </w:rPr>
          <w:t>Provision 3.5 - Develop agro-industry, handicrafts and manufacturing</w:t>
        </w:r>
        <w:r>
          <w:rPr>
            <w:webHidden/>
          </w:rPr>
          <w:tab/>
        </w:r>
        <w:r>
          <w:rPr>
            <w:webHidden/>
          </w:rPr>
          <w:fldChar w:fldCharType="begin"/>
        </w:r>
        <w:r>
          <w:rPr>
            <w:webHidden/>
          </w:rPr>
          <w:instrText xml:space="preserve"> PAGEREF _Toc103845078 \h </w:instrText>
        </w:r>
        <w:r>
          <w:rPr>
            <w:webHidden/>
          </w:rPr>
        </w:r>
        <w:r>
          <w:rPr>
            <w:webHidden/>
          </w:rPr>
          <w:fldChar w:fldCharType="separate"/>
        </w:r>
        <w:r>
          <w:rPr>
            <w:webHidden/>
          </w:rPr>
          <w:t>60</w:t>
        </w:r>
        <w:r>
          <w:rPr>
            <w:webHidden/>
          </w:rPr>
          <w:fldChar w:fldCharType="end"/>
        </w:r>
      </w:hyperlink>
    </w:p>
    <w:p w14:paraId="23C529E3" w14:textId="77777777" w:rsidR="005D7A76" w:rsidRDefault="005D7A76">
      <w:pPr>
        <w:pStyle w:val="TM2"/>
        <w:rPr>
          <w:rFonts w:asciiTheme="minorHAnsi" w:eastAsiaTheme="minorEastAsia" w:hAnsiTheme="minorHAnsi" w:cstheme="minorBidi"/>
          <w:sz w:val="22"/>
          <w:szCs w:val="22"/>
        </w:rPr>
      </w:pPr>
      <w:hyperlink r:id="rId72" w:anchor="_Toc103845079" w:history="1">
        <w:r w:rsidRPr="00492C33">
          <w:rPr>
            <w:rStyle w:val="Lienhypertexte"/>
            <w:lang w:val="en-GB"/>
          </w:rPr>
          <w:t>4.5</w:t>
        </w:r>
        <w:r>
          <w:rPr>
            <w:rFonts w:asciiTheme="minorHAnsi" w:eastAsiaTheme="minorEastAsia" w:hAnsiTheme="minorHAnsi" w:cstheme="minorBidi"/>
            <w:sz w:val="22"/>
            <w:szCs w:val="22"/>
          </w:rPr>
          <w:tab/>
        </w:r>
        <w:r w:rsidRPr="00492C33">
          <w:rPr>
            <w:rStyle w:val="Lienhypertexte"/>
            <w:lang w:val="en-GB"/>
          </w:rPr>
          <w:t>Means for implementing the actions and measures in Strategic Axis 3</w:t>
        </w:r>
        <w:r>
          <w:rPr>
            <w:webHidden/>
          </w:rPr>
          <w:tab/>
        </w:r>
        <w:r>
          <w:rPr>
            <w:webHidden/>
          </w:rPr>
          <w:fldChar w:fldCharType="begin"/>
        </w:r>
        <w:r>
          <w:rPr>
            <w:webHidden/>
          </w:rPr>
          <w:instrText xml:space="preserve"> PAGEREF _Toc103845079 \h </w:instrText>
        </w:r>
        <w:r>
          <w:rPr>
            <w:webHidden/>
          </w:rPr>
        </w:r>
        <w:r>
          <w:rPr>
            <w:webHidden/>
          </w:rPr>
          <w:fldChar w:fldCharType="separate"/>
        </w:r>
        <w:r>
          <w:rPr>
            <w:webHidden/>
          </w:rPr>
          <w:t>65</w:t>
        </w:r>
        <w:r>
          <w:rPr>
            <w:webHidden/>
          </w:rPr>
          <w:fldChar w:fldCharType="end"/>
        </w:r>
      </w:hyperlink>
    </w:p>
    <w:p w14:paraId="5DE4A123" w14:textId="77777777" w:rsidR="005D7A76" w:rsidRDefault="005D7A76">
      <w:pPr>
        <w:pStyle w:val="TM1"/>
        <w:rPr>
          <w:rFonts w:asciiTheme="minorHAnsi" w:eastAsiaTheme="minorEastAsia" w:hAnsiTheme="minorHAnsi" w:cstheme="minorBidi"/>
          <w:bCs w:val="0"/>
          <w:caps w:val="0"/>
          <w:sz w:val="22"/>
          <w:szCs w:val="22"/>
        </w:rPr>
      </w:pPr>
      <w:hyperlink r:id="rId73" w:anchor="_Toc103845080" w:history="1">
        <w:r w:rsidRPr="00492C33">
          <w:rPr>
            <w:rStyle w:val="Lienhypertexte"/>
            <w:rFonts w:eastAsia="Arial Narrow"/>
            <w:lang w:val="en-GB"/>
          </w:rPr>
          <w:t>5</w:t>
        </w:r>
        <w:r>
          <w:rPr>
            <w:rFonts w:asciiTheme="minorHAnsi" w:eastAsiaTheme="minorEastAsia" w:hAnsiTheme="minorHAnsi" w:cstheme="minorBidi"/>
            <w:bCs w:val="0"/>
            <w:caps w:val="0"/>
            <w:sz w:val="22"/>
            <w:szCs w:val="22"/>
          </w:rPr>
          <w:tab/>
        </w:r>
        <w:r w:rsidRPr="00492C33">
          <w:rPr>
            <w:rStyle w:val="Lienhypertexte"/>
            <w:rFonts w:eastAsia="Arial Narrow"/>
            <w:lang w:val="en-GB"/>
          </w:rPr>
          <w:t>Programme of measures</w:t>
        </w:r>
        <w:r>
          <w:rPr>
            <w:webHidden/>
          </w:rPr>
          <w:tab/>
        </w:r>
        <w:r>
          <w:rPr>
            <w:webHidden/>
          </w:rPr>
          <w:fldChar w:fldCharType="begin"/>
        </w:r>
        <w:r>
          <w:rPr>
            <w:webHidden/>
          </w:rPr>
          <w:instrText xml:space="preserve"> PAGEREF _Toc103845080 \h </w:instrText>
        </w:r>
        <w:r>
          <w:rPr>
            <w:webHidden/>
          </w:rPr>
        </w:r>
        <w:r>
          <w:rPr>
            <w:webHidden/>
          </w:rPr>
          <w:fldChar w:fldCharType="separate"/>
        </w:r>
        <w:r>
          <w:rPr>
            <w:webHidden/>
          </w:rPr>
          <w:t>66</w:t>
        </w:r>
        <w:r>
          <w:rPr>
            <w:webHidden/>
          </w:rPr>
          <w:fldChar w:fldCharType="end"/>
        </w:r>
      </w:hyperlink>
    </w:p>
    <w:p w14:paraId="270693FB" w14:textId="77777777" w:rsidR="005D7A76" w:rsidRDefault="005D7A76">
      <w:pPr>
        <w:pStyle w:val="TM2"/>
        <w:rPr>
          <w:rFonts w:asciiTheme="minorHAnsi" w:eastAsiaTheme="minorEastAsia" w:hAnsiTheme="minorHAnsi" w:cstheme="minorBidi"/>
          <w:sz w:val="22"/>
          <w:szCs w:val="22"/>
        </w:rPr>
      </w:pPr>
      <w:hyperlink r:id="rId74" w:anchor="_Toc103845081" w:history="1">
        <w:r w:rsidRPr="00492C33">
          <w:rPr>
            <w:rStyle w:val="Lienhypertexte"/>
            <w:lang w:val="en-GB"/>
          </w:rPr>
          <w:t>5.1</w:t>
        </w:r>
        <w:r>
          <w:rPr>
            <w:rFonts w:asciiTheme="minorHAnsi" w:eastAsiaTheme="minorEastAsia" w:hAnsiTheme="minorHAnsi" w:cstheme="minorBidi"/>
            <w:sz w:val="22"/>
            <w:szCs w:val="22"/>
          </w:rPr>
          <w:tab/>
        </w:r>
        <w:r w:rsidRPr="00492C33">
          <w:rPr>
            <w:rStyle w:val="Lienhypertexte"/>
            <w:lang w:val="en-GB"/>
          </w:rPr>
          <w:t>Synthesis of the sector plan - Results framework</w:t>
        </w:r>
        <w:r>
          <w:rPr>
            <w:webHidden/>
          </w:rPr>
          <w:tab/>
        </w:r>
        <w:r>
          <w:rPr>
            <w:webHidden/>
          </w:rPr>
          <w:fldChar w:fldCharType="begin"/>
        </w:r>
        <w:r>
          <w:rPr>
            <w:webHidden/>
          </w:rPr>
          <w:instrText xml:space="preserve"> PAGEREF _Toc103845081 \h </w:instrText>
        </w:r>
        <w:r>
          <w:rPr>
            <w:webHidden/>
          </w:rPr>
        </w:r>
        <w:r>
          <w:rPr>
            <w:webHidden/>
          </w:rPr>
          <w:fldChar w:fldCharType="separate"/>
        </w:r>
        <w:r>
          <w:rPr>
            <w:webHidden/>
          </w:rPr>
          <w:t>66</w:t>
        </w:r>
        <w:r>
          <w:rPr>
            <w:webHidden/>
          </w:rPr>
          <w:fldChar w:fldCharType="end"/>
        </w:r>
      </w:hyperlink>
    </w:p>
    <w:p w14:paraId="4267DCF9" w14:textId="77777777" w:rsidR="005D7A76" w:rsidRDefault="005D7A76">
      <w:pPr>
        <w:pStyle w:val="TM2"/>
        <w:rPr>
          <w:rFonts w:asciiTheme="minorHAnsi" w:eastAsiaTheme="minorEastAsia" w:hAnsiTheme="minorHAnsi" w:cstheme="minorBidi"/>
          <w:sz w:val="22"/>
          <w:szCs w:val="22"/>
        </w:rPr>
      </w:pPr>
      <w:hyperlink r:id="rId75" w:anchor="_Toc103845082" w:history="1">
        <w:r w:rsidRPr="00492C33">
          <w:rPr>
            <w:rStyle w:val="Lienhypertexte"/>
            <w:lang w:val="en-GB"/>
          </w:rPr>
          <w:t>5.2</w:t>
        </w:r>
        <w:r>
          <w:rPr>
            <w:rFonts w:asciiTheme="minorHAnsi" w:eastAsiaTheme="minorEastAsia" w:hAnsiTheme="minorHAnsi" w:cstheme="minorBidi"/>
            <w:sz w:val="22"/>
            <w:szCs w:val="22"/>
          </w:rPr>
          <w:tab/>
        </w:r>
        <w:r w:rsidRPr="00492C33">
          <w:rPr>
            <w:rStyle w:val="Lienhypertexte"/>
            <w:lang w:val="en-GB"/>
          </w:rPr>
          <w:t>Timeline of measures</w:t>
        </w:r>
        <w:r>
          <w:rPr>
            <w:webHidden/>
          </w:rPr>
          <w:tab/>
        </w:r>
        <w:r>
          <w:rPr>
            <w:webHidden/>
          </w:rPr>
          <w:fldChar w:fldCharType="begin"/>
        </w:r>
        <w:r>
          <w:rPr>
            <w:webHidden/>
          </w:rPr>
          <w:instrText xml:space="preserve"> PAGEREF _Toc103845082 \h </w:instrText>
        </w:r>
        <w:r>
          <w:rPr>
            <w:webHidden/>
          </w:rPr>
        </w:r>
        <w:r>
          <w:rPr>
            <w:webHidden/>
          </w:rPr>
          <w:fldChar w:fldCharType="separate"/>
        </w:r>
        <w:r>
          <w:rPr>
            <w:webHidden/>
          </w:rPr>
          <w:t>69</w:t>
        </w:r>
        <w:r>
          <w:rPr>
            <w:webHidden/>
          </w:rPr>
          <w:fldChar w:fldCharType="end"/>
        </w:r>
      </w:hyperlink>
    </w:p>
    <w:p w14:paraId="25951FAA" w14:textId="77777777" w:rsidR="005D7A76" w:rsidRDefault="005D7A76">
      <w:pPr>
        <w:pStyle w:val="TM2"/>
        <w:rPr>
          <w:rFonts w:asciiTheme="minorHAnsi" w:eastAsiaTheme="minorEastAsia" w:hAnsiTheme="minorHAnsi" w:cstheme="minorBidi"/>
          <w:sz w:val="22"/>
          <w:szCs w:val="22"/>
        </w:rPr>
      </w:pPr>
      <w:hyperlink r:id="rId76" w:anchor="_Toc103845083" w:history="1">
        <w:r w:rsidRPr="00492C33">
          <w:rPr>
            <w:rStyle w:val="Lienhypertexte"/>
            <w:lang w:val="en-GB"/>
          </w:rPr>
          <w:t>5.3</w:t>
        </w:r>
        <w:r>
          <w:rPr>
            <w:rFonts w:asciiTheme="minorHAnsi" w:eastAsiaTheme="minorEastAsia" w:hAnsiTheme="minorHAnsi" w:cstheme="minorBidi"/>
            <w:sz w:val="22"/>
            <w:szCs w:val="22"/>
          </w:rPr>
          <w:tab/>
        </w:r>
        <w:r w:rsidRPr="00492C33">
          <w:rPr>
            <w:rStyle w:val="Lienhypertexte"/>
            <w:lang w:val="en-GB"/>
          </w:rPr>
          <w:t>Cost of measures</w:t>
        </w:r>
        <w:r>
          <w:rPr>
            <w:webHidden/>
          </w:rPr>
          <w:tab/>
        </w:r>
        <w:r>
          <w:rPr>
            <w:webHidden/>
          </w:rPr>
          <w:fldChar w:fldCharType="begin"/>
        </w:r>
        <w:r>
          <w:rPr>
            <w:webHidden/>
          </w:rPr>
          <w:instrText xml:space="preserve"> PAGEREF _Toc103845083 \h </w:instrText>
        </w:r>
        <w:r>
          <w:rPr>
            <w:webHidden/>
          </w:rPr>
        </w:r>
        <w:r>
          <w:rPr>
            <w:webHidden/>
          </w:rPr>
          <w:fldChar w:fldCharType="separate"/>
        </w:r>
        <w:r>
          <w:rPr>
            <w:webHidden/>
          </w:rPr>
          <w:t>72</w:t>
        </w:r>
        <w:r>
          <w:rPr>
            <w:webHidden/>
          </w:rPr>
          <w:fldChar w:fldCharType="end"/>
        </w:r>
      </w:hyperlink>
    </w:p>
    <w:p w14:paraId="64EC831D" w14:textId="77777777" w:rsidR="005D7A76" w:rsidRDefault="005D7A76">
      <w:pPr>
        <w:pStyle w:val="TM2"/>
        <w:rPr>
          <w:rFonts w:asciiTheme="minorHAnsi" w:eastAsiaTheme="minorEastAsia" w:hAnsiTheme="minorHAnsi" w:cstheme="minorBidi"/>
          <w:sz w:val="22"/>
          <w:szCs w:val="22"/>
        </w:rPr>
      </w:pPr>
      <w:hyperlink r:id="rId77" w:anchor="_Toc103845084" w:history="1">
        <w:r w:rsidRPr="00492C33">
          <w:rPr>
            <w:rStyle w:val="Lienhypertexte"/>
            <w:lang w:val="en-GB"/>
          </w:rPr>
          <w:t>5.4</w:t>
        </w:r>
        <w:r>
          <w:rPr>
            <w:rFonts w:asciiTheme="minorHAnsi" w:eastAsiaTheme="minorEastAsia" w:hAnsiTheme="minorHAnsi" w:cstheme="minorBidi"/>
            <w:sz w:val="22"/>
            <w:szCs w:val="22"/>
          </w:rPr>
          <w:tab/>
        </w:r>
        <w:r w:rsidRPr="00492C33">
          <w:rPr>
            <w:rStyle w:val="Lienhypertexte"/>
            <w:lang w:val="en-GB"/>
          </w:rPr>
          <w:t>Ownership of the measures</w:t>
        </w:r>
        <w:r>
          <w:rPr>
            <w:webHidden/>
          </w:rPr>
          <w:tab/>
        </w:r>
        <w:r>
          <w:rPr>
            <w:webHidden/>
          </w:rPr>
          <w:fldChar w:fldCharType="begin"/>
        </w:r>
        <w:r>
          <w:rPr>
            <w:webHidden/>
          </w:rPr>
          <w:instrText xml:space="preserve"> PAGEREF _Toc103845084 \h </w:instrText>
        </w:r>
        <w:r>
          <w:rPr>
            <w:webHidden/>
          </w:rPr>
        </w:r>
        <w:r>
          <w:rPr>
            <w:webHidden/>
          </w:rPr>
          <w:fldChar w:fldCharType="separate"/>
        </w:r>
        <w:r>
          <w:rPr>
            <w:webHidden/>
          </w:rPr>
          <w:t>75</w:t>
        </w:r>
        <w:r>
          <w:rPr>
            <w:webHidden/>
          </w:rPr>
          <w:fldChar w:fldCharType="end"/>
        </w:r>
      </w:hyperlink>
    </w:p>
    <w:p w14:paraId="606EDEE0" w14:textId="77777777" w:rsidR="005D7A76" w:rsidRDefault="005D7A76">
      <w:pPr>
        <w:pStyle w:val="TM2"/>
        <w:rPr>
          <w:rFonts w:asciiTheme="minorHAnsi" w:eastAsiaTheme="minorEastAsia" w:hAnsiTheme="minorHAnsi" w:cstheme="minorBidi"/>
          <w:sz w:val="22"/>
          <w:szCs w:val="22"/>
        </w:rPr>
      </w:pPr>
      <w:hyperlink r:id="rId78" w:anchor="_Toc103845085" w:history="1">
        <w:r w:rsidRPr="00492C33">
          <w:rPr>
            <w:rStyle w:val="Lienhypertexte"/>
            <w:lang w:val="en-GB"/>
          </w:rPr>
          <w:t>5.5</w:t>
        </w:r>
        <w:r>
          <w:rPr>
            <w:rFonts w:asciiTheme="minorHAnsi" w:eastAsiaTheme="minorEastAsia" w:hAnsiTheme="minorHAnsi" w:cstheme="minorBidi"/>
            <w:sz w:val="22"/>
            <w:szCs w:val="22"/>
          </w:rPr>
          <w:tab/>
        </w:r>
        <w:r w:rsidRPr="00492C33">
          <w:rPr>
            <w:rStyle w:val="Lienhypertexte"/>
            <w:lang w:val="en-GB"/>
          </w:rPr>
          <w:t>Implementation framework</w:t>
        </w:r>
        <w:r>
          <w:rPr>
            <w:webHidden/>
          </w:rPr>
          <w:tab/>
        </w:r>
        <w:r>
          <w:rPr>
            <w:webHidden/>
          </w:rPr>
          <w:fldChar w:fldCharType="begin"/>
        </w:r>
        <w:r>
          <w:rPr>
            <w:webHidden/>
          </w:rPr>
          <w:instrText xml:space="preserve"> PAGEREF _Toc103845085 \h </w:instrText>
        </w:r>
        <w:r>
          <w:rPr>
            <w:webHidden/>
          </w:rPr>
        </w:r>
        <w:r>
          <w:rPr>
            <w:webHidden/>
          </w:rPr>
          <w:fldChar w:fldCharType="separate"/>
        </w:r>
        <w:r>
          <w:rPr>
            <w:webHidden/>
          </w:rPr>
          <w:t>77</w:t>
        </w:r>
        <w:r>
          <w:rPr>
            <w:webHidden/>
          </w:rPr>
          <w:fldChar w:fldCharType="end"/>
        </w:r>
      </w:hyperlink>
    </w:p>
    <w:p w14:paraId="1869346F" w14:textId="77777777" w:rsidR="005D7A76" w:rsidRDefault="005D7A76">
      <w:pPr>
        <w:pStyle w:val="TM2"/>
        <w:rPr>
          <w:rFonts w:asciiTheme="minorHAnsi" w:eastAsiaTheme="minorEastAsia" w:hAnsiTheme="minorHAnsi" w:cstheme="minorBidi"/>
          <w:sz w:val="22"/>
          <w:szCs w:val="22"/>
        </w:rPr>
      </w:pPr>
      <w:hyperlink r:id="rId79" w:anchor="_Toc103845086" w:history="1">
        <w:r w:rsidRPr="00492C33">
          <w:rPr>
            <w:rStyle w:val="Lienhypertexte"/>
            <w:lang w:val="en-GB"/>
          </w:rPr>
          <w:t>5.6</w:t>
        </w:r>
        <w:r>
          <w:rPr>
            <w:rFonts w:asciiTheme="minorHAnsi" w:eastAsiaTheme="minorEastAsia" w:hAnsiTheme="minorHAnsi" w:cstheme="minorBidi"/>
            <w:sz w:val="22"/>
            <w:szCs w:val="22"/>
          </w:rPr>
          <w:tab/>
        </w:r>
        <w:r w:rsidRPr="00492C33">
          <w:rPr>
            <w:rStyle w:val="Lienhypertexte"/>
            <w:lang w:val="en-GB"/>
          </w:rPr>
          <w:t>Risks of non-implementation of measures</w:t>
        </w:r>
        <w:r>
          <w:rPr>
            <w:webHidden/>
          </w:rPr>
          <w:tab/>
        </w:r>
        <w:r>
          <w:rPr>
            <w:webHidden/>
          </w:rPr>
          <w:fldChar w:fldCharType="begin"/>
        </w:r>
        <w:r>
          <w:rPr>
            <w:webHidden/>
          </w:rPr>
          <w:instrText xml:space="preserve"> PAGEREF _Toc103845086 \h </w:instrText>
        </w:r>
        <w:r>
          <w:rPr>
            <w:webHidden/>
          </w:rPr>
        </w:r>
        <w:r>
          <w:rPr>
            <w:webHidden/>
          </w:rPr>
          <w:fldChar w:fldCharType="separate"/>
        </w:r>
        <w:r>
          <w:rPr>
            <w:webHidden/>
          </w:rPr>
          <w:t>84</w:t>
        </w:r>
        <w:r>
          <w:rPr>
            <w:webHidden/>
          </w:rPr>
          <w:fldChar w:fldCharType="end"/>
        </w:r>
      </w:hyperlink>
    </w:p>
    <w:p w14:paraId="170D3FDF" w14:textId="77777777" w:rsidR="005D7A76" w:rsidRDefault="005D7A76">
      <w:pPr>
        <w:pStyle w:val="TM1"/>
        <w:rPr>
          <w:rFonts w:asciiTheme="minorHAnsi" w:eastAsiaTheme="minorEastAsia" w:hAnsiTheme="minorHAnsi" w:cstheme="minorBidi"/>
          <w:bCs w:val="0"/>
          <w:caps w:val="0"/>
          <w:sz w:val="22"/>
          <w:szCs w:val="22"/>
        </w:rPr>
      </w:pPr>
      <w:hyperlink r:id="rId80" w:anchor="_Toc103845087" w:history="1">
        <w:r w:rsidRPr="00492C33">
          <w:rPr>
            <w:rStyle w:val="Lienhypertexte"/>
            <w:lang w:val="en-GB"/>
          </w:rPr>
          <w:t>6</w:t>
        </w:r>
        <w:r>
          <w:rPr>
            <w:rFonts w:asciiTheme="minorHAnsi" w:eastAsiaTheme="minorEastAsia" w:hAnsiTheme="minorHAnsi" w:cstheme="minorBidi"/>
            <w:bCs w:val="0"/>
            <w:caps w:val="0"/>
            <w:sz w:val="22"/>
            <w:szCs w:val="22"/>
          </w:rPr>
          <w:tab/>
        </w:r>
        <w:r w:rsidRPr="00492C33">
          <w:rPr>
            <w:rStyle w:val="Lienhypertexte"/>
            <w:lang w:val="en-GB"/>
          </w:rPr>
          <w:t>Assessment of the social and environmental impacts of the sector plan</w:t>
        </w:r>
        <w:r>
          <w:rPr>
            <w:webHidden/>
          </w:rPr>
          <w:tab/>
        </w:r>
        <w:r>
          <w:rPr>
            <w:webHidden/>
          </w:rPr>
          <w:fldChar w:fldCharType="begin"/>
        </w:r>
        <w:r>
          <w:rPr>
            <w:webHidden/>
          </w:rPr>
          <w:instrText xml:space="preserve"> PAGEREF _Toc103845087 \h </w:instrText>
        </w:r>
        <w:r>
          <w:rPr>
            <w:webHidden/>
          </w:rPr>
        </w:r>
        <w:r>
          <w:rPr>
            <w:webHidden/>
          </w:rPr>
          <w:fldChar w:fldCharType="separate"/>
        </w:r>
        <w:r>
          <w:rPr>
            <w:webHidden/>
          </w:rPr>
          <w:t>85</w:t>
        </w:r>
        <w:r>
          <w:rPr>
            <w:webHidden/>
          </w:rPr>
          <w:fldChar w:fldCharType="end"/>
        </w:r>
      </w:hyperlink>
    </w:p>
    <w:p w14:paraId="725814AB" w14:textId="77777777" w:rsidR="005D7A76" w:rsidRDefault="005D7A76">
      <w:pPr>
        <w:pStyle w:val="TM2"/>
        <w:rPr>
          <w:rFonts w:asciiTheme="minorHAnsi" w:eastAsiaTheme="minorEastAsia" w:hAnsiTheme="minorHAnsi" w:cstheme="minorBidi"/>
          <w:sz w:val="22"/>
          <w:szCs w:val="22"/>
        </w:rPr>
      </w:pPr>
      <w:hyperlink r:id="rId81" w:anchor="_Toc103845088" w:history="1">
        <w:r w:rsidRPr="00492C33">
          <w:rPr>
            <w:rStyle w:val="Lienhypertexte"/>
            <w:lang w:val="en-GB"/>
          </w:rPr>
          <w:t>6.1</w:t>
        </w:r>
        <w:r>
          <w:rPr>
            <w:rFonts w:asciiTheme="minorHAnsi" w:eastAsiaTheme="minorEastAsia" w:hAnsiTheme="minorHAnsi" w:cstheme="minorBidi"/>
            <w:sz w:val="22"/>
            <w:szCs w:val="22"/>
          </w:rPr>
          <w:tab/>
        </w:r>
        <w:r w:rsidRPr="00492C33">
          <w:rPr>
            <w:rStyle w:val="Lienhypertexte"/>
            <w:lang w:val="en-GB"/>
          </w:rPr>
          <w:t>Potential impacts identified on water resources and ecosystems</w:t>
        </w:r>
        <w:r>
          <w:rPr>
            <w:webHidden/>
          </w:rPr>
          <w:tab/>
        </w:r>
        <w:r>
          <w:rPr>
            <w:webHidden/>
          </w:rPr>
          <w:fldChar w:fldCharType="begin"/>
        </w:r>
        <w:r>
          <w:rPr>
            <w:webHidden/>
          </w:rPr>
          <w:instrText xml:space="preserve"> PAGEREF _Toc103845088 \h </w:instrText>
        </w:r>
        <w:r>
          <w:rPr>
            <w:webHidden/>
          </w:rPr>
        </w:r>
        <w:r>
          <w:rPr>
            <w:webHidden/>
          </w:rPr>
          <w:fldChar w:fldCharType="separate"/>
        </w:r>
        <w:r>
          <w:rPr>
            <w:webHidden/>
          </w:rPr>
          <w:t>85</w:t>
        </w:r>
        <w:r>
          <w:rPr>
            <w:webHidden/>
          </w:rPr>
          <w:fldChar w:fldCharType="end"/>
        </w:r>
      </w:hyperlink>
    </w:p>
    <w:p w14:paraId="381DC8FA" w14:textId="77777777" w:rsidR="005D7A76" w:rsidRDefault="005D7A76">
      <w:pPr>
        <w:pStyle w:val="TM2"/>
        <w:rPr>
          <w:rFonts w:asciiTheme="minorHAnsi" w:eastAsiaTheme="minorEastAsia" w:hAnsiTheme="minorHAnsi" w:cstheme="minorBidi"/>
          <w:sz w:val="22"/>
          <w:szCs w:val="22"/>
        </w:rPr>
      </w:pPr>
      <w:hyperlink r:id="rId82" w:anchor="_Toc103845089" w:history="1">
        <w:r w:rsidRPr="00492C33">
          <w:rPr>
            <w:rStyle w:val="Lienhypertexte"/>
            <w:lang w:val="en-GB"/>
          </w:rPr>
          <w:t>6.2</w:t>
        </w:r>
        <w:r>
          <w:rPr>
            <w:rFonts w:asciiTheme="minorHAnsi" w:eastAsiaTheme="minorEastAsia" w:hAnsiTheme="minorHAnsi" w:cstheme="minorBidi"/>
            <w:sz w:val="22"/>
            <w:szCs w:val="22"/>
          </w:rPr>
          <w:tab/>
        </w:r>
        <w:r w:rsidRPr="00492C33">
          <w:rPr>
            <w:rStyle w:val="Lienhypertexte"/>
            <w:lang w:val="en-GB"/>
          </w:rPr>
          <w:t>Avoidance, mitigation or compensation measures</w:t>
        </w:r>
        <w:r>
          <w:rPr>
            <w:webHidden/>
          </w:rPr>
          <w:tab/>
        </w:r>
        <w:r>
          <w:rPr>
            <w:webHidden/>
          </w:rPr>
          <w:fldChar w:fldCharType="begin"/>
        </w:r>
        <w:r>
          <w:rPr>
            <w:webHidden/>
          </w:rPr>
          <w:instrText xml:space="preserve"> PAGEREF _Toc103845089 \h </w:instrText>
        </w:r>
        <w:r>
          <w:rPr>
            <w:webHidden/>
          </w:rPr>
        </w:r>
        <w:r>
          <w:rPr>
            <w:webHidden/>
          </w:rPr>
          <w:fldChar w:fldCharType="separate"/>
        </w:r>
        <w:r>
          <w:rPr>
            <w:webHidden/>
          </w:rPr>
          <w:t>86</w:t>
        </w:r>
        <w:r>
          <w:rPr>
            <w:webHidden/>
          </w:rPr>
          <w:fldChar w:fldCharType="end"/>
        </w:r>
      </w:hyperlink>
    </w:p>
    <w:p w14:paraId="69B3E52D" w14:textId="77777777" w:rsidR="005D7A76" w:rsidRDefault="005D7A76">
      <w:pPr>
        <w:pStyle w:val="TM1"/>
        <w:rPr>
          <w:rFonts w:asciiTheme="minorHAnsi" w:eastAsiaTheme="minorEastAsia" w:hAnsiTheme="minorHAnsi" w:cstheme="minorBidi"/>
          <w:bCs w:val="0"/>
          <w:caps w:val="0"/>
          <w:sz w:val="22"/>
          <w:szCs w:val="22"/>
        </w:rPr>
      </w:pPr>
      <w:hyperlink r:id="rId83" w:anchor="_Toc103845090" w:history="1">
        <w:r w:rsidRPr="00492C33">
          <w:rPr>
            <w:rStyle w:val="Lienhypertexte"/>
            <w:rFonts w:eastAsia="Arial Narrow"/>
            <w:lang w:val="en-GB"/>
          </w:rPr>
          <w:t>7</w:t>
        </w:r>
        <w:r>
          <w:rPr>
            <w:rFonts w:asciiTheme="minorHAnsi" w:eastAsiaTheme="minorEastAsia" w:hAnsiTheme="minorHAnsi" w:cstheme="minorBidi"/>
            <w:bCs w:val="0"/>
            <w:caps w:val="0"/>
            <w:sz w:val="22"/>
            <w:szCs w:val="22"/>
          </w:rPr>
          <w:tab/>
        </w:r>
        <w:r w:rsidRPr="00492C33">
          <w:rPr>
            <w:rStyle w:val="Lienhypertexte"/>
            <w:rFonts w:eastAsia="Arial Narrow"/>
            <w:lang w:val="en-GB"/>
          </w:rPr>
          <w:t>Conclusions and recommendations</w:t>
        </w:r>
        <w:r>
          <w:rPr>
            <w:webHidden/>
          </w:rPr>
          <w:tab/>
        </w:r>
        <w:r>
          <w:rPr>
            <w:webHidden/>
          </w:rPr>
          <w:fldChar w:fldCharType="begin"/>
        </w:r>
        <w:r>
          <w:rPr>
            <w:webHidden/>
          </w:rPr>
          <w:instrText xml:space="preserve"> PAGEREF _Toc103845090 \h </w:instrText>
        </w:r>
        <w:r>
          <w:rPr>
            <w:webHidden/>
          </w:rPr>
        </w:r>
        <w:r>
          <w:rPr>
            <w:webHidden/>
          </w:rPr>
          <w:fldChar w:fldCharType="separate"/>
        </w:r>
        <w:r>
          <w:rPr>
            <w:webHidden/>
          </w:rPr>
          <w:t>87</w:t>
        </w:r>
        <w:r>
          <w:rPr>
            <w:webHidden/>
          </w:rPr>
          <w:fldChar w:fldCharType="end"/>
        </w:r>
      </w:hyperlink>
    </w:p>
    <w:p w14:paraId="356BDEB1" w14:textId="77777777" w:rsidR="005D7A76" w:rsidRDefault="005D7A76">
      <w:pPr>
        <w:pStyle w:val="TM2"/>
        <w:rPr>
          <w:rFonts w:asciiTheme="minorHAnsi" w:eastAsiaTheme="minorEastAsia" w:hAnsiTheme="minorHAnsi" w:cstheme="minorBidi"/>
          <w:sz w:val="22"/>
          <w:szCs w:val="22"/>
        </w:rPr>
      </w:pPr>
      <w:hyperlink r:id="rId84" w:anchor="_Toc103845091" w:history="1">
        <w:r w:rsidRPr="00492C33">
          <w:rPr>
            <w:rStyle w:val="Lienhypertexte"/>
            <w:lang w:val="en-GB"/>
          </w:rPr>
          <w:t>7.1</w:t>
        </w:r>
        <w:r>
          <w:rPr>
            <w:rFonts w:asciiTheme="minorHAnsi" w:eastAsiaTheme="minorEastAsia" w:hAnsiTheme="minorHAnsi" w:cstheme="minorBidi"/>
            <w:sz w:val="22"/>
            <w:szCs w:val="22"/>
          </w:rPr>
          <w:tab/>
        </w:r>
        <w:r w:rsidRPr="00492C33">
          <w:rPr>
            <w:rStyle w:val="Lienhypertexte"/>
            <w:lang w:val="en-GB"/>
          </w:rPr>
          <w:t>Energy</w:t>
        </w:r>
        <w:r>
          <w:rPr>
            <w:webHidden/>
          </w:rPr>
          <w:tab/>
        </w:r>
        <w:r>
          <w:rPr>
            <w:webHidden/>
          </w:rPr>
          <w:fldChar w:fldCharType="begin"/>
        </w:r>
        <w:r>
          <w:rPr>
            <w:webHidden/>
          </w:rPr>
          <w:instrText xml:space="preserve"> PAGEREF _Toc103845091 \h </w:instrText>
        </w:r>
        <w:r>
          <w:rPr>
            <w:webHidden/>
          </w:rPr>
        </w:r>
        <w:r>
          <w:rPr>
            <w:webHidden/>
          </w:rPr>
          <w:fldChar w:fldCharType="separate"/>
        </w:r>
        <w:r>
          <w:rPr>
            <w:webHidden/>
          </w:rPr>
          <w:t>87</w:t>
        </w:r>
        <w:r>
          <w:rPr>
            <w:webHidden/>
          </w:rPr>
          <w:fldChar w:fldCharType="end"/>
        </w:r>
      </w:hyperlink>
    </w:p>
    <w:p w14:paraId="064B02FF" w14:textId="77777777" w:rsidR="005D7A76" w:rsidRDefault="005D7A76">
      <w:pPr>
        <w:pStyle w:val="TM2"/>
        <w:rPr>
          <w:rFonts w:asciiTheme="minorHAnsi" w:eastAsiaTheme="minorEastAsia" w:hAnsiTheme="minorHAnsi" w:cstheme="minorBidi"/>
          <w:sz w:val="22"/>
          <w:szCs w:val="22"/>
        </w:rPr>
      </w:pPr>
      <w:hyperlink r:id="rId85" w:anchor="_Toc103845092" w:history="1">
        <w:r w:rsidRPr="00492C33">
          <w:rPr>
            <w:rStyle w:val="Lienhypertexte"/>
            <w:lang w:val="en-GB"/>
          </w:rPr>
          <w:t>7.2</w:t>
        </w:r>
        <w:r>
          <w:rPr>
            <w:rFonts w:asciiTheme="minorHAnsi" w:eastAsiaTheme="minorEastAsia" w:hAnsiTheme="minorHAnsi" w:cstheme="minorBidi"/>
            <w:sz w:val="22"/>
            <w:szCs w:val="22"/>
          </w:rPr>
          <w:tab/>
        </w:r>
        <w:r w:rsidRPr="00492C33">
          <w:rPr>
            <w:rStyle w:val="Lienhypertexte"/>
            <w:lang w:val="en-GB"/>
          </w:rPr>
          <w:t>Mining, Industry and Handicrafts</w:t>
        </w:r>
        <w:r>
          <w:rPr>
            <w:webHidden/>
          </w:rPr>
          <w:tab/>
        </w:r>
        <w:r>
          <w:rPr>
            <w:webHidden/>
          </w:rPr>
          <w:fldChar w:fldCharType="begin"/>
        </w:r>
        <w:r>
          <w:rPr>
            <w:webHidden/>
          </w:rPr>
          <w:instrText xml:space="preserve"> PAGEREF _Toc103845092 \h </w:instrText>
        </w:r>
        <w:r>
          <w:rPr>
            <w:webHidden/>
          </w:rPr>
        </w:r>
        <w:r>
          <w:rPr>
            <w:webHidden/>
          </w:rPr>
          <w:fldChar w:fldCharType="separate"/>
        </w:r>
        <w:r>
          <w:rPr>
            <w:webHidden/>
          </w:rPr>
          <w:t>88</w:t>
        </w:r>
        <w:r>
          <w:rPr>
            <w:webHidden/>
          </w:rPr>
          <w:fldChar w:fldCharType="end"/>
        </w:r>
      </w:hyperlink>
    </w:p>
    <w:p w14:paraId="26ED0C32" w14:textId="77777777" w:rsidR="00CC5C52" w:rsidRPr="00A82911" w:rsidRDefault="00CC5C52" w:rsidP="005B303D">
      <w:pPr>
        <w:pStyle w:val="ps"/>
        <w:rPr>
          <w:lang w:val="en-GB"/>
        </w:rPr>
      </w:pPr>
      <w:r w:rsidRPr="00A82911">
        <w:rPr>
          <w:lang w:val="en-GB"/>
        </w:rPr>
        <w:fldChar w:fldCharType="end"/>
      </w:r>
    </w:p>
    <w:p w14:paraId="6EF9AD8F" w14:textId="77777777" w:rsidR="00A57F4C" w:rsidRPr="00A82911" w:rsidRDefault="004473F6">
      <w:pPr>
        <w:pStyle w:val="ta"/>
        <w:rPr>
          <w:lang w:val="en-GB"/>
        </w:rPr>
      </w:pPr>
      <w:r w:rsidRPr="00A82911">
        <w:rPr>
          <w:lang w:val="en-GB"/>
        </w:rPr>
        <w:t>Table of illustrations</w:t>
      </w:r>
    </w:p>
    <w:p w14:paraId="7B842727" w14:textId="77777777" w:rsidR="00A57F4C" w:rsidRPr="00A82911" w:rsidRDefault="004473F6">
      <w:pPr>
        <w:pStyle w:val="T1"/>
        <w:rPr>
          <w:noProof w:val="0"/>
          <w:lang w:val="en-GB"/>
        </w:rPr>
      </w:pPr>
      <w:r w:rsidRPr="00A82911">
        <w:rPr>
          <w:noProof w:val="0"/>
          <w:lang w:val="en-GB"/>
        </w:rPr>
        <w:t>List of figures</w:t>
      </w:r>
    </w:p>
    <w:p w14:paraId="0DC6AFEC" w14:textId="77777777" w:rsidR="005D7A76" w:rsidRDefault="00457FAC">
      <w:pPr>
        <w:pStyle w:val="Tabledesillustrations"/>
        <w:rPr>
          <w:rFonts w:asciiTheme="minorHAnsi" w:eastAsiaTheme="minorEastAsia" w:hAnsiTheme="minorHAnsi" w:cstheme="minorBidi"/>
          <w:bCs w:val="0"/>
          <w:sz w:val="22"/>
          <w:szCs w:val="22"/>
        </w:rPr>
      </w:pPr>
      <w:r w:rsidRPr="00A82911">
        <w:rPr>
          <w:b/>
          <w:noProof w:val="0"/>
          <w:lang w:val="en-GB"/>
        </w:rPr>
        <w:fldChar w:fldCharType="begin"/>
      </w:r>
      <w:r w:rsidR="004473F6" w:rsidRPr="00A82911">
        <w:rPr>
          <w:b/>
          <w:noProof w:val="0"/>
          <w:lang w:val="en-GB"/>
        </w:rPr>
        <w:instrText xml:space="preserve"> TOC \h \z \c "Figure" </w:instrText>
      </w:r>
      <w:r w:rsidRPr="00A82911">
        <w:rPr>
          <w:b/>
          <w:noProof w:val="0"/>
          <w:lang w:val="en-GB"/>
        </w:rPr>
        <w:fldChar w:fldCharType="separate"/>
      </w:r>
      <w:hyperlink r:id="rId86" w:anchor="_Toc103845103" w:history="1">
        <w:r w:rsidR="005D7A76" w:rsidRPr="00380B29">
          <w:rPr>
            <w:rStyle w:val="Lienhypertexte"/>
            <w:lang w:val="en-GB"/>
          </w:rPr>
          <w:t>Figure 1</w:t>
        </w:r>
        <w:r w:rsidR="005D7A76" w:rsidRPr="00380B29">
          <w:rPr>
            <w:rStyle w:val="Lienhypertexte"/>
            <w:lang w:val="en-GB"/>
          </w:rPr>
          <w:noBreakHyphen/>
          <w:t>1 Timeline for Phase 2</w:t>
        </w:r>
        <w:r w:rsidR="005D7A76">
          <w:rPr>
            <w:webHidden/>
          </w:rPr>
          <w:tab/>
        </w:r>
        <w:r w:rsidR="005D7A76">
          <w:rPr>
            <w:webHidden/>
          </w:rPr>
          <w:fldChar w:fldCharType="begin"/>
        </w:r>
        <w:r w:rsidR="005D7A76">
          <w:rPr>
            <w:webHidden/>
          </w:rPr>
          <w:instrText xml:space="preserve"> PAGEREF _Toc103845103 \h </w:instrText>
        </w:r>
        <w:r w:rsidR="005D7A76">
          <w:rPr>
            <w:webHidden/>
          </w:rPr>
        </w:r>
        <w:r w:rsidR="005D7A76">
          <w:rPr>
            <w:webHidden/>
          </w:rPr>
          <w:fldChar w:fldCharType="separate"/>
        </w:r>
        <w:r w:rsidR="005D7A76">
          <w:rPr>
            <w:webHidden/>
          </w:rPr>
          <w:t>2</w:t>
        </w:r>
        <w:r w:rsidR="005D7A76">
          <w:rPr>
            <w:webHidden/>
          </w:rPr>
          <w:fldChar w:fldCharType="end"/>
        </w:r>
      </w:hyperlink>
    </w:p>
    <w:p w14:paraId="1A57BC0A" w14:textId="77777777" w:rsidR="005D7A76" w:rsidRDefault="005D7A76">
      <w:pPr>
        <w:pStyle w:val="Tabledesillustrations"/>
        <w:rPr>
          <w:rFonts w:asciiTheme="minorHAnsi" w:eastAsiaTheme="minorEastAsia" w:hAnsiTheme="minorHAnsi" w:cstheme="minorBidi"/>
          <w:bCs w:val="0"/>
          <w:sz w:val="22"/>
          <w:szCs w:val="22"/>
        </w:rPr>
      </w:pPr>
      <w:hyperlink r:id="rId87" w:anchor="_Toc103845104" w:history="1">
        <w:r w:rsidRPr="00380B29">
          <w:rPr>
            <w:rStyle w:val="Lienhypertexte"/>
            <w:lang w:val="en-GB"/>
          </w:rPr>
          <w:t>Figure 1</w:t>
        </w:r>
        <w:r w:rsidRPr="00380B29">
          <w:rPr>
            <w:rStyle w:val="Lienhypertexte"/>
            <w:lang w:val="en-GB"/>
          </w:rPr>
          <w:noBreakHyphen/>
          <w:t>2 Articulation of scales and economic sectors in the development of the PDDI</w:t>
        </w:r>
        <w:r>
          <w:rPr>
            <w:webHidden/>
          </w:rPr>
          <w:tab/>
        </w:r>
        <w:r>
          <w:rPr>
            <w:webHidden/>
          </w:rPr>
          <w:fldChar w:fldCharType="begin"/>
        </w:r>
        <w:r>
          <w:rPr>
            <w:webHidden/>
          </w:rPr>
          <w:instrText xml:space="preserve"> PAGEREF _Toc103845104 \h </w:instrText>
        </w:r>
        <w:r>
          <w:rPr>
            <w:webHidden/>
          </w:rPr>
        </w:r>
        <w:r>
          <w:rPr>
            <w:webHidden/>
          </w:rPr>
          <w:fldChar w:fldCharType="separate"/>
        </w:r>
        <w:r>
          <w:rPr>
            <w:webHidden/>
          </w:rPr>
          <w:t>4</w:t>
        </w:r>
        <w:r>
          <w:rPr>
            <w:webHidden/>
          </w:rPr>
          <w:fldChar w:fldCharType="end"/>
        </w:r>
      </w:hyperlink>
    </w:p>
    <w:p w14:paraId="32D5942A" w14:textId="77777777" w:rsidR="005D7A76" w:rsidRDefault="005D7A76">
      <w:pPr>
        <w:pStyle w:val="Tabledesillustrations"/>
        <w:rPr>
          <w:rFonts w:asciiTheme="minorHAnsi" w:eastAsiaTheme="minorEastAsia" w:hAnsiTheme="minorHAnsi" w:cstheme="minorBidi"/>
          <w:bCs w:val="0"/>
          <w:sz w:val="22"/>
          <w:szCs w:val="22"/>
        </w:rPr>
      </w:pPr>
      <w:hyperlink r:id="rId88" w:anchor="_Toc103845105" w:history="1">
        <w:r w:rsidRPr="00380B29">
          <w:rPr>
            <w:rStyle w:val="Lienhypertexte"/>
            <w:lang w:val="en-GB"/>
          </w:rPr>
          <w:t>Figure 1</w:t>
        </w:r>
        <w:r w:rsidRPr="00380B29">
          <w:rPr>
            <w:rStyle w:val="Lienhypertexte"/>
            <w:lang w:val="en-GB"/>
          </w:rPr>
          <w:noBreakHyphen/>
          <w:t>3 Stakeholder consultation steps in Phase 2</w:t>
        </w:r>
        <w:r>
          <w:rPr>
            <w:webHidden/>
          </w:rPr>
          <w:tab/>
        </w:r>
        <w:r>
          <w:rPr>
            <w:webHidden/>
          </w:rPr>
          <w:fldChar w:fldCharType="begin"/>
        </w:r>
        <w:r>
          <w:rPr>
            <w:webHidden/>
          </w:rPr>
          <w:instrText xml:space="preserve"> PAGEREF _Toc103845105 \h </w:instrText>
        </w:r>
        <w:r>
          <w:rPr>
            <w:webHidden/>
          </w:rPr>
        </w:r>
        <w:r>
          <w:rPr>
            <w:webHidden/>
          </w:rPr>
          <w:fldChar w:fldCharType="separate"/>
        </w:r>
        <w:r>
          <w:rPr>
            <w:webHidden/>
          </w:rPr>
          <w:t>5</w:t>
        </w:r>
        <w:r>
          <w:rPr>
            <w:webHidden/>
          </w:rPr>
          <w:fldChar w:fldCharType="end"/>
        </w:r>
      </w:hyperlink>
    </w:p>
    <w:p w14:paraId="46A1E281" w14:textId="77777777" w:rsidR="005D7A76" w:rsidRDefault="005D7A76">
      <w:pPr>
        <w:pStyle w:val="Tabledesillustrations"/>
        <w:rPr>
          <w:rFonts w:asciiTheme="minorHAnsi" w:eastAsiaTheme="minorEastAsia" w:hAnsiTheme="minorHAnsi" w:cstheme="minorBidi"/>
          <w:bCs w:val="0"/>
          <w:sz w:val="22"/>
          <w:szCs w:val="22"/>
        </w:rPr>
      </w:pPr>
      <w:hyperlink r:id="rId89" w:anchor="_Toc103845106" w:history="1">
        <w:r w:rsidRPr="00380B29">
          <w:rPr>
            <w:rStyle w:val="Lienhypertexte"/>
            <w:lang w:val="en-GB"/>
          </w:rPr>
          <w:t>Figure 4</w:t>
        </w:r>
        <w:r w:rsidRPr="00380B29">
          <w:rPr>
            <w:rStyle w:val="Lienhypertexte"/>
            <w:lang w:val="en-GB"/>
          </w:rPr>
          <w:noBreakHyphen/>
          <w:t>1 225 kV interconnection line</w:t>
        </w:r>
        <w:r>
          <w:rPr>
            <w:webHidden/>
          </w:rPr>
          <w:tab/>
        </w:r>
        <w:r>
          <w:rPr>
            <w:webHidden/>
          </w:rPr>
          <w:fldChar w:fldCharType="begin"/>
        </w:r>
        <w:r>
          <w:rPr>
            <w:webHidden/>
          </w:rPr>
          <w:instrText xml:space="preserve"> PAGEREF _Toc103845106 \h </w:instrText>
        </w:r>
        <w:r>
          <w:rPr>
            <w:webHidden/>
          </w:rPr>
        </w:r>
        <w:r>
          <w:rPr>
            <w:webHidden/>
          </w:rPr>
          <w:fldChar w:fldCharType="separate"/>
        </w:r>
        <w:r>
          <w:rPr>
            <w:webHidden/>
          </w:rPr>
          <w:t>36</w:t>
        </w:r>
        <w:r>
          <w:rPr>
            <w:webHidden/>
          </w:rPr>
          <w:fldChar w:fldCharType="end"/>
        </w:r>
      </w:hyperlink>
    </w:p>
    <w:p w14:paraId="4B7B4122" w14:textId="77777777" w:rsidR="005D7A76" w:rsidRDefault="005D7A76">
      <w:pPr>
        <w:pStyle w:val="Tabledesillustrations"/>
        <w:rPr>
          <w:rFonts w:asciiTheme="minorHAnsi" w:eastAsiaTheme="minorEastAsia" w:hAnsiTheme="minorHAnsi" w:cstheme="minorBidi"/>
          <w:bCs w:val="0"/>
          <w:sz w:val="22"/>
          <w:szCs w:val="22"/>
        </w:rPr>
      </w:pPr>
      <w:hyperlink r:id="rId90" w:anchor="_Toc103845107" w:history="1">
        <w:r w:rsidRPr="00380B29">
          <w:rPr>
            <w:rStyle w:val="Lienhypertexte"/>
            <w:lang w:val="en-GB"/>
          </w:rPr>
          <w:t>Figure 4</w:t>
        </w:r>
        <w:r w:rsidRPr="00380B29">
          <w:rPr>
            <w:rStyle w:val="Lienhypertexte"/>
            <w:lang w:val="en-GB"/>
          </w:rPr>
          <w:noBreakHyphen/>
          <w:t>2 Solar irradiation in the OMVG area</w:t>
        </w:r>
        <w:r>
          <w:rPr>
            <w:webHidden/>
          </w:rPr>
          <w:tab/>
        </w:r>
        <w:r>
          <w:rPr>
            <w:webHidden/>
          </w:rPr>
          <w:fldChar w:fldCharType="begin"/>
        </w:r>
        <w:r>
          <w:rPr>
            <w:webHidden/>
          </w:rPr>
          <w:instrText xml:space="preserve"> PAGEREF _Toc103845107 \h </w:instrText>
        </w:r>
        <w:r>
          <w:rPr>
            <w:webHidden/>
          </w:rPr>
        </w:r>
        <w:r>
          <w:rPr>
            <w:webHidden/>
          </w:rPr>
          <w:fldChar w:fldCharType="separate"/>
        </w:r>
        <w:r>
          <w:rPr>
            <w:webHidden/>
          </w:rPr>
          <w:t>40</w:t>
        </w:r>
        <w:r>
          <w:rPr>
            <w:webHidden/>
          </w:rPr>
          <w:fldChar w:fldCharType="end"/>
        </w:r>
      </w:hyperlink>
    </w:p>
    <w:p w14:paraId="527EA020" w14:textId="77777777" w:rsidR="005D7A76" w:rsidRDefault="005D7A76">
      <w:pPr>
        <w:pStyle w:val="Tabledesillustrations"/>
        <w:rPr>
          <w:rFonts w:asciiTheme="minorHAnsi" w:eastAsiaTheme="minorEastAsia" w:hAnsiTheme="minorHAnsi" w:cstheme="minorBidi"/>
          <w:bCs w:val="0"/>
          <w:sz w:val="22"/>
          <w:szCs w:val="22"/>
        </w:rPr>
      </w:pPr>
      <w:hyperlink r:id="rId91" w:anchor="_Toc103845108" w:history="1">
        <w:r w:rsidRPr="00380B29">
          <w:rPr>
            <w:rStyle w:val="Lienhypertexte"/>
            <w:lang w:val="en-GB"/>
          </w:rPr>
          <w:t>Figure 4</w:t>
        </w:r>
        <w:r w:rsidRPr="00380B29">
          <w:rPr>
            <w:rStyle w:val="Lienhypertexte"/>
            <w:lang w:val="en-GB"/>
          </w:rPr>
          <w:noBreakHyphen/>
          <w:t>3 OMVG area - average daily irradiation</w:t>
        </w:r>
        <w:r>
          <w:rPr>
            <w:webHidden/>
          </w:rPr>
          <w:tab/>
        </w:r>
        <w:r>
          <w:rPr>
            <w:webHidden/>
          </w:rPr>
          <w:fldChar w:fldCharType="begin"/>
        </w:r>
        <w:r>
          <w:rPr>
            <w:webHidden/>
          </w:rPr>
          <w:instrText xml:space="preserve"> PAGEREF _Toc103845108 \h </w:instrText>
        </w:r>
        <w:r>
          <w:rPr>
            <w:webHidden/>
          </w:rPr>
        </w:r>
        <w:r>
          <w:rPr>
            <w:webHidden/>
          </w:rPr>
          <w:fldChar w:fldCharType="separate"/>
        </w:r>
        <w:r>
          <w:rPr>
            <w:webHidden/>
          </w:rPr>
          <w:t>40</w:t>
        </w:r>
        <w:r>
          <w:rPr>
            <w:webHidden/>
          </w:rPr>
          <w:fldChar w:fldCharType="end"/>
        </w:r>
      </w:hyperlink>
    </w:p>
    <w:p w14:paraId="5ED1BF3E" w14:textId="77777777" w:rsidR="005D7A76" w:rsidRDefault="005D7A76">
      <w:pPr>
        <w:pStyle w:val="Tabledesillustrations"/>
        <w:rPr>
          <w:rFonts w:asciiTheme="minorHAnsi" w:eastAsiaTheme="minorEastAsia" w:hAnsiTheme="minorHAnsi" w:cstheme="minorBidi"/>
          <w:bCs w:val="0"/>
          <w:sz w:val="22"/>
          <w:szCs w:val="22"/>
        </w:rPr>
      </w:pPr>
      <w:hyperlink r:id="rId92" w:anchor="_Toc103845109" w:history="1">
        <w:r w:rsidRPr="00380B29">
          <w:rPr>
            <w:rStyle w:val="Lienhypertexte"/>
            <w:lang w:val="en-GB"/>
          </w:rPr>
          <w:t>Figure 4</w:t>
        </w:r>
        <w:r w:rsidRPr="00380B29">
          <w:rPr>
            <w:rStyle w:val="Lienhypertexte"/>
            <w:lang w:val="en-GB"/>
          </w:rPr>
          <w:noBreakHyphen/>
          <w:t>4 Eucalyptus plantation in Angola, along the Benguela railway line. The trees in the photo will be over 50 years old</w:t>
        </w:r>
        <w:r>
          <w:rPr>
            <w:webHidden/>
          </w:rPr>
          <w:tab/>
        </w:r>
        <w:r>
          <w:rPr>
            <w:webHidden/>
          </w:rPr>
          <w:fldChar w:fldCharType="begin"/>
        </w:r>
        <w:r>
          <w:rPr>
            <w:webHidden/>
          </w:rPr>
          <w:instrText xml:space="preserve"> PAGEREF _Toc103845109 \h </w:instrText>
        </w:r>
        <w:r>
          <w:rPr>
            <w:webHidden/>
          </w:rPr>
        </w:r>
        <w:r>
          <w:rPr>
            <w:webHidden/>
          </w:rPr>
          <w:fldChar w:fldCharType="separate"/>
        </w:r>
        <w:r>
          <w:rPr>
            <w:webHidden/>
          </w:rPr>
          <w:t>45</w:t>
        </w:r>
        <w:r>
          <w:rPr>
            <w:webHidden/>
          </w:rPr>
          <w:fldChar w:fldCharType="end"/>
        </w:r>
      </w:hyperlink>
    </w:p>
    <w:p w14:paraId="2FA2A2A3" w14:textId="77777777" w:rsidR="005D7A76" w:rsidRDefault="005D7A76">
      <w:pPr>
        <w:pStyle w:val="Tabledesillustrations"/>
        <w:rPr>
          <w:rFonts w:asciiTheme="minorHAnsi" w:eastAsiaTheme="minorEastAsia" w:hAnsiTheme="minorHAnsi" w:cstheme="minorBidi"/>
          <w:bCs w:val="0"/>
          <w:sz w:val="22"/>
          <w:szCs w:val="22"/>
        </w:rPr>
      </w:pPr>
      <w:hyperlink r:id="rId93" w:anchor="_Toc103845110" w:history="1">
        <w:r w:rsidRPr="00380B29">
          <w:rPr>
            <w:rStyle w:val="Lienhypertexte"/>
            <w:lang w:val="en-GB"/>
          </w:rPr>
          <w:t>Figure 4</w:t>
        </w:r>
        <w:r w:rsidRPr="00380B29">
          <w:rPr>
            <w:rStyle w:val="Lienhypertexte"/>
            <w:lang w:val="en-GB"/>
          </w:rPr>
          <w:noBreakHyphen/>
          <w:t>5 Areas of fast-growing timber plantations by region</w:t>
        </w:r>
        <w:r>
          <w:rPr>
            <w:webHidden/>
          </w:rPr>
          <w:tab/>
        </w:r>
        <w:r>
          <w:rPr>
            <w:webHidden/>
          </w:rPr>
          <w:fldChar w:fldCharType="begin"/>
        </w:r>
        <w:r>
          <w:rPr>
            <w:webHidden/>
          </w:rPr>
          <w:instrText xml:space="preserve"> PAGEREF _Toc103845110 \h </w:instrText>
        </w:r>
        <w:r>
          <w:rPr>
            <w:webHidden/>
          </w:rPr>
        </w:r>
        <w:r>
          <w:rPr>
            <w:webHidden/>
          </w:rPr>
          <w:fldChar w:fldCharType="separate"/>
        </w:r>
        <w:r>
          <w:rPr>
            <w:webHidden/>
          </w:rPr>
          <w:t>45</w:t>
        </w:r>
        <w:r>
          <w:rPr>
            <w:webHidden/>
          </w:rPr>
          <w:fldChar w:fldCharType="end"/>
        </w:r>
      </w:hyperlink>
    </w:p>
    <w:p w14:paraId="0D461D63" w14:textId="77777777" w:rsidR="005D7A76" w:rsidRDefault="005D7A76">
      <w:pPr>
        <w:pStyle w:val="Tabledesillustrations"/>
        <w:rPr>
          <w:rFonts w:asciiTheme="minorHAnsi" w:eastAsiaTheme="minorEastAsia" w:hAnsiTheme="minorHAnsi" w:cstheme="minorBidi"/>
          <w:bCs w:val="0"/>
          <w:sz w:val="22"/>
          <w:szCs w:val="22"/>
        </w:rPr>
      </w:pPr>
      <w:hyperlink r:id="rId94" w:anchor="_Toc103845111" w:history="1">
        <w:r w:rsidRPr="00380B29">
          <w:rPr>
            <w:rStyle w:val="Lienhypertexte"/>
            <w:lang w:val="en-GB"/>
          </w:rPr>
          <w:t>Figure 4</w:t>
        </w:r>
        <w:r w:rsidRPr="00380B29">
          <w:rPr>
            <w:rStyle w:val="Lienhypertexte"/>
            <w:lang w:val="en-GB"/>
          </w:rPr>
          <w:noBreakHyphen/>
          <w:t>6 Improved fireplace with chimney of the Chulha type, locally made</w:t>
        </w:r>
        <w:r>
          <w:rPr>
            <w:webHidden/>
          </w:rPr>
          <w:tab/>
        </w:r>
        <w:r>
          <w:rPr>
            <w:webHidden/>
          </w:rPr>
          <w:fldChar w:fldCharType="begin"/>
        </w:r>
        <w:r>
          <w:rPr>
            <w:webHidden/>
          </w:rPr>
          <w:instrText xml:space="preserve"> PAGEREF _Toc103845111 \h </w:instrText>
        </w:r>
        <w:r>
          <w:rPr>
            <w:webHidden/>
          </w:rPr>
        </w:r>
        <w:r>
          <w:rPr>
            <w:webHidden/>
          </w:rPr>
          <w:fldChar w:fldCharType="separate"/>
        </w:r>
        <w:r>
          <w:rPr>
            <w:webHidden/>
          </w:rPr>
          <w:t>46</w:t>
        </w:r>
        <w:r>
          <w:rPr>
            <w:webHidden/>
          </w:rPr>
          <w:fldChar w:fldCharType="end"/>
        </w:r>
      </w:hyperlink>
    </w:p>
    <w:p w14:paraId="55E20E18" w14:textId="77777777" w:rsidR="005D7A76" w:rsidRDefault="005D7A76">
      <w:pPr>
        <w:pStyle w:val="Tabledesillustrations"/>
        <w:rPr>
          <w:rFonts w:asciiTheme="minorHAnsi" w:eastAsiaTheme="minorEastAsia" w:hAnsiTheme="minorHAnsi" w:cstheme="minorBidi"/>
          <w:bCs w:val="0"/>
          <w:sz w:val="22"/>
          <w:szCs w:val="22"/>
        </w:rPr>
      </w:pPr>
      <w:hyperlink r:id="rId95" w:anchor="_Toc103845112" w:history="1">
        <w:r w:rsidRPr="00380B29">
          <w:rPr>
            <w:rStyle w:val="Lienhypertexte"/>
            <w:lang w:val="en-GB"/>
          </w:rPr>
          <w:t>Figure 4</w:t>
        </w:r>
        <w:r w:rsidRPr="00380B29">
          <w:rPr>
            <w:rStyle w:val="Lienhypertexte"/>
            <w:lang w:val="en-GB"/>
          </w:rPr>
          <w:noBreakHyphen/>
          <w:t>7 Schematic of a Cornell furnace</w:t>
        </w:r>
        <w:r>
          <w:rPr>
            <w:webHidden/>
          </w:rPr>
          <w:tab/>
        </w:r>
        <w:r>
          <w:rPr>
            <w:webHidden/>
          </w:rPr>
          <w:fldChar w:fldCharType="begin"/>
        </w:r>
        <w:r>
          <w:rPr>
            <w:webHidden/>
          </w:rPr>
          <w:instrText xml:space="preserve"> PAGEREF _Toc103845112 \h </w:instrText>
        </w:r>
        <w:r>
          <w:rPr>
            <w:webHidden/>
          </w:rPr>
        </w:r>
        <w:r>
          <w:rPr>
            <w:webHidden/>
          </w:rPr>
          <w:fldChar w:fldCharType="separate"/>
        </w:r>
        <w:r>
          <w:rPr>
            <w:webHidden/>
          </w:rPr>
          <w:t>47</w:t>
        </w:r>
        <w:r>
          <w:rPr>
            <w:webHidden/>
          </w:rPr>
          <w:fldChar w:fldCharType="end"/>
        </w:r>
      </w:hyperlink>
    </w:p>
    <w:p w14:paraId="43AFD798" w14:textId="77777777" w:rsidR="00457FAC" w:rsidRPr="00A82911" w:rsidRDefault="00457FAC" w:rsidP="00457FAC">
      <w:pPr>
        <w:rPr>
          <w:b/>
          <w:bCs/>
          <w:noProof w:val="0"/>
          <w:lang w:val="en-GB"/>
        </w:rPr>
      </w:pPr>
      <w:r w:rsidRPr="00A82911">
        <w:rPr>
          <w:b/>
          <w:bCs/>
          <w:noProof w:val="0"/>
          <w:lang w:val="en-GB"/>
        </w:rPr>
        <w:fldChar w:fldCharType="end"/>
      </w:r>
    </w:p>
    <w:p w14:paraId="4BEEBAEF" w14:textId="77777777" w:rsidR="00A57F4C" w:rsidRPr="00A82911" w:rsidRDefault="004473F6">
      <w:pPr>
        <w:pStyle w:val="T1"/>
        <w:rPr>
          <w:noProof w:val="0"/>
          <w:lang w:val="en-GB"/>
        </w:rPr>
      </w:pPr>
      <w:r w:rsidRPr="00A82911">
        <w:rPr>
          <w:noProof w:val="0"/>
          <w:lang w:val="en-GB"/>
        </w:rPr>
        <w:t>List of tables</w:t>
      </w:r>
    </w:p>
    <w:p w14:paraId="386AAC73" w14:textId="77777777" w:rsidR="005D7A76" w:rsidRDefault="00457FAC">
      <w:pPr>
        <w:pStyle w:val="Tabledesillustrations"/>
        <w:rPr>
          <w:rFonts w:asciiTheme="minorHAnsi" w:eastAsiaTheme="minorEastAsia" w:hAnsiTheme="minorHAnsi" w:cstheme="minorBidi"/>
          <w:bCs w:val="0"/>
          <w:sz w:val="22"/>
          <w:szCs w:val="22"/>
        </w:rPr>
      </w:pPr>
      <w:r w:rsidRPr="00A82911">
        <w:rPr>
          <w:noProof w:val="0"/>
          <w:lang w:val="en-GB"/>
        </w:rPr>
        <w:fldChar w:fldCharType="begin"/>
      </w:r>
      <w:r w:rsidR="004473F6" w:rsidRPr="00A82911">
        <w:rPr>
          <w:noProof w:val="0"/>
          <w:lang w:val="en-GB"/>
        </w:rPr>
        <w:instrText xml:space="preserve"> TOC \h \z \c "Tableau" </w:instrText>
      </w:r>
      <w:r w:rsidRPr="00A82911">
        <w:rPr>
          <w:noProof w:val="0"/>
          <w:lang w:val="en-GB"/>
        </w:rPr>
        <w:fldChar w:fldCharType="separate"/>
      </w:r>
      <w:hyperlink r:id="rId96" w:anchor="_Toc103845132" w:history="1">
        <w:r w:rsidR="005D7A76" w:rsidRPr="00043364">
          <w:rPr>
            <w:rStyle w:val="Lienhypertexte"/>
            <w:lang w:val="en-GB" w:eastAsia="zh-CN"/>
          </w:rPr>
          <w:t>Table 2</w:t>
        </w:r>
        <w:r w:rsidR="005D7A76" w:rsidRPr="00043364">
          <w:rPr>
            <w:rStyle w:val="Lienhypertexte"/>
            <w:lang w:val="en-GB" w:eastAsia="zh-CN"/>
          </w:rPr>
          <w:noBreakHyphen/>
        </w:r>
        <w:r w:rsidR="005D7A76" w:rsidRPr="00043364">
          <w:rPr>
            <w:rStyle w:val="Lienhypertexte"/>
            <w:lang w:val="en-GB"/>
          </w:rPr>
          <w:t>2</w:t>
        </w:r>
        <w:r w:rsidR="005D7A76" w:rsidRPr="00043364">
          <w:rPr>
            <w:rStyle w:val="Lienhypertexte"/>
            <w:lang w:val="en-GB" w:eastAsia="zh-CN"/>
          </w:rPr>
          <w:t xml:space="preserve"> Distribution of energy consumption by country and type of activity</w:t>
        </w:r>
        <w:r w:rsidR="005D7A76">
          <w:rPr>
            <w:webHidden/>
          </w:rPr>
          <w:tab/>
        </w:r>
        <w:r w:rsidR="005D7A76">
          <w:rPr>
            <w:webHidden/>
          </w:rPr>
          <w:fldChar w:fldCharType="begin"/>
        </w:r>
        <w:r w:rsidR="005D7A76">
          <w:rPr>
            <w:webHidden/>
          </w:rPr>
          <w:instrText xml:space="preserve"> PAGEREF _Toc103845132 \h </w:instrText>
        </w:r>
        <w:r w:rsidR="005D7A76">
          <w:rPr>
            <w:webHidden/>
          </w:rPr>
        </w:r>
        <w:r w:rsidR="005D7A76">
          <w:rPr>
            <w:webHidden/>
          </w:rPr>
          <w:fldChar w:fldCharType="separate"/>
        </w:r>
        <w:r w:rsidR="005D7A76">
          <w:rPr>
            <w:webHidden/>
          </w:rPr>
          <w:t>11</w:t>
        </w:r>
        <w:r w:rsidR="005D7A76">
          <w:rPr>
            <w:webHidden/>
          </w:rPr>
          <w:fldChar w:fldCharType="end"/>
        </w:r>
      </w:hyperlink>
    </w:p>
    <w:p w14:paraId="6F667EBB" w14:textId="77777777" w:rsidR="005D7A76" w:rsidRDefault="005D7A76">
      <w:pPr>
        <w:pStyle w:val="Tabledesillustrations"/>
        <w:rPr>
          <w:rFonts w:asciiTheme="minorHAnsi" w:eastAsiaTheme="minorEastAsia" w:hAnsiTheme="minorHAnsi" w:cstheme="minorBidi"/>
          <w:bCs w:val="0"/>
          <w:sz w:val="22"/>
          <w:szCs w:val="22"/>
        </w:rPr>
      </w:pPr>
      <w:hyperlink r:id="rId97" w:anchor="_Toc103845133"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1</w:t>
        </w:r>
        <w:r w:rsidRPr="00043364">
          <w:rPr>
            <w:rStyle w:val="Lienhypertexte"/>
            <w:lang w:val="en-GB" w:eastAsia="zh-CN"/>
          </w:rPr>
          <w:t xml:space="preserve"> Access to electrical energy by country and settlement type</w:t>
        </w:r>
        <w:r>
          <w:rPr>
            <w:webHidden/>
          </w:rPr>
          <w:tab/>
        </w:r>
        <w:r>
          <w:rPr>
            <w:webHidden/>
          </w:rPr>
          <w:fldChar w:fldCharType="begin"/>
        </w:r>
        <w:r>
          <w:rPr>
            <w:webHidden/>
          </w:rPr>
          <w:instrText xml:space="preserve"> PAGEREF _Toc103845133 \h </w:instrText>
        </w:r>
        <w:r>
          <w:rPr>
            <w:webHidden/>
          </w:rPr>
        </w:r>
        <w:r>
          <w:rPr>
            <w:webHidden/>
          </w:rPr>
          <w:fldChar w:fldCharType="separate"/>
        </w:r>
        <w:r>
          <w:rPr>
            <w:webHidden/>
          </w:rPr>
          <w:t>11</w:t>
        </w:r>
        <w:r>
          <w:rPr>
            <w:webHidden/>
          </w:rPr>
          <w:fldChar w:fldCharType="end"/>
        </w:r>
      </w:hyperlink>
    </w:p>
    <w:p w14:paraId="4A18CCA9" w14:textId="77777777" w:rsidR="005D7A76" w:rsidRDefault="005D7A76">
      <w:pPr>
        <w:pStyle w:val="Tabledesillustrations"/>
        <w:rPr>
          <w:rFonts w:asciiTheme="minorHAnsi" w:eastAsiaTheme="minorEastAsia" w:hAnsiTheme="minorHAnsi" w:cstheme="minorBidi"/>
          <w:bCs w:val="0"/>
          <w:sz w:val="22"/>
          <w:szCs w:val="22"/>
        </w:rPr>
      </w:pPr>
      <w:hyperlink r:id="rId98" w:anchor="_Toc103845134"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2</w:t>
        </w:r>
        <w:r w:rsidRPr="00043364">
          <w:rPr>
            <w:rStyle w:val="Lienhypertexte"/>
            <w:lang w:val="en-GB" w:eastAsia="zh-CN"/>
          </w:rPr>
          <w:t xml:space="preserve"> Electricity generation per capita by country</w:t>
        </w:r>
        <w:r>
          <w:rPr>
            <w:webHidden/>
          </w:rPr>
          <w:tab/>
        </w:r>
        <w:r>
          <w:rPr>
            <w:webHidden/>
          </w:rPr>
          <w:fldChar w:fldCharType="begin"/>
        </w:r>
        <w:r>
          <w:rPr>
            <w:webHidden/>
          </w:rPr>
          <w:instrText xml:space="preserve"> PAGEREF _Toc103845134 \h </w:instrText>
        </w:r>
        <w:r>
          <w:rPr>
            <w:webHidden/>
          </w:rPr>
        </w:r>
        <w:r>
          <w:rPr>
            <w:webHidden/>
          </w:rPr>
          <w:fldChar w:fldCharType="separate"/>
        </w:r>
        <w:r>
          <w:rPr>
            <w:webHidden/>
          </w:rPr>
          <w:t>11</w:t>
        </w:r>
        <w:r>
          <w:rPr>
            <w:webHidden/>
          </w:rPr>
          <w:fldChar w:fldCharType="end"/>
        </w:r>
      </w:hyperlink>
    </w:p>
    <w:p w14:paraId="34704BA2" w14:textId="77777777" w:rsidR="005D7A76" w:rsidRDefault="005D7A76">
      <w:pPr>
        <w:pStyle w:val="Tabledesillustrations"/>
        <w:rPr>
          <w:rFonts w:asciiTheme="minorHAnsi" w:eastAsiaTheme="minorEastAsia" w:hAnsiTheme="minorHAnsi" w:cstheme="minorBidi"/>
          <w:bCs w:val="0"/>
          <w:sz w:val="22"/>
          <w:szCs w:val="22"/>
        </w:rPr>
      </w:pPr>
      <w:hyperlink r:id="rId99" w:anchor="_Toc103845135"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1</w:t>
        </w:r>
        <w:r w:rsidRPr="00043364">
          <w:rPr>
            <w:rStyle w:val="Lienhypertexte"/>
            <w:lang w:val="en-GB" w:eastAsia="zh-CN"/>
          </w:rPr>
          <w:t xml:space="preserve"> Primary energy consumption by country and type of activity</w:t>
        </w:r>
        <w:r>
          <w:rPr>
            <w:webHidden/>
          </w:rPr>
          <w:tab/>
        </w:r>
        <w:r>
          <w:rPr>
            <w:webHidden/>
          </w:rPr>
          <w:fldChar w:fldCharType="begin"/>
        </w:r>
        <w:r>
          <w:rPr>
            <w:webHidden/>
          </w:rPr>
          <w:instrText xml:space="preserve"> PAGEREF _Toc103845135 \h </w:instrText>
        </w:r>
        <w:r>
          <w:rPr>
            <w:webHidden/>
          </w:rPr>
        </w:r>
        <w:r>
          <w:rPr>
            <w:webHidden/>
          </w:rPr>
          <w:fldChar w:fldCharType="separate"/>
        </w:r>
        <w:r>
          <w:rPr>
            <w:webHidden/>
          </w:rPr>
          <w:t>12</w:t>
        </w:r>
        <w:r>
          <w:rPr>
            <w:webHidden/>
          </w:rPr>
          <w:fldChar w:fldCharType="end"/>
        </w:r>
      </w:hyperlink>
    </w:p>
    <w:p w14:paraId="53125054" w14:textId="77777777" w:rsidR="005D7A76" w:rsidRDefault="005D7A76">
      <w:pPr>
        <w:pStyle w:val="Tabledesillustrations"/>
        <w:rPr>
          <w:rFonts w:asciiTheme="minorHAnsi" w:eastAsiaTheme="minorEastAsia" w:hAnsiTheme="minorHAnsi" w:cstheme="minorBidi"/>
          <w:bCs w:val="0"/>
          <w:sz w:val="22"/>
          <w:szCs w:val="22"/>
        </w:rPr>
      </w:pPr>
      <w:hyperlink r:id="rId100" w:anchor="_Toc103845136"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2</w:t>
        </w:r>
        <w:r w:rsidRPr="00043364">
          <w:rPr>
            <w:rStyle w:val="Lienhypertexte"/>
            <w:lang w:val="en-GB" w:eastAsia="zh-CN"/>
          </w:rPr>
          <w:t xml:space="preserve"> Primary energy consumption per capita, by country and type of activity</w:t>
        </w:r>
        <w:r>
          <w:rPr>
            <w:webHidden/>
          </w:rPr>
          <w:tab/>
        </w:r>
        <w:r>
          <w:rPr>
            <w:webHidden/>
          </w:rPr>
          <w:fldChar w:fldCharType="begin"/>
        </w:r>
        <w:r>
          <w:rPr>
            <w:webHidden/>
          </w:rPr>
          <w:instrText xml:space="preserve"> PAGEREF _Toc103845136 \h </w:instrText>
        </w:r>
        <w:r>
          <w:rPr>
            <w:webHidden/>
          </w:rPr>
        </w:r>
        <w:r>
          <w:rPr>
            <w:webHidden/>
          </w:rPr>
          <w:fldChar w:fldCharType="separate"/>
        </w:r>
        <w:r>
          <w:rPr>
            <w:webHidden/>
          </w:rPr>
          <w:t>12</w:t>
        </w:r>
        <w:r>
          <w:rPr>
            <w:webHidden/>
          </w:rPr>
          <w:fldChar w:fldCharType="end"/>
        </w:r>
      </w:hyperlink>
    </w:p>
    <w:p w14:paraId="00A0957D" w14:textId="77777777" w:rsidR="005D7A76" w:rsidRDefault="005D7A76">
      <w:pPr>
        <w:pStyle w:val="Tabledesillustrations"/>
        <w:rPr>
          <w:rFonts w:asciiTheme="minorHAnsi" w:eastAsiaTheme="minorEastAsia" w:hAnsiTheme="minorHAnsi" w:cstheme="minorBidi"/>
          <w:bCs w:val="0"/>
          <w:sz w:val="22"/>
          <w:szCs w:val="22"/>
        </w:rPr>
      </w:pPr>
      <w:hyperlink r:id="rId101" w:anchor="_Toc103845137"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3</w:t>
        </w:r>
        <w:r w:rsidRPr="00043364">
          <w:rPr>
            <w:rStyle w:val="Lienhypertexte"/>
            <w:lang w:val="en-GB" w:eastAsia="zh-CN"/>
          </w:rPr>
          <w:t xml:space="preserve"> Household energy sources in rural areas</w:t>
        </w:r>
        <w:r>
          <w:rPr>
            <w:webHidden/>
          </w:rPr>
          <w:tab/>
        </w:r>
        <w:r>
          <w:rPr>
            <w:webHidden/>
          </w:rPr>
          <w:fldChar w:fldCharType="begin"/>
        </w:r>
        <w:r>
          <w:rPr>
            <w:webHidden/>
          </w:rPr>
          <w:instrText xml:space="preserve"> PAGEREF _Toc103845137 \h </w:instrText>
        </w:r>
        <w:r>
          <w:rPr>
            <w:webHidden/>
          </w:rPr>
        </w:r>
        <w:r>
          <w:rPr>
            <w:webHidden/>
          </w:rPr>
          <w:fldChar w:fldCharType="separate"/>
        </w:r>
        <w:r>
          <w:rPr>
            <w:webHidden/>
          </w:rPr>
          <w:t>12</w:t>
        </w:r>
        <w:r>
          <w:rPr>
            <w:webHidden/>
          </w:rPr>
          <w:fldChar w:fldCharType="end"/>
        </w:r>
      </w:hyperlink>
    </w:p>
    <w:p w14:paraId="2B939043" w14:textId="77777777" w:rsidR="005D7A76" w:rsidRDefault="005D7A76">
      <w:pPr>
        <w:pStyle w:val="Tabledesillustrations"/>
        <w:rPr>
          <w:rFonts w:asciiTheme="minorHAnsi" w:eastAsiaTheme="minorEastAsia" w:hAnsiTheme="minorHAnsi" w:cstheme="minorBidi"/>
          <w:bCs w:val="0"/>
          <w:sz w:val="22"/>
          <w:szCs w:val="22"/>
        </w:rPr>
      </w:pPr>
      <w:hyperlink r:id="rId102" w:anchor="_Toc103845138" w:history="1">
        <w:r w:rsidRPr="00043364">
          <w:rPr>
            <w:rStyle w:val="Lienhypertexte"/>
            <w:lang w:val="en-GB" w:eastAsia="zh-CN"/>
          </w:rPr>
          <w:t>Table 2</w:t>
        </w:r>
        <w:r w:rsidRPr="00043364">
          <w:rPr>
            <w:rStyle w:val="Lienhypertexte"/>
            <w:lang w:val="en-GB" w:eastAsia="zh-CN"/>
          </w:rPr>
          <w:noBreakHyphen/>
        </w:r>
        <w:r w:rsidRPr="00043364">
          <w:rPr>
            <w:rStyle w:val="Lienhypertexte"/>
            <w:lang w:val="en-GB"/>
          </w:rPr>
          <w:t>2</w:t>
        </w:r>
        <w:r w:rsidRPr="00043364">
          <w:rPr>
            <w:rStyle w:val="Lienhypertexte"/>
            <w:lang w:val="en-GB" w:eastAsia="zh-CN"/>
          </w:rPr>
          <w:t xml:space="preserve"> Household energy sources in urban areas</w:t>
        </w:r>
        <w:r>
          <w:rPr>
            <w:webHidden/>
          </w:rPr>
          <w:tab/>
        </w:r>
        <w:r>
          <w:rPr>
            <w:webHidden/>
          </w:rPr>
          <w:fldChar w:fldCharType="begin"/>
        </w:r>
        <w:r>
          <w:rPr>
            <w:webHidden/>
          </w:rPr>
          <w:instrText xml:space="preserve"> PAGEREF _Toc103845138 \h </w:instrText>
        </w:r>
        <w:r>
          <w:rPr>
            <w:webHidden/>
          </w:rPr>
        </w:r>
        <w:r>
          <w:rPr>
            <w:webHidden/>
          </w:rPr>
          <w:fldChar w:fldCharType="separate"/>
        </w:r>
        <w:r>
          <w:rPr>
            <w:webHidden/>
          </w:rPr>
          <w:t>13</w:t>
        </w:r>
        <w:r>
          <w:rPr>
            <w:webHidden/>
          </w:rPr>
          <w:fldChar w:fldCharType="end"/>
        </w:r>
      </w:hyperlink>
    </w:p>
    <w:p w14:paraId="5712287D" w14:textId="77777777" w:rsidR="005D7A76" w:rsidRDefault="005D7A76">
      <w:pPr>
        <w:pStyle w:val="Tabledesillustrations"/>
        <w:rPr>
          <w:rFonts w:asciiTheme="minorHAnsi" w:eastAsiaTheme="minorEastAsia" w:hAnsiTheme="minorHAnsi" w:cstheme="minorBidi"/>
          <w:bCs w:val="0"/>
          <w:sz w:val="22"/>
          <w:szCs w:val="22"/>
        </w:rPr>
      </w:pPr>
      <w:hyperlink r:id="rId103" w:anchor="_Toc103845139" w:history="1">
        <w:r w:rsidRPr="00043364">
          <w:rPr>
            <w:rStyle w:val="Lienhypertexte"/>
            <w:lang w:val="en-GB"/>
          </w:rPr>
          <w:t>Table 2</w:t>
        </w:r>
        <w:r w:rsidRPr="00043364">
          <w:rPr>
            <w:rStyle w:val="Lienhypertexte"/>
            <w:lang w:val="en-GB"/>
          </w:rPr>
          <w:noBreakHyphen/>
          <w:t>2 SWOT matrix of the energy sector in the OMVG basins</w:t>
        </w:r>
        <w:r>
          <w:rPr>
            <w:webHidden/>
          </w:rPr>
          <w:tab/>
        </w:r>
        <w:r>
          <w:rPr>
            <w:webHidden/>
          </w:rPr>
          <w:fldChar w:fldCharType="begin"/>
        </w:r>
        <w:r>
          <w:rPr>
            <w:webHidden/>
          </w:rPr>
          <w:instrText xml:space="preserve"> PAGEREF _Toc103845139 \h </w:instrText>
        </w:r>
        <w:r>
          <w:rPr>
            <w:webHidden/>
          </w:rPr>
        </w:r>
        <w:r>
          <w:rPr>
            <w:webHidden/>
          </w:rPr>
          <w:fldChar w:fldCharType="separate"/>
        </w:r>
        <w:r>
          <w:rPr>
            <w:webHidden/>
          </w:rPr>
          <w:t>14</w:t>
        </w:r>
        <w:r>
          <w:rPr>
            <w:webHidden/>
          </w:rPr>
          <w:fldChar w:fldCharType="end"/>
        </w:r>
      </w:hyperlink>
    </w:p>
    <w:p w14:paraId="6EA83A0E" w14:textId="77777777" w:rsidR="005D7A76" w:rsidRDefault="005D7A76">
      <w:pPr>
        <w:pStyle w:val="Tabledesillustrations"/>
        <w:rPr>
          <w:rFonts w:asciiTheme="minorHAnsi" w:eastAsiaTheme="minorEastAsia" w:hAnsiTheme="minorHAnsi" w:cstheme="minorBidi"/>
          <w:bCs w:val="0"/>
          <w:sz w:val="22"/>
          <w:szCs w:val="22"/>
        </w:rPr>
      </w:pPr>
      <w:hyperlink r:id="rId104" w:anchor="_Toc103845140" w:history="1">
        <w:r w:rsidRPr="00043364">
          <w:rPr>
            <w:rStyle w:val="Lienhypertexte"/>
            <w:lang w:val="en-GB"/>
          </w:rPr>
          <w:t>Table 2</w:t>
        </w:r>
        <w:r w:rsidRPr="00043364">
          <w:rPr>
            <w:rStyle w:val="Lienhypertexte"/>
            <w:lang w:val="en-GB"/>
          </w:rPr>
          <w:noBreakHyphen/>
          <w:t>9 SWOT matrix of the mining sector in the OMVG basins</w:t>
        </w:r>
        <w:r>
          <w:rPr>
            <w:webHidden/>
          </w:rPr>
          <w:tab/>
        </w:r>
        <w:r>
          <w:rPr>
            <w:webHidden/>
          </w:rPr>
          <w:fldChar w:fldCharType="begin"/>
        </w:r>
        <w:r>
          <w:rPr>
            <w:webHidden/>
          </w:rPr>
          <w:instrText xml:space="preserve"> PAGEREF _Toc103845140 \h </w:instrText>
        </w:r>
        <w:r>
          <w:rPr>
            <w:webHidden/>
          </w:rPr>
        </w:r>
        <w:r>
          <w:rPr>
            <w:webHidden/>
          </w:rPr>
          <w:fldChar w:fldCharType="separate"/>
        </w:r>
        <w:r>
          <w:rPr>
            <w:webHidden/>
          </w:rPr>
          <w:t>15</w:t>
        </w:r>
        <w:r>
          <w:rPr>
            <w:webHidden/>
          </w:rPr>
          <w:fldChar w:fldCharType="end"/>
        </w:r>
      </w:hyperlink>
    </w:p>
    <w:p w14:paraId="46C83029" w14:textId="77777777" w:rsidR="005D7A76" w:rsidRDefault="005D7A76">
      <w:pPr>
        <w:pStyle w:val="Tabledesillustrations"/>
        <w:rPr>
          <w:rFonts w:asciiTheme="minorHAnsi" w:eastAsiaTheme="minorEastAsia" w:hAnsiTheme="minorHAnsi" w:cstheme="minorBidi"/>
          <w:bCs w:val="0"/>
          <w:sz w:val="22"/>
          <w:szCs w:val="22"/>
        </w:rPr>
      </w:pPr>
      <w:hyperlink r:id="rId105" w:anchor="_Toc103845141" w:history="1">
        <w:r w:rsidRPr="00043364">
          <w:rPr>
            <w:rStyle w:val="Lienhypertexte"/>
            <w:lang w:val="en-GB"/>
          </w:rPr>
          <w:t>Table 2</w:t>
        </w:r>
        <w:r w:rsidRPr="00043364">
          <w:rPr>
            <w:rStyle w:val="Lienhypertexte"/>
            <w:lang w:val="en-GB"/>
          </w:rPr>
          <w:noBreakHyphen/>
          <w:t>10 SWOT matrix of the industrial sector in the OMVG basins</w:t>
        </w:r>
        <w:r>
          <w:rPr>
            <w:webHidden/>
          </w:rPr>
          <w:tab/>
        </w:r>
        <w:r>
          <w:rPr>
            <w:webHidden/>
          </w:rPr>
          <w:fldChar w:fldCharType="begin"/>
        </w:r>
        <w:r>
          <w:rPr>
            <w:webHidden/>
          </w:rPr>
          <w:instrText xml:space="preserve"> PAGEREF _Toc103845141 \h </w:instrText>
        </w:r>
        <w:r>
          <w:rPr>
            <w:webHidden/>
          </w:rPr>
        </w:r>
        <w:r>
          <w:rPr>
            <w:webHidden/>
          </w:rPr>
          <w:fldChar w:fldCharType="separate"/>
        </w:r>
        <w:r>
          <w:rPr>
            <w:webHidden/>
          </w:rPr>
          <w:t>17</w:t>
        </w:r>
        <w:r>
          <w:rPr>
            <w:webHidden/>
          </w:rPr>
          <w:fldChar w:fldCharType="end"/>
        </w:r>
      </w:hyperlink>
    </w:p>
    <w:p w14:paraId="08EC5F27" w14:textId="77777777" w:rsidR="005D7A76" w:rsidRDefault="005D7A76">
      <w:pPr>
        <w:pStyle w:val="Tabledesillustrations"/>
        <w:rPr>
          <w:rFonts w:asciiTheme="minorHAnsi" w:eastAsiaTheme="minorEastAsia" w:hAnsiTheme="minorHAnsi" w:cstheme="minorBidi"/>
          <w:bCs w:val="0"/>
          <w:sz w:val="22"/>
          <w:szCs w:val="22"/>
        </w:rPr>
      </w:pPr>
      <w:hyperlink r:id="rId106" w:anchor="_Toc103845142" w:history="1">
        <w:r w:rsidRPr="00043364">
          <w:rPr>
            <w:rStyle w:val="Lienhypertexte"/>
            <w:lang w:val="en-GB"/>
          </w:rPr>
          <w:t>Table 2</w:t>
        </w:r>
        <w:r w:rsidRPr="00043364">
          <w:rPr>
            <w:rStyle w:val="Lienhypertexte"/>
            <w:lang w:val="en-GB"/>
          </w:rPr>
          <w:noBreakHyphen/>
          <w:t>11 SWOT matrix of the handicraft sector in the OMVG basins</w:t>
        </w:r>
        <w:r>
          <w:rPr>
            <w:webHidden/>
          </w:rPr>
          <w:tab/>
        </w:r>
        <w:r>
          <w:rPr>
            <w:webHidden/>
          </w:rPr>
          <w:fldChar w:fldCharType="begin"/>
        </w:r>
        <w:r>
          <w:rPr>
            <w:webHidden/>
          </w:rPr>
          <w:instrText xml:space="preserve"> PAGEREF _Toc103845142 \h </w:instrText>
        </w:r>
        <w:r>
          <w:rPr>
            <w:webHidden/>
          </w:rPr>
        </w:r>
        <w:r>
          <w:rPr>
            <w:webHidden/>
          </w:rPr>
          <w:fldChar w:fldCharType="separate"/>
        </w:r>
        <w:r>
          <w:rPr>
            <w:webHidden/>
          </w:rPr>
          <w:t>18</w:t>
        </w:r>
        <w:r>
          <w:rPr>
            <w:webHidden/>
          </w:rPr>
          <w:fldChar w:fldCharType="end"/>
        </w:r>
      </w:hyperlink>
    </w:p>
    <w:p w14:paraId="6F0B0EDE" w14:textId="77777777" w:rsidR="005D7A76" w:rsidRDefault="005D7A76">
      <w:pPr>
        <w:pStyle w:val="Tabledesillustrations"/>
        <w:rPr>
          <w:rFonts w:asciiTheme="minorHAnsi" w:eastAsiaTheme="minorEastAsia" w:hAnsiTheme="minorHAnsi" w:cstheme="minorBidi"/>
          <w:bCs w:val="0"/>
          <w:sz w:val="22"/>
          <w:szCs w:val="22"/>
        </w:rPr>
      </w:pPr>
      <w:hyperlink r:id="rId107" w:anchor="_Toc103845143" w:history="1">
        <w:r w:rsidRPr="00043364">
          <w:rPr>
            <w:rStyle w:val="Lienhypertexte"/>
            <w:lang w:val="en-GB" w:eastAsia="zh-CN"/>
          </w:rPr>
          <w:t>Tabl</w:t>
        </w:r>
        <w:r w:rsidRPr="00043364">
          <w:rPr>
            <w:rStyle w:val="Lienhypertexte"/>
            <w:lang w:val="en-GB"/>
          </w:rPr>
          <w:t>e 2</w:t>
        </w:r>
        <w:r w:rsidRPr="00043364">
          <w:rPr>
            <w:rStyle w:val="Lienhypertexte"/>
            <w:lang w:val="en-GB"/>
          </w:rPr>
          <w:noBreakHyphen/>
          <w:t>12 Power generation systems planned for the OMVG region</w:t>
        </w:r>
        <w:r>
          <w:rPr>
            <w:webHidden/>
          </w:rPr>
          <w:tab/>
        </w:r>
        <w:r>
          <w:rPr>
            <w:webHidden/>
          </w:rPr>
          <w:fldChar w:fldCharType="begin"/>
        </w:r>
        <w:r>
          <w:rPr>
            <w:webHidden/>
          </w:rPr>
          <w:instrText xml:space="preserve"> PAGEREF _Toc103845143 \h </w:instrText>
        </w:r>
        <w:r>
          <w:rPr>
            <w:webHidden/>
          </w:rPr>
        </w:r>
        <w:r>
          <w:rPr>
            <w:webHidden/>
          </w:rPr>
          <w:fldChar w:fldCharType="separate"/>
        </w:r>
        <w:r>
          <w:rPr>
            <w:webHidden/>
          </w:rPr>
          <w:t>19</w:t>
        </w:r>
        <w:r>
          <w:rPr>
            <w:webHidden/>
          </w:rPr>
          <w:fldChar w:fldCharType="end"/>
        </w:r>
      </w:hyperlink>
    </w:p>
    <w:p w14:paraId="1646413A" w14:textId="77777777" w:rsidR="005D7A76" w:rsidRDefault="005D7A76">
      <w:pPr>
        <w:pStyle w:val="Tabledesillustrations"/>
        <w:rPr>
          <w:rFonts w:asciiTheme="minorHAnsi" w:eastAsiaTheme="minorEastAsia" w:hAnsiTheme="minorHAnsi" w:cstheme="minorBidi"/>
          <w:bCs w:val="0"/>
          <w:sz w:val="22"/>
          <w:szCs w:val="22"/>
        </w:rPr>
      </w:pPr>
      <w:hyperlink r:id="rId108" w:anchor="_Toc103845144" w:history="1">
        <w:r w:rsidRPr="00043364">
          <w:rPr>
            <w:rStyle w:val="Lienhypertexte"/>
            <w:lang w:val="en-GB" w:eastAsia="zh-CN"/>
          </w:rPr>
          <w:t>Tabl</w:t>
        </w:r>
        <w:r w:rsidRPr="00043364">
          <w:rPr>
            <w:rStyle w:val="Lienhypertexte"/>
            <w:lang w:val="en-GB"/>
          </w:rPr>
          <w:t>e 2</w:t>
        </w:r>
        <w:r w:rsidRPr="00043364">
          <w:rPr>
            <w:rStyle w:val="Lienhypertexte"/>
            <w:lang w:val="en-GB"/>
          </w:rPr>
          <w:noBreakHyphen/>
          <w:t>13 Main existing hydropower generation systems in the OMVG interconnections and energy project area</w:t>
        </w:r>
        <w:r>
          <w:rPr>
            <w:webHidden/>
          </w:rPr>
          <w:tab/>
        </w:r>
        <w:r>
          <w:rPr>
            <w:webHidden/>
          </w:rPr>
          <w:fldChar w:fldCharType="begin"/>
        </w:r>
        <w:r>
          <w:rPr>
            <w:webHidden/>
          </w:rPr>
          <w:instrText xml:space="preserve"> PAGEREF _Toc103845144 \h </w:instrText>
        </w:r>
        <w:r>
          <w:rPr>
            <w:webHidden/>
          </w:rPr>
        </w:r>
        <w:r>
          <w:rPr>
            <w:webHidden/>
          </w:rPr>
          <w:fldChar w:fldCharType="separate"/>
        </w:r>
        <w:r>
          <w:rPr>
            <w:webHidden/>
          </w:rPr>
          <w:t>19</w:t>
        </w:r>
        <w:r>
          <w:rPr>
            <w:webHidden/>
          </w:rPr>
          <w:fldChar w:fldCharType="end"/>
        </w:r>
      </w:hyperlink>
    </w:p>
    <w:p w14:paraId="20411B2C" w14:textId="77777777" w:rsidR="005D7A76" w:rsidRDefault="005D7A76">
      <w:pPr>
        <w:pStyle w:val="Tabledesillustrations"/>
        <w:rPr>
          <w:rFonts w:asciiTheme="minorHAnsi" w:eastAsiaTheme="minorEastAsia" w:hAnsiTheme="minorHAnsi" w:cstheme="minorBidi"/>
          <w:bCs w:val="0"/>
          <w:sz w:val="22"/>
          <w:szCs w:val="22"/>
        </w:rPr>
      </w:pPr>
      <w:hyperlink r:id="rId109" w:anchor="_Toc103845145" w:history="1">
        <w:r w:rsidRPr="00043364">
          <w:rPr>
            <w:rStyle w:val="Lienhypertexte"/>
            <w:lang w:val="en-GB"/>
          </w:rPr>
          <w:t>Table 2</w:t>
        </w:r>
        <w:r w:rsidRPr="00043364">
          <w:rPr>
            <w:rStyle w:val="Lienhypertexte"/>
            <w:lang w:val="en-GB"/>
          </w:rPr>
          <w:noBreakHyphen/>
          <w:t>14 Annual water requirements for mines to 2040</w:t>
        </w:r>
        <w:r>
          <w:rPr>
            <w:webHidden/>
          </w:rPr>
          <w:tab/>
        </w:r>
        <w:r>
          <w:rPr>
            <w:webHidden/>
          </w:rPr>
          <w:fldChar w:fldCharType="begin"/>
        </w:r>
        <w:r>
          <w:rPr>
            <w:webHidden/>
          </w:rPr>
          <w:instrText xml:space="preserve"> PAGEREF _Toc103845145 \h </w:instrText>
        </w:r>
        <w:r>
          <w:rPr>
            <w:webHidden/>
          </w:rPr>
        </w:r>
        <w:r>
          <w:rPr>
            <w:webHidden/>
          </w:rPr>
          <w:fldChar w:fldCharType="separate"/>
        </w:r>
        <w:r>
          <w:rPr>
            <w:webHidden/>
          </w:rPr>
          <w:t>24</w:t>
        </w:r>
        <w:r>
          <w:rPr>
            <w:webHidden/>
          </w:rPr>
          <w:fldChar w:fldCharType="end"/>
        </w:r>
      </w:hyperlink>
    </w:p>
    <w:p w14:paraId="7CBC3D4C" w14:textId="77777777" w:rsidR="005D7A76" w:rsidRDefault="005D7A76">
      <w:pPr>
        <w:pStyle w:val="Tabledesillustrations"/>
        <w:rPr>
          <w:rFonts w:asciiTheme="minorHAnsi" w:eastAsiaTheme="minorEastAsia" w:hAnsiTheme="minorHAnsi" w:cstheme="minorBidi"/>
          <w:bCs w:val="0"/>
          <w:sz w:val="22"/>
          <w:szCs w:val="22"/>
        </w:rPr>
      </w:pPr>
      <w:hyperlink r:id="rId110" w:anchor="_Toc103845146" w:history="1">
        <w:r w:rsidRPr="00043364">
          <w:rPr>
            <w:rStyle w:val="Lienhypertexte"/>
            <w:lang w:val="en-GB"/>
          </w:rPr>
          <w:t>Table 4</w:t>
        </w:r>
        <w:r w:rsidRPr="00043364">
          <w:rPr>
            <w:rStyle w:val="Lienhypertexte"/>
            <w:lang w:val="en-GB"/>
          </w:rPr>
          <w:noBreakHyphen/>
          <w:t>1: Logical framework for intervention in the Energy, Mining, Industrial and Handicraft sector up to 2040</w:t>
        </w:r>
        <w:r>
          <w:rPr>
            <w:webHidden/>
          </w:rPr>
          <w:tab/>
        </w:r>
        <w:r>
          <w:rPr>
            <w:webHidden/>
          </w:rPr>
          <w:fldChar w:fldCharType="begin"/>
        </w:r>
        <w:r>
          <w:rPr>
            <w:webHidden/>
          </w:rPr>
          <w:instrText xml:space="preserve"> PAGEREF _Toc103845146 \h </w:instrText>
        </w:r>
        <w:r>
          <w:rPr>
            <w:webHidden/>
          </w:rPr>
        </w:r>
        <w:r>
          <w:rPr>
            <w:webHidden/>
          </w:rPr>
          <w:fldChar w:fldCharType="separate"/>
        </w:r>
        <w:r>
          <w:rPr>
            <w:webHidden/>
          </w:rPr>
          <w:t>27</w:t>
        </w:r>
        <w:r>
          <w:rPr>
            <w:webHidden/>
          </w:rPr>
          <w:fldChar w:fldCharType="end"/>
        </w:r>
      </w:hyperlink>
    </w:p>
    <w:p w14:paraId="5C889667" w14:textId="77777777" w:rsidR="005D7A76" w:rsidRDefault="005D7A76">
      <w:pPr>
        <w:pStyle w:val="Tabledesillustrations"/>
        <w:rPr>
          <w:rFonts w:asciiTheme="minorHAnsi" w:eastAsiaTheme="minorEastAsia" w:hAnsiTheme="minorHAnsi" w:cstheme="minorBidi"/>
          <w:bCs w:val="0"/>
          <w:sz w:val="22"/>
          <w:szCs w:val="22"/>
        </w:rPr>
      </w:pPr>
      <w:hyperlink r:id="rId111" w:anchor="_Toc103845147" w:history="1">
        <w:r w:rsidRPr="00043364">
          <w:rPr>
            <w:rStyle w:val="Lienhypertexte"/>
            <w:lang w:val="en-GB"/>
          </w:rPr>
          <w:t>Table 4</w:t>
        </w:r>
        <w:r w:rsidRPr="00043364">
          <w:rPr>
            <w:rStyle w:val="Lienhypertexte"/>
            <w:lang w:val="en-GB"/>
          </w:rPr>
          <w:noBreakHyphen/>
          <w:t>2 Expected consumption per household by type of consumption</w:t>
        </w:r>
        <w:r>
          <w:rPr>
            <w:webHidden/>
          </w:rPr>
          <w:tab/>
        </w:r>
        <w:r>
          <w:rPr>
            <w:webHidden/>
          </w:rPr>
          <w:fldChar w:fldCharType="begin"/>
        </w:r>
        <w:r>
          <w:rPr>
            <w:webHidden/>
          </w:rPr>
          <w:instrText xml:space="preserve"> PAGEREF _Toc103845147 \h </w:instrText>
        </w:r>
        <w:r>
          <w:rPr>
            <w:webHidden/>
          </w:rPr>
        </w:r>
        <w:r>
          <w:rPr>
            <w:webHidden/>
          </w:rPr>
          <w:fldChar w:fldCharType="separate"/>
        </w:r>
        <w:r>
          <w:rPr>
            <w:webHidden/>
          </w:rPr>
          <w:t>39</w:t>
        </w:r>
        <w:r>
          <w:rPr>
            <w:webHidden/>
          </w:rPr>
          <w:fldChar w:fldCharType="end"/>
        </w:r>
      </w:hyperlink>
    </w:p>
    <w:p w14:paraId="7EFEC8C1" w14:textId="77777777" w:rsidR="005D7A76" w:rsidRDefault="005D7A76">
      <w:pPr>
        <w:pStyle w:val="Tabledesillustrations"/>
        <w:rPr>
          <w:rFonts w:asciiTheme="minorHAnsi" w:eastAsiaTheme="minorEastAsia" w:hAnsiTheme="minorHAnsi" w:cstheme="minorBidi"/>
          <w:bCs w:val="0"/>
          <w:sz w:val="22"/>
          <w:szCs w:val="22"/>
        </w:rPr>
      </w:pPr>
      <w:hyperlink r:id="rId112" w:anchor="_Toc103845148" w:history="1">
        <w:r w:rsidRPr="00043364">
          <w:rPr>
            <w:rStyle w:val="Lienhypertexte"/>
            <w:lang w:val="en-GB"/>
          </w:rPr>
          <w:t>Table 4</w:t>
        </w:r>
        <w:r w:rsidRPr="00043364">
          <w:rPr>
            <w:rStyle w:val="Lienhypertexte"/>
            <w:lang w:val="en-GB"/>
          </w:rPr>
          <w:noBreakHyphen/>
          <w:t>3 Characteristics of solar systems to be applied in the OMVG area</w:t>
        </w:r>
        <w:r>
          <w:rPr>
            <w:webHidden/>
          </w:rPr>
          <w:tab/>
        </w:r>
        <w:r>
          <w:rPr>
            <w:webHidden/>
          </w:rPr>
          <w:fldChar w:fldCharType="begin"/>
        </w:r>
        <w:r>
          <w:rPr>
            <w:webHidden/>
          </w:rPr>
          <w:instrText xml:space="preserve"> PAGEREF _Toc103845148 \h </w:instrText>
        </w:r>
        <w:r>
          <w:rPr>
            <w:webHidden/>
          </w:rPr>
        </w:r>
        <w:r>
          <w:rPr>
            <w:webHidden/>
          </w:rPr>
          <w:fldChar w:fldCharType="separate"/>
        </w:r>
        <w:r>
          <w:rPr>
            <w:webHidden/>
          </w:rPr>
          <w:t>41</w:t>
        </w:r>
        <w:r>
          <w:rPr>
            <w:webHidden/>
          </w:rPr>
          <w:fldChar w:fldCharType="end"/>
        </w:r>
      </w:hyperlink>
    </w:p>
    <w:p w14:paraId="0F687E11" w14:textId="77777777" w:rsidR="005D7A76" w:rsidRDefault="005D7A76">
      <w:pPr>
        <w:pStyle w:val="Tabledesillustrations"/>
        <w:rPr>
          <w:rFonts w:asciiTheme="minorHAnsi" w:eastAsiaTheme="minorEastAsia" w:hAnsiTheme="minorHAnsi" w:cstheme="minorBidi"/>
          <w:bCs w:val="0"/>
          <w:sz w:val="22"/>
          <w:szCs w:val="22"/>
        </w:rPr>
      </w:pPr>
      <w:hyperlink r:id="rId113" w:anchor="_Toc103845149" w:history="1">
        <w:r w:rsidRPr="00043364">
          <w:rPr>
            <w:rStyle w:val="Lienhypertexte"/>
            <w:lang w:val="en-GB"/>
          </w:rPr>
          <w:t>Table 4</w:t>
        </w:r>
        <w:r w:rsidRPr="00043364">
          <w:rPr>
            <w:rStyle w:val="Lienhypertexte"/>
            <w:lang w:val="en-GB"/>
          </w:rPr>
          <w:noBreakHyphen/>
          <w:t>4 Area required for planting fast-growing species for fuelwood</w:t>
        </w:r>
        <w:r>
          <w:rPr>
            <w:webHidden/>
          </w:rPr>
          <w:tab/>
        </w:r>
        <w:r>
          <w:rPr>
            <w:webHidden/>
          </w:rPr>
          <w:fldChar w:fldCharType="begin"/>
        </w:r>
        <w:r>
          <w:rPr>
            <w:webHidden/>
          </w:rPr>
          <w:instrText xml:space="preserve"> PAGEREF _Toc103845149 \h </w:instrText>
        </w:r>
        <w:r>
          <w:rPr>
            <w:webHidden/>
          </w:rPr>
        </w:r>
        <w:r>
          <w:rPr>
            <w:webHidden/>
          </w:rPr>
          <w:fldChar w:fldCharType="separate"/>
        </w:r>
        <w:r>
          <w:rPr>
            <w:webHidden/>
          </w:rPr>
          <w:t>46</w:t>
        </w:r>
        <w:r>
          <w:rPr>
            <w:webHidden/>
          </w:rPr>
          <w:fldChar w:fldCharType="end"/>
        </w:r>
      </w:hyperlink>
    </w:p>
    <w:p w14:paraId="36B8FFA8" w14:textId="77777777" w:rsidR="005D7A76" w:rsidRDefault="005D7A76">
      <w:pPr>
        <w:pStyle w:val="Tabledesillustrations"/>
        <w:rPr>
          <w:rFonts w:asciiTheme="minorHAnsi" w:eastAsiaTheme="minorEastAsia" w:hAnsiTheme="minorHAnsi" w:cstheme="minorBidi"/>
          <w:bCs w:val="0"/>
          <w:sz w:val="22"/>
          <w:szCs w:val="22"/>
        </w:rPr>
      </w:pPr>
      <w:hyperlink r:id="rId114" w:anchor="_Toc103845150" w:history="1">
        <w:r w:rsidRPr="00043364">
          <w:rPr>
            <w:rStyle w:val="Lienhypertexte"/>
            <w:lang w:val="en-GB"/>
          </w:rPr>
          <w:t>Table 4</w:t>
        </w:r>
        <w:r w:rsidRPr="00043364">
          <w:rPr>
            <w:rStyle w:val="Lienhypertexte"/>
            <w:lang w:val="en-GB"/>
          </w:rPr>
          <w:noBreakHyphen/>
          <w:t>5 Summary of the means dedicated to the implementation of the actions</w:t>
        </w:r>
        <w:r>
          <w:rPr>
            <w:webHidden/>
          </w:rPr>
          <w:tab/>
        </w:r>
        <w:r>
          <w:rPr>
            <w:webHidden/>
          </w:rPr>
          <w:fldChar w:fldCharType="begin"/>
        </w:r>
        <w:r>
          <w:rPr>
            <w:webHidden/>
          </w:rPr>
          <w:instrText xml:space="preserve"> PAGEREF _Toc103845150 \h </w:instrText>
        </w:r>
        <w:r>
          <w:rPr>
            <w:webHidden/>
          </w:rPr>
        </w:r>
        <w:r>
          <w:rPr>
            <w:webHidden/>
          </w:rPr>
          <w:fldChar w:fldCharType="separate"/>
        </w:r>
        <w:r>
          <w:rPr>
            <w:webHidden/>
          </w:rPr>
          <w:t>65</w:t>
        </w:r>
        <w:r>
          <w:rPr>
            <w:webHidden/>
          </w:rPr>
          <w:fldChar w:fldCharType="end"/>
        </w:r>
      </w:hyperlink>
    </w:p>
    <w:p w14:paraId="285F23FB" w14:textId="77777777" w:rsidR="00457FAC" w:rsidRPr="00A82911" w:rsidRDefault="00457FAC" w:rsidP="00457FAC">
      <w:pPr>
        <w:rPr>
          <w:noProof w:val="0"/>
          <w:lang w:val="en-GB"/>
        </w:rPr>
      </w:pPr>
      <w:r w:rsidRPr="00A82911">
        <w:rPr>
          <w:noProof w:val="0"/>
          <w:lang w:val="en-GB"/>
        </w:rPr>
        <w:fldChar w:fldCharType="end"/>
      </w:r>
    </w:p>
    <w:p w14:paraId="64F41C1D" w14:textId="77777777" w:rsidR="00164C63" w:rsidRPr="00A82911" w:rsidRDefault="00164C63" w:rsidP="00164C63">
      <w:pPr>
        <w:rPr>
          <w:noProof w:val="0"/>
          <w:lang w:val="en-GB"/>
        </w:rPr>
      </w:pPr>
    </w:p>
    <w:p w14:paraId="03E76CC4" w14:textId="77777777" w:rsidR="00691057" w:rsidRPr="00A82911" w:rsidRDefault="00691057" w:rsidP="00A56EF9">
      <w:pPr>
        <w:pStyle w:val="T1"/>
        <w:rPr>
          <w:noProof w:val="0"/>
          <w:lang w:val="en-GB"/>
        </w:rPr>
      </w:pPr>
      <w:r w:rsidRPr="00A82911">
        <w:rPr>
          <w:noProof w:val="0"/>
          <w:lang w:val="en-GB"/>
        </w:rPr>
        <w:br w:type="page"/>
      </w:r>
    </w:p>
    <w:p w14:paraId="604441B7" w14:textId="77777777" w:rsidR="00A57F4C" w:rsidRPr="00A82911" w:rsidRDefault="005C7761">
      <w:pPr>
        <w:pStyle w:val="ta"/>
        <w:rPr>
          <w:lang w:val="en-GB"/>
        </w:rPr>
      </w:pPr>
      <w:r w:rsidRPr="00A82911">
        <w:rPr>
          <w:lang w:val="en-GB"/>
        </w:rPr>
        <w:t>ABBREVIATIONS</w:t>
      </w:r>
    </w:p>
    <w:tbl>
      <w:tblPr>
        <w:tblStyle w:val="Tab1gris"/>
        <w:tblW w:w="0" w:type="auto"/>
        <w:tblLook w:val="04A0" w:firstRow="1" w:lastRow="0" w:firstColumn="1" w:lastColumn="0" w:noHBand="0" w:noVBand="1"/>
      </w:tblPr>
      <w:tblGrid>
        <w:gridCol w:w="1762"/>
        <w:gridCol w:w="7299"/>
      </w:tblGrid>
      <w:tr w:rsidR="00D931C8" w:rsidRPr="00A82911" w14:paraId="5BD281EB" w14:textId="77777777" w:rsidTr="00276C2E">
        <w:trPr>
          <w:cnfStyle w:val="100000000000" w:firstRow="1" w:lastRow="0" w:firstColumn="0" w:lastColumn="0" w:oddVBand="0" w:evenVBand="0" w:oddHBand="0" w:evenHBand="0" w:firstRowFirstColumn="0" w:firstRowLastColumn="0" w:lastRowFirstColumn="0" w:lastRowLastColumn="0"/>
          <w:tblHeader/>
        </w:trPr>
        <w:tc>
          <w:tcPr>
            <w:tcW w:w="1762" w:type="dxa"/>
          </w:tcPr>
          <w:p w14:paraId="3599F142" w14:textId="77777777" w:rsidR="00A57F4C" w:rsidRPr="00A82911" w:rsidRDefault="004473F6">
            <w:pPr>
              <w:pStyle w:val="eas"/>
              <w:rPr>
                <w:lang w:val="en-GB"/>
              </w:rPr>
            </w:pPr>
            <w:r w:rsidRPr="00A82911">
              <w:rPr>
                <w:lang w:val="en-GB"/>
              </w:rPr>
              <w:t>Acronym</w:t>
            </w:r>
          </w:p>
        </w:tc>
        <w:tc>
          <w:tcPr>
            <w:tcW w:w="7299" w:type="dxa"/>
          </w:tcPr>
          <w:p w14:paraId="6DC93A67" w14:textId="77777777" w:rsidR="00A57F4C" w:rsidRPr="00A82911" w:rsidRDefault="004473F6">
            <w:pPr>
              <w:pStyle w:val="eas"/>
              <w:rPr>
                <w:lang w:val="en-GB"/>
              </w:rPr>
            </w:pPr>
            <w:r w:rsidRPr="00A82911">
              <w:rPr>
                <w:lang w:val="en-GB"/>
              </w:rPr>
              <w:t xml:space="preserve">Meaning </w:t>
            </w:r>
          </w:p>
        </w:tc>
      </w:tr>
      <w:tr w:rsidR="00727954" w:rsidRPr="005D7A76" w14:paraId="5C12A668" w14:textId="77777777" w:rsidTr="00276C2E">
        <w:tc>
          <w:tcPr>
            <w:tcW w:w="1762" w:type="dxa"/>
          </w:tcPr>
          <w:p w14:paraId="35CF01FE" w14:textId="77777777" w:rsidR="00A57F4C" w:rsidRPr="00A82911" w:rsidRDefault="004473F6">
            <w:pPr>
              <w:pStyle w:val="eas"/>
              <w:rPr>
                <w:lang w:val="en-GB"/>
              </w:rPr>
            </w:pPr>
            <w:r w:rsidRPr="00A82911">
              <w:rPr>
                <w:lang w:val="en-GB"/>
              </w:rPr>
              <w:t>AAAC</w:t>
            </w:r>
          </w:p>
        </w:tc>
        <w:tc>
          <w:tcPr>
            <w:tcW w:w="7299" w:type="dxa"/>
          </w:tcPr>
          <w:p w14:paraId="618C3D25" w14:textId="77777777" w:rsidR="00A57F4C" w:rsidRPr="00A82911" w:rsidRDefault="004473F6">
            <w:pPr>
              <w:pStyle w:val="eas"/>
              <w:rPr>
                <w:lang w:val="en-GB"/>
              </w:rPr>
            </w:pPr>
            <w:r w:rsidRPr="00A82911">
              <w:rPr>
                <w:lang w:val="en-GB"/>
              </w:rPr>
              <w:t>Competent Environmental Assessment Authority of Guinea Bissau</w:t>
            </w:r>
          </w:p>
        </w:tc>
      </w:tr>
      <w:tr w:rsidR="00CE4A1E" w:rsidRPr="00A82911" w14:paraId="6D07244B" w14:textId="77777777" w:rsidTr="00276C2E">
        <w:tc>
          <w:tcPr>
            <w:tcW w:w="1762" w:type="dxa"/>
          </w:tcPr>
          <w:p w14:paraId="5286C82F" w14:textId="77777777" w:rsidR="00A57F4C" w:rsidRPr="00A82911" w:rsidRDefault="004473F6">
            <w:pPr>
              <w:pStyle w:val="eas"/>
              <w:rPr>
                <w:lang w:val="en-GB"/>
              </w:rPr>
            </w:pPr>
            <w:r w:rsidRPr="00A82911">
              <w:rPr>
                <w:lang w:val="en-GB"/>
              </w:rPr>
              <w:t>AAC</w:t>
            </w:r>
          </w:p>
        </w:tc>
        <w:tc>
          <w:tcPr>
            <w:tcW w:w="7299" w:type="dxa"/>
          </w:tcPr>
          <w:p w14:paraId="17BA9C34" w14:textId="77777777" w:rsidR="00A57F4C" w:rsidRPr="00A82911" w:rsidRDefault="004473F6">
            <w:pPr>
              <w:pStyle w:val="eas"/>
              <w:rPr>
                <w:lang w:val="en-GB"/>
              </w:rPr>
            </w:pPr>
            <w:r w:rsidRPr="00A82911">
              <w:rPr>
                <w:lang w:val="en-GB"/>
              </w:rPr>
              <w:t>Adaptation to climate change</w:t>
            </w:r>
          </w:p>
        </w:tc>
      </w:tr>
      <w:tr w:rsidR="00276C2E" w:rsidRPr="00A82911" w14:paraId="58C1FEE2" w14:textId="77777777" w:rsidTr="00276C2E">
        <w:tc>
          <w:tcPr>
            <w:tcW w:w="1762" w:type="dxa"/>
          </w:tcPr>
          <w:p w14:paraId="4608544C" w14:textId="77777777" w:rsidR="00A57F4C" w:rsidRPr="00A82911" w:rsidRDefault="004473F6">
            <w:pPr>
              <w:pStyle w:val="eas"/>
              <w:rPr>
                <w:lang w:val="en-GB"/>
              </w:rPr>
            </w:pPr>
            <w:r w:rsidRPr="00A82911">
              <w:rPr>
                <w:lang w:val="en-GB"/>
              </w:rPr>
              <w:t>AEP</w:t>
            </w:r>
          </w:p>
        </w:tc>
        <w:tc>
          <w:tcPr>
            <w:tcW w:w="7299" w:type="dxa"/>
          </w:tcPr>
          <w:p w14:paraId="4896B59C" w14:textId="77777777" w:rsidR="00A57F4C" w:rsidRPr="00A82911" w:rsidRDefault="004473F6">
            <w:pPr>
              <w:pStyle w:val="eas"/>
              <w:rPr>
                <w:lang w:val="en-GB"/>
              </w:rPr>
            </w:pPr>
            <w:r w:rsidRPr="00A82911">
              <w:rPr>
                <w:lang w:val="en-GB"/>
              </w:rPr>
              <w:t>Drinking water supply</w:t>
            </w:r>
          </w:p>
        </w:tc>
      </w:tr>
      <w:tr w:rsidR="00F53230" w:rsidRPr="00A82911" w14:paraId="23D89649" w14:textId="77777777" w:rsidTr="00276C2E">
        <w:tc>
          <w:tcPr>
            <w:tcW w:w="1762" w:type="dxa"/>
          </w:tcPr>
          <w:p w14:paraId="255BFC72" w14:textId="77777777" w:rsidR="00A57F4C" w:rsidRPr="00A82911" w:rsidRDefault="004473F6">
            <w:pPr>
              <w:pStyle w:val="eas"/>
              <w:rPr>
                <w:lang w:val="en-GB"/>
              </w:rPr>
            </w:pPr>
            <w:r w:rsidRPr="00A82911">
              <w:rPr>
                <w:lang w:val="en-GB"/>
              </w:rPr>
              <w:t>AFD</w:t>
            </w:r>
          </w:p>
        </w:tc>
        <w:tc>
          <w:tcPr>
            <w:tcW w:w="7299" w:type="dxa"/>
          </w:tcPr>
          <w:p w14:paraId="54F05ACF" w14:textId="77777777" w:rsidR="00A57F4C" w:rsidRPr="00A82911" w:rsidRDefault="004473F6">
            <w:pPr>
              <w:pStyle w:val="eas"/>
              <w:rPr>
                <w:lang w:val="en-GB"/>
              </w:rPr>
            </w:pPr>
            <w:r w:rsidRPr="00A82911">
              <w:rPr>
                <w:lang w:val="en-GB"/>
              </w:rPr>
              <w:t xml:space="preserve">French Development Agency </w:t>
            </w:r>
          </w:p>
        </w:tc>
      </w:tr>
      <w:tr w:rsidR="00F53230" w:rsidRPr="00A82911" w14:paraId="24D3CEFE" w14:textId="77777777" w:rsidTr="00276C2E">
        <w:tc>
          <w:tcPr>
            <w:tcW w:w="1762" w:type="dxa"/>
          </w:tcPr>
          <w:p w14:paraId="470A3540" w14:textId="77777777" w:rsidR="00A57F4C" w:rsidRPr="00A82911" w:rsidRDefault="004473F6">
            <w:pPr>
              <w:pStyle w:val="eas"/>
              <w:rPr>
                <w:lang w:val="en-GB"/>
              </w:rPr>
            </w:pPr>
            <w:r w:rsidRPr="00A82911">
              <w:rPr>
                <w:lang w:val="en-GB"/>
              </w:rPr>
              <w:t>AIBD</w:t>
            </w:r>
          </w:p>
        </w:tc>
        <w:tc>
          <w:tcPr>
            <w:tcW w:w="7299" w:type="dxa"/>
          </w:tcPr>
          <w:p w14:paraId="6DA9C412" w14:textId="77777777" w:rsidR="00A57F4C" w:rsidRPr="00A82911" w:rsidRDefault="004473F6">
            <w:pPr>
              <w:pStyle w:val="eas"/>
              <w:rPr>
                <w:lang w:val="en-GB"/>
              </w:rPr>
            </w:pPr>
            <w:r w:rsidRPr="00A82911">
              <w:rPr>
                <w:lang w:val="en-GB"/>
              </w:rPr>
              <w:t xml:space="preserve">Blaise Diagne International Airport </w:t>
            </w:r>
          </w:p>
        </w:tc>
      </w:tr>
      <w:tr w:rsidR="00A04380" w:rsidRPr="00A82911" w14:paraId="783CB0F6" w14:textId="77777777" w:rsidTr="00276C2E">
        <w:tc>
          <w:tcPr>
            <w:tcW w:w="1762" w:type="dxa"/>
          </w:tcPr>
          <w:p w14:paraId="6CB8A1D7" w14:textId="77777777" w:rsidR="00A57F4C" w:rsidRPr="00A82911" w:rsidRDefault="004473F6">
            <w:pPr>
              <w:pStyle w:val="eas"/>
              <w:rPr>
                <w:lang w:val="en-GB"/>
              </w:rPr>
            </w:pPr>
            <w:r w:rsidRPr="00A82911">
              <w:rPr>
                <w:lang w:val="en-GB"/>
              </w:rPr>
              <w:t>AIG</w:t>
            </w:r>
          </w:p>
        </w:tc>
        <w:tc>
          <w:tcPr>
            <w:tcW w:w="7299" w:type="dxa"/>
          </w:tcPr>
          <w:p w14:paraId="02259E75" w14:textId="77777777" w:rsidR="00A57F4C" w:rsidRPr="00A82911" w:rsidRDefault="004473F6">
            <w:pPr>
              <w:pStyle w:val="eas"/>
              <w:rPr>
                <w:lang w:val="en-GB"/>
              </w:rPr>
            </w:pPr>
            <w:r w:rsidRPr="00A82911">
              <w:rPr>
                <w:lang w:val="en-GB"/>
              </w:rPr>
              <w:t>Africa Internet Group</w:t>
            </w:r>
          </w:p>
        </w:tc>
      </w:tr>
      <w:tr w:rsidR="001E220E" w:rsidRPr="005D7A76" w14:paraId="6ADD7E39" w14:textId="77777777" w:rsidTr="00276C2E">
        <w:tc>
          <w:tcPr>
            <w:tcW w:w="1762" w:type="dxa"/>
          </w:tcPr>
          <w:p w14:paraId="4B5DD1FE" w14:textId="77777777" w:rsidR="00A57F4C" w:rsidRPr="00A82911" w:rsidRDefault="004473F6">
            <w:pPr>
              <w:pStyle w:val="eas"/>
              <w:rPr>
                <w:lang w:val="en-GB"/>
              </w:rPr>
            </w:pPr>
            <w:r w:rsidRPr="00A82911">
              <w:rPr>
                <w:lang w:val="en-GB"/>
              </w:rPr>
              <w:t>ANADS</w:t>
            </w:r>
          </w:p>
        </w:tc>
        <w:tc>
          <w:tcPr>
            <w:tcW w:w="7299" w:type="dxa"/>
          </w:tcPr>
          <w:p w14:paraId="694DDB28" w14:textId="77777777" w:rsidR="00A57F4C" w:rsidRPr="00A82911" w:rsidRDefault="004473F6">
            <w:pPr>
              <w:pStyle w:val="eas"/>
              <w:rPr>
                <w:lang w:val="en-GB"/>
              </w:rPr>
            </w:pPr>
            <w:r w:rsidRPr="00A82911">
              <w:rPr>
                <w:lang w:val="en-GB"/>
              </w:rPr>
              <w:t>National Survey Data Archive of Senegal</w:t>
            </w:r>
          </w:p>
        </w:tc>
      </w:tr>
      <w:tr w:rsidR="00E03C15" w:rsidRPr="00A82911" w14:paraId="7A7DE62B" w14:textId="77777777" w:rsidTr="00276C2E">
        <w:tc>
          <w:tcPr>
            <w:tcW w:w="1762" w:type="dxa"/>
          </w:tcPr>
          <w:p w14:paraId="4E4031BD" w14:textId="77777777" w:rsidR="00A57F4C" w:rsidRPr="00A82911" w:rsidRDefault="004473F6">
            <w:pPr>
              <w:pStyle w:val="eas"/>
              <w:rPr>
                <w:lang w:val="en-GB"/>
              </w:rPr>
            </w:pPr>
            <w:r w:rsidRPr="00A82911">
              <w:rPr>
                <w:lang w:val="en-GB"/>
              </w:rPr>
              <w:t>ANAG</w:t>
            </w:r>
          </w:p>
        </w:tc>
        <w:tc>
          <w:tcPr>
            <w:tcW w:w="7299" w:type="dxa"/>
          </w:tcPr>
          <w:p w14:paraId="0FC10232" w14:textId="77777777" w:rsidR="00A57F4C" w:rsidRPr="00A82911" w:rsidRDefault="004473F6">
            <w:pPr>
              <w:pStyle w:val="eas"/>
              <w:rPr>
                <w:lang w:val="en-GB"/>
              </w:rPr>
            </w:pPr>
            <w:r w:rsidRPr="00A82911">
              <w:rPr>
                <w:lang w:val="en-GB"/>
              </w:rPr>
              <w:t>National Aquaculture Agency Guinea</w:t>
            </w:r>
          </w:p>
        </w:tc>
      </w:tr>
      <w:tr w:rsidR="00E03C15" w:rsidRPr="005D7A76" w14:paraId="1226F6E0" w14:textId="77777777" w:rsidTr="00276C2E">
        <w:tc>
          <w:tcPr>
            <w:tcW w:w="1762" w:type="dxa"/>
          </w:tcPr>
          <w:p w14:paraId="4AF3EDB1" w14:textId="77777777" w:rsidR="00A57F4C" w:rsidRPr="00A82911" w:rsidRDefault="004473F6">
            <w:pPr>
              <w:pStyle w:val="eas"/>
              <w:rPr>
                <w:lang w:val="en-GB"/>
              </w:rPr>
            </w:pPr>
            <w:r w:rsidRPr="00A82911">
              <w:rPr>
                <w:lang w:val="en-GB"/>
              </w:rPr>
              <w:t>ANASA</w:t>
            </w:r>
          </w:p>
        </w:tc>
        <w:tc>
          <w:tcPr>
            <w:tcW w:w="7299" w:type="dxa"/>
          </w:tcPr>
          <w:p w14:paraId="0AF272B3" w14:textId="77777777" w:rsidR="00A57F4C" w:rsidRPr="00A82911" w:rsidRDefault="004473F6">
            <w:pPr>
              <w:pStyle w:val="eas"/>
              <w:rPr>
                <w:lang w:val="en-GB"/>
              </w:rPr>
            </w:pPr>
            <w:r w:rsidRPr="00A82911">
              <w:rPr>
                <w:lang w:val="en-GB"/>
              </w:rPr>
              <w:t>National Agency for Agricultural and Food Statistics of Guinea</w:t>
            </w:r>
          </w:p>
        </w:tc>
      </w:tr>
      <w:tr w:rsidR="00F53230" w:rsidRPr="00A82911" w14:paraId="7B7E5780" w14:textId="77777777" w:rsidTr="00276C2E">
        <w:tc>
          <w:tcPr>
            <w:tcW w:w="1762" w:type="dxa"/>
          </w:tcPr>
          <w:p w14:paraId="7BD9AB8A" w14:textId="77777777" w:rsidR="00A57F4C" w:rsidRPr="00A82911" w:rsidRDefault="004473F6">
            <w:pPr>
              <w:pStyle w:val="eas"/>
              <w:rPr>
                <w:lang w:val="en-GB"/>
              </w:rPr>
            </w:pPr>
            <w:r w:rsidRPr="00A82911">
              <w:rPr>
                <w:lang w:val="en-GB"/>
              </w:rPr>
              <w:t>ANCF</w:t>
            </w:r>
          </w:p>
        </w:tc>
        <w:tc>
          <w:tcPr>
            <w:tcW w:w="7299" w:type="dxa"/>
          </w:tcPr>
          <w:p w14:paraId="6896C7DD" w14:textId="77777777" w:rsidR="00A57F4C" w:rsidRPr="00A82911" w:rsidRDefault="004473F6">
            <w:pPr>
              <w:pStyle w:val="eas"/>
              <w:rPr>
                <w:lang w:val="en-GB"/>
              </w:rPr>
            </w:pPr>
            <w:r w:rsidRPr="00A82911">
              <w:rPr>
                <w:lang w:val="en-GB"/>
              </w:rPr>
              <w:t xml:space="preserve">National Railway Agency </w:t>
            </w:r>
          </w:p>
        </w:tc>
      </w:tr>
      <w:tr w:rsidR="00A04380" w:rsidRPr="005D7A76" w14:paraId="3890821F" w14:textId="77777777" w:rsidTr="00276C2E">
        <w:tc>
          <w:tcPr>
            <w:tcW w:w="1762" w:type="dxa"/>
          </w:tcPr>
          <w:p w14:paraId="38EFD11F" w14:textId="77777777" w:rsidR="00A57F4C" w:rsidRPr="00A82911" w:rsidRDefault="004473F6">
            <w:pPr>
              <w:pStyle w:val="eas"/>
              <w:rPr>
                <w:lang w:val="en-GB"/>
              </w:rPr>
            </w:pPr>
            <w:r w:rsidRPr="00A82911">
              <w:rPr>
                <w:lang w:val="en-GB"/>
              </w:rPr>
              <w:t>ANSD</w:t>
            </w:r>
          </w:p>
        </w:tc>
        <w:tc>
          <w:tcPr>
            <w:tcW w:w="7299" w:type="dxa"/>
          </w:tcPr>
          <w:p w14:paraId="63366368" w14:textId="77777777" w:rsidR="00A57F4C" w:rsidRPr="00A82911" w:rsidRDefault="004473F6">
            <w:pPr>
              <w:pStyle w:val="eas"/>
              <w:rPr>
                <w:lang w:val="en-GB"/>
              </w:rPr>
            </w:pPr>
            <w:r w:rsidRPr="00A82911">
              <w:rPr>
                <w:lang w:val="en-GB"/>
              </w:rPr>
              <w:t xml:space="preserve">National Agency for Statistics and Demography </w:t>
            </w:r>
          </w:p>
        </w:tc>
      </w:tr>
      <w:tr w:rsidR="004818FC" w:rsidRPr="00A82911" w14:paraId="049F6F20" w14:textId="77777777" w:rsidTr="00276C2E">
        <w:tc>
          <w:tcPr>
            <w:tcW w:w="1762" w:type="dxa"/>
          </w:tcPr>
          <w:p w14:paraId="1ADCA3F9" w14:textId="77777777" w:rsidR="00A57F4C" w:rsidRPr="00A82911" w:rsidRDefault="004473F6">
            <w:pPr>
              <w:pStyle w:val="eas"/>
              <w:rPr>
                <w:lang w:val="en-GB"/>
              </w:rPr>
            </w:pPr>
            <w:r w:rsidRPr="00A82911">
              <w:rPr>
                <w:lang w:val="en-GB"/>
              </w:rPr>
              <w:t>APD</w:t>
            </w:r>
          </w:p>
        </w:tc>
        <w:tc>
          <w:tcPr>
            <w:tcW w:w="7299" w:type="dxa"/>
          </w:tcPr>
          <w:p w14:paraId="1D8B5097" w14:textId="77777777" w:rsidR="00A57F4C" w:rsidRPr="00A82911" w:rsidRDefault="004473F6">
            <w:pPr>
              <w:pStyle w:val="eas"/>
              <w:rPr>
                <w:lang w:val="en-GB"/>
              </w:rPr>
            </w:pPr>
            <w:r w:rsidRPr="00A82911">
              <w:rPr>
                <w:lang w:val="en-GB"/>
              </w:rPr>
              <w:t>Official Development Assistance</w:t>
            </w:r>
          </w:p>
        </w:tc>
      </w:tr>
      <w:tr w:rsidR="00F53230" w:rsidRPr="00A82911" w14:paraId="7CA8B688" w14:textId="77777777" w:rsidTr="00276C2E">
        <w:tc>
          <w:tcPr>
            <w:tcW w:w="1762" w:type="dxa"/>
          </w:tcPr>
          <w:p w14:paraId="7376CFED" w14:textId="77777777" w:rsidR="00A57F4C" w:rsidRPr="00A82911" w:rsidRDefault="004473F6">
            <w:pPr>
              <w:pStyle w:val="eas"/>
              <w:rPr>
                <w:lang w:val="en-GB"/>
              </w:rPr>
            </w:pPr>
            <w:r w:rsidRPr="00A82911">
              <w:rPr>
                <w:lang w:val="en-GB"/>
              </w:rPr>
              <w:t>APIP</w:t>
            </w:r>
          </w:p>
        </w:tc>
        <w:tc>
          <w:tcPr>
            <w:tcW w:w="7299" w:type="dxa"/>
          </w:tcPr>
          <w:p w14:paraId="3013A4DE" w14:textId="77777777" w:rsidR="00A57F4C" w:rsidRPr="00A82911" w:rsidRDefault="004473F6">
            <w:pPr>
              <w:pStyle w:val="eas"/>
              <w:rPr>
                <w:lang w:val="en-GB"/>
              </w:rPr>
            </w:pPr>
            <w:r w:rsidRPr="00A82911">
              <w:rPr>
                <w:lang w:val="en-GB"/>
              </w:rPr>
              <w:t xml:space="preserve">Private Investment Promotion Agency </w:t>
            </w:r>
          </w:p>
        </w:tc>
      </w:tr>
      <w:tr w:rsidR="00F53230" w:rsidRPr="00A82911" w14:paraId="3C0A4B11" w14:textId="77777777" w:rsidTr="00276C2E">
        <w:tc>
          <w:tcPr>
            <w:tcW w:w="1762" w:type="dxa"/>
          </w:tcPr>
          <w:p w14:paraId="6F6F7019" w14:textId="77777777" w:rsidR="00A57F4C" w:rsidRPr="00A82911" w:rsidRDefault="004473F6">
            <w:pPr>
              <w:pStyle w:val="eas"/>
              <w:rPr>
                <w:lang w:val="en-GB"/>
              </w:rPr>
            </w:pPr>
            <w:r w:rsidRPr="00A82911">
              <w:rPr>
                <w:lang w:val="en-GB"/>
              </w:rPr>
              <w:t>APS</w:t>
            </w:r>
          </w:p>
        </w:tc>
        <w:tc>
          <w:tcPr>
            <w:tcW w:w="7299" w:type="dxa"/>
          </w:tcPr>
          <w:p w14:paraId="212C501E" w14:textId="77777777" w:rsidR="00A57F4C" w:rsidRPr="00A82911" w:rsidRDefault="004473F6">
            <w:pPr>
              <w:pStyle w:val="eas"/>
              <w:rPr>
                <w:lang w:val="en-GB"/>
              </w:rPr>
            </w:pPr>
            <w:r w:rsidRPr="00A82911">
              <w:rPr>
                <w:lang w:val="en-GB"/>
              </w:rPr>
              <w:t>preliminary design</w:t>
            </w:r>
          </w:p>
        </w:tc>
      </w:tr>
      <w:tr w:rsidR="00A04380" w:rsidRPr="005D7A76" w14:paraId="39EFDF12" w14:textId="77777777" w:rsidTr="00276C2E">
        <w:tc>
          <w:tcPr>
            <w:tcW w:w="1762" w:type="dxa"/>
          </w:tcPr>
          <w:p w14:paraId="71EE9F8B" w14:textId="77777777" w:rsidR="00A57F4C" w:rsidRPr="00A82911" w:rsidRDefault="004473F6">
            <w:pPr>
              <w:pStyle w:val="eas"/>
              <w:rPr>
                <w:lang w:val="en-GB"/>
              </w:rPr>
            </w:pPr>
            <w:r w:rsidRPr="00A82911">
              <w:rPr>
                <w:lang w:val="en-GB"/>
              </w:rPr>
              <w:t>ANSD</w:t>
            </w:r>
          </w:p>
        </w:tc>
        <w:tc>
          <w:tcPr>
            <w:tcW w:w="7299" w:type="dxa"/>
          </w:tcPr>
          <w:p w14:paraId="6A6B8590" w14:textId="77777777" w:rsidR="00A57F4C" w:rsidRPr="00A82911" w:rsidRDefault="004473F6">
            <w:pPr>
              <w:pStyle w:val="eas"/>
              <w:rPr>
                <w:lang w:val="en-GB"/>
              </w:rPr>
            </w:pPr>
            <w:r w:rsidRPr="00A82911">
              <w:rPr>
                <w:lang w:val="en-GB"/>
              </w:rPr>
              <w:t xml:space="preserve">National Agency for Statistics and Demography </w:t>
            </w:r>
          </w:p>
        </w:tc>
      </w:tr>
      <w:tr w:rsidR="00727954" w:rsidRPr="00A82911" w14:paraId="2354E5BE" w14:textId="77777777" w:rsidTr="00276C2E">
        <w:tc>
          <w:tcPr>
            <w:tcW w:w="1762" w:type="dxa"/>
          </w:tcPr>
          <w:p w14:paraId="424D95BF" w14:textId="7E0BF4BE" w:rsidR="00A57F4C" w:rsidRPr="00A82911" w:rsidRDefault="00553217">
            <w:pPr>
              <w:pStyle w:val="eas"/>
              <w:rPr>
                <w:lang w:val="en-GB"/>
              </w:rPr>
            </w:pPr>
            <w:r w:rsidRPr="00A82911">
              <w:rPr>
                <w:lang w:val="en-GB"/>
              </w:rPr>
              <w:t>AfDB</w:t>
            </w:r>
          </w:p>
        </w:tc>
        <w:tc>
          <w:tcPr>
            <w:tcW w:w="7299" w:type="dxa"/>
          </w:tcPr>
          <w:p w14:paraId="3576A2EB" w14:textId="77777777" w:rsidR="00A57F4C" w:rsidRPr="00A82911" w:rsidRDefault="004473F6">
            <w:pPr>
              <w:pStyle w:val="eas"/>
              <w:rPr>
                <w:lang w:val="en-GB"/>
              </w:rPr>
            </w:pPr>
            <w:r w:rsidRPr="00A82911">
              <w:rPr>
                <w:lang w:val="en-GB"/>
              </w:rPr>
              <w:t>African Development Bank</w:t>
            </w:r>
          </w:p>
        </w:tc>
      </w:tr>
      <w:tr w:rsidR="00B83925" w:rsidRPr="00A82911" w14:paraId="535724DA" w14:textId="77777777" w:rsidTr="00276C2E">
        <w:tc>
          <w:tcPr>
            <w:tcW w:w="1762" w:type="dxa"/>
          </w:tcPr>
          <w:p w14:paraId="0AFE71BC" w14:textId="77777777" w:rsidR="00A57F4C" w:rsidRPr="00A82911" w:rsidRDefault="004473F6">
            <w:pPr>
              <w:pStyle w:val="eas"/>
              <w:rPr>
                <w:lang w:val="en-GB"/>
              </w:rPr>
            </w:pPr>
            <w:r w:rsidRPr="00A82911">
              <w:rPr>
                <w:lang w:val="en-GB"/>
              </w:rPr>
              <w:t>EIB</w:t>
            </w:r>
          </w:p>
        </w:tc>
        <w:tc>
          <w:tcPr>
            <w:tcW w:w="7299" w:type="dxa"/>
          </w:tcPr>
          <w:p w14:paraId="5E5DE641" w14:textId="77777777" w:rsidR="00A57F4C" w:rsidRPr="00A82911" w:rsidRDefault="004473F6">
            <w:pPr>
              <w:pStyle w:val="eas"/>
              <w:rPr>
                <w:lang w:val="en-GB"/>
              </w:rPr>
            </w:pPr>
            <w:r w:rsidRPr="00A82911">
              <w:rPr>
                <w:lang w:val="en-GB"/>
              </w:rPr>
              <w:t>European Investment Bank</w:t>
            </w:r>
          </w:p>
        </w:tc>
      </w:tr>
      <w:tr w:rsidR="009D6F67" w:rsidRPr="005D7A76" w14:paraId="405D153E" w14:textId="77777777" w:rsidTr="00276C2E">
        <w:tc>
          <w:tcPr>
            <w:tcW w:w="1762" w:type="dxa"/>
          </w:tcPr>
          <w:p w14:paraId="512DA5D9" w14:textId="77777777" w:rsidR="00A57F4C" w:rsidRPr="00A82911" w:rsidRDefault="004473F6">
            <w:pPr>
              <w:pStyle w:val="eas"/>
              <w:rPr>
                <w:lang w:val="en-GB"/>
              </w:rPr>
            </w:pPr>
            <w:r w:rsidRPr="00A82911">
              <w:rPr>
                <w:lang w:val="en-GB"/>
              </w:rPr>
              <w:t>BGGA</w:t>
            </w:r>
          </w:p>
        </w:tc>
        <w:tc>
          <w:tcPr>
            <w:tcW w:w="7299" w:type="dxa"/>
          </w:tcPr>
          <w:p w14:paraId="5F4049D3" w14:textId="77777777" w:rsidR="00A57F4C" w:rsidRPr="00A82911" w:rsidRDefault="004473F6">
            <w:pPr>
              <w:pStyle w:val="eas"/>
              <w:rPr>
                <w:lang w:val="en-GB"/>
              </w:rPr>
            </w:pPr>
            <w:r w:rsidRPr="00A82911">
              <w:rPr>
                <w:shd w:val="clear" w:color="auto" w:fill="FFFFFF"/>
                <w:lang w:val="en-GB"/>
              </w:rPr>
              <w:t>Guinean Bureau of Applied Geology</w:t>
            </w:r>
          </w:p>
        </w:tc>
      </w:tr>
      <w:tr w:rsidR="00F53230" w:rsidRPr="00A82911" w14:paraId="2A61EF57" w14:textId="77777777" w:rsidTr="00276C2E">
        <w:tc>
          <w:tcPr>
            <w:tcW w:w="1762" w:type="dxa"/>
          </w:tcPr>
          <w:p w14:paraId="4E04D373" w14:textId="77777777" w:rsidR="00A57F4C" w:rsidRPr="00A82911" w:rsidRDefault="004473F6">
            <w:pPr>
              <w:pStyle w:val="eas"/>
              <w:rPr>
                <w:lang w:val="en-GB"/>
              </w:rPr>
            </w:pPr>
            <w:r w:rsidRPr="00A82911">
              <w:rPr>
                <w:lang w:val="en-GB"/>
              </w:rPr>
              <w:t>BID</w:t>
            </w:r>
          </w:p>
        </w:tc>
        <w:tc>
          <w:tcPr>
            <w:tcW w:w="7299" w:type="dxa"/>
          </w:tcPr>
          <w:p w14:paraId="2A30BA25" w14:textId="77777777" w:rsidR="00A57F4C" w:rsidRPr="00A82911" w:rsidRDefault="004473F6">
            <w:pPr>
              <w:pStyle w:val="eas"/>
              <w:rPr>
                <w:lang w:val="en-GB"/>
              </w:rPr>
            </w:pPr>
            <w:r w:rsidRPr="00A82911">
              <w:rPr>
                <w:lang w:val="en-GB"/>
              </w:rPr>
              <w:t>Islamic Development Bank</w:t>
            </w:r>
          </w:p>
        </w:tc>
      </w:tr>
      <w:tr w:rsidR="004818FC" w:rsidRPr="00A82911" w14:paraId="06061A84" w14:textId="77777777" w:rsidTr="00276C2E">
        <w:tc>
          <w:tcPr>
            <w:tcW w:w="1762" w:type="dxa"/>
          </w:tcPr>
          <w:p w14:paraId="0A27A48A" w14:textId="77777777" w:rsidR="00A57F4C" w:rsidRPr="00A82911" w:rsidRDefault="004473F6">
            <w:pPr>
              <w:pStyle w:val="eas"/>
              <w:rPr>
                <w:lang w:val="en-GB"/>
              </w:rPr>
            </w:pPr>
            <w:r w:rsidRPr="00A82911">
              <w:rPr>
                <w:lang w:val="en-GB"/>
              </w:rPr>
              <w:t>BV</w:t>
            </w:r>
          </w:p>
        </w:tc>
        <w:tc>
          <w:tcPr>
            <w:tcW w:w="7299" w:type="dxa"/>
          </w:tcPr>
          <w:p w14:paraId="2DE003FF" w14:textId="3ADDE134" w:rsidR="00A57F4C" w:rsidRPr="00A82911" w:rsidRDefault="00EB1446">
            <w:pPr>
              <w:pStyle w:val="eas"/>
              <w:rPr>
                <w:lang w:val="en-GB"/>
              </w:rPr>
            </w:pPr>
            <w:r w:rsidRPr="00A82911">
              <w:rPr>
                <w:lang w:val="en-GB"/>
              </w:rPr>
              <w:t>Basin / catchment area</w:t>
            </w:r>
          </w:p>
        </w:tc>
      </w:tr>
      <w:tr w:rsidR="004818FC" w:rsidRPr="00A82911" w14:paraId="4A1F1DE7" w14:textId="77777777" w:rsidTr="00276C2E">
        <w:tc>
          <w:tcPr>
            <w:tcW w:w="1762" w:type="dxa"/>
          </w:tcPr>
          <w:p w14:paraId="3333FB5E" w14:textId="77777777" w:rsidR="00A57F4C" w:rsidRPr="00A82911" w:rsidRDefault="004473F6">
            <w:pPr>
              <w:pStyle w:val="eas"/>
              <w:rPr>
                <w:lang w:val="en-GB"/>
              </w:rPr>
            </w:pPr>
            <w:r w:rsidRPr="00A82911">
              <w:rPr>
                <w:lang w:val="en-GB"/>
              </w:rPr>
              <w:t>CAD</w:t>
            </w:r>
          </w:p>
        </w:tc>
        <w:tc>
          <w:tcPr>
            <w:tcW w:w="7299" w:type="dxa"/>
          </w:tcPr>
          <w:p w14:paraId="6C3F0E93" w14:textId="77777777" w:rsidR="00A57F4C" w:rsidRPr="00A82911" w:rsidRDefault="004473F6">
            <w:pPr>
              <w:pStyle w:val="eas"/>
              <w:rPr>
                <w:lang w:val="en-GB"/>
              </w:rPr>
            </w:pPr>
            <w:r w:rsidRPr="00A82911">
              <w:rPr>
                <w:lang w:val="en-GB"/>
              </w:rPr>
              <w:t>Development Assistance Committee</w:t>
            </w:r>
          </w:p>
        </w:tc>
      </w:tr>
      <w:tr w:rsidR="00F53230" w:rsidRPr="00BF714D" w14:paraId="3E229254" w14:textId="77777777" w:rsidTr="00276C2E">
        <w:tc>
          <w:tcPr>
            <w:tcW w:w="1762" w:type="dxa"/>
          </w:tcPr>
          <w:p w14:paraId="26CB148A" w14:textId="77777777" w:rsidR="00A57F4C" w:rsidRPr="00A82911" w:rsidRDefault="004473F6">
            <w:pPr>
              <w:pStyle w:val="eas"/>
              <w:rPr>
                <w:lang w:val="en-GB"/>
              </w:rPr>
            </w:pPr>
            <w:r w:rsidRPr="00A82911">
              <w:rPr>
                <w:lang w:val="en-GB"/>
              </w:rPr>
              <w:t>CBG</w:t>
            </w:r>
          </w:p>
        </w:tc>
        <w:tc>
          <w:tcPr>
            <w:tcW w:w="7299" w:type="dxa"/>
          </w:tcPr>
          <w:p w14:paraId="57DFC201" w14:textId="77777777" w:rsidR="00A57F4C" w:rsidRPr="00BF714D" w:rsidRDefault="004473F6">
            <w:pPr>
              <w:pStyle w:val="eas"/>
            </w:pPr>
            <w:r w:rsidRPr="00BF714D">
              <w:t xml:space="preserve">Compagnie des Bauxites de Guinée </w:t>
            </w:r>
          </w:p>
        </w:tc>
      </w:tr>
      <w:tr w:rsidR="004818FC" w:rsidRPr="005D7A76" w14:paraId="4B2B1FE8" w14:textId="77777777" w:rsidTr="00276C2E">
        <w:tc>
          <w:tcPr>
            <w:tcW w:w="1762" w:type="dxa"/>
          </w:tcPr>
          <w:p w14:paraId="4F5484EB" w14:textId="77777777" w:rsidR="00A57F4C" w:rsidRPr="00A82911" w:rsidRDefault="004473F6">
            <w:pPr>
              <w:pStyle w:val="eas"/>
              <w:rPr>
                <w:lang w:val="en-GB"/>
              </w:rPr>
            </w:pPr>
            <w:r w:rsidRPr="00A82911">
              <w:rPr>
                <w:lang w:val="en-GB"/>
              </w:rPr>
              <w:t>UNFCCC</w:t>
            </w:r>
          </w:p>
        </w:tc>
        <w:tc>
          <w:tcPr>
            <w:tcW w:w="7299" w:type="dxa"/>
          </w:tcPr>
          <w:p w14:paraId="787C147E" w14:textId="77777777" w:rsidR="00A57F4C" w:rsidRPr="00A82911" w:rsidRDefault="004473F6">
            <w:pPr>
              <w:pStyle w:val="eas"/>
              <w:rPr>
                <w:lang w:val="en-GB"/>
              </w:rPr>
            </w:pPr>
            <w:r w:rsidRPr="00A82911">
              <w:rPr>
                <w:lang w:val="en-GB"/>
              </w:rPr>
              <w:t>Conference of the Parties to the United Nations Framework Convention on Climate Change</w:t>
            </w:r>
          </w:p>
        </w:tc>
      </w:tr>
      <w:tr w:rsidR="00F53230" w:rsidRPr="005D7A76" w14:paraId="5A25BCD7" w14:textId="77777777" w:rsidTr="00276C2E">
        <w:tc>
          <w:tcPr>
            <w:tcW w:w="1762" w:type="dxa"/>
          </w:tcPr>
          <w:p w14:paraId="5073E41E" w14:textId="77777777" w:rsidR="00A57F4C" w:rsidRPr="00A82911" w:rsidRDefault="004473F6">
            <w:pPr>
              <w:pStyle w:val="eas"/>
              <w:rPr>
                <w:lang w:val="en-GB"/>
              </w:rPr>
            </w:pPr>
            <w:r w:rsidRPr="00A82911">
              <w:rPr>
                <w:lang w:val="en-GB"/>
              </w:rPr>
              <w:t>ECOWAS</w:t>
            </w:r>
          </w:p>
        </w:tc>
        <w:tc>
          <w:tcPr>
            <w:tcW w:w="7299" w:type="dxa"/>
          </w:tcPr>
          <w:p w14:paraId="09032EC4" w14:textId="77777777" w:rsidR="00A57F4C" w:rsidRPr="00A82911" w:rsidRDefault="004473F6">
            <w:pPr>
              <w:pStyle w:val="eas"/>
              <w:rPr>
                <w:lang w:val="en-GB"/>
              </w:rPr>
            </w:pPr>
            <w:r w:rsidRPr="00A82911">
              <w:rPr>
                <w:lang w:val="en-GB"/>
              </w:rPr>
              <w:t xml:space="preserve">Economic Community of West African States </w:t>
            </w:r>
          </w:p>
        </w:tc>
      </w:tr>
      <w:tr w:rsidR="00A04380" w:rsidRPr="005D7A76" w14:paraId="2402970A" w14:textId="77777777" w:rsidTr="00276C2E">
        <w:tc>
          <w:tcPr>
            <w:tcW w:w="1762" w:type="dxa"/>
          </w:tcPr>
          <w:p w14:paraId="74CA6150" w14:textId="77777777" w:rsidR="00A57F4C" w:rsidRPr="00A82911" w:rsidRDefault="004473F6">
            <w:pPr>
              <w:pStyle w:val="eas"/>
              <w:rPr>
                <w:lang w:val="en-GB"/>
              </w:rPr>
            </w:pPr>
            <w:r w:rsidRPr="00A82911">
              <w:rPr>
                <w:lang w:val="en-GB"/>
              </w:rPr>
              <w:t>CFPT</w:t>
            </w:r>
          </w:p>
        </w:tc>
        <w:tc>
          <w:tcPr>
            <w:tcW w:w="7299" w:type="dxa"/>
          </w:tcPr>
          <w:p w14:paraId="130438C5" w14:textId="77777777" w:rsidR="00A57F4C" w:rsidRPr="00A82911" w:rsidRDefault="004473F6">
            <w:pPr>
              <w:pStyle w:val="eas"/>
              <w:rPr>
                <w:lang w:val="en-GB"/>
              </w:rPr>
            </w:pPr>
            <w:r w:rsidRPr="00A82911">
              <w:rPr>
                <w:lang w:val="en-GB"/>
              </w:rPr>
              <w:t>Vocational and Technical Training Centre</w:t>
            </w:r>
          </w:p>
        </w:tc>
      </w:tr>
      <w:tr w:rsidR="00A04380" w:rsidRPr="00BF714D" w14:paraId="2374B90A" w14:textId="77777777" w:rsidTr="00276C2E">
        <w:tc>
          <w:tcPr>
            <w:tcW w:w="1762" w:type="dxa"/>
          </w:tcPr>
          <w:p w14:paraId="12691A53" w14:textId="77777777" w:rsidR="00A57F4C" w:rsidRPr="00A82911" w:rsidRDefault="004473F6">
            <w:pPr>
              <w:pStyle w:val="eas"/>
              <w:rPr>
                <w:lang w:val="en-GB"/>
              </w:rPr>
            </w:pPr>
            <w:r w:rsidRPr="00A82911">
              <w:rPr>
                <w:lang w:val="en-GB"/>
              </w:rPr>
              <w:t>CFS</w:t>
            </w:r>
          </w:p>
        </w:tc>
        <w:tc>
          <w:tcPr>
            <w:tcW w:w="7299" w:type="dxa"/>
          </w:tcPr>
          <w:p w14:paraId="6523A4C3" w14:textId="77777777" w:rsidR="00A57F4C" w:rsidRPr="00BF714D" w:rsidRDefault="004473F6">
            <w:pPr>
              <w:pStyle w:val="eas"/>
            </w:pPr>
            <w:r w:rsidRPr="00BF714D">
              <w:t xml:space="preserve">Chemins de fer du Sénégal </w:t>
            </w:r>
          </w:p>
        </w:tc>
      </w:tr>
      <w:tr w:rsidR="009D6F67" w:rsidRPr="005D7A76" w14:paraId="5B1F2EAD" w14:textId="77777777" w:rsidTr="00276C2E">
        <w:tc>
          <w:tcPr>
            <w:tcW w:w="1762" w:type="dxa"/>
          </w:tcPr>
          <w:p w14:paraId="4FEB7333" w14:textId="77777777" w:rsidR="00A57F4C" w:rsidRPr="00A82911" w:rsidRDefault="004473F6">
            <w:pPr>
              <w:pStyle w:val="eas"/>
              <w:rPr>
                <w:lang w:val="en-GB"/>
              </w:rPr>
            </w:pPr>
            <w:r w:rsidRPr="00A82911">
              <w:rPr>
                <w:lang w:val="en-GB"/>
              </w:rPr>
              <w:t>CIMA</w:t>
            </w:r>
          </w:p>
        </w:tc>
        <w:tc>
          <w:tcPr>
            <w:tcW w:w="7299" w:type="dxa"/>
          </w:tcPr>
          <w:p w14:paraId="16AF38B5" w14:textId="77777777" w:rsidR="00A57F4C" w:rsidRPr="00A82911" w:rsidRDefault="004473F6">
            <w:pPr>
              <w:pStyle w:val="eas"/>
              <w:rPr>
                <w:lang w:val="en-GB"/>
              </w:rPr>
            </w:pPr>
            <w:r w:rsidRPr="00A82911">
              <w:rPr>
                <w:shd w:val="clear" w:color="auto" w:fill="FFFFFF"/>
                <w:lang w:val="en-GB"/>
              </w:rPr>
              <w:t>Inter-ministerial Water Council (Guinea Bissau)</w:t>
            </w:r>
          </w:p>
        </w:tc>
      </w:tr>
      <w:tr w:rsidR="00276C2E" w:rsidRPr="00A82911" w14:paraId="74E69514" w14:textId="77777777" w:rsidTr="00276C2E">
        <w:tc>
          <w:tcPr>
            <w:tcW w:w="1762" w:type="dxa"/>
          </w:tcPr>
          <w:p w14:paraId="564E8228" w14:textId="77777777" w:rsidR="00A57F4C" w:rsidRPr="00A82911" w:rsidRDefault="004473F6">
            <w:pPr>
              <w:pStyle w:val="eas"/>
              <w:rPr>
                <w:lang w:val="en-GB"/>
              </w:rPr>
            </w:pPr>
            <w:r w:rsidRPr="00A82911">
              <w:rPr>
                <w:lang w:val="en-GB"/>
              </w:rPr>
              <w:t>CIPA</w:t>
            </w:r>
          </w:p>
        </w:tc>
        <w:tc>
          <w:tcPr>
            <w:tcW w:w="7299" w:type="dxa"/>
          </w:tcPr>
          <w:p w14:paraId="1CE4142C" w14:textId="77777777" w:rsidR="00A57F4C" w:rsidRPr="00A82911" w:rsidRDefault="004473F6">
            <w:pPr>
              <w:pStyle w:val="eas"/>
              <w:rPr>
                <w:lang w:val="en-GB"/>
              </w:rPr>
            </w:pPr>
            <w:r w:rsidRPr="00A82911">
              <w:rPr>
                <w:lang w:val="en-GB"/>
              </w:rPr>
              <w:t xml:space="preserve">Centre de </w:t>
            </w:r>
            <w:r w:rsidRPr="00A82911">
              <w:rPr>
                <w:lang w:val="en-GB" w:eastAsia="en-US"/>
              </w:rPr>
              <w:t>Investigação Pesqueira Aplicada of Guinea Bissau</w:t>
            </w:r>
          </w:p>
        </w:tc>
      </w:tr>
      <w:tr w:rsidR="009D6F67" w:rsidRPr="005D7A76" w14:paraId="7C6297FB" w14:textId="77777777" w:rsidTr="00276C2E">
        <w:tc>
          <w:tcPr>
            <w:tcW w:w="1762" w:type="dxa"/>
          </w:tcPr>
          <w:p w14:paraId="4CF209D7" w14:textId="77777777" w:rsidR="00A57F4C" w:rsidRPr="00A82911" w:rsidRDefault="004473F6">
            <w:pPr>
              <w:pStyle w:val="eas"/>
              <w:rPr>
                <w:lang w:val="en-GB"/>
              </w:rPr>
            </w:pPr>
            <w:r w:rsidRPr="00A82911">
              <w:rPr>
                <w:lang w:val="en-GB"/>
              </w:rPr>
              <w:t>NAC</w:t>
            </w:r>
          </w:p>
        </w:tc>
        <w:tc>
          <w:tcPr>
            <w:tcW w:w="7299" w:type="dxa"/>
          </w:tcPr>
          <w:p w14:paraId="7C705465" w14:textId="77777777" w:rsidR="00A57F4C" w:rsidRPr="00A82911" w:rsidRDefault="004473F6">
            <w:pPr>
              <w:pStyle w:val="eas"/>
              <w:rPr>
                <w:lang w:val="en-GB"/>
              </w:rPr>
            </w:pPr>
            <w:r w:rsidRPr="00A82911">
              <w:rPr>
                <w:shd w:val="clear" w:color="auto" w:fill="FFFFFF"/>
                <w:lang w:val="en-GB"/>
              </w:rPr>
              <w:t>National Water Council (Guinea Bissau)</w:t>
            </w:r>
          </w:p>
        </w:tc>
      </w:tr>
      <w:tr w:rsidR="00A04380" w:rsidRPr="00A82911" w14:paraId="10ECEDAC" w14:textId="77777777" w:rsidTr="00276C2E">
        <w:tc>
          <w:tcPr>
            <w:tcW w:w="1762" w:type="dxa"/>
          </w:tcPr>
          <w:p w14:paraId="6D6D6A99" w14:textId="77777777" w:rsidR="00A57F4C" w:rsidRPr="00A82911" w:rsidRDefault="004473F6">
            <w:pPr>
              <w:pStyle w:val="eas"/>
              <w:rPr>
                <w:lang w:val="en-GB"/>
              </w:rPr>
            </w:pPr>
            <w:r w:rsidRPr="00A82911">
              <w:rPr>
                <w:lang w:val="en-GB"/>
              </w:rPr>
              <w:t>COS</w:t>
            </w:r>
          </w:p>
        </w:tc>
        <w:tc>
          <w:tcPr>
            <w:tcW w:w="7299" w:type="dxa"/>
          </w:tcPr>
          <w:p w14:paraId="199F5783" w14:textId="77777777" w:rsidR="00A57F4C" w:rsidRPr="00A82911" w:rsidRDefault="004473F6">
            <w:pPr>
              <w:pStyle w:val="eas"/>
              <w:rPr>
                <w:lang w:val="en-GB"/>
              </w:rPr>
            </w:pPr>
            <w:r w:rsidRPr="00A82911">
              <w:rPr>
                <w:lang w:val="en-GB"/>
              </w:rPr>
              <w:t>Strategic Policy Framework</w:t>
            </w:r>
          </w:p>
        </w:tc>
      </w:tr>
      <w:tr w:rsidR="00B11E52" w:rsidRPr="00A82911" w14:paraId="06D42D86" w14:textId="77777777" w:rsidTr="00276C2E">
        <w:tc>
          <w:tcPr>
            <w:tcW w:w="1762" w:type="dxa"/>
          </w:tcPr>
          <w:p w14:paraId="6C6691FC" w14:textId="77777777" w:rsidR="00A57F4C" w:rsidRPr="00A82911" w:rsidRDefault="004473F6">
            <w:pPr>
              <w:pStyle w:val="eas"/>
              <w:rPr>
                <w:lang w:val="en-GB"/>
              </w:rPr>
            </w:pPr>
            <w:r w:rsidRPr="00A82911">
              <w:rPr>
                <w:lang w:val="en-GB"/>
              </w:rPr>
              <w:t>CPE</w:t>
            </w:r>
          </w:p>
        </w:tc>
        <w:tc>
          <w:tcPr>
            <w:tcW w:w="7299" w:type="dxa"/>
          </w:tcPr>
          <w:p w14:paraId="35FB5AB9" w14:textId="77777777" w:rsidR="00A57F4C" w:rsidRPr="00A82911" w:rsidRDefault="004473F6">
            <w:pPr>
              <w:pStyle w:val="eas"/>
              <w:rPr>
                <w:lang w:val="en-GB"/>
              </w:rPr>
            </w:pPr>
            <w:r w:rsidRPr="00A82911">
              <w:rPr>
                <w:lang w:val="en-GB"/>
              </w:rPr>
              <w:t>Standing Committee on Water</w:t>
            </w:r>
          </w:p>
        </w:tc>
      </w:tr>
      <w:tr w:rsidR="00A04380" w:rsidRPr="00A82911" w14:paraId="3B8D952B" w14:textId="77777777" w:rsidTr="00276C2E">
        <w:tc>
          <w:tcPr>
            <w:tcW w:w="1762" w:type="dxa"/>
          </w:tcPr>
          <w:p w14:paraId="14E317A4" w14:textId="77777777" w:rsidR="00A57F4C" w:rsidRPr="00A82911" w:rsidRDefault="004473F6">
            <w:pPr>
              <w:pStyle w:val="eas"/>
              <w:rPr>
                <w:lang w:val="en-GB"/>
              </w:rPr>
            </w:pPr>
            <w:r w:rsidRPr="00A82911">
              <w:rPr>
                <w:lang w:val="en-GB"/>
              </w:rPr>
              <w:t>CSLP</w:t>
            </w:r>
          </w:p>
        </w:tc>
        <w:tc>
          <w:tcPr>
            <w:tcW w:w="7299" w:type="dxa"/>
          </w:tcPr>
          <w:p w14:paraId="670EBDA0" w14:textId="77777777" w:rsidR="00A57F4C" w:rsidRPr="00A82911" w:rsidRDefault="004473F6">
            <w:pPr>
              <w:pStyle w:val="eas"/>
              <w:rPr>
                <w:lang w:val="en-GB"/>
              </w:rPr>
            </w:pPr>
            <w:r w:rsidRPr="00A82911">
              <w:rPr>
                <w:lang w:val="en-GB"/>
              </w:rPr>
              <w:t xml:space="preserve">Poverty Reduction Strategy Paper </w:t>
            </w:r>
          </w:p>
        </w:tc>
      </w:tr>
      <w:tr w:rsidR="009D6F67" w:rsidRPr="00A82911" w14:paraId="466FD5EB" w14:textId="77777777" w:rsidTr="00276C2E">
        <w:tc>
          <w:tcPr>
            <w:tcW w:w="1762" w:type="dxa"/>
          </w:tcPr>
          <w:p w14:paraId="41A057A1" w14:textId="77777777" w:rsidR="00A57F4C" w:rsidRPr="00A82911" w:rsidRDefault="004473F6">
            <w:pPr>
              <w:pStyle w:val="eas"/>
              <w:rPr>
                <w:lang w:val="en-GB"/>
              </w:rPr>
            </w:pPr>
            <w:r w:rsidRPr="00A82911">
              <w:rPr>
                <w:lang w:val="en-GB"/>
              </w:rPr>
              <w:t>CTA</w:t>
            </w:r>
          </w:p>
        </w:tc>
        <w:tc>
          <w:tcPr>
            <w:tcW w:w="7299" w:type="dxa"/>
          </w:tcPr>
          <w:p w14:paraId="3F4EA07E" w14:textId="77777777" w:rsidR="00A57F4C" w:rsidRPr="00A82911" w:rsidRDefault="004473F6">
            <w:pPr>
              <w:pStyle w:val="eas"/>
              <w:rPr>
                <w:lang w:val="en-GB"/>
              </w:rPr>
            </w:pPr>
            <w:r w:rsidRPr="00A82911">
              <w:rPr>
                <w:shd w:val="clear" w:color="auto" w:fill="FFFFFF"/>
                <w:lang w:val="en-GB"/>
              </w:rPr>
              <w:t>Water Technical Committee</w:t>
            </w:r>
          </w:p>
        </w:tc>
      </w:tr>
      <w:tr w:rsidR="00A04380" w:rsidRPr="00A82911" w14:paraId="7DAE5E41" w14:textId="77777777" w:rsidTr="00276C2E">
        <w:tc>
          <w:tcPr>
            <w:tcW w:w="1762" w:type="dxa"/>
          </w:tcPr>
          <w:p w14:paraId="4B6E7189" w14:textId="77777777" w:rsidR="00A57F4C" w:rsidRPr="00A82911" w:rsidRDefault="004473F6">
            <w:pPr>
              <w:pStyle w:val="eas"/>
              <w:rPr>
                <w:lang w:val="en-GB"/>
              </w:rPr>
            </w:pPr>
            <w:r w:rsidRPr="00A82911">
              <w:rPr>
                <w:lang w:val="en-GB"/>
              </w:rPr>
              <w:t>DBF</w:t>
            </w:r>
          </w:p>
        </w:tc>
        <w:tc>
          <w:tcPr>
            <w:tcW w:w="7299" w:type="dxa"/>
          </w:tcPr>
          <w:p w14:paraId="67067473" w14:textId="77777777" w:rsidR="00A57F4C" w:rsidRPr="00A82911" w:rsidRDefault="004473F6">
            <w:pPr>
              <w:pStyle w:val="eas"/>
              <w:rPr>
                <w:lang w:val="en-GB"/>
              </w:rPr>
            </w:pPr>
            <w:r w:rsidRPr="00A82911">
              <w:rPr>
                <w:lang w:val="en-GB"/>
              </w:rPr>
              <w:t>Dakar Bamako railway</w:t>
            </w:r>
          </w:p>
        </w:tc>
      </w:tr>
      <w:tr w:rsidR="00F229E5" w:rsidRPr="005D7A76" w14:paraId="1999DEB6" w14:textId="77777777" w:rsidTr="00276C2E">
        <w:tc>
          <w:tcPr>
            <w:tcW w:w="1762" w:type="dxa"/>
          </w:tcPr>
          <w:p w14:paraId="2562D4D5" w14:textId="77777777" w:rsidR="00A57F4C" w:rsidRPr="00A82911" w:rsidRDefault="004473F6">
            <w:pPr>
              <w:pStyle w:val="eas"/>
              <w:rPr>
                <w:lang w:val="en-GB"/>
              </w:rPr>
            </w:pPr>
            <w:r w:rsidRPr="00A82911">
              <w:rPr>
                <w:lang w:val="en-GB"/>
              </w:rPr>
              <w:t>DGERP</w:t>
            </w:r>
          </w:p>
        </w:tc>
        <w:tc>
          <w:tcPr>
            <w:tcW w:w="7299" w:type="dxa"/>
          </w:tcPr>
          <w:p w14:paraId="5B8BB489" w14:textId="77777777" w:rsidR="00A57F4C" w:rsidRPr="00A82911" w:rsidRDefault="004473F6">
            <w:pPr>
              <w:pStyle w:val="eas"/>
              <w:rPr>
                <w:lang w:val="en-GB"/>
              </w:rPr>
            </w:pPr>
            <w:r w:rsidRPr="00A82911">
              <w:rPr>
                <w:lang w:val="en-GB"/>
              </w:rPr>
              <w:t>Directorate for Water Resources Management and Protection</w:t>
            </w:r>
          </w:p>
        </w:tc>
      </w:tr>
      <w:tr w:rsidR="00276C2E" w:rsidRPr="005D7A76" w14:paraId="7900EB92" w14:textId="77777777" w:rsidTr="00276C2E">
        <w:tc>
          <w:tcPr>
            <w:tcW w:w="1762" w:type="dxa"/>
          </w:tcPr>
          <w:p w14:paraId="3F01B805" w14:textId="77777777" w:rsidR="00A57F4C" w:rsidRPr="00A82911" w:rsidRDefault="004473F6">
            <w:pPr>
              <w:pStyle w:val="eas"/>
              <w:rPr>
                <w:lang w:val="en-GB"/>
              </w:rPr>
            </w:pPr>
            <w:r w:rsidRPr="00A82911">
              <w:rPr>
                <w:lang w:val="en-GB"/>
              </w:rPr>
              <w:t>HRB</w:t>
            </w:r>
          </w:p>
        </w:tc>
        <w:tc>
          <w:tcPr>
            <w:tcW w:w="7299" w:type="dxa"/>
          </w:tcPr>
          <w:p w14:paraId="3FFD71BB" w14:textId="77777777" w:rsidR="00A57F4C" w:rsidRPr="00A82911" w:rsidRDefault="004473F6">
            <w:pPr>
              <w:pStyle w:val="eas"/>
              <w:rPr>
                <w:lang w:val="en-GB"/>
              </w:rPr>
            </w:pPr>
            <w:r w:rsidRPr="00A82911">
              <w:rPr>
                <w:lang w:val="en-GB"/>
              </w:rPr>
              <w:t>Directorate General of Water Resources (Guinea Bissau)</w:t>
            </w:r>
          </w:p>
        </w:tc>
      </w:tr>
      <w:tr w:rsidR="009D6F67" w:rsidRPr="005D7A76" w14:paraId="269F47F7" w14:textId="77777777" w:rsidTr="00276C2E">
        <w:tc>
          <w:tcPr>
            <w:tcW w:w="1762" w:type="dxa"/>
          </w:tcPr>
          <w:p w14:paraId="335A3BAC" w14:textId="77777777" w:rsidR="00A57F4C" w:rsidRPr="00A82911" w:rsidRDefault="004473F6">
            <w:pPr>
              <w:pStyle w:val="eas"/>
              <w:rPr>
                <w:lang w:val="en-GB"/>
              </w:rPr>
            </w:pPr>
            <w:r w:rsidRPr="00A82911">
              <w:rPr>
                <w:lang w:val="en-GB"/>
              </w:rPr>
              <w:t>DGPS</w:t>
            </w:r>
          </w:p>
        </w:tc>
        <w:tc>
          <w:tcPr>
            <w:tcW w:w="7299" w:type="dxa"/>
          </w:tcPr>
          <w:p w14:paraId="27B0043C" w14:textId="77777777" w:rsidR="00A57F4C" w:rsidRPr="00A82911" w:rsidRDefault="004473F6">
            <w:pPr>
              <w:pStyle w:val="eas"/>
              <w:rPr>
                <w:lang w:val="en-GB"/>
              </w:rPr>
            </w:pPr>
            <w:r w:rsidRPr="00A82911">
              <w:rPr>
                <w:shd w:val="clear" w:color="auto" w:fill="FFFFFF"/>
                <w:lang w:val="en-GB"/>
              </w:rPr>
              <w:t>Directorate General of Public Health (Guinea Bissau)</w:t>
            </w:r>
          </w:p>
        </w:tc>
      </w:tr>
      <w:tr w:rsidR="001E220E" w:rsidRPr="00A82911" w14:paraId="641EB3D9" w14:textId="77777777" w:rsidTr="00276C2E">
        <w:tc>
          <w:tcPr>
            <w:tcW w:w="1762" w:type="dxa"/>
          </w:tcPr>
          <w:p w14:paraId="4798A439" w14:textId="77777777" w:rsidR="00A57F4C" w:rsidRPr="00A82911" w:rsidRDefault="004473F6">
            <w:pPr>
              <w:pStyle w:val="eas"/>
              <w:rPr>
                <w:lang w:val="en-GB"/>
              </w:rPr>
            </w:pPr>
            <w:r w:rsidRPr="00A82911">
              <w:rPr>
                <w:lang w:val="en-GB"/>
              </w:rPr>
              <w:t>DH</w:t>
            </w:r>
          </w:p>
        </w:tc>
        <w:tc>
          <w:tcPr>
            <w:tcW w:w="7299" w:type="dxa"/>
          </w:tcPr>
          <w:p w14:paraId="45E10236" w14:textId="77777777" w:rsidR="00A57F4C" w:rsidRPr="00A82911" w:rsidRDefault="004473F6">
            <w:pPr>
              <w:pStyle w:val="eas"/>
              <w:rPr>
                <w:lang w:val="en-GB"/>
              </w:rPr>
            </w:pPr>
            <w:r w:rsidRPr="00A82911">
              <w:rPr>
                <w:lang w:val="en-GB"/>
              </w:rPr>
              <w:t>Directorate of Hydraulics (Senegal)</w:t>
            </w:r>
          </w:p>
        </w:tc>
      </w:tr>
      <w:tr w:rsidR="009D6F67" w:rsidRPr="005D7A76" w14:paraId="7F8C1397" w14:textId="77777777" w:rsidTr="00276C2E">
        <w:tc>
          <w:tcPr>
            <w:tcW w:w="1762" w:type="dxa"/>
          </w:tcPr>
          <w:p w14:paraId="08E66AB2" w14:textId="77777777" w:rsidR="00A57F4C" w:rsidRPr="00A82911" w:rsidRDefault="004473F6">
            <w:pPr>
              <w:pStyle w:val="eas"/>
              <w:rPr>
                <w:lang w:val="en-GB"/>
              </w:rPr>
            </w:pPr>
            <w:r w:rsidRPr="00A82911">
              <w:rPr>
                <w:shd w:val="clear" w:color="auto" w:fill="FFFFFF"/>
                <w:lang w:val="en-GB"/>
              </w:rPr>
              <w:t>DHAS</w:t>
            </w:r>
          </w:p>
        </w:tc>
        <w:tc>
          <w:tcPr>
            <w:tcW w:w="7299" w:type="dxa"/>
          </w:tcPr>
          <w:p w14:paraId="0A97E07F" w14:textId="77777777" w:rsidR="00A57F4C" w:rsidRPr="00A82911" w:rsidRDefault="004473F6">
            <w:pPr>
              <w:pStyle w:val="eas"/>
              <w:rPr>
                <w:lang w:val="en-GB"/>
              </w:rPr>
            </w:pPr>
            <w:r w:rsidRPr="00A82911">
              <w:rPr>
                <w:shd w:val="clear" w:color="auto" w:fill="FFFFFF"/>
                <w:lang w:val="en-GB"/>
              </w:rPr>
              <w:t>Directorate of Agricultural Hydraulics and Soils (Guinea Bissau)</w:t>
            </w:r>
          </w:p>
        </w:tc>
      </w:tr>
      <w:tr w:rsidR="009D6F67" w:rsidRPr="005D7A76" w14:paraId="0700C7D8" w14:textId="77777777" w:rsidTr="00276C2E">
        <w:tc>
          <w:tcPr>
            <w:tcW w:w="1762" w:type="dxa"/>
          </w:tcPr>
          <w:p w14:paraId="3BD8958C" w14:textId="77777777" w:rsidR="00A57F4C" w:rsidRPr="00A82911" w:rsidRDefault="004473F6">
            <w:pPr>
              <w:pStyle w:val="eas"/>
              <w:rPr>
                <w:shd w:val="clear" w:color="auto" w:fill="FFFFFF"/>
                <w:lang w:val="en-GB"/>
              </w:rPr>
            </w:pPr>
            <w:r w:rsidRPr="00A82911">
              <w:rPr>
                <w:lang w:val="en-GB"/>
              </w:rPr>
              <w:t>DNA</w:t>
            </w:r>
          </w:p>
        </w:tc>
        <w:tc>
          <w:tcPr>
            <w:tcW w:w="7299" w:type="dxa"/>
          </w:tcPr>
          <w:p w14:paraId="7EEDE1EA" w14:textId="77777777" w:rsidR="00A57F4C" w:rsidRPr="00A82911" w:rsidRDefault="004473F6">
            <w:pPr>
              <w:pStyle w:val="eas"/>
              <w:rPr>
                <w:shd w:val="clear" w:color="auto" w:fill="FFFFFF"/>
                <w:lang w:val="en-GB"/>
              </w:rPr>
            </w:pPr>
            <w:r w:rsidRPr="00A82911">
              <w:rPr>
                <w:lang w:val="en-GB"/>
              </w:rPr>
              <w:t>National Directorate of Agriculture of Guinea</w:t>
            </w:r>
          </w:p>
        </w:tc>
      </w:tr>
      <w:tr w:rsidR="00E03C15" w:rsidRPr="005D7A76" w14:paraId="5D03A533" w14:textId="77777777" w:rsidTr="00276C2E">
        <w:tc>
          <w:tcPr>
            <w:tcW w:w="1762" w:type="dxa"/>
          </w:tcPr>
          <w:p w14:paraId="43FF6A6F" w14:textId="77777777" w:rsidR="00A57F4C" w:rsidRPr="00A82911" w:rsidRDefault="004473F6">
            <w:pPr>
              <w:pStyle w:val="eas"/>
              <w:rPr>
                <w:lang w:val="en-GB"/>
              </w:rPr>
            </w:pPr>
            <w:r w:rsidRPr="00A82911">
              <w:rPr>
                <w:lang w:val="en-GB"/>
              </w:rPr>
              <w:t>DNGR</w:t>
            </w:r>
          </w:p>
        </w:tc>
        <w:tc>
          <w:tcPr>
            <w:tcW w:w="7299" w:type="dxa"/>
          </w:tcPr>
          <w:p w14:paraId="38A2EA4F" w14:textId="77777777" w:rsidR="00A57F4C" w:rsidRPr="00A82911" w:rsidRDefault="004473F6">
            <w:pPr>
              <w:pStyle w:val="eas"/>
              <w:rPr>
                <w:lang w:val="en-GB"/>
              </w:rPr>
            </w:pPr>
            <w:r w:rsidRPr="00A82911">
              <w:rPr>
                <w:lang w:val="en-GB"/>
              </w:rPr>
              <w:t>National Directorate of Rural Engineering of Guinea</w:t>
            </w:r>
          </w:p>
        </w:tc>
      </w:tr>
      <w:tr w:rsidR="009D6F67" w:rsidRPr="00A82911" w14:paraId="5F69C447" w14:textId="77777777" w:rsidTr="00276C2E">
        <w:tc>
          <w:tcPr>
            <w:tcW w:w="1762" w:type="dxa"/>
          </w:tcPr>
          <w:p w14:paraId="6FE580D2" w14:textId="77777777" w:rsidR="00A57F4C" w:rsidRPr="00A82911" w:rsidRDefault="004473F6">
            <w:pPr>
              <w:pStyle w:val="eas"/>
              <w:rPr>
                <w:lang w:val="en-GB"/>
              </w:rPr>
            </w:pPr>
            <w:r w:rsidRPr="00A82911">
              <w:rPr>
                <w:lang w:val="en-GB"/>
              </w:rPr>
              <w:t>DOOR</w:t>
            </w:r>
          </w:p>
        </w:tc>
        <w:tc>
          <w:tcPr>
            <w:tcW w:w="7299" w:type="dxa"/>
          </w:tcPr>
          <w:p w14:paraId="528BFCB0" w14:textId="77777777" w:rsidR="00A57F4C" w:rsidRPr="00A82911" w:rsidRDefault="004473F6">
            <w:pPr>
              <w:pStyle w:val="eas"/>
              <w:rPr>
                <w:lang w:val="en-GB"/>
              </w:rPr>
            </w:pPr>
            <w:r w:rsidRPr="00A82911">
              <w:rPr>
                <w:lang w:val="en-GB"/>
              </w:rPr>
              <w:t>Gambia Water Resources Department</w:t>
            </w:r>
          </w:p>
        </w:tc>
      </w:tr>
      <w:tr w:rsidR="009D6F67" w:rsidRPr="005D7A76" w14:paraId="6AD04C81" w14:textId="77777777" w:rsidTr="00276C2E">
        <w:tc>
          <w:tcPr>
            <w:tcW w:w="1762" w:type="dxa"/>
          </w:tcPr>
          <w:p w14:paraId="779BB78C" w14:textId="77777777" w:rsidR="00A57F4C" w:rsidRPr="00A82911" w:rsidRDefault="004473F6">
            <w:pPr>
              <w:pStyle w:val="eas"/>
              <w:rPr>
                <w:lang w:val="en-GB"/>
              </w:rPr>
            </w:pPr>
            <w:r w:rsidRPr="00A82911">
              <w:rPr>
                <w:lang w:val="en-GB"/>
              </w:rPr>
              <w:t>EAGB</w:t>
            </w:r>
          </w:p>
        </w:tc>
        <w:tc>
          <w:tcPr>
            <w:tcW w:w="7299" w:type="dxa"/>
          </w:tcPr>
          <w:p w14:paraId="2BDD7B4F" w14:textId="77777777" w:rsidR="00A57F4C" w:rsidRPr="00A82911" w:rsidRDefault="004473F6">
            <w:pPr>
              <w:pStyle w:val="eas"/>
              <w:rPr>
                <w:lang w:val="en-GB"/>
              </w:rPr>
            </w:pPr>
            <w:r w:rsidRPr="00A82911">
              <w:rPr>
                <w:shd w:val="clear" w:color="auto" w:fill="FFFFFF"/>
                <w:lang w:val="en-GB"/>
              </w:rPr>
              <w:t>Public Water and Electricity Company of Guinea Bissau</w:t>
            </w:r>
          </w:p>
        </w:tc>
      </w:tr>
      <w:tr w:rsidR="00F229E5" w:rsidRPr="00A82911" w14:paraId="27E955CB" w14:textId="77777777" w:rsidTr="00276C2E">
        <w:tc>
          <w:tcPr>
            <w:tcW w:w="1762" w:type="dxa"/>
          </w:tcPr>
          <w:p w14:paraId="5413E3A7" w14:textId="77777777" w:rsidR="00A57F4C" w:rsidRPr="00A82911" w:rsidRDefault="004473F6">
            <w:pPr>
              <w:pStyle w:val="eas"/>
              <w:rPr>
                <w:lang w:val="en-GB"/>
              </w:rPr>
            </w:pPr>
            <w:r w:rsidRPr="00A82911">
              <w:rPr>
                <w:lang w:val="en-GB"/>
              </w:rPr>
              <w:t>EDC</w:t>
            </w:r>
          </w:p>
        </w:tc>
        <w:tc>
          <w:tcPr>
            <w:tcW w:w="7299" w:type="dxa"/>
          </w:tcPr>
          <w:p w14:paraId="1A116200" w14:textId="77777777" w:rsidR="00A57F4C" w:rsidRPr="00A82911" w:rsidRDefault="004473F6">
            <w:pPr>
              <w:pStyle w:val="eas"/>
              <w:rPr>
                <w:lang w:val="en-GB"/>
              </w:rPr>
            </w:pPr>
            <w:r w:rsidRPr="00A82911">
              <w:rPr>
                <w:lang w:val="en-GB"/>
              </w:rPr>
              <w:t>Early Childhood Development, Gambia</w:t>
            </w:r>
          </w:p>
        </w:tc>
      </w:tr>
      <w:tr w:rsidR="00B83925" w:rsidRPr="005D7A76" w14:paraId="63E7D57D" w14:textId="77777777" w:rsidTr="00276C2E">
        <w:tc>
          <w:tcPr>
            <w:tcW w:w="1762" w:type="dxa"/>
          </w:tcPr>
          <w:p w14:paraId="3D8D24A3" w14:textId="77777777" w:rsidR="00A57F4C" w:rsidRPr="00A82911" w:rsidRDefault="004473F6">
            <w:pPr>
              <w:pStyle w:val="eas"/>
              <w:rPr>
                <w:lang w:val="en-GB"/>
              </w:rPr>
            </w:pPr>
            <w:r w:rsidRPr="00A82911">
              <w:rPr>
                <w:lang w:val="en-GB"/>
              </w:rPr>
              <w:t>WAPP</w:t>
            </w:r>
          </w:p>
        </w:tc>
        <w:tc>
          <w:tcPr>
            <w:tcW w:w="7299" w:type="dxa"/>
          </w:tcPr>
          <w:p w14:paraId="6AC35D86" w14:textId="77777777" w:rsidR="00A57F4C" w:rsidRPr="00A82911" w:rsidRDefault="004473F6">
            <w:pPr>
              <w:pStyle w:val="eas"/>
              <w:rPr>
                <w:lang w:val="en-GB"/>
              </w:rPr>
            </w:pPr>
            <w:r w:rsidRPr="00A82911">
              <w:rPr>
                <w:lang w:val="en-GB"/>
              </w:rPr>
              <w:t>West African Power Pooling System</w:t>
            </w:r>
          </w:p>
        </w:tc>
      </w:tr>
      <w:tr w:rsidR="00A04380" w:rsidRPr="00A82911" w14:paraId="76F00A4D" w14:textId="77777777" w:rsidTr="00276C2E">
        <w:tc>
          <w:tcPr>
            <w:tcW w:w="1762" w:type="dxa"/>
          </w:tcPr>
          <w:p w14:paraId="4FF60742" w14:textId="77777777" w:rsidR="00A57F4C" w:rsidRPr="00A82911" w:rsidRDefault="004473F6">
            <w:pPr>
              <w:pStyle w:val="eas"/>
              <w:rPr>
                <w:lang w:val="en-GB"/>
              </w:rPr>
            </w:pPr>
            <w:r w:rsidRPr="00A82911">
              <w:rPr>
                <w:lang w:val="en-GB"/>
              </w:rPr>
              <w:t>ENO</w:t>
            </w:r>
          </w:p>
        </w:tc>
        <w:tc>
          <w:tcPr>
            <w:tcW w:w="7299" w:type="dxa"/>
          </w:tcPr>
          <w:p w14:paraId="2C814991" w14:textId="77777777" w:rsidR="00A57F4C" w:rsidRPr="00A82911" w:rsidRDefault="004473F6">
            <w:pPr>
              <w:pStyle w:val="eas"/>
              <w:rPr>
                <w:lang w:val="en-GB"/>
              </w:rPr>
            </w:pPr>
            <w:r w:rsidRPr="00A82911">
              <w:rPr>
                <w:lang w:val="en-GB"/>
              </w:rPr>
              <w:t>Open digital space</w:t>
            </w:r>
          </w:p>
        </w:tc>
      </w:tr>
      <w:tr w:rsidR="00A04380" w:rsidRPr="00A82911" w14:paraId="571821F6" w14:textId="77777777" w:rsidTr="00276C2E">
        <w:tc>
          <w:tcPr>
            <w:tcW w:w="1762" w:type="dxa"/>
          </w:tcPr>
          <w:p w14:paraId="71C828E0" w14:textId="77777777" w:rsidR="00A57F4C" w:rsidRPr="00A82911" w:rsidRDefault="004473F6">
            <w:pPr>
              <w:pStyle w:val="eas"/>
              <w:rPr>
                <w:lang w:val="en-GB"/>
              </w:rPr>
            </w:pPr>
            <w:r w:rsidRPr="00A82911">
              <w:rPr>
                <w:lang w:val="en-GB"/>
              </w:rPr>
              <w:t>ESTIC</w:t>
            </w:r>
          </w:p>
        </w:tc>
        <w:tc>
          <w:tcPr>
            <w:tcW w:w="7299" w:type="dxa"/>
          </w:tcPr>
          <w:p w14:paraId="26D511C9" w14:textId="77777777" w:rsidR="00A57F4C" w:rsidRPr="00A82911" w:rsidRDefault="004473F6">
            <w:pPr>
              <w:pStyle w:val="eas"/>
              <w:rPr>
                <w:lang w:val="en-GB"/>
              </w:rPr>
            </w:pPr>
            <w:r w:rsidRPr="00A82911">
              <w:rPr>
                <w:lang w:val="en-GB"/>
              </w:rPr>
              <w:t>Exports of ICT services</w:t>
            </w:r>
          </w:p>
        </w:tc>
      </w:tr>
      <w:tr w:rsidR="00A04380" w:rsidRPr="00A82911" w14:paraId="400D8E5A" w14:textId="77777777" w:rsidTr="00276C2E">
        <w:tc>
          <w:tcPr>
            <w:tcW w:w="1762" w:type="dxa"/>
          </w:tcPr>
          <w:p w14:paraId="53DBC151" w14:textId="77777777" w:rsidR="00A57F4C" w:rsidRPr="00A82911" w:rsidRDefault="004473F6">
            <w:pPr>
              <w:pStyle w:val="eas"/>
              <w:rPr>
                <w:lang w:val="en-GB"/>
              </w:rPr>
            </w:pPr>
            <w:r w:rsidRPr="00A82911">
              <w:rPr>
                <w:lang w:val="en-GB"/>
              </w:rPr>
              <w:t>ISP</w:t>
            </w:r>
          </w:p>
        </w:tc>
        <w:tc>
          <w:tcPr>
            <w:tcW w:w="7299" w:type="dxa"/>
          </w:tcPr>
          <w:p w14:paraId="3094304C" w14:textId="77777777" w:rsidR="00A57F4C" w:rsidRPr="00A82911" w:rsidRDefault="004473F6">
            <w:pPr>
              <w:pStyle w:val="eas"/>
              <w:rPr>
                <w:lang w:val="en-GB"/>
              </w:rPr>
            </w:pPr>
            <w:r w:rsidRPr="00A82911">
              <w:rPr>
                <w:lang w:val="en-GB"/>
              </w:rPr>
              <w:t xml:space="preserve">Internet Service Provider </w:t>
            </w:r>
          </w:p>
        </w:tc>
      </w:tr>
      <w:tr w:rsidR="00A04380" w:rsidRPr="00A82911" w14:paraId="470672B3" w14:textId="77777777" w:rsidTr="00276C2E">
        <w:tc>
          <w:tcPr>
            <w:tcW w:w="1762" w:type="dxa"/>
          </w:tcPr>
          <w:p w14:paraId="631AFC1E" w14:textId="77777777" w:rsidR="00A57F4C" w:rsidRPr="00A82911" w:rsidRDefault="004473F6">
            <w:pPr>
              <w:pStyle w:val="eas"/>
              <w:rPr>
                <w:lang w:val="en-GB"/>
              </w:rPr>
            </w:pPr>
            <w:r w:rsidRPr="00A82911">
              <w:rPr>
                <w:lang w:val="en-GB"/>
              </w:rPr>
              <w:t>FAO</w:t>
            </w:r>
          </w:p>
        </w:tc>
        <w:tc>
          <w:tcPr>
            <w:tcW w:w="7299" w:type="dxa"/>
          </w:tcPr>
          <w:p w14:paraId="1D46FA8B" w14:textId="77777777" w:rsidR="00A57F4C" w:rsidRPr="00A82911" w:rsidRDefault="004473F6">
            <w:pPr>
              <w:pStyle w:val="eas"/>
              <w:rPr>
                <w:lang w:val="en-GB"/>
              </w:rPr>
            </w:pPr>
            <w:r w:rsidRPr="00A82911">
              <w:rPr>
                <w:lang w:val="en-GB"/>
              </w:rPr>
              <w:t>Food and Agriculture Organisation</w:t>
            </w:r>
          </w:p>
        </w:tc>
      </w:tr>
      <w:tr w:rsidR="00A04380" w:rsidRPr="00A82911" w14:paraId="4431E860" w14:textId="77777777" w:rsidTr="00276C2E">
        <w:tc>
          <w:tcPr>
            <w:tcW w:w="1762" w:type="dxa"/>
          </w:tcPr>
          <w:p w14:paraId="5D6B0C73" w14:textId="77777777" w:rsidR="00A57F4C" w:rsidRPr="00A82911" w:rsidRDefault="004473F6">
            <w:pPr>
              <w:pStyle w:val="eas"/>
              <w:rPr>
                <w:lang w:val="en-GB"/>
              </w:rPr>
            </w:pPr>
            <w:r w:rsidRPr="00A82911">
              <w:rPr>
                <w:lang w:val="en-GB"/>
              </w:rPr>
              <w:t>EDF</w:t>
            </w:r>
          </w:p>
        </w:tc>
        <w:tc>
          <w:tcPr>
            <w:tcW w:w="7299" w:type="dxa"/>
          </w:tcPr>
          <w:p w14:paraId="6EC9864B" w14:textId="77777777" w:rsidR="00A57F4C" w:rsidRPr="00A82911" w:rsidRDefault="004473F6">
            <w:pPr>
              <w:pStyle w:val="eas"/>
              <w:rPr>
                <w:lang w:val="en-GB"/>
              </w:rPr>
            </w:pPr>
            <w:r w:rsidRPr="00A82911">
              <w:rPr>
                <w:lang w:val="en-GB"/>
              </w:rPr>
              <w:t>European Development Fund</w:t>
            </w:r>
          </w:p>
        </w:tc>
      </w:tr>
      <w:tr w:rsidR="00A04380" w:rsidRPr="005D7A76" w14:paraId="7435A850" w14:textId="77777777" w:rsidTr="00276C2E">
        <w:tc>
          <w:tcPr>
            <w:tcW w:w="1762" w:type="dxa"/>
          </w:tcPr>
          <w:p w14:paraId="49AC91E7" w14:textId="77777777" w:rsidR="00A57F4C" w:rsidRPr="00A82911" w:rsidRDefault="004473F6">
            <w:pPr>
              <w:pStyle w:val="eas"/>
              <w:rPr>
                <w:lang w:val="en-GB"/>
              </w:rPr>
            </w:pPr>
            <w:r w:rsidRPr="00A82911">
              <w:rPr>
                <w:lang w:val="en-GB"/>
              </w:rPr>
              <w:t>FENU</w:t>
            </w:r>
          </w:p>
        </w:tc>
        <w:tc>
          <w:tcPr>
            <w:tcW w:w="7299" w:type="dxa"/>
          </w:tcPr>
          <w:p w14:paraId="7C661B63" w14:textId="77777777" w:rsidR="00A57F4C" w:rsidRPr="00A82911" w:rsidRDefault="004473F6">
            <w:pPr>
              <w:pStyle w:val="eas"/>
              <w:rPr>
                <w:lang w:val="en-GB"/>
              </w:rPr>
            </w:pPr>
            <w:r w:rsidRPr="00A82911">
              <w:rPr>
                <w:lang w:val="en-GB"/>
              </w:rPr>
              <w:t>United Nations Capital Development Fund (UNCDF)</w:t>
            </w:r>
          </w:p>
        </w:tc>
      </w:tr>
      <w:tr w:rsidR="00A04380" w:rsidRPr="00A82911" w14:paraId="23827FB8" w14:textId="77777777" w:rsidTr="00276C2E">
        <w:tc>
          <w:tcPr>
            <w:tcW w:w="1762" w:type="dxa"/>
          </w:tcPr>
          <w:p w14:paraId="4986EEF0" w14:textId="6D154E65" w:rsidR="00A57F4C" w:rsidRPr="00A82911" w:rsidRDefault="00876BC1">
            <w:pPr>
              <w:pStyle w:val="eas"/>
              <w:rPr>
                <w:lang w:val="en-GB"/>
              </w:rPr>
            </w:pPr>
            <w:r w:rsidRPr="00A82911">
              <w:rPr>
                <w:lang w:val="en-GB"/>
              </w:rPr>
              <w:t xml:space="preserve">FER </w:t>
            </w:r>
          </w:p>
        </w:tc>
        <w:tc>
          <w:tcPr>
            <w:tcW w:w="7299" w:type="dxa"/>
          </w:tcPr>
          <w:p w14:paraId="588939FD" w14:textId="77777777" w:rsidR="00A57F4C" w:rsidRPr="00A82911" w:rsidRDefault="004473F6">
            <w:pPr>
              <w:pStyle w:val="eas"/>
              <w:rPr>
                <w:lang w:val="en-GB"/>
              </w:rPr>
            </w:pPr>
            <w:r w:rsidRPr="00A82911">
              <w:rPr>
                <w:lang w:val="en-GB"/>
              </w:rPr>
              <w:t xml:space="preserve">Road Maintenance Fund </w:t>
            </w:r>
          </w:p>
        </w:tc>
      </w:tr>
      <w:tr w:rsidR="00A04380" w:rsidRPr="00A82911" w14:paraId="2F08BA35" w14:textId="77777777" w:rsidTr="00276C2E">
        <w:tc>
          <w:tcPr>
            <w:tcW w:w="1762" w:type="dxa"/>
          </w:tcPr>
          <w:p w14:paraId="606A8365" w14:textId="77777777" w:rsidR="00A57F4C" w:rsidRPr="00A82911" w:rsidRDefault="004473F6">
            <w:pPr>
              <w:pStyle w:val="eas"/>
              <w:rPr>
                <w:lang w:val="en-GB"/>
              </w:rPr>
            </w:pPr>
            <w:r w:rsidRPr="00A82911">
              <w:rPr>
                <w:lang w:val="en-GB"/>
              </w:rPr>
              <w:t>FERA</w:t>
            </w:r>
          </w:p>
        </w:tc>
        <w:tc>
          <w:tcPr>
            <w:tcW w:w="7299" w:type="dxa"/>
          </w:tcPr>
          <w:p w14:paraId="713F9374" w14:textId="77777777" w:rsidR="00A57F4C" w:rsidRPr="00A82911" w:rsidRDefault="004473F6">
            <w:pPr>
              <w:pStyle w:val="eas"/>
              <w:rPr>
                <w:lang w:val="en-GB"/>
              </w:rPr>
            </w:pPr>
            <w:r w:rsidRPr="00A82911">
              <w:rPr>
                <w:lang w:val="en-GB"/>
              </w:rPr>
              <w:t>Autonomous Road Maintenance Fund</w:t>
            </w:r>
          </w:p>
        </w:tc>
      </w:tr>
      <w:tr w:rsidR="00B83925" w:rsidRPr="005D7A76" w14:paraId="063D0B41" w14:textId="77777777" w:rsidTr="00276C2E">
        <w:tc>
          <w:tcPr>
            <w:tcW w:w="1762" w:type="dxa"/>
          </w:tcPr>
          <w:p w14:paraId="7CDC60D6" w14:textId="77777777" w:rsidR="00A57F4C" w:rsidRPr="00A82911" w:rsidRDefault="004473F6">
            <w:pPr>
              <w:pStyle w:val="eas"/>
              <w:rPr>
                <w:lang w:val="en-GB"/>
              </w:rPr>
            </w:pPr>
            <w:r w:rsidRPr="00A82911">
              <w:rPr>
                <w:lang w:val="en-GB"/>
              </w:rPr>
              <w:t>GBoS</w:t>
            </w:r>
          </w:p>
        </w:tc>
        <w:tc>
          <w:tcPr>
            <w:tcW w:w="7299" w:type="dxa"/>
          </w:tcPr>
          <w:p w14:paraId="2D7BECED" w14:textId="77777777" w:rsidR="00A57F4C" w:rsidRPr="00A82911" w:rsidRDefault="004473F6">
            <w:pPr>
              <w:pStyle w:val="eas"/>
              <w:rPr>
                <w:lang w:val="en-GB"/>
              </w:rPr>
            </w:pPr>
            <w:r w:rsidRPr="00A82911">
              <w:rPr>
                <w:lang w:val="en-GB"/>
              </w:rPr>
              <w:t>The Gambia Bureau of Statistics</w:t>
            </w:r>
          </w:p>
        </w:tc>
      </w:tr>
      <w:tr w:rsidR="00B83925" w:rsidRPr="00A82911" w14:paraId="4C04D59F" w14:textId="77777777" w:rsidTr="00276C2E">
        <w:tc>
          <w:tcPr>
            <w:tcW w:w="1762" w:type="dxa"/>
          </w:tcPr>
          <w:p w14:paraId="6EE57734" w14:textId="77777777" w:rsidR="00A57F4C" w:rsidRPr="00A82911" w:rsidRDefault="004473F6">
            <w:pPr>
              <w:pStyle w:val="eas"/>
              <w:rPr>
                <w:lang w:val="en-GB"/>
              </w:rPr>
            </w:pPr>
            <w:r w:rsidRPr="00A82911">
              <w:rPr>
                <w:lang w:val="en-GB"/>
              </w:rPr>
              <w:t>GIE</w:t>
            </w:r>
          </w:p>
        </w:tc>
        <w:tc>
          <w:tcPr>
            <w:tcW w:w="7299" w:type="dxa"/>
          </w:tcPr>
          <w:p w14:paraId="741B07BD" w14:textId="77777777" w:rsidR="00A57F4C" w:rsidRPr="00A82911" w:rsidRDefault="004473F6">
            <w:pPr>
              <w:pStyle w:val="eas"/>
              <w:rPr>
                <w:lang w:val="en-GB"/>
              </w:rPr>
            </w:pPr>
            <w:r w:rsidRPr="00A82911">
              <w:rPr>
                <w:lang w:val="en-GB"/>
              </w:rPr>
              <w:t xml:space="preserve">economic interest groups </w:t>
            </w:r>
          </w:p>
        </w:tc>
      </w:tr>
      <w:tr w:rsidR="00B83925" w:rsidRPr="00A82911" w14:paraId="5C3D2C80" w14:textId="77777777" w:rsidTr="00276C2E">
        <w:tc>
          <w:tcPr>
            <w:tcW w:w="1762" w:type="dxa"/>
          </w:tcPr>
          <w:p w14:paraId="70840741" w14:textId="77777777" w:rsidR="00A57F4C" w:rsidRPr="00A82911" w:rsidRDefault="004473F6">
            <w:pPr>
              <w:pStyle w:val="eas"/>
              <w:rPr>
                <w:lang w:val="en-GB"/>
              </w:rPr>
            </w:pPr>
            <w:r w:rsidRPr="00A82911">
              <w:rPr>
                <w:lang w:val="en-GB"/>
              </w:rPr>
              <w:t>IWRM</w:t>
            </w:r>
          </w:p>
        </w:tc>
        <w:tc>
          <w:tcPr>
            <w:tcW w:w="7299" w:type="dxa"/>
          </w:tcPr>
          <w:p w14:paraId="1417484B" w14:textId="77777777" w:rsidR="00A57F4C" w:rsidRPr="00A82911" w:rsidRDefault="004473F6">
            <w:pPr>
              <w:pStyle w:val="eas"/>
              <w:rPr>
                <w:lang w:val="en-GB"/>
              </w:rPr>
            </w:pPr>
            <w:r w:rsidRPr="00A82911">
              <w:rPr>
                <w:lang w:val="en-GB"/>
              </w:rPr>
              <w:t xml:space="preserve">integrated water resources management </w:t>
            </w:r>
          </w:p>
        </w:tc>
      </w:tr>
      <w:tr w:rsidR="00B83925" w:rsidRPr="00A82911" w14:paraId="51DCF4BE" w14:textId="77777777" w:rsidTr="00276C2E">
        <w:tc>
          <w:tcPr>
            <w:tcW w:w="1762" w:type="dxa"/>
          </w:tcPr>
          <w:p w14:paraId="31E120BD" w14:textId="77777777" w:rsidR="00A57F4C" w:rsidRPr="00A82911" w:rsidRDefault="004473F6">
            <w:pPr>
              <w:pStyle w:val="eas"/>
              <w:rPr>
                <w:lang w:val="en-GB"/>
              </w:rPr>
            </w:pPr>
            <w:r w:rsidRPr="00A82911">
              <w:rPr>
                <w:lang w:val="en-GB"/>
              </w:rPr>
              <w:t>LPG</w:t>
            </w:r>
          </w:p>
        </w:tc>
        <w:tc>
          <w:tcPr>
            <w:tcW w:w="7299" w:type="dxa"/>
          </w:tcPr>
          <w:p w14:paraId="24B1BE44" w14:textId="77777777" w:rsidR="00A57F4C" w:rsidRPr="00A82911" w:rsidRDefault="004473F6">
            <w:pPr>
              <w:pStyle w:val="eas"/>
              <w:rPr>
                <w:lang w:val="en-GB"/>
              </w:rPr>
            </w:pPr>
            <w:r w:rsidRPr="00A82911">
              <w:rPr>
                <w:lang w:val="en-GB"/>
              </w:rPr>
              <w:t>Liquefied Petroleum Gas</w:t>
            </w:r>
          </w:p>
        </w:tc>
      </w:tr>
      <w:tr w:rsidR="00B83925" w:rsidRPr="00A82911" w14:paraId="0363EB18" w14:textId="77777777" w:rsidTr="00276C2E">
        <w:tc>
          <w:tcPr>
            <w:tcW w:w="1762" w:type="dxa"/>
          </w:tcPr>
          <w:p w14:paraId="24A60626" w14:textId="77777777" w:rsidR="00A57F4C" w:rsidRPr="00A82911" w:rsidRDefault="004473F6">
            <w:pPr>
              <w:pStyle w:val="eas"/>
              <w:rPr>
                <w:lang w:val="en-GB"/>
              </w:rPr>
            </w:pPr>
            <w:r w:rsidRPr="00A82911">
              <w:rPr>
                <w:lang w:val="en-GB"/>
              </w:rPr>
              <w:t>GUIF</w:t>
            </w:r>
          </w:p>
        </w:tc>
        <w:tc>
          <w:tcPr>
            <w:tcW w:w="7299" w:type="dxa"/>
          </w:tcPr>
          <w:p w14:paraId="1046B394" w14:textId="77777777" w:rsidR="00A57F4C" w:rsidRPr="00A82911" w:rsidRDefault="004473F6">
            <w:pPr>
              <w:pStyle w:val="eas"/>
              <w:rPr>
                <w:lang w:val="en-GB"/>
              </w:rPr>
            </w:pPr>
            <w:r w:rsidRPr="00A82911">
              <w:rPr>
                <w:lang w:val="en-GB"/>
              </w:rPr>
              <w:t xml:space="preserve">Guinea Investment Forum </w:t>
            </w:r>
          </w:p>
        </w:tc>
      </w:tr>
      <w:tr w:rsidR="00B83925" w:rsidRPr="00A82911" w14:paraId="44FF1C84" w14:textId="77777777" w:rsidTr="00276C2E">
        <w:tc>
          <w:tcPr>
            <w:tcW w:w="1762" w:type="dxa"/>
          </w:tcPr>
          <w:p w14:paraId="2B3E9F48" w14:textId="77777777" w:rsidR="00A57F4C" w:rsidRPr="00A82911" w:rsidRDefault="004473F6">
            <w:pPr>
              <w:pStyle w:val="eas"/>
              <w:rPr>
                <w:lang w:val="en-GB"/>
              </w:rPr>
            </w:pPr>
            <w:r w:rsidRPr="00A82911">
              <w:rPr>
                <w:lang w:val="en-GB"/>
              </w:rPr>
              <w:t>HIMO</w:t>
            </w:r>
          </w:p>
        </w:tc>
        <w:tc>
          <w:tcPr>
            <w:tcW w:w="7299" w:type="dxa"/>
          </w:tcPr>
          <w:p w14:paraId="1C716367" w14:textId="77777777" w:rsidR="00A57F4C" w:rsidRPr="00A82911" w:rsidRDefault="004473F6">
            <w:pPr>
              <w:pStyle w:val="eas"/>
              <w:rPr>
                <w:lang w:val="en-GB"/>
              </w:rPr>
            </w:pPr>
            <w:r w:rsidRPr="00A82911">
              <w:rPr>
                <w:lang w:val="en-GB"/>
              </w:rPr>
              <w:t xml:space="preserve">labour-intensive </w:t>
            </w:r>
          </w:p>
        </w:tc>
      </w:tr>
      <w:tr w:rsidR="00B83925" w:rsidRPr="005D7A76" w14:paraId="02919C2C" w14:textId="77777777" w:rsidTr="00276C2E">
        <w:tc>
          <w:tcPr>
            <w:tcW w:w="1762" w:type="dxa"/>
          </w:tcPr>
          <w:p w14:paraId="09F5D357" w14:textId="77777777" w:rsidR="00A57F4C" w:rsidRPr="00A82911" w:rsidRDefault="004473F6">
            <w:pPr>
              <w:pStyle w:val="eas"/>
              <w:rPr>
                <w:lang w:val="en-GB"/>
              </w:rPr>
            </w:pPr>
            <w:r w:rsidRPr="00A82911">
              <w:rPr>
                <w:lang w:val="en-GB"/>
              </w:rPr>
              <w:t>IBAP</w:t>
            </w:r>
          </w:p>
        </w:tc>
        <w:tc>
          <w:tcPr>
            <w:tcW w:w="7299" w:type="dxa"/>
          </w:tcPr>
          <w:p w14:paraId="36B96CD9" w14:textId="77777777" w:rsidR="00A57F4C" w:rsidRPr="00A82911" w:rsidRDefault="004473F6">
            <w:pPr>
              <w:pStyle w:val="eas"/>
              <w:rPr>
                <w:lang w:val="en-GB"/>
              </w:rPr>
            </w:pPr>
            <w:r w:rsidRPr="00A82911">
              <w:rPr>
                <w:lang w:val="en-GB"/>
              </w:rPr>
              <w:t>Institute of Biodiversity and Protected Areas of Guinea Bissau</w:t>
            </w:r>
          </w:p>
        </w:tc>
      </w:tr>
      <w:tr w:rsidR="00B83925" w:rsidRPr="00A82911" w14:paraId="7195FC04" w14:textId="77777777" w:rsidTr="00276C2E">
        <w:tc>
          <w:tcPr>
            <w:tcW w:w="1762" w:type="dxa"/>
          </w:tcPr>
          <w:p w14:paraId="27210792" w14:textId="77777777" w:rsidR="00A57F4C" w:rsidRPr="00A82911" w:rsidRDefault="004473F6">
            <w:pPr>
              <w:pStyle w:val="eas"/>
              <w:rPr>
                <w:lang w:val="en-GB"/>
              </w:rPr>
            </w:pPr>
            <w:r w:rsidRPr="00A82911">
              <w:rPr>
                <w:lang w:val="en-GB"/>
              </w:rPr>
              <w:t>HDI</w:t>
            </w:r>
          </w:p>
        </w:tc>
        <w:tc>
          <w:tcPr>
            <w:tcW w:w="7299" w:type="dxa"/>
          </w:tcPr>
          <w:p w14:paraId="392C3FBD" w14:textId="77777777" w:rsidR="00A57F4C" w:rsidRPr="00A82911" w:rsidRDefault="004473F6">
            <w:pPr>
              <w:pStyle w:val="eas"/>
              <w:rPr>
                <w:lang w:val="en-GB"/>
              </w:rPr>
            </w:pPr>
            <w:r w:rsidRPr="00A82911">
              <w:rPr>
                <w:lang w:val="en-GB"/>
              </w:rPr>
              <w:t>Human Development Index</w:t>
            </w:r>
          </w:p>
        </w:tc>
      </w:tr>
      <w:tr w:rsidR="00B83925" w:rsidRPr="00A82911" w14:paraId="373BD420" w14:textId="77777777" w:rsidTr="00276C2E">
        <w:tc>
          <w:tcPr>
            <w:tcW w:w="1762" w:type="dxa"/>
          </w:tcPr>
          <w:p w14:paraId="21F214CC" w14:textId="77777777" w:rsidR="00A57F4C" w:rsidRPr="00A82911" w:rsidRDefault="004473F6">
            <w:pPr>
              <w:pStyle w:val="eas"/>
              <w:rPr>
                <w:lang w:val="en-GB"/>
              </w:rPr>
            </w:pPr>
            <w:r w:rsidRPr="00A82911">
              <w:rPr>
                <w:lang w:val="en-GB"/>
              </w:rPr>
              <w:t>IDI</w:t>
            </w:r>
          </w:p>
        </w:tc>
        <w:tc>
          <w:tcPr>
            <w:tcW w:w="7299" w:type="dxa"/>
          </w:tcPr>
          <w:p w14:paraId="5F14ACF3" w14:textId="77777777" w:rsidR="00A57F4C" w:rsidRPr="00A82911" w:rsidRDefault="004473F6">
            <w:pPr>
              <w:pStyle w:val="eas"/>
              <w:rPr>
                <w:lang w:val="en-GB"/>
              </w:rPr>
            </w:pPr>
            <w:r w:rsidRPr="00A82911">
              <w:rPr>
                <w:lang w:val="en-GB"/>
              </w:rPr>
              <w:t>ICT Development Index</w:t>
            </w:r>
          </w:p>
        </w:tc>
      </w:tr>
      <w:tr w:rsidR="00B83925" w:rsidRPr="005D7A76" w14:paraId="49C11253" w14:textId="77777777" w:rsidTr="00276C2E">
        <w:tc>
          <w:tcPr>
            <w:tcW w:w="1762" w:type="dxa"/>
          </w:tcPr>
          <w:p w14:paraId="0D458E0B" w14:textId="77777777" w:rsidR="00A57F4C" w:rsidRPr="00A82911" w:rsidRDefault="004473F6">
            <w:pPr>
              <w:pStyle w:val="eas"/>
              <w:rPr>
                <w:lang w:val="en-GB"/>
              </w:rPr>
            </w:pPr>
            <w:r w:rsidRPr="00A82911">
              <w:rPr>
                <w:lang w:val="en-GB"/>
              </w:rPr>
              <w:t>INAS</w:t>
            </w:r>
          </w:p>
        </w:tc>
        <w:tc>
          <w:tcPr>
            <w:tcW w:w="7299" w:type="dxa"/>
          </w:tcPr>
          <w:p w14:paraId="4066FB3C" w14:textId="77777777" w:rsidR="00A57F4C" w:rsidRPr="00A82911" w:rsidRDefault="004473F6">
            <w:pPr>
              <w:pStyle w:val="eas"/>
              <w:rPr>
                <w:lang w:val="en-GB"/>
              </w:rPr>
            </w:pPr>
            <w:r w:rsidRPr="00A82911">
              <w:rPr>
                <w:lang w:val="en-GB"/>
              </w:rPr>
              <w:t>National Water and Sanitation Agency of Guinea Bissau</w:t>
            </w:r>
          </w:p>
        </w:tc>
      </w:tr>
      <w:tr w:rsidR="00B83925" w:rsidRPr="00A82911" w14:paraId="32FB946B" w14:textId="77777777" w:rsidTr="00276C2E">
        <w:tc>
          <w:tcPr>
            <w:tcW w:w="1762" w:type="dxa"/>
          </w:tcPr>
          <w:p w14:paraId="0EE8D8B7" w14:textId="77777777" w:rsidR="00A57F4C" w:rsidRPr="00A82911" w:rsidRDefault="004473F6">
            <w:pPr>
              <w:pStyle w:val="eas"/>
              <w:rPr>
                <w:lang w:val="en-GB"/>
              </w:rPr>
            </w:pPr>
            <w:r w:rsidRPr="00A82911">
              <w:rPr>
                <w:lang w:val="en-GB"/>
              </w:rPr>
              <w:t>INED</w:t>
            </w:r>
          </w:p>
        </w:tc>
        <w:tc>
          <w:tcPr>
            <w:tcW w:w="7299" w:type="dxa"/>
          </w:tcPr>
          <w:p w14:paraId="15CEA0CD" w14:textId="77777777" w:rsidR="00A57F4C" w:rsidRPr="00A82911" w:rsidRDefault="004473F6">
            <w:pPr>
              <w:pStyle w:val="eas"/>
              <w:rPr>
                <w:lang w:val="en-GB"/>
              </w:rPr>
            </w:pPr>
            <w:r w:rsidRPr="00A82911">
              <w:rPr>
                <w:lang w:val="en-GB"/>
              </w:rPr>
              <w:t>Intended Nationally Determined Contribution</w:t>
            </w:r>
          </w:p>
        </w:tc>
      </w:tr>
      <w:tr w:rsidR="00B83925" w:rsidRPr="005D7A76" w14:paraId="0C65366A" w14:textId="77777777" w:rsidTr="00276C2E">
        <w:tc>
          <w:tcPr>
            <w:tcW w:w="1762" w:type="dxa"/>
          </w:tcPr>
          <w:p w14:paraId="78798C55" w14:textId="77777777" w:rsidR="00A57F4C" w:rsidRPr="00A82911" w:rsidRDefault="004473F6">
            <w:pPr>
              <w:pStyle w:val="eas"/>
              <w:rPr>
                <w:lang w:val="en-GB"/>
              </w:rPr>
            </w:pPr>
            <w:r w:rsidRPr="00A82911">
              <w:rPr>
                <w:lang w:val="en-GB"/>
              </w:rPr>
              <w:t>INE</w:t>
            </w:r>
          </w:p>
        </w:tc>
        <w:tc>
          <w:tcPr>
            <w:tcW w:w="7299" w:type="dxa"/>
          </w:tcPr>
          <w:p w14:paraId="6A09934F" w14:textId="77777777" w:rsidR="00A57F4C" w:rsidRPr="00A82911" w:rsidRDefault="004473F6">
            <w:pPr>
              <w:pStyle w:val="eas"/>
              <w:rPr>
                <w:lang w:val="en-GB"/>
              </w:rPr>
            </w:pPr>
            <w:r w:rsidRPr="00A82911">
              <w:rPr>
                <w:lang w:val="en-GB"/>
              </w:rPr>
              <w:t>National Institute of Statistics of Guinea Bissau</w:t>
            </w:r>
          </w:p>
        </w:tc>
      </w:tr>
      <w:tr w:rsidR="00B83925" w:rsidRPr="005D7A76" w14:paraId="3C1994D6" w14:textId="77777777" w:rsidTr="00276C2E">
        <w:tc>
          <w:tcPr>
            <w:tcW w:w="1762" w:type="dxa"/>
          </w:tcPr>
          <w:p w14:paraId="21E52586" w14:textId="77777777" w:rsidR="00A57F4C" w:rsidRPr="00A82911" w:rsidRDefault="004473F6">
            <w:pPr>
              <w:pStyle w:val="eas"/>
              <w:rPr>
                <w:lang w:val="en-GB"/>
              </w:rPr>
            </w:pPr>
            <w:r w:rsidRPr="00A82911">
              <w:rPr>
                <w:lang w:val="en-GB"/>
              </w:rPr>
              <w:t>INS</w:t>
            </w:r>
          </w:p>
        </w:tc>
        <w:tc>
          <w:tcPr>
            <w:tcW w:w="7299" w:type="dxa"/>
          </w:tcPr>
          <w:p w14:paraId="6EDD552D" w14:textId="77777777" w:rsidR="00A57F4C" w:rsidRPr="00A82911" w:rsidRDefault="004473F6">
            <w:pPr>
              <w:pStyle w:val="eas"/>
              <w:rPr>
                <w:lang w:val="en-GB"/>
              </w:rPr>
            </w:pPr>
            <w:r w:rsidRPr="00A82911">
              <w:rPr>
                <w:lang w:val="en-GB"/>
              </w:rPr>
              <w:t>National Institute of Statistics of Guinea</w:t>
            </w:r>
          </w:p>
        </w:tc>
      </w:tr>
      <w:tr w:rsidR="00B83925" w:rsidRPr="00A82911" w14:paraId="4CE9B45C" w14:textId="77777777" w:rsidTr="00276C2E">
        <w:tc>
          <w:tcPr>
            <w:tcW w:w="1762" w:type="dxa"/>
          </w:tcPr>
          <w:p w14:paraId="3C6FA863" w14:textId="77777777" w:rsidR="00A57F4C" w:rsidRPr="00A82911" w:rsidRDefault="004473F6">
            <w:pPr>
              <w:pStyle w:val="eas"/>
              <w:rPr>
                <w:lang w:val="en-GB"/>
              </w:rPr>
            </w:pPr>
            <w:r w:rsidRPr="00A82911">
              <w:rPr>
                <w:lang w:val="en-GB"/>
              </w:rPr>
              <w:t>I-PIB</w:t>
            </w:r>
          </w:p>
        </w:tc>
        <w:tc>
          <w:tcPr>
            <w:tcW w:w="7299" w:type="dxa"/>
          </w:tcPr>
          <w:p w14:paraId="229BC538" w14:textId="77777777" w:rsidR="00A57F4C" w:rsidRPr="00A82911" w:rsidRDefault="004473F6">
            <w:pPr>
              <w:pStyle w:val="eas"/>
              <w:rPr>
                <w:lang w:val="en-GB"/>
              </w:rPr>
            </w:pPr>
            <w:r w:rsidRPr="00A82911">
              <w:rPr>
                <w:lang w:val="en-GB"/>
              </w:rPr>
              <w:t>Internet - Gross Domestic Product</w:t>
            </w:r>
          </w:p>
        </w:tc>
      </w:tr>
      <w:tr w:rsidR="00B83925" w:rsidRPr="00A82911" w14:paraId="5B9FD6ED" w14:textId="77777777" w:rsidTr="00276C2E">
        <w:tc>
          <w:tcPr>
            <w:tcW w:w="1762" w:type="dxa"/>
          </w:tcPr>
          <w:p w14:paraId="3CB8FE0C" w14:textId="77777777" w:rsidR="00A57F4C" w:rsidRPr="00A82911" w:rsidRDefault="004473F6">
            <w:pPr>
              <w:pStyle w:val="eas"/>
              <w:rPr>
                <w:lang w:val="en-GB"/>
              </w:rPr>
            </w:pPr>
            <w:r w:rsidRPr="00A82911">
              <w:rPr>
                <w:lang w:val="en-GB"/>
              </w:rPr>
              <w:t>LBE</w:t>
            </w:r>
          </w:p>
        </w:tc>
        <w:tc>
          <w:tcPr>
            <w:tcW w:w="7299" w:type="dxa"/>
          </w:tcPr>
          <w:p w14:paraId="1FF6D6EC" w14:textId="77777777" w:rsidR="00A57F4C" w:rsidRPr="00A82911" w:rsidRDefault="004473F6">
            <w:pPr>
              <w:pStyle w:val="eas"/>
              <w:rPr>
                <w:lang w:val="en-GB"/>
              </w:rPr>
            </w:pPr>
            <w:r w:rsidRPr="00A82911">
              <w:rPr>
                <w:lang w:val="en-GB"/>
              </w:rPr>
              <w:t>Lower Basic Education, Gambia</w:t>
            </w:r>
          </w:p>
        </w:tc>
      </w:tr>
      <w:tr w:rsidR="00B83925" w:rsidRPr="00A82911" w14:paraId="1F64BC8B" w14:textId="77777777" w:rsidTr="00276C2E">
        <w:tc>
          <w:tcPr>
            <w:tcW w:w="1762" w:type="dxa"/>
          </w:tcPr>
          <w:p w14:paraId="1E052EF9" w14:textId="77777777" w:rsidR="00A57F4C" w:rsidRPr="00A82911" w:rsidRDefault="004473F6">
            <w:pPr>
              <w:pStyle w:val="eas"/>
              <w:rPr>
                <w:lang w:val="en-GB"/>
              </w:rPr>
            </w:pPr>
            <w:r w:rsidRPr="00A82911">
              <w:rPr>
                <w:lang w:val="en-GB"/>
              </w:rPr>
              <w:t>LGA</w:t>
            </w:r>
          </w:p>
        </w:tc>
        <w:tc>
          <w:tcPr>
            <w:tcW w:w="7299" w:type="dxa"/>
          </w:tcPr>
          <w:p w14:paraId="47E7B703" w14:textId="77777777" w:rsidR="00A57F4C" w:rsidRPr="00A82911" w:rsidRDefault="004473F6">
            <w:pPr>
              <w:pStyle w:val="eas"/>
              <w:rPr>
                <w:lang w:val="en-GB"/>
              </w:rPr>
            </w:pPr>
            <w:r w:rsidRPr="00A82911">
              <w:rPr>
                <w:lang w:val="en-GB"/>
              </w:rPr>
              <w:t>Local Government Area (LGA)</w:t>
            </w:r>
          </w:p>
        </w:tc>
      </w:tr>
      <w:tr w:rsidR="00B83925" w:rsidRPr="005D7A76" w14:paraId="2B317481" w14:textId="77777777" w:rsidTr="00276C2E">
        <w:tc>
          <w:tcPr>
            <w:tcW w:w="1762" w:type="dxa"/>
          </w:tcPr>
          <w:p w14:paraId="76A1DACA" w14:textId="77777777" w:rsidR="00A57F4C" w:rsidRPr="00A82911" w:rsidRDefault="004473F6">
            <w:pPr>
              <w:pStyle w:val="eas"/>
              <w:rPr>
                <w:lang w:val="en-GB"/>
              </w:rPr>
            </w:pPr>
            <w:r w:rsidRPr="00A82911">
              <w:rPr>
                <w:shd w:val="clear" w:color="auto" w:fill="FFFFFF"/>
                <w:lang w:val="en-GB"/>
              </w:rPr>
              <w:t>MDRA</w:t>
            </w:r>
          </w:p>
        </w:tc>
        <w:tc>
          <w:tcPr>
            <w:tcW w:w="7299" w:type="dxa"/>
          </w:tcPr>
          <w:p w14:paraId="3A535D5C" w14:textId="77777777" w:rsidR="00A57F4C" w:rsidRPr="00A82911" w:rsidRDefault="004473F6">
            <w:pPr>
              <w:pStyle w:val="eas"/>
              <w:rPr>
                <w:lang w:val="en-GB"/>
              </w:rPr>
            </w:pPr>
            <w:r w:rsidRPr="00A82911">
              <w:rPr>
                <w:shd w:val="clear" w:color="auto" w:fill="FFFFFF"/>
                <w:lang w:val="en-GB"/>
              </w:rPr>
              <w:t>Ministry of Rural Development and Agriculture</w:t>
            </w:r>
          </w:p>
        </w:tc>
      </w:tr>
      <w:tr w:rsidR="00B83925" w:rsidRPr="005D7A76" w14:paraId="14BC2737" w14:textId="77777777" w:rsidTr="00276C2E">
        <w:tc>
          <w:tcPr>
            <w:tcW w:w="1762" w:type="dxa"/>
          </w:tcPr>
          <w:p w14:paraId="234F49CA" w14:textId="77777777" w:rsidR="00A57F4C" w:rsidRPr="00A82911" w:rsidRDefault="004473F6">
            <w:pPr>
              <w:pStyle w:val="eas"/>
              <w:rPr>
                <w:lang w:val="en-GB"/>
              </w:rPr>
            </w:pPr>
            <w:r w:rsidRPr="00A82911">
              <w:rPr>
                <w:lang w:val="en-GB"/>
              </w:rPr>
              <w:t>MEDD</w:t>
            </w:r>
          </w:p>
        </w:tc>
        <w:tc>
          <w:tcPr>
            <w:tcW w:w="7299" w:type="dxa"/>
          </w:tcPr>
          <w:p w14:paraId="33CE8474" w14:textId="77777777" w:rsidR="00A57F4C" w:rsidRPr="00A82911" w:rsidRDefault="004473F6">
            <w:pPr>
              <w:pStyle w:val="eas"/>
              <w:rPr>
                <w:lang w:val="en-GB"/>
              </w:rPr>
            </w:pPr>
            <w:r w:rsidRPr="00A82911">
              <w:rPr>
                <w:shd w:val="clear" w:color="auto" w:fill="FFFFFF"/>
                <w:lang w:val="en-GB"/>
              </w:rPr>
              <w:t>Ministry of the Environment and Sustainable Development</w:t>
            </w:r>
          </w:p>
        </w:tc>
      </w:tr>
      <w:tr w:rsidR="00B83925" w:rsidRPr="005D7A76" w14:paraId="11569BC8" w14:textId="77777777" w:rsidTr="00276C2E">
        <w:tc>
          <w:tcPr>
            <w:tcW w:w="1762" w:type="dxa"/>
          </w:tcPr>
          <w:p w14:paraId="113930FD" w14:textId="77777777" w:rsidR="00A57F4C" w:rsidRPr="00A82911" w:rsidRDefault="004473F6">
            <w:pPr>
              <w:pStyle w:val="eas"/>
              <w:rPr>
                <w:lang w:val="en-GB"/>
              </w:rPr>
            </w:pPr>
            <w:r w:rsidRPr="00A82911">
              <w:rPr>
                <w:lang w:val="en-GB"/>
              </w:rPr>
              <w:t>MENA</w:t>
            </w:r>
          </w:p>
        </w:tc>
        <w:tc>
          <w:tcPr>
            <w:tcW w:w="7299" w:type="dxa"/>
          </w:tcPr>
          <w:p w14:paraId="5A1922BD" w14:textId="77777777" w:rsidR="00A57F4C" w:rsidRPr="00A82911" w:rsidRDefault="004473F6">
            <w:pPr>
              <w:pStyle w:val="eas"/>
              <w:rPr>
                <w:lang w:val="en-GB"/>
              </w:rPr>
            </w:pPr>
            <w:r w:rsidRPr="00A82911">
              <w:rPr>
                <w:lang w:val="en-GB"/>
              </w:rPr>
              <w:t>Ministry of National Education and Literacy of Guinea</w:t>
            </w:r>
          </w:p>
        </w:tc>
      </w:tr>
      <w:tr w:rsidR="00B83925" w:rsidRPr="005D7A76" w14:paraId="4A1AD5AF" w14:textId="77777777" w:rsidTr="00276C2E">
        <w:tc>
          <w:tcPr>
            <w:tcW w:w="1762" w:type="dxa"/>
          </w:tcPr>
          <w:p w14:paraId="42A30972" w14:textId="77777777" w:rsidR="00A57F4C" w:rsidRPr="00A82911" w:rsidRDefault="004473F6">
            <w:pPr>
              <w:pStyle w:val="eas"/>
              <w:rPr>
                <w:lang w:val="en-GB"/>
              </w:rPr>
            </w:pPr>
            <w:r w:rsidRPr="00A82911">
              <w:rPr>
                <w:lang w:val="en-GB"/>
              </w:rPr>
              <w:t>MNR&amp;E</w:t>
            </w:r>
          </w:p>
        </w:tc>
        <w:tc>
          <w:tcPr>
            <w:tcW w:w="7299" w:type="dxa"/>
          </w:tcPr>
          <w:p w14:paraId="03AE2053" w14:textId="77777777" w:rsidR="00A57F4C" w:rsidRPr="00A82911" w:rsidRDefault="004473F6">
            <w:pPr>
              <w:pStyle w:val="eas"/>
              <w:rPr>
                <w:lang w:val="en-GB"/>
              </w:rPr>
            </w:pPr>
            <w:r w:rsidRPr="00A82911">
              <w:rPr>
                <w:lang w:val="en-GB"/>
              </w:rPr>
              <w:t>Ministry of Natural Resources and Environment of The Gambia</w:t>
            </w:r>
          </w:p>
        </w:tc>
      </w:tr>
      <w:tr w:rsidR="00B83925" w:rsidRPr="005D7A76" w14:paraId="1613569E" w14:textId="77777777" w:rsidTr="00276C2E">
        <w:tc>
          <w:tcPr>
            <w:tcW w:w="1762" w:type="dxa"/>
          </w:tcPr>
          <w:p w14:paraId="028489FF" w14:textId="77777777" w:rsidR="00A57F4C" w:rsidRPr="00A82911" w:rsidRDefault="004473F6">
            <w:pPr>
              <w:pStyle w:val="eas"/>
              <w:rPr>
                <w:lang w:val="en-GB"/>
              </w:rPr>
            </w:pPr>
            <w:r w:rsidRPr="00A82911">
              <w:rPr>
                <w:lang w:val="en-GB"/>
              </w:rPr>
              <w:t>MoBSE</w:t>
            </w:r>
          </w:p>
        </w:tc>
        <w:tc>
          <w:tcPr>
            <w:tcW w:w="7299" w:type="dxa"/>
          </w:tcPr>
          <w:p w14:paraId="31AEB2EF" w14:textId="77777777" w:rsidR="00A57F4C" w:rsidRPr="00A82911" w:rsidRDefault="004473F6">
            <w:pPr>
              <w:pStyle w:val="eas"/>
              <w:rPr>
                <w:lang w:val="en-GB"/>
              </w:rPr>
            </w:pPr>
            <w:r w:rsidRPr="00A82911">
              <w:rPr>
                <w:lang w:val="en-GB"/>
              </w:rPr>
              <w:t>Ministry of Basic and Secondary Education of The Gambia</w:t>
            </w:r>
          </w:p>
        </w:tc>
      </w:tr>
      <w:tr w:rsidR="00B83925" w:rsidRPr="005D7A76" w14:paraId="3301D4C7" w14:textId="77777777" w:rsidTr="00276C2E">
        <w:tc>
          <w:tcPr>
            <w:tcW w:w="1762" w:type="dxa"/>
          </w:tcPr>
          <w:p w14:paraId="7EEEA311" w14:textId="77777777" w:rsidR="00A57F4C" w:rsidRPr="00A82911" w:rsidRDefault="004473F6">
            <w:pPr>
              <w:pStyle w:val="eas"/>
              <w:rPr>
                <w:lang w:val="en-GB"/>
              </w:rPr>
            </w:pPr>
            <w:r w:rsidRPr="00A82911">
              <w:rPr>
                <w:lang w:val="en-GB"/>
              </w:rPr>
              <w:t>MoHERST</w:t>
            </w:r>
          </w:p>
        </w:tc>
        <w:tc>
          <w:tcPr>
            <w:tcW w:w="7299" w:type="dxa"/>
          </w:tcPr>
          <w:p w14:paraId="23F2C1CF" w14:textId="77777777" w:rsidR="00A57F4C" w:rsidRPr="00A82911" w:rsidRDefault="004473F6">
            <w:pPr>
              <w:pStyle w:val="eas"/>
              <w:rPr>
                <w:lang w:val="en-GB"/>
              </w:rPr>
            </w:pPr>
            <w:r w:rsidRPr="00A82911">
              <w:rPr>
                <w:lang w:val="en-GB"/>
              </w:rPr>
              <w:t>Ministry of Higher Education, Research, Science and Technology of The Gambia</w:t>
            </w:r>
          </w:p>
        </w:tc>
      </w:tr>
      <w:tr w:rsidR="00B83925" w:rsidRPr="00A82911" w14:paraId="5628CD8B" w14:textId="77777777" w:rsidTr="00276C2E">
        <w:tc>
          <w:tcPr>
            <w:tcW w:w="1762" w:type="dxa"/>
          </w:tcPr>
          <w:p w14:paraId="684CA112" w14:textId="77777777" w:rsidR="00A57F4C" w:rsidRPr="00A82911" w:rsidRDefault="004473F6">
            <w:pPr>
              <w:pStyle w:val="eas"/>
              <w:rPr>
                <w:lang w:val="en-GB"/>
              </w:rPr>
            </w:pPr>
            <w:r w:rsidRPr="00A82911">
              <w:rPr>
                <w:lang w:val="en-GB"/>
              </w:rPr>
              <w:t>MOOC</w:t>
            </w:r>
          </w:p>
        </w:tc>
        <w:tc>
          <w:tcPr>
            <w:tcW w:w="7299" w:type="dxa"/>
          </w:tcPr>
          <w:p w14:paraId="5ECC1404" w14:textId="77777777" w:rsidR="00A57F4C" w:rsidRPr="00A82911" w:rsidRDefault="004473F6">
            <w:pPr>
              <w:pStyle w:val="eas"/>
              <w:rPr>
                <w:lang w:val="en-GB"/>
              </w:rPr>
            </w:pPr>
            <w:r w:rsidRPr="00A82911">
              <w:rPr>
                <w:lang w:val="en-GB"/>
              </w:rPr>
              <w:t>Massive open online course</w:t>
            </w:r>
          </w:p>
        </w:tc>
      </w:tr>
      <w:tr w:rsidR="00B83925" w:rsidRPr="005D7A76" w14:paraId="3E857470" w14:textId="77777777" w:rsidTr="00276C2E">
        <w:tc>
          <w:tcPr>
            <w:tcW w:w="1762" w:type="dxa"/>
          </w:tcPr>
          <w:p w14:paraId="76624381" w14:textId="77777777" w:rsidR="00A57F4C" w:rsidRPr="00A82911" w:rsidRDefault="004473F6">
            <w:pPr>
              <w:pStyle w:val="eas"/>
              <w:rPr>
                <w:lang w:val="en-GB"/>
              </w:rPr>
            </w:pPr>
            <w:r w:rsidRPr="00A82911">
              <w:rPr>
                <w:lang w:val="en-GB"/>
              </w:rPr>
              <w:t>MTPCU</w:t>
            </w:r>
          </w:p>
        </w:tc>
        <w:tc>
          <w:tcPr>
            <w:tcW w:w="7299" w:type="dxa"/>
          </w:tcPr>
          <w:p w14:paraId="32C4AF4A" w14:textId="77777777" w:rsidR="00A57F4C" w:rsidRPr="00A82911" w:rsidRDefault="004473F6">
            <w:pPr>
              <w:pStyle w:val="eas"/>
              <w:rPr>
                <w:lang w:val="en-GB"/>
              </w:rPr>
            </w:pPr>
            <w:r w:rsidRPr="00A82911">
              <w:rPr>
                <w:shd w:val="clear" w:color="auto" w:fill="FFFFFF"/>
                <w:lang w:val="en-GB"/>
              </w:rPr>
              <w:t>Ministry of Public Works, Construction and Urbanism (Guinea Bissau)</w:t>
            </w:r>
          </w:p>
        </w:tc>
      </w:tr>
      <w:tr w:rsidR="00B83925" w:rsidRPr="005D7A76" w14:paraId="7A5C6CD9" w14:textId="77777777" w:rsidTr="00276C2E">
        <w:tc>
          <w:tcPr>
            <w:tcW w:w="1762" w:type="dxa"/>
          </w:tcPr>
          <w:p w14:paraId="20D0BC43" w14:textId="77777777" w:rsidR="00A57F4C" w:rsidRPr="00A82911" w:rsidRDefault="004473F6">
            <w:pPr>
              <w:pStyle w:val="eas"/>
              <w:rPr>
                <w:lang w:val="en-GB"/>
              </w:rPr>
            </w:pPr>
            <w:r w:rsidRPr="00A82911">
              <w:rPr>
                <w:lang w:val="en-GB"/>
              </w:rPr>
              <w:t>NAWEC</w:t>
            </w:r>
          </w:p>
        </w:tc>
        <w:tc>
          <w:tcPr>
            <w:tcW w:w="7299" w:type="dxa"/>
          </w:tcPr>
          <w:p w14:paraId="02D32C70" w14:textId="77777777" w:rsidR="00A57F4C" w:rsidRPr="00A82911" w:rsidRDefault="004473F6">
            <w:pPr>
              <w:pStyle w:val="eas"/>
              <w:rPr>
                <w:shd w:val="clear" w:color="auto" w:fill="FFFFFF"/>
                <w:lang w:val="en-GB"/>
              </w:rPr>
            </w:pPr>
            <w:r w:rsidRPr="00A82911">
              <w:rPr>
                <w:shd w:val="clear" w:color="auto" w:fill="FFFFFF"/>
                <w:lang w:val="en-GB"/>
              </w:rPr>
              <w:t>Gambia National Water &amp; Electric Company</w:t>
            </w:r>
          </w:p>
        </w:tc>
      </w:tr>
      <w:tr w:rsidR="00B83925" w:rsidRPr="00A82911" w14:paraId="0BE98E1A" w14:textId="77777777" w:rsidTr="00276C2E">
        <w:tc>
          <w:tcPr>
            <w:tcW w:w="1762" w:type="dxa"/>
          </w:tcPr>
          <w:p w14:paraId="46C8A876" w14:textId="77777777" w:rsidR="00A57F4C" w:rsidRPr="00A82911" w:rsidRDefault="004473F6">
            <w:pPr>
              <w:pStyle w:val="eas"/>
              <w:rPr>
                <w:lang w:val="en-GB"/>
              </w:rPr>
            </w:pPr>
            <w:r w:rsidRPr="00A82911">
              <w:rPr>
                <w:lang w:val="en-GB"/>
              </w:rPr>
              <w:t>NRI</w:t>
            </w:r>
          </w:p>
        </w:tc>
        <w:tc>
          <w:tcPr>
            <w:tcW w:w="7299" w:type="dxa"/>
          </w:tcPr>
          <w:p w14:paraId="1AF3895E" w14:textId="77777777" w:rsidR="00A57F4C" w:rsidRPr="00A82911" w:rsidRDefault="004473F6">
            <w:pPr>
              <w:pStyle w:val="eas"/>
              <w:rPr>
                <w:lang w:val="en-GB"/>
              </w:rPr>
            </w:pPr>
            <w:r w:rsidRPr="00A82911">
              <w:rPr>
                <w:lang w:val="en-GB"/>
              </w:rPr>
              <w:t>Network Readiness Index</w:t>
            </w:r>
          </w:p>
        </w:tc>
      </w:tr>
      <w:tr w:rsidR="00496EC6" w:rsidRPr="00A82911" w14:paraId="6557D33A" w14:textId="77777777" w:rsidTr="00496EC6">
        <w:tc>
          <w:tcPr>
            <w:tcW w:w="176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6428305" w14:textId="77777777" w:rsidR="00496EC6" w:rsidRPr="00A82911" w:rsidRDefault="00496EC6">
            <w:pPr>
              <w:pStyle w:val="eas"/>
              <w:rPr>
                <w:sz w:val="20"/>
                <w:lang w:val="en-GB"/>
              </w:rPr>
            </w:pPr>
            <w:r w:rsidRPr="00A82911">
              <w:rPr>
                <w:lang w:val="en-GB"/>
              </w:rPr>
              <w:t>SDG</w:t>
            </w:r>
          </w:p>
        </w:tc>
        <w:tc>
          <w:tcPr>
            <w:tcW w:w="72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0A92E09" w14:textId="77777777" w:rsidR="00496EC6" w:rsidRPr="00A82911" w:rsidRDefault="00496EC6">
            <w:pPr>
              <w:pStyle w:val="eas"/>
              <w:rPr>
                <w:lang w:val="en-GB"/>
              </w:rPr>
            </w:pPr>
            <w:r w:rsidRPr="00A82911">
              <w:rPr>
                <w:lang w:val="en-GB"/>
              </w:rPr>
              <w:t>Sustainable Development Goals</w:t>
            </w:r>
          </w:p>
        </w:tc>
      </w:tr>
      <w:tr w:rsidR="00B83925" w:rsidRPr="005D7A76" w14:paraId="7FF3D34D" w14:textId="77777777" w:rsidTr="00276C2E">
        <w:tc>
          <w:tcPr>
            <w:tcW w:w="1762" w:type="dxa"/>
          </w:tcPr>
          <w:p w14:paraId="19FD42B4" w14:textId="77777777" w:rsidR="00A57F4C" w:rsidRPr="00A82911" w:rsidRDefault="004473F6">
            <w:pPr>
              <w:pStyle w:val="eas"/>
              <w:rPr>
                <w:lang w:val="en-GB"/>
              </w:rPr>
            </w:pPr>
            <w:r w:rsidRPr="00A82911">
              <w:rPr>
                <w:lang w:val="en-GB"/>
              </w:rPr>
              <w:t>OECD</w:t>
            </w:r>
          </w:p>
        </w:tc>
        <w:tc>
          <w:tcPr>
            <w:tcW w:w="7299" w:type="dxa"/>
          </w:tcPr>
          <w:p w14:paraId="23F4C344" w14:textId="77777777" w:rsidR="00A57F4C" w:rsidRPr="00A82911" w:rsidRDefault="004473F6">
            <w:pPr>
              <w:pStyle w:val="eas"/>
              <w:rPr>
                <w:lang w:val="en-GB"/>
              </w:rPr>
            </w:pPr>
            <w:r w:rsidRPr="00A82911">
              <w:rPr>
                <w:lang w:val="en-GB"/>
              </w:rPr>
              <w:t>Organisation for Economic Co-operation and Development</w:t>
            </w:r>
          </w:p>
        </w:tc>
      </w:tr>
      <w:tr w:rsidR="00B83925" w:rsidRPr="00BF714D" w14:paraId="5512B4CA" w14:textId="77777777" w:rsidTr="00276C2E">
        <w:tc>
          <w:tcPr>
            <w:tcW w:w="1762" w:type="dxa"/>
          </w:tcPr>
          <w:p w14:paraId="47FE3BBD" w14:textId="77777777" w:rsidR="00A57F4C" w:rsidRPr="00A82911" w:rsidRDefault="004473F6">
            <w:pPr>
              <w:pStyle w:val="eas"/>
              <w:rPr>
                <w:lang w:val="en-GB"/>
              </w:rPr>
            </w:pPr>
            <w:r w:rsidRPr="00A82911">
              <w:rPr>
                <w:lang w:val="en-GB"/>
              </w:rPr>
              <w:t>OFOR</w:t>
            </w:r>
          </w:p>
        </w:tc>
        <w:tc>
          <w:tcPr>
            <w:tcW w:w="7299" w:type="dxa"/>
          </w:tcPr>
          <w:p w14:paraId="7F46AAC8" w14:textId="77777777" w:rsidR="00A57F4C" w:rsidRPr="00BF714D" w:rsidRDefault="004473F6">
            <w:pPr>
              <w:pStyle w:val="eas"/>
            </w:pPr>
            <w:r w:rsidRPr="00BF714D">
              <w:t>Office des Forages Ruraux du Sénégal</w:t>
            </w:r>
          </w:p>
        </w:tc>
      </w:tr>
      <w:tr w:rsidR="00B83925" w:rsidRPr="00BF714D" w14:paraId="46423541" w14:textId="77777777" w:rsidTr="00276C2E">
        <w:tc>
          <w:tcPr>
            <w:tcW w:w="1762" w:type="dxa"/>
          </w:tcPr>
          <w:p w14:paraId="49AE8638" w14:textId="77777777" w:rsidR="00A57F4C" w:rsidRPr="00A82911" w:rsidRDefault="004473F6">
            <w:pPr>
              <w:pStyle w:val="eas"/>
              <w:rPr>
                <w:lang w:val="en-GB"/>
              </w:rPr>
            </w:pPr>
            <w:r w:rsidRPr="00A82911">
              <w:rPr>
                <w:lang w:val="en-GB"/>
              </w:rPr>
              <w:t>OLAC</w:t>
            </w:r>
          </w:p>
        </w:tc>
        <w:tc>
          <w:tcPr>
            <w:tcW w:w="7299" w:type="dxa"/>
          </w:tcPr>
          <w:p w14:paraId="475FEE35" w14:textId="77777777" w:rsidR="00A57F4C" w:rsidRPr="00BF714D" w:rsidRDefault="004473F6">
            <w:pPr>
              <w:pStyle w:val="eas"/>
            </w:pPr>
            <w:r w:rsidRPr="00BF714D">
              <w:t>Office des Lacs et des Cours d'eau du Sénégal</w:t>
            </w:r>
          </w:p>
        </w:tc>
      </w:tr>
      <w:tr w:rsidR="00B83925" w:rsidRPr="00A82911" w14:paraId="3601C11C" w14:textId="77777777" w:rsidTr="00276C2E">
        <w:tc>
          <w:tcPr>
            <w:tcW w:w="1762" w:type="dxa"/>
          </w:tcPr>
          <w:p w14:paraId="7501DBD2" w14:textId="77777777" w:rsidR="00A57F4C" w:rsidRPr="00A82911" w:rsidRDefault="004473F6">
            <w:pPr>
              <w:pStyle w:val="eas"/>
              <w:rPr>
                <w:lang w:val="en-GB"/>
              </w:rPr>
            </w:pPr>
            <w:r w:rsidRPr="00A82911">
              <w:rPr>
                <w:lang w:val="en-GB"/>
              </w:rPr>
              <w:t>MDG</w:t>
            </w:r>
          </w:p>
        </w:tc>
        <w:tc>
          <w:tcPr>
            <w:tcW w:w="7299" w:type="dxa"/>
          </w:tcPr>
          <w:p w14:paraId="635B05FE" w14:textId="77777777" w:rsidR="00A57F4C" w:rsidRPr="00A82911" w:rsidRDefault="004473F6">
            <w:pPr>
              <w:pStyle w:val="eas"/>
              <w:rPr>
                <w:lang w:val="en-GB"/>
              </w:rPr>
            </w:pPr>
            <w:r w:rsidRPr="00A82911">
              <w:rPr>
                <w:lang w:val="en-GB"/>
              </w:rPr>
              <w:t>Millennium Development Goals</w:t>
            </w:r>
          </w:p>
        </w:tc>
      </w:tr>
      <w:tr w:rsidR="00B83925" w:rsidRPr="00A82911" w14:paraId="5B249B76" w14:textId="77777777" w:rsidTr="00276C2E">
        <w:tc>
          <w:tcPr>
            <w:tcW w:w="1762" w:type="dxa"/>
          </w:tcPr>
          <w:p w14:paraId="7C5A0EDC" w14:textId="77777777" w:rsidR="00A57F4C" w:rsidRPr="00A82911" w:rsidRDefault="004473F6">
            <w:pPr>
              <w:pStyle w:val="eas"/>
              <w:rPr>
                <w:lang w:val="en-GB"/>
              </w:rPr>
            </w:pPr>
            <w:r w:rsidRPr="00A82911">
              <w:rPr>
                <w:lang w:val="en-GB"/>
              </w:rPr>
              <w:t>WHO</w:t>
            </w:r>
          </w:p>
        </w:tc>
        <w:tc>
          <w:tcPr>
            <w:tcW w:w="7299" w:type="dxa"/>
          </w:tcPr>
          <w:p w14:paraId="25F8F6E6" w14:textId="77777777" w:rsidR="00A57F4C" w:rsidRPr="00A82911" w:rsidRDefault="004473F6">
            <w:pPr>
              <w:pStyle w:val="eas"/>
              <w:rPr>
                <w:lang w:val="en-GB"/>
              </w:rPr>
            </w:pPr>
            <w:r w:rsidRPr="00A82911">
              <w:rPr>
                <w:lang w:val="en-GB"/>
              </w:rPr>
              <w:t>World Health Organization</w:t>
            </w:r>
          </w:p>
        </w:tc>
      </w:tr>
      <w:tr w:rsidR="00B83925" w:rsidRPr="005D7A76" w14:paraId="25DF3AA4" w14:textId="77777777" w:rsidTr="00276C2E">
        <w:tc>
          <w:tcPr>
            <w:tcW w:w="1762" w:type="dxa"/>
          </w:tcPr>
          <w:p w14:paraId="266CE9C4" w14:textId="77777777" w:rsidR="00A57F4C" w:rsidRPr="00A82911" w:rsidRDefault="004473F6">
            <w:pPr>
              <w:pStyle w:val="eas"/>
              <w:rPr>
                <w:lang w:val="en-GB"/>
              </w:rPr>
            </w:pPr>
            <w:r w:rsidRPr="00A82911">
              <w:rPr>
                <w:lang w:val="en-GB"/>
              </w:rPr>
              <w:t>OMVG</w:t>
            </w:r>
          </w:p>
        </w:tc>
        <w:tc>
          <w:tcPr>
            <w:tcW w:w="7299" w:type="dxa"/>
          </w:tcPr>
          <w:p w14:paraId="3B50CD42" w14:textId="77777777" w:rsidR="00A57F4C" w:rsidRPr="00A82911" w:rsidRDefault="004473F6">
            <w:pPr>
              <w:pStyle w:val="eas"/>
              <w:rPr>
                <w:lang w:val="en-GB"/>
              </w:rPr>
            </w:pPr>
            <w:r w:rsidRPr="00A82911">
              <w:rPr>
                <w:lang w:val="en-GB"/>
              </w:rPr>
              <w:t>Organisation for the Development of the Gambia River</w:t>
            </w:r>
          </w:p>
        </w:tc>
      </w:tr>
      <w:tr w:rsidR="00B83925" w:rsidRPr="00BF714D" w14:paraId="18D39007" w14:textId="77777777" w:rsidTr="00276C2E">
        <w:tc>
          <w:tcPr>
            <w:tcW w:w="1762" w:type="dxa"/>
          </w:tcPr>
          <w:p w14:paraId="7FD95B00" w14:textId="77777777" w:rsidR="00A57F4C" w:rsidRPr="00A82911" w:rsidRDefault="004473F6">
            <w:pPr>
              <w:pStyle w:val="eas"/>
              <w:rPr>
                <w:lang w:val="en-GB"/>
              </w:rPr>
            </w:pPr>
            <w:r w:rsidRPr="00A82911">
              <w:rPr>
                <w:lang w:val="en-GB"/>
              </w:rPr>
              <w:t>ONAS</w:t>
            </w:r>
          </w:p>
        </w:tc>
        <w:tc>
          <w:tcPr>
            <w:tcW w:w="7299" w:type="dxa"/>
          </w:tcPr>
          <w:p w14:paraId="5084FC65" w14:textId="77777777" w:rsidR="00A57F4C" w:rsidRPr="00BF714D" w:rsidRDefault="004473F6">
            <w:pPr>
              <w:pStyle w:val="eas"/>
            </w:pPr>
            <w:r w:rsidRPr="00BF714D">
              <w:t>Office National de l'Assainissement du Sénégal</w:t>
            </w:r>
          </w:p>
        </w:tc>
      </w:tr>
      <w:tr w:rsidR="00B83925" w:rsidRPr="00A82911" w14:paraId="46E07A88" w14:textId="77777777" w:rsidTr="00276C2E">
        <w:tc>
          <w:tcPr>
            <w:tcW w:w="1762" w:type="dxa"/>
          </w:tcPr>
          <w:p w14:paraId="07490E26" w14:textId="77777777" w:rsidR="00A57F4C" w:rsidRPr="00A82911" w:rsidRDefault="004473F6">
            <w:pPr>
              <w:pStyle w:val="eas"/>
              <w:rPr>
                <w:lang w:val="en-GB"/>
              </w:rPr>
            </w:pPr>
            <w:r w:rsidRPr="00A82911">
              <w:rPr>
                <w:lang w:val="en-GB"/>
              </w:rPr>
              <w:t>NGO</w:t>
            </w:r>
          </w:p>
        </w:tc>
        <w:tc>
          <w:tcPr>
            <w:tcW w:w="7299" w:type="dxa"/>
          </w:tcPr>
          <w:p w14:paraId="18B084B9" w14:textId="77777777" w:rsidR="00A57F4C" w:rsidRPr="00A82911" w:rsidRDefault="004473F6">
            <w:pPr>
              <w:pStyle w:val="eas"/>
              <w:rPr>
                <w:lang w:val="en-GB"/>
              </w:rPr>
            </w:pPr>
            <w:r w:rsidRPr="00A82911">
              <w:rPr>
                <w:lang w:val="en-GB"/>
              </w:rPr>
              <w:t xml:space="preserve">Non-Governmental Organisation </w:t>
            </w:r>
          </w:p>
        </w:tc>
      </w:tr>
      <w:tr w:rsidR="00B83925" w:rsidRPr="00A82911" w14:paraId="5A2CECF9" w14:textId="77777777" w:rsidTr="00276C2E">
        <w:tc>
          <w:tcPr>
            <w:tcW w:w="1762" w:type="dxa"/>
          </w:tcPr>
          <w:p w14:paraId="2CC99EA1" w14:textId="77777777" w:rsidR="00A57F4C" w:rsidRPr="00A82911" w:rsidRDefault="004473F6">
            <w:pPr>
              <w:pStyle w:val="eas"/>
              <w:rPr>
                <w:lang w:val="en-GB"/>
              </w:rPr>
            </w:pPr>
            <w:r w:rsidRPr="00A82911">
              <w:rPr>
                <w:lang w:val="en-GB"/>
              </w:rPr>
              <w:t>OPTIC</w:t>
            </w:r>
          </w:p>
        </w:tc>
        <w:tc>
          <w:tcPr>
            <w:tcW w:w="7299" w:type="dxa"/>
          </w:tcPr>
          <w:p w14:paraId="4DD75D8E" w14:textId="77777777" w:rsidR="00A57F4C" w:rsidRPr="00A82911" w:rsidRDefault="004473F6">
            <w:pPr>
              <w:pStyle w:val="eas"/>
              <w:rPr>
                <w:lang w:val="en-GB"/>
              </w:rPr>
            </w:pPr>
            <w:r w:rsidRPr="00A82911">
              <w:rPr>
                <w:lang w:val="en-GB"/>
              </w:rPr>
              <w:t>Organisation of ICT Professionals</w:t>
            </w:r>
          </w:p>
        </w:tc>
      </w:tr>
      <w:tr w:rsidR="00B83925" w:rsidRPr="005D7A76" w14:paraId="742C9E9F" w14:textId="77777777" w:rsidTr="00276C2E">
        <w:tc>
          <w:tcPr>
            <w:tcW w:w="1762" w:type="dxa"/>
          </w:tcPr>
          <w:p w14:paraId="088BE4E0" w14:textId="77777777" w:rsidR="00A57F4C" w:rsidRPr="00A82911" w:rsidRDefault="004473F6">
            <w:pPr>
              <w:pStyle w:val="eas"/>
              <w:rPr>
                <w:lang w:val="en-GB"/>
              </w:rPr>
            </w:pPr>
            <w:r w:rsidRPr="00A82911">
              <w:rPr>
                <w:lang w:val="en-GB"/>
              </w:rPr>
              <w:t>PAGIRE</w:t>
            </w:r>
          </w:p>
        </w:tc>
        <w:tc>
          <w:tcPr>
            <w:tcW w:w="7299" w:type="dxa"/>
          </w:tcPr>
          <w:p w14:paraId="79D825BC" w14:textId="77777777" w:rsidR="00A57F4C" w:rsidRPr="00A82911" w:rsidRDefault="004473F6">
            <w:pPr>
              <w:pStyle w:val="eas"/>
              <w:rPr>
                <w:lang w:val="en-GB"/>
              </w:rPr>
            </w:pPr>
            <w:r w:rsidRPr="00A82911">
              <w:rPr>
                <w:lang w:val="en-GB"/>
              </w:rPr>
              <w:t>Action Plan for Integrated Water Resources Management</w:t>
            </w:r>
          </w:p>
        </w:tc>
      </w:tr>
      <w:tr w:rsidR="00B83925" w:rsidRPr="00A82911" w14:paraId="54A0B5DE" w14:textId="77777777" w:rsidTr="00276C2E">
        <w:tc>
          <w:tcPr>
            <w:tcW w:w="1762" w:type="dxa"/>
          </w:tcPr>
          <w:p w14:paraId="6ECE2761" w14:textId="77777777" w:rsidR="00A57F4C" w:rsidRPr="00A82911" w:rsidRDefault="004473F6">
            <w:pPr>
              <w:pStyle w:val="eas"/>
              <w:rPr>
                <w:lang w:val="en-GB"/>
              </w:rPr>
            </w:pPr>
            <w:r w:rsidRPr="00A82911">
              <w:rPr>
                <w:lang w:val="en-GB"/>
              </w:rPr>
              <w:t>PAP</w:t>
            </w:r>
          </w:p>
        </w:tc>
        <w:tc>
          <w:tcPr>
            <w:tcW w:w="7299" w:type="dxa"/>
          </w:tcPr>
          <w:p w14:paraId="75C9AA8C" w14:textId="77777777" w:rsidR="00A57F4C" w:rsidRPr="00A82911" w:rsidRDefault="004473F6">
            <w:pPr>
              <w:pStyle w:val="eas"/>
              <w:rPr>
                <w:lang w:val="en-GB"/>
              </w:rPr>
            </w:pPr>
            <w:r w:rsidRPr="00A82911">
              <w:rPr>
                <w:lang w:val="en-GB"/>
              </w:rPr>
              <w:t>Priority Action Plan (Senegal)</w:t>
            </w:r>
          </w:p>
        </w:tc>
      </w:tr>
      <w:tr w:rsidR="00B83925" w:rsidRPr="005D7A76" w14:paraId="56DDC356" w14:textId="77777777" w:rsidTr="00276C2E">
        <w:tc>
          <w:tcPr>
            <w:tcW w:w="1762" w:type="dxa"/>
          </w:tcPr>
          <w:p w14:paraId="346DECFA" w14:textId="77777777" w:rsidR="00A57F4C" w:rsidRPr="00A82911" w:rsidRDefault="004473F6">
            <w:pPr>
              <w:pStyle w:val="eas"/>
              <w:rPr>
                <w:lang w:val="en-GB"/>
              </w:rPr>
            </w:pPr>
            <w:r w:rsidRPr="00A82911">
              <w:rPr>
                <w:lang w:val="en-GB"/>
              </w:rPr>
              <w:t>PATMUR</w:t>
            </w:r>
          </w:p>
        </w:tc>
        <w:tc>
          <w:tcPr>
            <w:tcW w:w="7299" w:type="dxa"/>
          </w:tcPr>
          <w:p w14:paraId="7828F8CD" w14:textId="77777777" w:rsidR="00A57F4C" w:rsidRPr="00A82911" w:rsidRDefault="004473F6">
            <w:pPr>
              <w:pStyle w:val="eas"/>
              <w:rPr>
                <w:lang w:val="en-GB"/>
              </w:rPr>
            </w:pPr>
            <w:r w:rsidRPr="00A82911">
              <w:rPr>
                <w:lang w:val="en-GB"/>
              </w:rPr>
              <w:t>Urban Transport and Mobility Support Project</w:t>
            </w:r>
          </w:p>
        </w:tc>
      </w:tr>
      <w:tr w:rsidR="00B83925" w:rsidRPr="00A82911" w14:paraId="11571CC8" w14:textId="77777777" w:rsidTr="00276C2E">
        <w:tc>
          <w:tcPr>
            <w:tcW w:w="1762" w:type="dxa"/>
          </w:tcPr>
          <w:p w14:paraId="149BA59E" w14:textId="0F7B3F23" w:rsidR="00A57F4C" w:rsidRPr="00A82911" w:rsidRDefault="004473F6">
            <w:pPr>
              <w:pStyle w:val="eas"/>
              <w:rPr>
                <w:lang w:val="en-GB"/>
              </w:rPr>
            </w:pPr>
            <w:r w:rsidRPr="00A82911">
              <w:rPr>
                <w:lang w:val="en-GB"/>
              </w:rPr>
              <w:t>PDDI</w:t>
            </w:r>
          </w:p>
        </w:tc>
        <w:tc>
          <w:tcPr>
            <w:tcW w:w="7299" w:type="dxa"/>
          </w:tcPr>
          <w:p w14:paraId="322D5D0A" w14:textId="656D75F8" w:rsidR="00A57F4C" w:rsidRPr="00A82911" w:rsidRDefault="00A74609">
            <w:pPr>
              <w:pStyle w:val="eas"/>
              <w:rPr>
                <w:lang w:val="en-GB"/>
              </w:rPr>
            </w:pPr>
            <w:r w:rsidRPr="00A82911">
              <w:rPr>
                <w:lang w:val="en-GB"/>
              </w:rPr>
              <w:t xml:space="preserve">Integrated Development </w:t>
            </w:r>
            <w:r w:rsidR="004473F6" w:rsidRPr="00A82911">
              <w:rPr>
                <w:lang w:val="en-GB"/>
              </w:rPr>
              <w:t xml:space="preserve">Master Plan </w:t>
            </w:r>
          </w:p>
        </w:tc>
      </w:tr>
      <w:tr w:rsidR="00B83925" w:rsidRPr="005D7A76" w14:paraId="5AE2A08D" w14:textId="77777777" w:rsidTr="00276C2E">
        <w:tc>
          <w:tcPr>
            <w:tcW w:w="1762" w:type="dxa"/>
          </w:tcPr>
          <w:p w14:paraId="55F7D775" w14:textId="77777777" w:rsidR="00A57F4C" w:rsidRPr="00A82911" w:rsidRDefault="004473F6">
            <w:pPr>
              <w:pStyle w:val="eas"/>
              <w:rPr>
                <w:lang w:val="en-GB"/>
              </w:rPr>
            </w:pPr>
            <w:r w:rsidRPr="00A82911">
              <w:rPr>
                <w:lang w:val="en-GB"/>
              </w:rPr>
              <w:t>PGIRE</w:t>
            </w:r>
          </w:p>
        </w:tc>
        <w:tc>
          <w:tcPr>
            <w:tcW w:w="7299" w:type="dxa"/>
          </w:tcPr>
          <w:p w14:paraId="20118331" w14:textId="77777777" w:rsidR="00A57F4C" w:rsidRPr="00A82911" w:rsidRDefault="004473F6">
            <w:pPr>
              <w:pStyle w:val="eas"/>
              <w:rPr>
                <w:lang w:val="en-GB"/>
              </w:rPr>
            </w:pPr>
            <w:r w:rsidRPr="00A82911">
              <w:rPr>
                <w:lang w:val="en-GB"/>
              </w:rPr>
              <w:t>Integrated Water Resources Management and Multipurpose Use Development Programme in the Senegal River Basin</w:t>
            </w:r>
          </w:p>
        </w:tc>
      </w:tr>
      <w:tr w:rsidR="00B83925" w:rsidRPr="00A82911" w14:paraId="740BAA52" w14:textId="77777777" w:rsidTr="00276C2E">
        <w:tc>
          <w:tcPr>
            <w:tcW w:w="1762" w:type="dxa"/>
          </w:tcPr>
          <w:p w14:paraId="43363270" w14:textId="77777777" w:rsidR="00A57F4C" w:rsidRPr="00A82911" w:rsidRDefault="004473F6">
            <w:pPr>
              <w:pStyle w:val="eas"/>
              <w:rPr>
                <w:lang w:val="en-GB"/>
              </w:rPr>
            </w:pPr>
            <w:r w:rsidRPr="00A82911">
              <w:rPr>
                <w:lang w:val="en-GB"/>
              </w:rPr>
              <w:t>GDP</w:t>
            </w:r>
          </w:p>
        </w:tc>
        <w:tc>
          <w:tcPr>
            <w:tcW w:w="7299" w:type="dxa"/>
          </w:tcPr>
          <w:p w14:paraId="1139DE23" w14:textId="77777777" w:rsidR="00A57F4C" w:rsidRPr="00A82911" w:rsidRDefault="004473F6">
            <w:pPr>
              <w:pStyle w:val="eas"/>
              <w:rPr>
                <w:lang w:val="en-GB"/>
              </w:rPr>
            </w:pPr>
            <w:r w:rsidRPr="00A82911">
              <w:rPr>
                <w:lang w:val="en-GB"/>
              </w:rPr>
              <w:t>Gross Domestic Product</w:t>
            </w:r>
          </w:p>
        </w:tc>
      </w:tr>
      <w:tr w:rsidR="00B83925" w:rsidRPr="005D7A76" w14:paraId="03D44DB5" w14:textId="77777777" w:rsidTr="00276C2E">
        <w:tc>
          <w:tcPr>
            <w:tcW w:w="1762" w:type="dxa"/>
          </w:tcPr>
          <w:p w14:paraId="7E92022C" w14:textId="77777777" w:rsidR="00A57F4C" w:rsidRPr="00A82911" w:rsidRDefault="004473F6">
            <w:pPr>
              <w:pStyle w:val="eas"/>
              <w:rPr>
                <w:lang w:val="en-GB"/>
              </w:rPr>
            </w:pPr>
            <w:r w:rsidRPr="00A82911">
              <w:rPr>
                <w:lang w:val="en-GB"/>
              </w:rPr>
              <w:t>SME</w:t>
            </w:r>
          </w:p>
        </w:tc>
        <w:tc>
          <w:tcPr>
            <w:tcW w:w="7299" w:type="dxa"/>
          </w:tcPr>
          <w:p w14:paraId="426A51E3" w14:textId="77777777" w:rsidR="00A57F4C" w:rsidRPr="00A82911" w:rsidRDefault="004473F6">
            <w:pPr>
              <w:pStyle w:val="eas"/>
              <w:rPr>
                <w:lang w:val="en-GB"/>
              </w:rPr>
            </w:pPr>
            <w:r w:rsidRPr="00A82911">
              <w:rPr>
                <w:lang w:val="en-GB"/>
              </w:rPr>
              <w:t>Small and medium-sized enterprises</w:t>
            </w:r>
          </w:p>
        </w:tc>
      </w:tr>
      <w:tr w:rsidR="00B83925" w:rsidRPr="00A82911" w14:paraId="66FBAA9D" w14:textId="77777777" w:rsidTr="00276C2E">
        <w:tc>
          <w:tcPr>
            <w:tcW w:w="1762" w:type="dxa"/>
          </w:tcPr>
          <w:p w14:paraId="02B5BCE0" w14:textId="77777777" w:rsidR="00A57F4C" w:rsidRPr="00A82911" w:rsidRDefault="004473F6">
            <w:pPr>
              <w:pStyle w:val="eas"/>
              <w:rPr>
                <w:lang w:val="en-GB"/>
              </w:rPr>
            </w:pPr>
            <w:r w:rsidRPr="00A82911">
              <w:rPr>
                <w:lang w:val="en-GB"/>
              </w:rPr>
              <w:t>PMI</w:t>
            </w:r>
          </w:p>
        </w:tc>
        <w:tc>
          <w:tcPr>
            <w:tcW w:w="7299" w:type="dxa"/>
          </w:tcPr>
          <w:p w14:paraId="111B7F9F" w14:textId="77777777" w:rsidR="00A57F4C" w:rsidRPr="00A82911" w:rsidRDefault="004473F6">
            <w:pPr>
              <w:pStyle w:val="eas"/>
              <w:rPr>
                <w:lang w:val="en-GB"/>
              </w:rPr>
            </w:pPr>
            <w:r w:rsidRPr="00A82911">
              <w:rPr>
                <w:lang w:val="en-GB"/>
              </w:rPr>
              <w:t>Small and Medium Industry</w:t>
            </w:r>
          </w:p>
        </w:tc>
      </w:tr>
      <w:tr w:rsidR="00B83925" w:rsidRPr="00A82911" w14:paraId="714CC43C" w14:textId="77777777" w:rsidTr="00276C2E">
        <w:tc>
          <w:tcPr>
            <w:tcW w:w="1762" w:type="dxa"/>
          </w:tcPr>
          <w:p w14:paraId="5FCD2E30" w14:textId="77777777" w:rsidR="00A57F4C" w:rsidRPr="00A82911" w:rsidRDefault="004473F6">
            <w:pPr>
              <w:pStyle w:val="eas"/>
              <w:rPr>
                <w:lang w:val="en-GB"/>
              </w:rPr>
            </w:pPr>
            <w:r w:rsidRPr="00A82911">
              <w:rPr>
                <w:lang w:val="en-GB"/>
              </w:rPr>
              <w:t>NAP</w:t>
            </w:r>
          </w:p>
        </w:tc>
        <w:tc>
          <w:tcPr>
            <w:tcW w:w="7299" w:type="dxa"/>
          </w:tcPr>
          <w:p w14:paraId="5D71C984" w14:textId="77777777" w:rsidR="00A57F4C" w:rsidRPr="00A82911" w:rsidRDefault="004473F6">
            <w:pPr>
              <w:pStyle w:val="eas"/>
              <w:rPr>
                <w:lang w:val="en-GB"/>
              </w:rPr>
            </w:pPr>
            <w:r w:rsidRPr="00A82911">
              <w:rPr>
                <w:lang w:val="en-GB"/>
              </w:rPr>
              <w:t>Senegal's National Adaptation Plan</w:t>
            </w:r>
          </w:p>
        </w:tc>
      </w:tr>
      <w:tr w:rsidR="00B83925" w:rsidRPr="005D7A76" w14:paraId="7C76151F" w14:textId="77777777" w:rsidTr="00276C2E">
        <w:tc>
          <w:tcPr>
            <w:tcW w:w="1762" w:type="dxa"/>
          </w:tcPr>
          <w:p w14:paraId="29113898" w14:textId="77777777" w:rsidR="00A57F4C" w:rsidRPr="00A82911" w:rsidRDefault="004473F6">
            <w:pPr>
              <w:pStyle w:val="eas"/>
              <w:rPr>
                <w:lang w:val="en-GB"/>
              </w:rPr>
            </w:pPr>
            <w:r w:rsidRPr="00A82911">
              <w:rPr>
                <w:lang w:val="en-GB"/>
              </w:rPr>
              <w:t>PNDES</w:t>
            </w:r>
          </w:p>
        </w:tc>
        <w:tc>
          <w:tcPr>
            <w:tcW w:w="7299" w:type="dxa"/>
          </w:tcPr>
          <w:p w14:paraId="14B4F05E" w14:textId="77777777" w:rsidR="00A57F4C" w:rsidRPr="00A82911" w:rsidRDefault="004473F6">
            <w:pPr>
              <w:pStyle w:val="eas"/>
              <w:rPr>
                <w:lang w:val="en-GB"/>
              </w:rPr>
            </w:pPr>
            <w:r w:rsidRPr="00A82911">
              <w:rPr>
                <w:lang w:val="en-GB"/>
              </w:rPr>
              <w:t xml:space="preserve">National Economic and Social Development Plan </w:t>
            </w:r>
          </w:p>
        </w:tc>
      </w:tr>
      <w:tr w:rsidR="00B83925" w:rsidRPr="00A82911" w14:paraId="68C9F602" w14:textId="77777777" w:rsidTr="00276C2E">
        <w:tc>
          <w:tcPr>
            <w:tcW w:w="1762" w:type="dxa"/>
          </w:tcPr>
          <w:p w14:paraId="59153155" w14:textId="77777777" w:rsidR="00A57F4C" w:rsidRPr="00A82911" w:rsidRDefault="004473F6">
            <w:pPr>
              <w:pStyle w:val="eas"/>
              <w:rPr>
                <w:lang w:val="en-GB"/>
              </w:rPr>
            </w:pPr>
            <w:r w:rsidRPr="00A82911">
              <w:rPr>
                <w:lang w:val="en-GB"/>
              </w:rPr>
              <w:t>UNDP</w:t>
            </w:r>
          </w:p>
        </w:tc>
        <w:tc>
          <w:tcPr>
            <w:tcW w:w="7299" w:type="dxa"/>
          </w:tcPr>
          <w:p w14:paraId="1D127973" w14:textId="77777777" w:rsidR="00A57F4C" w:rsidRPr="00A82911" w:rsidRDefault="004473F6">
            <w:pPr>
              <w:pStyle w:val="eas"/>
              <w:rPr>
                <w:lang w:val="en-GB"/>
              </w:rPr>
            </w:pPr>
            <w:r w:rsidRPr="00A82911">
              <w:rPr>
                <w:lang w:val="en-GB"/>
              </w:rPr>
              <w:t>United Nations Development Programme</w:t>
            </w:r>
          </w:p>
        </w:tc>
      </w:tr>
      <w:tr w:rsidR="00B83925" w:rsidRPr="00A82911" w14:paraId="57AAB8ED" w14:textId="77777777" w:rsidTr="00276C2E">
        <w:tc>
          <w:tcPr>
            <w:tcW w:w="1762" w:type="dxa"/>
          </w:tcPr>
          <w:p w14:paraId="26EFA4A3" w14:textId="77777777" w:rsidR="00A57F4C" w:rsidRPr="00A82911" w:rsidRDefault="004473F6">
            <w:pPr>
              <w:pStyle w:val="eas"/>
              <w:rPr>
                <w:lang w:val="en-GB"/>
              </w:rPr>
            </w:pPr>
            <w:r w:rsidRPr="00A82911">
              <w:rPr>
                <w:lang w:val="en-GB"/>
              </w:rPr>
              <w:t>PPP</w:t>
            </w:r>
          </w:p>
        </w:tc>
        <w:tc>
          <w:tcPr>
            <w:tcW w:w="7299" w:type="dxa"/>
          </w:tcPr>
          <w:p w14:paraId="528BC8FF" w14:textId="77777777" w:rsidR="00A57F4C" w:rsidRPr="00A82911" w:rsidRDefault="004473F6">
            <w:pPr>
              <w:pStyle w:val="eas"/>
              <w:rPr>
                <w:lang w:val="en-GB"/>
              </w:rPr>
            </w:pPr>
            <w:r w:rsidRPr="00A82911">
              <w:rPr>
                <w:lang w:val="en-GB"/>
              </w:rPr>
              <w:t>Public-Private Partnership</w:t>
            </w:r>
          </w:p>
        </w:tc>
      </w:tr>
      <w:tr w:rsidR="00B83925" w:rsidRPr="005D7A76" w14:paraId="44FA0733" w14:textId="77777777" w:rsidTr="00276C2E">
        <w:tc>
          <w:tcPr>
            <w:tcW w:w="1762" w:type="dxa"/>
          </w:tcPr>
          <w:p w14:paraId="4B853137" w14:textId="77777777" w:rsidR="00A57F4C" w:rsidRPr="00A82911" w:rsidRDefault="004473F6">
            <w:pPr>
              <w:pStyle w:val="eas"/>
              <w:rPr>
                <w:lang w:val="en-GB"/>
              </w:rPr>
            </w:pPr>
            <w:r w:rsidRPr="00A82911">
              <w:rPr>
                <w:lang w:val="en-GB"/>
              </w:rPr>
              <w:t>PRES</w:t>
            </w:r>
          </w:p>
        </w:tc>
        <w:tc>
          <w:tcPr>
            <w:tcW w:w="7299" w:type="dxa"/>
          </w:tcPr>
          <w:p w14:paraId="4FBDF202" w14:textId="77777777" w:rsidR="00A57F4C" w:rsidRPr="00A82911" w:rsidRDefault="004473F6">
            <w:pPr>
              <w:pStyle w:val="eas"/>
              <w:rPr>
                <w:lang w:val="en-GB"/>
              </w:rPr>
            </w:pPr>
            <w:r w:rsidRPr="00A82911">
              <w:rPr>
                <w:lang w:val="en-GB"/>
              </w:rPr>
              <w:t>Economic and Social Resilience Programme (Senegal)</w:t>
            </w:r>
          </w:p>
        </w:tc>
      </w:tr>
      <w:tr w:rsidR="00B83925" w:rsidRPr="00A82911" w14:paraId="6340AD16" w14:textId="77777777" w:rsidTr="00276C2E">
        <w:tc>
          <w:tcPr>
            <w:tcW w:w="1762" w:type="dxa"/>
          </w:tcPr>
          <w:p w14:paraId="46F30C83" w14:textId="77777777" w:rsidR="00A57F4C" w:rsidRPr="00A82911" w:rsidRDefault="004473F6">
            <w:pPr>
              <w:pStyle w:val="eas"/>
              <w:rPr>
                <w:lang w:val="en-GB"/>
              </w:rPr>
            </w:pPr>
            <w:r w:rsidRPr="00A82911">
              <w:rPr>
                <w:lang w:val="en-GB"/>
              </w:rPr>
              <w:t>PSE</w:t>
            </w:r>
          </w:p>
        </w:tc>
        <w:tc>
          <w:tcPr>
            <w:tcW w:w="7299" w:type="dxa"/>
          </w:tcPr>
          <w:p w14:paraId="7533E763" w14:textId="77777777" w:rsidR="00A57F4C" w:rsidRPr="00A82911" w:rsidRDefault="004473F6">
            <w:pPr>
              <w:pStyle w:val="eas"/>
              <w:rPr>
                <w:lang w:val="en-GB"/>
              </w:rPr>
            </w:pPr>
            <w:r w:rsidRPr="00A82911">
              <w:rPr>
                <w:lang w:val="en-GB"/>
              </w:rPr>
              <w:t>Emerging Senegal Plan</w:t>
            </w:r>
          </w:p>
        </w:tc>
      </w:tr>
      <w:tr w:rsidR="00B83925" w:rsidRPr="00A82911" w14:paraId="122E0CFE" w14:textId="77777777" w:rsidTr="00276C2E">
        <w:tc>
          <w:tcPr>
            <w:tcW w:w="1762" w:type="dxa"/>
          </w:tcPr>
          <w:p w14:paraId="433D0307" w14:textId="77777777" w:rsidR="00A57F4C" w:rsidRPr="00A82911" w:rsidRDefault="004473F6">
            <w:pPr>
              <w:pStyle w:val="eas"/>
              <w:rPr>
                <w:lang w:val="en-GB"/>
              </w:rPr>
            </w:pPr>
            <w:r w:rsidRPr="00A82911">
              <w:rPr>
                <w:lang w:val="en-GB"/>
              </w:rPr>
              <w:t>PTB</w:t>
            </w:r>
          </w:p>
        </w:tc>
        <w:tc>
          <w:tcPr>
            <w:tcW w:w="7299" w:type="dxa"/>
          </w:tcPr>
          <w:p w14:paraId="16A9FBD0" w14:textId="33539FE8" w:rsidR="00A57F4C" w:rsidRPr="00A82911" w:rsidRDefault="00A621C6">
            <w:pPr>
              <w:pStyle w:val="eas"/>
              <w:rPr>
                <w:lang w:val="en-GB"/>
              </w:rPr>
            </w:pPr>
            <w:r w:rsidRPr="00A82911">
              <w:rPr>
                <w:lang w:val="en-GB"/>
              </w:rPr>
              <w:t>Light Urban Train</w:t>
            </w:r>
            <w:r w:rsidR="004473F6" w:rsidRPr="00A82911">
              <w:rPr>
                <w:lang w:val="en-GB"/>
              </w:rPr>
              <w:t xml:space="preserve"> </w:t>
            </w:r>
          </w:p>
        </w:tc>
      </w:tr>
      <w:tr w:rsidR="00B83925" w:rsidRPr="00A82911" w14:paraId="081CEEF6" w14:textId="77777777" w:rsidTr="00276C2E">
        <w:tc>
          <w:tcPr>
            <w:tcW w:w="1762" w:type="dxa"/>
          </w:tcPr>
          <w:p w14:paraId="0BB5291E" w14:textId="77777777" w:rsidR="00A57F4C" w:rsidRPr="00A82911" w:rsidRDefault="004473F6">
            <w:pPr>
              <w:pStyle w:val="eas"/>
              <w:rPr>
                <w:lang w:val="en-GB"/>
              </w:rPr>
            </w:pPr>
            <w:r w:rsidRPr="00A82911">
              <w:rPr>
                <w:lang w:val="en-GB"/>
              </w:rPr>
              <w:t>PTE</w:t>
            </w:r>
          </w:p>
        </w:tc>
        <w:tc>
          <w:tcPr>
            <w:tcW w:w="7299" w:type="dxa"/>
          </w:tcPr>
          <w:p w14:paraId="3FF72A42" w14:textId="77777777" w:rsidR="00A57F4C" w:rsidRPr="00A82911" w:rsidRDefault="004473F6">
            <w:pPr>
              <w:pStyle w:val="eas"/>
              <w:rPr>
                <w:lang w:val="en-GB"/>
              </w:rPr>
            </w:pPr>
            <w:r w:rsidRPr="00A82911">
              <w:rPr>
                <w:lang w:val="en-GB"/>
              </w:rPr>
              <w:t>Guinea Bissau Education Transition Plan</w:t>
            </w:r>
          </w:p>
        </w:tc>
      </w:tr>
      <w:tr w:rsidR="00B83925" w:rsidRPr="005D7A76" w14:paraId="65CA050F" w14:textId="77777777" w:rsidTr="00276C2E">
        <w:tc>
          <w:tcPr>
            <w:tcW w:w="1762" w:type="dxa"/>
          </w:tcPr>
          <w:p w14:paraId="590803B2" w14:textId="77777777" w:rsidR="00A57F4C" w:rsidRPr="00A82911" w:rsidRDefault="004473F6">
            <w:pPr>
              <w:pStyle w:val="eas"/>
              <w:rPr>
                <w:lang w:val="en-GB"/>
              </w:rPr>
            </w:pPr>
            <w:r w:rsidRPr="00A82911">
              <w:rPr>
                <w:lang w:val="en-GB"/>
              </w:rPr>
              <w:t>PURA</w:t>
            </w:r>
          </w:p>
        </w:tc>
        <w:tc>
          <w:tcPr>
            <w:tcW w:w="7299" w:type="dxa"/>
          </w:tcPr>
          <w:p w14:paraId="2382A393" w14:textId="77777777" w:rsidR="00A57F4C" w:rsidRPr="00A82911" w:rsidRDefault="004473F6">
            <w:pPr>
              <w:pStyle w:val="eas"/>
              <w:rPr>
                <w:lang w:val="en-GB"/>
              </w:rPr>
            </w:pPr>
            <w:r w:rsidRPr="00A82911">
              <w:rPr>
                <w:lang w:val="en-GB"/>
              </w:rPr>
              <w:t>Public Service Regulatory Authority of The Gambia</w:t>
            </w:r>
          </w:p>
        </w:tc>
      </w:tr>
      <w:tr w:rsidR="00B83925" w:rsidRPr="00A82911" w14:paraId="4CD9F0E7" w14:textId="77777777" w:rsidTr="00276C2E">
        <w:tc>
          <w:tcPr>
            <w:tcW w:w="1762" w:type="dxa"/>
          </w:tcPr>
          <w:p w14:paraId="1230F54E" w14:textId="77777777" w:rsidR="00A57F4C" w:rsidRPr="00A82911" w:rsidRDefault="004473F6">
            <w:pPr>
              <w:pStyle w:val="eas"/>
              <w:rPr>
                <w:lang w:val="en-GB"/>
              </w:rPr>
            </w:pPr>
            <w:r w:rsidRPr="00A82911">
              <w:rPr>
                <w:lang w:val="en-GB"/>
              </w:rPr>
              <w:t>R&amp;D</w:t>
            </w:r>
          </w:p>
        </w:tc>
        <w:tc>
          <w:tcPr>
            <w:tcW w:w="7299" w:type="dxa"/>
          </w:tcPr>
          <w:p w14:paraId="7B3F778A" w14:textId="77777777" w:rsidR="00A57F4C" w:rsidRPr="00A82911" w:rsidRDefault="004473F6">
            <w:pPr>
              <w:pStyle w:val="eas"/>
              <w:rPr>
                <w:lang w:val="en-GB"/>
              </w:rPr>
            </w:pPr>
            <w:r w:rsidRPr="00A82911">
              <w:rPr>
                <w:lang w:val="en-GB"/>
              </w:rPr>
              <w:t>Research &amp; Development</w:t>
            </w:r>
          </w:p>
        </w:tc>
      </w:tr>
      <w:tr w:rsidR="00B83925" w:rsidRPr="005D7A76" w14:paraId="3BB79EC3" w14:textId="77777777" w:rsidTr="00276C2E">
        <w:tc>
          <w:tcPr>
            <w:tcW w:w="1762" w:type="dxa"/>
          </w:tcPr>
          <w:p w14:paraId="5FFBACDA" w14:textId="77777777" w:rsidR="00A57F4C" w:rsidRPr="00A82911" w:rsidRDefault="004473F6">
            <w:pPr>
              <w:pStyle w:val="eas"/>
              <w:rPr>
                <w:lang w:val="en-GB"/>
              </w:rPr>
            </w:pPr>
            <w:r w:rsidRPr="00A82911">
              <w:rPr>
                <w:lang w:val="en-GB"/>
              </w:rPr>
              <w:t>RGPHAE</w:t>
            </w:r>
          </w:p>
        </w:tc>
        <w:tc>
          <w:tcPr>
            <w:tcW w:w="7299" w:type="dxa"/>
          </w:tcPr>
          <w:p w14:paraId="5523065A" w14:textId="77777777" w:rsidR="00A57F4C" w:rsidRPr="00A82911" w:rsidRDefault="004473F6">
            <w:pPr>
              <w:pStyle w:val="eas"/>
              <w:rPr>
                <w:lang w:val="en-GB"/>
              </w:rPr>
            </w:pPr>
            <w:r w:rsidRPr="00A82911">
              <w:rPr>
                <w:lang w:val="en-GB"/>
              </w:rPr>
              <w:t>General Census of Population and Housing, Agriculture and Livestock (Senegal)</w:t>
            </w:r>
          </w:p>
        </w:tc>
      </w:tr>
      <w:tr w:rsidR="00B83925" w:rsidRPr="005D7A76" w14:paraId="0B8E813F" w14:textId="77777777" w:rsidTr="00276C2E">
        <w:tc>
          <w:tcPr>
            <w:tcW w:w="1762" w:type="dxa"/>
          </w:tcPr>
          <w:p w14:paraId="0E52602E" w14:textId="77777777" w:rsidR="00A57F4C" w:rsidRPr="00A82911" w:rsidRDefault="004473F6">
            <w:pPr>
              <w:pStyle w:val="eas"/>
              <w:rPr>
                <w:lang w:val="en-GB"/>
              </w:rPr>
            </w:pPr>
            <w:r w:rsidRPr="00A82911">
              <w:rPr>
                <w:lang w:val="en-GB"/>
              </w:rPr>
              <w:t>RTLBS</w:t>
            </w:r>
          </w:p>
        </w:tc>
        <w:tc>
          <w:tcPr>
            <w:tcW w:w="7299" w:type="dxa"/>
          </w:tcPr>
          <w:p w14:paraId="0940872D" w14:textId="77777777" w:rsidR="00A57F4C" w:rsidRPr="00A82911" w:rsidRDefault="004473F6">
            <w:pPr>
              <w:pStyle w:val="eas"/>
              <w:rPr>
                <w:lang w:val="en-GB"/>
              </w:rPr>
            </w:pPr>
            <w:r w:rsidRPr="00A82911">
              <w:rPr>
                <w:lang w:val="en-GB"/>
              </w:rPr>
              <w:t>Real Time Location Based System</w:t>
            </w:r>
          </w:p>
        </w:tc>
      </w:tr>
      <w:tr w:rsidR="00B83925" w:rsidRPr="005D7A76" w14:paraId="69F9FFAF" w14:textId="77777777" w:rsidTr="00276C2E">
        <w:tc>
          <w:tcPr>
            <w:tcW w:w="1762" w:type="dxa"/>
          </w:tcPr>
          <w:p w14:paraId="750114B1" w14:textId="77777777" w:rsidR="00A57F4C" w:rsidRPr="00A82911" w:rsidRDefault="004473F6">
            <w:pPr>
              <w:pStyle w:val="eas"/>
              <w:rPr>
                <w:lang w:val="en-GB"/>
              </w:rPr>
            </w:pPr>
            <w:r w:rsidRPr="00A82911">
              <w:rPr>
                <w:lang w:val="en-GB"/>
              </w:rPr>
              <w:t>SDC</w:t>
            </w:r>
          </w:p>
        </w:tc>
        <w:tc>
          <w:tcPr>
            <w:tcW w:w="7299" w:type="dxa"/>
          </w:tcPr>
          <w:p w14:paraId="4583BD17" w14:textId="77777777" w:rsidR="00A57F4C" w:rsidRPr="00A82911" w:rsidRDefault="004473F6">
            <w:pPr>
              <w:pStyle w:val="eas"/>
              <w:rPr>
                <w:lang w:val="en-GB"/>
              </w:rPr>
            </w:pPr>
            <w:r w:rsidRPr="00A82911">
              <w:rPr>
                <w:lang w:val="en-GB"/>
              </w:rPr>
              <w:t>Swiss Agency for Development and Cooperation</w:t>
            </w:r>
          </w:p>
        </w:tc>
      </w:tr>
      <w:tr w:rsidR="00B83925" w:rsidRPr="00A82911" w14:paraId="6D8FF1F6" w14:textId="77777777" w:rsidTr="00276C2E">
        <w:tc>
          <w:tcPr>
            <w:tcW w:w="1762" w:type="dxa"/>
          </w:tcPr>
          <w:p w14:paraId="36D2BEBB" w14:textId="77777777" w:rsidR="00A57F4C" w:rsidRPr="00A82911" w:rsidRDefault="004473F6">
            <w:pPr>
              <w:pStyle w:val="eas"/>
              <w:rPr>
                <w:lang w:val="en-GB"/>
              </w:rPr>
            </w:pPr>
            <w:r w:rsidRPr="00A82911">
              <w:rPr>
                <w:lang w:val="en-GB"/>
              </w:rPr>
              <w:t>SMB</w:t>
            </w:r>
          </w:p>
        </w:tc>
        <w:tc>
          <w:tcPr>
            <w:tcW w:w="7299" w:type="dxa"/>
          </w:tcPr>
          <w:p w14:paraId="4DEBE3D3" w14:textId="77777777" w:rsidR="00A57F4C" w:rsidRPr="00A82911" w:rsidRDefault="004473F6">
            <w:pPr>
              <w:pStyle w:val="eas"/>
              <w:rPr>
                <w:lang w:val="en-GB"/>
              </w:rPr>
            </w:pPr>
            <w:r w:rsidRPr="00A82911">
              <w:rPr>
                <w:lang w:val="en-GB"/>
              </w:rPr>
              <w:t xml:space="preserve">Boké Mining Company </w:t>
            </w:r>
          </w:p>
        </w:tc>
      </w:tr>
      <w:tr w:rsidR="00B83925" w:rsidRPr="005D7A76" w14:paraId="26CA8FA0" w14:textId="77777777" w:rsidTr="00276C2E">
        <w:tc>
          <w:tcPr>
            <w:tcW w:w="1762" w:type="dxa"/>
          </w:tcPr>
          <w:p w14:paraId="4642622D" w14:textId="77777777" w:rsidR="00A57F4C" w:rsidRPr="00A82911" w:rsidRDefault="004473F6">
            <w:pPr>
              <w:pStyle w:val="eas"/>
              <w:rPr>
                <w:lang w:val="en-GB"/>
              </w:rPr>
            </w:pPr>
            <w:r w:rsidRPr="00A82911">
              <w:rPr>
                <w:lang w:val="en-GB"/>
              </w:rPr>
              <w:t>SNAPE</w:t>
            </w:r>
          </w:p>
        </w:tc>
        <w:tc>
          <w:tcPr>
            <w:tcW w:w="7299" w:type="dxa"/>
          </w:tcPr>
          <w:p w14:paraId="7BBD4344" w14:textId="77777777" w:rsidR="00A57F4C" w:rsidRPr="00A82911" w:rsidRDefault="004473F6">
            <w:pPr>
              <w:pStyle w:val="eas"/>
              <w:rPr>
                <w:lang w:val="en-GB"/>
              </w:rPr>
            </w:pPr>
            <w:r w:rsidRPr="00A82911">
              <w:rPr>
                <w:lang w:val="en-GB"/>
              </w:rPr>
              <w:t>Water point development service (Guinea)</w:t>
            </w:r>
          </w:p>
        </w:tc>
      </w:tr>
      <w:tr w:rsidR="00B83925" w:rsidRPr="00BF714D" w14:paraId="66C83BCC" w14:textId="77777777" w:rsidTr="00276C2E">
        <w:tc>
          <w:tcPr>
            <w:tcW w:w="1762" w:type="dxa"/>
          </w:tcPr>
          <w:p w14:paraId="43F4B3C8" w14:textId="77777777" w:rsidR="00A57F4C" w:rsidRPr="00A82911" w:rsidRDefault="004473F6">
            <w:pPr>
              <w:pStyle w:val="eas"/>
              <w:rPr>
                <w:lang w:val="en-GB"/>
              </w:rPr>
            </w:pPr>
            <w:r w:rsidRPr="00A82911">
              <w:rPr>
                <w:lang w:val="en-GB"/>
              </w:rPr>
              <w:t>SNCS</w:t>
            </w:r>
          </w:p>
        </w:tc>
        <w:tc>
          <w:tcPr>
            <w:tcW w:w="7299" w:type="dxa"/>
          </w:tcPr>
          <w:p w14:paraId="1DA1E483" w14:textId="77777777" w:rsidR="00A57F4C" w:rsidRPr="00BF714D" w:rsidRDefault="004473F6">
            <w:pPr>
              <w:pStyle w:val="eas"/>
            </w:pPr>
            <w:r w:rsidRPr="00BF714D">
              <w:t>Société nationale des chemins de fer du Sénégal</w:t>
            </w:r>
          </w:p>
        </w:tc>
      </w:tr>
      <w:tr w:rsidR="00B83925" w:rsidRPr="005D7A76" w14:paraId="15B4A3A0" w14:textId="77777777" w:rsidTr="00276C2E">
        <w:tc>
          <w:tcPr>
            <w:tcW w:w="1762" w:type="dxa"/>
          </w:tcPr>
          <w:p w14:paraId="2AAAE285" w14:textId="77777777" w:rsidR="00A57F4C" w:rsidRPr="00A82911" w:rsidRDefault="004473F6">
            <w:pPr>
              <w:pStyle w:val="eas"/>
              <w:rPr>
                <w:lang w:val="en-GB"/>
              </w:rPr>
            </w:pPr>
            <w:r w:rsidRPr="00A82911">
              <w:rPr>
                <w:lang w:val="en-GB"/>
              </w:rPr>
              <w:t>NSSD</w:t>
            </w:r>
          </w:p>
        </w:tc>
        <w:tc>
          <w:tcPr>
            <w:tcW w:w="7299" w:type="dxa"/>
          </w:tcPr>
          <w:p w14:paraId="78C0C0E2" w14:textId="77777777" w:rsidR="00A57F4C" w:rsidRPr="00A82911" w:rsidRDefault="004473F6">
            <w:pPr>
              <w:pStyle w:val="eas"/>
              <w:rPr>
                <w:lang w:val="en-GB"/>
              </w:rPr>
            </w:pPr>
            <w:r w:rsidRPr="00A82911">
              <w:rPr>
                <w:lang w:val="en-GB"/>
              </w:rPr>
              <w:t>Senegal's National Strategy for Sustainable Development</w:t>
            </w:r>
          </w:p>
        </w:tc>
      </w:tr>
      <w:tr w:rsidR="00B83925" w:rsidRPr="00A82911" w14:paraId="4762554D" w14:textId="77777777" w:rsidTr="00276C2E">
        <w:tc>
          <w:tcPr>
            <w:tcW w:w="1762" w:type="dxa"/>
          </w:tcPr>
          <w:p w14:paraId="4DF5FEFA" w14:textId="77777777" w:rsidR="00A57F4C" w:rsidRPr="00A82911" w:rsidRDefault="004473F6">
            <w:pPr>
              <w:pStyle w:val="eas"/>
              <w:rPr>
                <w:lang w:val="en-GB"/>
              </w:rPr>
            </w:pPr>
            <w:r w:rsidRPr="00A82911">
              <w:rPr>
                <w:lang w:val="en-GB"/>
              </w:rPr>
              <w:t>SONATEL</w:t>
            </w:r>
          </w:p>
        </w:tc>
        <w:tc>
          <w:tcPr>
            <w:tcW w:w="7299" w:type="dxa"/>
          </w:tcPr>
          <w:p w14:paraId="71438C17" w14:textId="77777777" w:rsidR="00A57F4C" w:rsidRPr="00A82911" w:rsidRDefault="004473F6">
            <w:pPr>
              <w:pStyle w:val="eas"/>
              <w:rPr>
                <w:lang w:val="en-GB"/>
              </w:rPr>
            </w:pPr>
            <w:r w:rsidRPr="00A82911">
              <w:rPr>
                <w:lang w:val="en-GB"/>
              </w:rPr>
              <w:t>National Telecommunications Company</w:t>
            </w:r>
          </w:p>
        </w:tc>
      </w:tr>
      <w:tr w:rsidR="00B83925" w:rsidRPr="00BF714D" w14:paraId="13701889" w14:textId="77777777" w:rsidTr="00276C2E">
        <w:tc>
          <w:tcPr>
            <w:tcW w:w="1762" w:type="dxa"/>
          </w:tcPr>
          <w:p w14:paraId="226F4A0F" w14:textId="77777777" w:rsidR="00A57F4C" w:rsidRPr="00A82911" w:rsidRDefault="004473F6">
            <w:pPr>
              <w:pStyle w:val="eas"/>
              <w:rPr>
                <w:lang w:val="en-GB"/>
              </w:rPr>
            </w:pPr>
            <w:r w:rsidRPr="00A82911">
              <w:rPr>
                <w:lang w:val="en-GB"/>
              </w:rPr>
              <w:t>SONES</w:t>
            </w:r>
          </w:p>
        </w:tc>
        <w:tc>
          <w:tcPr>
            <w:tcW w:w="7299" w:type="dxa"/>
          </w:tcPr>
          <w:p w14:paraId="2278E82F" w14:textId="77777777" w:rsidR="00A57F4C" w:rsidRPr="00BF714D" w:rsidRDefault="004473F6">
            <w:pPr>
              <w:pStyle w:val="eas"/>
            </w:pPr>
            <w:r w:rsidRPr="00BF714D">
              <w:t>Société Nationale des Eaux du Sénégal</w:t>
            </w:r>
          </w:p>
        </w:tc>
      </w:tr>
      <w:tr w:rsidR="00B83925" w:rsidRPr="00A82911" w14:paraId="563DB504" w14:textId="77777777" w:rsidTr="00276C2E">
        <w:tc>
          <w:tcPr>
            <w:tcW w:w="1762" w:type="dxa"/>
          </w:tcPr>
          <w:p w14:paraId="4E6A01DB" w14:textId="77777777" w:rsidR="00A57F4C" w:rsidRPr="00A82911" w:rsidRDefault="004473F6">
            <w:pPr>
              <w:pStyle w:val="eas"/>
              <w:rPr>
                <w:lang w:val="en-GB"/>
              </w:rPr>
            </w:pPr>
            <w:r w:rsidRPr="00A82911">
              <w:rPr>
                <w:lang w:val="en-GB"/>
              </w:rPr>
              <w:t>SSE</w:t>
            </w:r>
          </w:p>
        </w:tc>
        <w:tc>
          <w:tcPr>
            <w:tcW w:w="7299" w:type="dxa"/>
          </w:tcPr>
          <w:p w14:paraId="53D61057" w14:textId="77777777" w:rsidR="00A57F4C" w:rsidRPr="00A82911" w:rsidRDefault="004473F6">
            <w:pPr>
              <w:pStyle w:val="eas"/>
              <w:rPr>
                <w:lang w:val="en-GB"/>
              </w:rPr>
            </w:pPr>
            <w:r w:rsidRPr="00A82911">
              <w:rPr>
                <w:lang w:val="en-GB"/>
              </w:rPr>
              <w:t>Senior Secondary Education</w:t>
            </w:r>
          </w:p>
        </w:tc>
      </w:tr>
      <w:tr w:rsidR="00B83925" w:rsidRPr="00A82911" w14:paraId="3DCB6116" w14:textId="77777777" w:rsidTr="00276C2E">
        <w:tc>
          <w:tcPr>
            <w:tcW w:w="1762" w:type="dxa"/>
          </w:tcPr>
          <w:p w14:paraId="18564B5F" w14:textId="77777777" w:rsidR="00A57F4C" w:rsidRPr="00A82911" w:rsidRDefault="004473F6">
            <w:pPr>
              <w:pStyle w:val="eas"/>
              <w:rPr>
                <w:lang w:val="en-GB"/>
              </w:rPr>
            </w:pPr>
            <w:r w:rsidRPr="00A82911">
              <w:rPr>
                <w:lang w:val="en-GB"/>
              </w:rPr>
              <w:t>STP</w:t>
            </w:r>
          </w:p>
        </w:tc>
        <w:tc>
          <w:tcPr>
            <w:tcW w:w="7299" w:type="dxa"/>
          </w:tcPr>
          <w:p w14:paraId="41964B16" w14:textId="77777777" w:rsidR="00A57F4C" w:rsidRPr="00A82911" w:rsidRDefault="004473F6">
            <w:pPr>
              <w:pStyle w:val="eas"/>
              <w:rPr>
                <w:lang w:val="en-GB"/>
              </w:rPr>
            </w:pPr>
            <w:r w:rsidRPr="00A82911">
              <w:rPr>
                <w:lang w:val="en-GB"/>
              </w:rPr>
              <w:t xml:space="preserve">Public Transport Company </w:t>
            </w:r>
          </w:p>
        </w:tc>
      </w:tr>
      <w:tr w:rsidR="00B83925" w:rsidRPr="00A82911" w14:paraId="6493F19F" w14:textId="77777777" w:rsidTr="00276C2E">
        <w:tc>
          <w:tcPr>
            <w:tcW w:w="1762" w:type="dxa"/>
          </w:tcPr>
          <w:p w14:paraId="3E585784" w14:textId="77777777" w:rsidR="00A57F4C" w:rsidRPr="00A82911" w:rsidRDefault="004473F6">
            <w:pPr>
              <w:pStyle w:val="eas"/>
              <w:rPr>
                <w:lang w:val="en-GB"/>
              </w:rPr>
            </w:pPr>
            <w:r w:rsidRPr="00A82911">
              <w:rPr>
                <w:lang w:val="en-GB"/>
              </w:rPr>
              <w:t>ToR</w:t>
            </w:r>
          </w:p>
        </w:tc>
        <w:tc>
          <w:tcPr>
            <w:tcW w:w="7299" w:type="dxa"/>
          </w:tcPr>
          <w:p w14:paraId="5E224A94" w14:textId="77777777" w:rsidR="00A57F4C" w:rsidRPr="00A82911" w:rsidRDefault="004473F6">
            <w:pPr>
              <w:pStyle w:val="eas"/>
              <w:rPr>
                <w:lang w:val="en-GB"/>
              </w:rPr>
            </w:pPr>
            <w:r w:rsidRPr="00A82911">
              <w:rPr>
                <w:lang w:val="en-GB"/>
              </w:rPr>
              <w:t>Terms of reference</w:t>
            </w:r>
          </w:p>
        </w:tc>
      </w:tr>
      <w:tr w:rsidR="00B83925" w:rsidRPr="00A82911" w14:paraId="0B386954" w14:textId="77777777" w:rsidTr="00276C2E">
        <w:tc>
          <w:tcPr>
            <w:tcW w:w="1762" w:type="dxa"/>
          </w:tcPr>
          <w:p w14:paraId="1AA94325" w14:textId="77777777" w:rsidR="00A57F4C" w:rsidRPr="00A82911" w:rsidRDefault="004473F6">
            <w:pPr>
              <w:pStyle w:val="eas"/>
              <w:rPr>
                <w:lang w:val="en-GB"/>
              </w:rPr>
            </w:pPr>
            <w:r w:rsidRPr="00A82911">
              <w:rPr>
                <w:lang w:val="en-GB"/>
              </w:rPr>
              <w:t>TER</w:t>
            </w:r>
          </w:p>
        </w:tc>
        <w:tc>
          <w:tcPr>
            <w:tcW w:w="7299" w:type="dxa"/>
          </w:tcPr>
          <w:p w14:paraId="6A81A8DF" w14:textId="77777777" w:rsidR="00A57F4C" w:rsidRPr="00A82911" w:rsidRDefault="004473F6">
            <w:pPr>
              <w:pStyle w:val="eas"/>
              <w:rPr>
                <w:lang w:val="en-GB"/>
              </w:rPr>
            </w:pPr>
            <w:r w:rsidRPr="00A82911">
              <w:rPr>
                <w:lang w:val="en-GB"/>
              </w:rPr>
              <w:t xml:space="preserve">Regional express train </w:t>
            </w:r>
          </w:p>
        </w:tc>
      </w:tr>
      <w:tr w:rsidR="00B83925" w:rsidRPr="00A82911" w14:paraId="7F4618E8" w14:textId="77777777" w:rsidTr="00276C2E">
        <w:tc>
          <w:tcPr>
            <w:tcW w:w="1762" w:type="dxa"/>
          </w:tcPr>
          <w:p w14:paraId="0E2D67BA" w14:textId="77777777" w:rsidR="00A57F4C" w:rsidRPr="00A82911" w:rsidRDefault="004473F6">
            <w:pPr>
              <w:pStyle w:val="eas"/>
              <w:rPr>
                <w:lang w:val="en-GB"/>
              </w:rPr>
            </w:pPr>
            <w:r w:rsidRPr="00A82911">
              <w:rPr>
                <w:lang w:val="en-GB"/>
              </w:rPr>
              <w:t>ICT</w:t>
            </w:r>
          </w:p>
        </w:tc>
        <w:tc>
          <w:tcPr>
            <w:tcW w:w="7299" w:type="dxa"/>
          </w:tcPr>
          <w:p w14:paraId="7EF1047D" w14:textId="77777777" w:rsidR="00A57F4C" w:rsidRPr="00A82911" w:rsidRDefault="004473F6">
            <w:pPr>
              <w:pStyle w:val="eas"/>
              <w:rPr>
                <w:lang w:val="en-GB"/>
              </w:rPr>
            </w:pPr>
            <w:r w:rsidRPr="00A82911">
              <w:rPr>
                <w:lang w:val="en-GB"/>
              </w:rPr>
              <w:t>Information and Communication Technology</w:t>
            </w:r>
          </w:p>
        </w:tc>
      </w:tr>
      <w:tr w:rsidR="00B83925" w:rsidRPr="00A82911" w14:paraId="5AD5C419" w14:textId="77777777" w:rsidTr="00276C2E">
        <w:tc>
          <w:tcPr>
            <w:tcW w:w="1762" w:type="dxa"/>
          </w:tcPr>
          <w:p w14:paraId="3F3672E5" w14:textId="77777777" w:rsidR="00A57F4C" w:rsidRPr="00A82911" w:rsidRDefault="004473F6">
            <w:pPr>
              <w:pStyle w:val="eas"/>
              <w:rPr>
                <w:lang w:val="en-GB"/>
              </w:rPr>
            </w:pPr>
            <w:r w:rsidRPr="00A82911">
              <w:rPr>
                <w:lang w:val="en-GB"/>
              </w:rPr>
              <w:t>TRIE</w:t>
            </w:r>
          </w:p>
        </w:tc>
        <w:tc>
          <w:tcPr>
            <w:tcW w:w="7299" w:type="dxa"/>
          </w:tcPr>
          <w:p w14:paraId="26E28359" w14:textId="77777777" w:rsidR="00A57F4C" w:rsidRPr="00A82911" w:rsidRDefault="004473F6">
            <w:pPr>
              <w:pStyle w:val="eas"/>
              <w:rPr>
                <w:lang w:val="en-GB"/>
              </w:rPr>
            </w:pPr>
            <w:r w:rsidRPr="00A82911">
              <w:rPr>
                <w:lang w:val="en-GB"/>
              </w:rPr>
              <w:t xml:space="preserve">Inter-State Road Transit </w:t>
            </w:r>
          </w:p>
        </w:tc>
      </w:tr>
      <w:tr w:rsidR="00B83925" w:rsidRPr="00A82911" w14:paraId="51FFA725" w14:textId="77777777" w:rsidTr="00276C2E">
        <w:tc>
          <w:tcPr>
            <w:tcW w:w="1762" w:type="dxa"/>
          </w:tcPr>
          <w:p w14:paraId="55D0D9F5" w14:textId="77777777" w:rsidR="00A57F4C" w:rsidRPr="00A82911" w:rsidRDefault="004473F6">
            <w:pPr>
              <w:pStyle w:val="eas"/>
              <w:rPr>
                <w:lang w:val="en-GB"/>
              </w:rPr>
            </w:pPr>
            <w:r w:rsidRPr="00A82911">
              <w:rPr>
                <w:lang w:val="en-GB"/>
              </w:rPr>
              <w:t>UBE</w:t>
            </w:r>
          </w:p>
        </w:tc>
        <w:tc>
          <w:tcPr>
            <w:tcW w:w="7299" w:type="dxa"/>
          </w:tcPr>
          <w:p w14:paraId="484674E7" w14:textId="77777777" w:rsidR="00A57F4C" w:rsidRPr="00A82911" w:rsidRDefault="004473F6">
            <w:pPr>
              <w:pStyle w:val="eas"/>
              <w:rPr>
                <w:lang w:val="en-GB"/>
              </w:rPr>
            </w:pPr>
            <w:r w:rsidRPr="00A82911">
              <w:rPr>
                <w:lang w:val="en-GB"/>
              </w:rPr>
              <w:t>Upper Basic Education</w:t>
            </w:r>
          </w:p>
        </w:tc>
      </w:tr>
      <w:tr w:rsidR="00B83925" w:rsidRPr="005D7A76" w14:paraId="10107537" w14:textId="77777777" w:rsidTr="00276C2E">
        <w:tc>
          <w:tcPr>
            <w:tcW w:w="1762" w:type="dxa"/>
          </w:tcPr>
          <w:p w14:paraId="57BC1F7D" w14:textId="77777777" w:rsidR="00A57F4C" w:rsidRPr="00A82911" w:rsidRDefault="004473F6">
            <w:pPr>
              <w:pStyle w:val="eas"/>
              <w:rPr>
                <w:lang w:val="en-GB"/>
              </w:rPr>
            </w:pPr>
            <w:r w:rsidRPr="00A82911">
              <w:rPr>
                <w:lang w:val="en-GB"/>
              </w:rPr>
              <w:t>UCAD</w:t>
            </w:r>
          </w:p>
        </w:tc>
        <w:tc>
          <w:tcPr>
            <w:tcW w:w="7299" w:type="dxa"/>
          </w:tcPr>
          <w:p w14:paraId="6710F193" w14:textId="77777777" w:rsidR="00A57F4C" w:rsidRPr="00A82911" w:rsidRDefault="004473F6">
            <w:pPr>
              <w:pStyle w:val="eas"/>
              <w:rPr>
                <w:lang w:val="en-GB"/>
              </w:rPr>
            </w:pPr>
            <w:r w:rsidRPr="00A82911">
              <w:rPr>
                <w:lang w:val="en-GB"/>
              </w:rPr>
              <w:t>Cheikh Anta Diop University of Dakar</w:t>
            </w:r>
          </w:p>
        </w:tc>
      </w:tr>
      <w:tr w:rsidR="00B83925" w:rsidRPr="00A82911" w14:paraId="7472F5AA" w14:textId="77777777" w:rsidTr="00276C2E">
        <w:tc>
          <w:tcPr>
            <w:tcW w:w="1762" w:type="dxa"/>
          </w:tcPr>
          <w:p w14:paraId="626D662B" w14:textId="77777777" w:rsidR="00A57F4C" w:rsidRPr="00A82911" w:rsidRDefault="004473F6">
            <w:pPr>
              <w:pStyle w:val="eas"/>
              <w:rPr>
                <w:lang w:val="en-GB"/>
              </w:rPr>
            </w:pPr>
            <w:r w:rsidRPr="00A82911">
              <w:rPr>
                <w:lang w:val="en-GB"/>
              </w:rPr>
              <w:t>EU</w:t>
            </w:r>
          </w:p>
        </w:tc>
        <w:tc>
          <w:tcPr>
            <w:tcW w:w="7299" w:type="dxa"/>
          </w:tcPr>
          <w:p w14:paraId="19F55963" w14:textId="77777777" w:rsidR="00A57F4C" w:rsidRPr="00A82911" w:rsidRDefault="004473F6">
            <w:pPr>
              <w:pStyle w:val="eas"/>
              <w:rPr>
                <w:lang w:val="en-GB"/>
              </w:rPr>
            </w:pPr>
            <w:r w:rsidRPr="00A82911">
              <w:rPr>
                <w:lang w:val="en-GB"/>
              </w:rPr>
              <w:t xml:space="preserve">European Union </w:t>
            </w:r>
          </w:p>
        </w:tc>
      </w:tr>
      <w:tr w:rsidR="00B83925" w:rsidRPr="005D7A76" w14:paraId="7BBFFABD" w14:textId="77777777" w:rsidTr="00276C2E">
        <w:tc>
          <w:tcPr>
            <w:tcW w:w="1762" w:type="dxa"/>
          </w:tcPr>
          <w:p w14:paraId="79477EA1" w14:textId="77777777" w:rsidR="00A57F4C" w:rsidRPr="00A82911" w:rsidRDefault="004473F6">
            <w:pPr>
              <w:pStyle w:val="eas"/>
              <w:rPr>
                <w:lang w:val="en-GB"/>
              </w:rPr>
            </w:pPr>
            <w:r w:rsidRPr="00A82911">
              <w:rPr>
                <w:lang w:val="en-GB"/>
              </w:rPr>
              <w:t>UEMOA</w:t>
            </w:r>
          </w:p>
        </w:tc>
        <w:tc>
          <w:tcPr>
            <w:tcW w:w="7299" w:type="dxa"/>
          </w:tcPr>
          <w:p w14:paraId="46D1DAB4" w14:textId="77777777" w:rsidR="00A57F4C" w:rsidRPr="00A82911" w:rsidRDefault="004473F6">
            <w:pPr>
              <w:pStyle w:val="eas"/>
              <w:rPr>
                <w:lang w:val="en-GB"/>
              </w:rPr>
            </w:pPr>
            <w:r w:rsidRPr="00A82911">
              <w:rPr>
                <w:lang w:val="en-GB"/>
              </w:rPr>
              <w:t xml:space="preserve">West African Economic and Monetary Union </w:t>
            </w:r>
          </w:p>
        </w:tc>
      </w:tr>
      <w:tr w:rsidR="00B83925" w:rsidRPr="00A82911" w14:paraId="0AEE511C" w14:textId="77777777" w:rsidTr="00276C2E">
        <w:tc>
          <w:tcPr>
            <w:tcW w:w="1762" w:type="dxa"/>
          </w:tcPr>
          <w:p w14:paraId="0F030C37" w14:textId="77777777" w:rsidR="00A57F4C" w:rsidRPr="00A82911" w:rsidRDefault="004473F6">
            <w:pPr>
              <w:pStyle w:val="eas"/>
              <w:rPr>
                <w:lang w:val="en-GB"/>
              </w:rPr>
            </w:pPr>
            <w:r w:rsidRPr="00A82911">
              <w:rPr>
                <w:lang w:val="en-GB"/>
              </w:rPr>
              <w:t>PMU</w:t>
            </w:r>
          </w:p>
        </w:tc>
        <w:tc>
          <w:tcPr>
            <w:tcW w:w="7299" w:type="dxa"/>
          </w:tcPr>
          <w:p w14:paraId="02F84EA9" w14:textId="77777777" w:rsidR="00A57F4C" w:rsidRPr="00A82911" w:rsidRDefault="004473F6">
            <w:pPr>
              <w:pStyle w:val="eas"/>
              <w:rPr>
                <w:lang w:val="en-GB"/>
              </w:rPr>
            </w:pPr>
            <w:r w:rsidRPr="00A82911">
              <w:rPr>
                <w:lang w:val="en-GB"/>
              </w:rPr>
              <w:t>Management and Planning Units</w:t>
            </w:r>
          </w:p>
        </w:tc>
      </w:tr>
      <w:tr w:rsidR="00B83925" w:rsidRPr="00A82911" w14:paraId="42D5307B" w14:textId="77777777" w:rsidTr="00276C2E">
        <w:tc>
          <w:tcPr>
            <w:tcW w:w="1762" w:type="dxa"/>
          </w:tcPr>
          <w:p w14:paraId="73AA5CFD" w14:textId="77777777" w:rsidR="00A57F4C" w:rsidRPr="00A82911" w:rsidRDefault="004473F6">
            <w:pPr>
              <w:pStyle w:val="eas"/>
              <w:rPr>
                <w:lang w:val="en-GB"/>
              </w:rPr>
            </w:pPr>
            <w:r w:rsidRPr="00A82911">
              <w:rPr>
                <w:lang w:val="en-GB"/>
              </w:rPr>
              <w:t>ITU</w:t>
            </w:r>
          </w:p>
        </w:tc>
        <w:tc>
          <w:tcPr>
            <w:tcW w:w="7299" w:type="dxa"/>
          </w:tcPr>
          <w:p w14:paraId="69BE411F" w14:textId="77777777" w:rsidR="00A57F4C" w:rsidRPr="00A82911" w:rsidRDefault="004473F6">
            <w:pPr>
              <w:pStyle w:val="eas"/>
              <w:rPr>
                <w:lang w:val="en-GB"/>
              </w:rPr>
            </w:pPr>
            <w:r w:rsidRPr="00A82911">
              <w:rPr>
                <w:lang w:val="en-GB"/>
              </w:rPr>
              <w:t>International Telecommunication Union</w:t>
            </w:r>
          </w:p>
        </w:tc>
      </w:tr>
      <w:tr w:rsidR="00B83925" w:rsidRPr="005D7A76" w14:paraId="04CE4F44" w14:textId="77777777" w:rsidTr="00276C2E">
        <w:tc>
          <w:tcPr>
            <w:tcW w:w="1762" w:type="dxa"/>
          </w:tcPr>
          <w:p w14:paraId="07B1BFF2" w14:textId="77777777" w:rsidR="00A57F4C" w:rsidRPr="00A82911" w:rsidRDefault="004473F6">
            <w:pPr>
              <w:pStyle w:val="eas"/>
              <w:rPr>
                <w:lang w:val="en-GB"/>
              </w:rPr>
            </w:pPr>
            <w:r w:rsidRPr="00A82911">
              <w:rPr>
                <w:lang w:val="en-GB"/>
              </w:rPr>
              <w:t>UNCDF</w:t>
            </w:r>
          </w:p>
        </w:tc>
        <w:tc>
          <w:tcPr>
            <w:tcW w:w="7299" w:type="dxa"/>
          </w:tcPr>
          <w:p w14:paraId="491D518C" w14:textId="77777777" w:rsidR="00A57F4C" w:rsidRPr="00A82911" w:rsidRDefault="004473F6">
            <w:pPr>
              <w:pStyle w:val="eas"/>
              <w:rPr>
                <w:lang w:val="en-GB"/>
              </w:rPr>
            </w:pPr>
            <w:r w:rsidRPr="00A82911">
              <w:rPr>
                <w:lang w:val="en-GB"/>
              </w:rPr>
              <w:t xml:space="preserve">United Nations Capital </w:t>
            </w:r>
            <w:r w:rsidR="006E3137" w:rsidRPr="00A82911">
              <w:rPr>
                <w:lang w:val="en-GB"/>
              </w:rPr>
              <w:t xml:space="preserve">Development </w:t>
            </w:r>
            <w:r w:rsidRPr="00A82911">
              <w:rPr>
                <w:lang w:val="en-GB"/>
              </w:rPr>
              <w:t>Fund (UNCDF)</w:t>
            </w:r>
          </w:p>
        </w:tc>
      </w:tr>
      <w:tr w:rsidR="00B83925" w:rsidRPr="00A82911" w14:paraId="710610F2" w14:textId="77777777" w:rsidTr="00276C2E">
        <w:tc>
          <w:tcPr>
            <w:tcW w:w="1762" w:type="dxa"/>
          </w:tcPr>
          <w:p w14:paraId="79C38A4A" w14:textId="77777777" w:rsidR="00A57F4C" w:rsidRPr="00A82911" w:rsidRDefault="004473F6">
            <w:pPr>
              <w:pStyle w:val="eas"/>
              <w:rPr>
                <w:lang w:val="en-GB"/>
              </w:rPr>
            </w:pPr>
            <w:r w:rsidRPr="00A82911">
              <w:rPr>
                <w:lang w:val="en-GB"/>
              </w:rPr>
              <w:t>UVS</w:t>
            </w:r>
          </w:p>
        </w:tc>
        <w:tc>
          <w:tcPr>
            <w:tcW w:w="7299" w:type="dxa"/>
          </w:tcPr>
          <w:p w14:paraId="5D9D27A0" w14:textId="77777777" w:rsidR="00A57F4C" w:rsidRPr="00A82911" w:rsidRDefault="004473F6">
            <w:pPr>
              <w:pStyle w:val="eas"/>
              <w:rPr>
                <w:lang w:val="en-GB"/>
              </w:rPr>
            </w:pPr>
            <w:r w:rsidRPr="00A82911">
              <w:rPr>
                <w:lang w:val="en-GB"/>
              </w:rPr>
              <w:t>Virtual University of Senegal</w:t>
            </w:r>
          </w:p>
        </w:tc>
      </w:tr>
      <w:tr w:rsidR="00B83925" w:rsidRPr="00A82911" w14:paraId="0BA21ED5" w14:textId="77777777" w:rsidTr="00276C2E">
        <w:tc>
          <w:tcPr>
            <w:tcW w:w="1762" w:type="dxa"/>
          </w:tcPr>
          <w:p w14:paraId="10C4FC5E" w14:textId="77777777" w:rsidR="00A57F4C" w:rsidRPr="00A82911" w:rsidRDefault="004473F6">
            <w:pPr>
              <w:pStyle w:val="eas"/>
              <w:rPr>
                <w:lang w:val="en-GB"/>
              </w:rPr>
            </w:pPr>
            <w:r w:rsidRPr="00A82911">
              <w:rPr>
                <w:lang w:val="en-GB"/>
              </w:rPr>
              <w:t>VET</w:t>
            </w:r>
          </w:p>
        </w:tc>
        <w:tc>
          <w:tcPr>
            <w:tcW w:w="7299" w:type="dxa"/>
          </w:tcPr>
          <w:p w14:paraId="70125DB7" w14:textId="77777777" w:rsidR="00A57F4C" w:rsidRPr="00A82911" w:rsidRDefault="004473F6">
            <w:pPr>
              <w:pStyle w:val="eas"/>
              <w:rPr>
                <w:lang w:val="en-GB"/>
              </w:rPr>
            </w:pPr>
            <w:r w:rsidRPr="00A82911">
              <w:rPr>
                <w:lang w:val="en-GB"/>
              </w:rPr>
              <w:t>Vocational Education and Training</w:t>
            </w:r>
          </w:p>
        </w:tc>
      </w:tr>
      <w:tr w:rsidR="00B83925" w:rsidRPr="00A82911" w14:paraId="2C2745F5" w14:textId="77777777" w:rsidTr="00276C2E">
        <w:tc>
          <w:tcPr>
            <w:tcW w:w="1762" w:type="dxa"/>
          </w:tcPr>
          <w:p w14:paraId="658593D7" w14:textId="77777777" w:rsidR="00A57F4C" w:rsidRPr="00A82911" w:rsidRDefault="004473F6">
            <w:pPr>
              <w:pStyle w:val="eas"/>
              <w:rPr>
                <w:lang w:val="en-GB"/>
              </w:rPr>
            </w:pPr>
            <w:r w:rsidRPr="00A82911">
              <w:rPr>
                <w:lang w:val="en-GB"/>
              </w:rPr>
              <w:t>VMA</w:t>
            </w:r>
          </w:p>
        </w:tc>
        <w:tc>
          <w:tcPr>
            <w:tcW w:w="7299" w:type="dxa"/>
          </w:tcPr>
          <w:p w14:paraId="50857D5D" w14:textId="77777777" w:rsidR="00A57F4C" w:rsidRPr="00A82911" w:rsidRDefault="004473F6">
            <w:pPr>
              <w:pStyle w:val="eas"/>
              <w:rPr>
                <w:lang w:val="en-GB"/>
              </w:rPr>
            </w:pPr>
            <w:r w:rsidRPr="00A82911">
              <w:rPr>
                <w:lang w:val="en-GB"/>
              </w:rPr>
              <w:t>Vessel Management System</w:t>
            </w:r>
          </w:p>
        </w:tc>
      </w:tr>
      <w:tr w:rsidR="00B83925" w:rsidRPr="00A82911" w14:paraId="5F470D1D" w14:textId="77777777" w:rsidTr="00276C2E">
        <w:tc>
          <w:tcPr>
            <w:tcW w:w="1762" w:type="dxa"/>
          </w:tcPr>
          <w:p w14:paraId="79B3946D" w14:textId="77777777" w:rsidR="00A57F4C" w:rsidRPr="00A82911" w:rsidRDefault="004473F6">
            <w:pPr>
              <w:pStyle w:val="eas"/>
              <w:rPr>
                <w:lang w:val="en-GB"/>
              </w:rPr>
            </w:pPr>
            <w:r w:rsidRPr="00A82911">
              <w:rPr>
                <w:lang w:val="en-GB"/>
              </w:rPr>
              <w:t>VOD</w:t>
            </w:r>
          </w:p>
        </w:tc>
        <w:tc>
          <w:tcPr>
            <w:tcW w:w="7299" w:type="dxa"/>
          </w:tcPr>
          <w:p w14:paraId="79522449" w14:textId="77777777" w:rsidR="00A57F4C" w:rsidRPr="00A82911" w:rsidRDefault="004473F6">
            <w:pPr>
              <w:pStyle w:val="eas"/>
              <w:rPr>
                <w:lang w:val="en-GB"/>
              </w:rPr>
            </w:pPr>
            <w:r w:rsidRPr="00A82911">
              <w:rPr>
                <w:lang w:val="en-GB"/>
              </w:rPr>
              <w:t>Video on demand</w:t>
            </w:r>
          </w:p>
        </w:tc>
      </w:tr>
      <w:tr w:rsidR="00B83925" w:rsidRPr="00A82911" w14:paraId="1E655BD1" w14:textId="77777777" w:rsidTr="00276C2E">
        <w:tc>
          <w:tcPr>
            <w:tcW w:w="1762" w:type="dxa"/>
          </w:tcPr>
          <w:p w14:paraId="43CEF078" w14:textId="77777777" w:rsidR="00A57F4C" w:rsidRPr="00A82911" w:rsidRDefault="004473F6">
            <w:pPr>
              <w:pStyle w:val="eas"/>
              <w:rPr>
                <w:lang w:val="en-GB"/>
              </w:rPr>
            </w:pPr>
            <w:r w:rsidRPr="00A82911">
              <w:rPr>
                <w:lang w:val="en-GB"/>
              </w:rPr>
              <w:t>WMS</w:t>
            </w:r>
          </w:p>
        </w:tc>
        <w:tc>
          <w:tcPr>
            <w:tcW w:w="7299" w:type="dxa"/>
          </w:tcPr>
          <w:p w14:paraId="74EC0AC0" w14:textId="77777777" w:rsidR="00A57F4C" w:rsidRPr="00A82911" w:rsidRDefault="004473F6">
            <w:pPr>
              <w:pStyle w:val="eas"/>
              <w:rPr>
                <w:lang w:val="en-GB"/>
              </w:rPr>
            </w:pPr>
            <w:r w:rsidRPr="00A82911">
              <w:rPr>
                <w:lang w:val="en-GB"/>
              </w:rPr>
              <w:t>Warehouse Management System</w:t>
            </w:r>
          </w:p>
        </w:tc>
      </w:tr>
    </w:tbl>
    <w:p w14:paraId="31802257" w14:textId="77777777" w:rsidR="00D931C8" w:rsidRPr="00A82911" w:rsidRDefault="00D931C8" w:rsidP="004A6AE3">
      <w:pPr>
        <w:pStyle w:val="ps"/>
        <w:rPr>
          <w:lang w:val="en-GB"/>
        </w:rPr>
      </w:pPr>
    </w:p>
    <w:p w14:paraId="1BB22D0A" w14:textId="77777777" w:rsidR="00C416EC" w:rsidRPr="00A82911" w:rsidRDefault="00C416EC" w:rsidP="00A77D60">
      <w:pPr>
        <w:rPr>
          <w:noProof w:val="0"/>
          <w:lang w:val="en-GB"/>
        </w:rPr>
        <w:sectPr w:rsidR="00C416EC" w:rsidRPr="00A82911" w:rsidSect="005B303D">
          <w:headerReference w:type="even" r:id="rId115"/>
          <w:headerReference w:type="default" r:id="rId116"/>
          <w:footerReference w:type="even" r:id="rId117"/>
          <w:footerReference w:type="default" r:id="rId118"/>
          <w:footerReference w:type="first" r:id="rId119"/>
          <w:type w:val="oddPage"/>
          <w:pgSz w:w="11907" w:h="16840" w:code="9"/>
          <w:pgMar w:top="1134" w:right="1418" w:bottom="1134" w:left="1418" w:header="720" w:footer="624" w:gutter="0"/>
          <w:pgNumType w:fmt="lowerRoman"/>
          <w:cols w:space="720"/>
          <w:titlePg/>
        </w:sectPr>
      </w:pPr>
    </w:p>
    <w:p w14:paraId="1D768C69" w14:textId="77777777" w:rsidR="00A57F4C" w:rsidRPr="00A82911" w:rsidRDefault="004473F6">
      <w:pPr>
        <w:pStyle w:val="Titre1"/>
        <w:ind w:left="709" w:hanging="709"/>
        <w:rPr>
          <w:rFonts w:eastAsia="Arial Narrow"/>
          <w:lang w:val="en-GB"/>
        </w:rPr>
      </w:pPr>
      <w:bookmarkStart w:id="0" w:name="_Toc89788563"/>
      <w:bookmarkStart w:id="1" w:name="_Toc89788564"/>
      <w:bookmarkStart w:id="2" w:name="_Toc89788565"/>
      <w:bookmarkStart w:id="3" w:name="_Toc89788566"/>
      <w:bookmarkStart w:id="4" w:name="_Toc89788567"/>
      <w:bookmarkStart w:id="5" w:name="_Toc89788568"/>
      <w:bookmarkStart w:id="6" w:name="_Toc89788569"/>
      <w:bookmarkStart w:id="7" w:name="_Toc89788570"/>
      <w:bookmarkStart w:id="8" w:name="_Toc89788571"/>
      <w:bookmarkStart w:id="9" w:name="_Toc89788626"/>
      <w:bookmarkStart w:id="10" w:name="_Toc89788627"/>
      <w:bookmarkStart w:id="11" w:name="_Toc89788628"/>
      <w:bookmarkStart w:id="12" w:name="_Toc89788629"/>
      <w:bookmarkStart w:id="13" w:name="_Toc89788630"/>
      <w:bookmarkStart w:id="14" w:name="_Toc89788755"/>
      <w:bookmarkStart w:id="15" w:name="_Toc89788762"/>
      <w:bookmarkStart w:id="16" w:name="_Toc89788768"/>
      <w:bookmarkStart w:id="17" w:name="_Toc89788769"/>
      <w:bookmarkStart w:id="18" w:name="_Toc89788770"/>
      <w:bookmarkStart w:id="19" w:name="_Toc103845029"/>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rsidRPr="00A82911">
        <w:rPr>
          <w:rFonts w:eastAsia="Arial Narrow"/>
          <w:lang w:val="en-GB"/>
        </w:rPr>
        <w:t>Introduction</w:t>
      </w:r>
      <w:bookmarkEnd w:id="19"/>
    </w:p>
    <w:p w14:paraId="67F55F53" w14:textId="77777777" w:rsidR="00A57F4C" w:rsidRPr="00A82911" w:rsidRDefault="004473F6">
      <w:pPr>
        <w:pStyle w:val="Titre2"/>
        <w:rPr>
          <w:lang w:val="en-GB"/>
        </w:rPr>
      </w:pPr>
      <w:bookmarkStart w:id="20" w:name="_Toc93417505"/>
      <w:bookmarkStart w:id="21" w:name="_Toc94280972"/>
      <w:bookmarkStart w:id="22" w:name="_Toc94537102"/>
      <w:bookmarkStart w:id="23" w:name="_Toc94618149"/>
      <w:bookmarkStart w:id="24" w:name="_Toc103845030"/>
      <w:r w:rsidRPr="00A82911">
        <w:rPr>
          <w:lang w:val="en-GB"/>
        </w:rPr>
        <w:t>Background and objective of the study</w:t>
      </w:r>
      <w:bookmarkEnd w:id="20"/>
      <w:bookmarkEnd w:id="21"/>
      <w:bookmarkEnd w:id="22"/>
      <w:bookmarkEnd w:id="23"/>
      <w:bookmarkEnd w:id="24"/>
    </w:p>
    <w:p w14:paraId="4B56E26C" w14:textId="7EF75543" w:rsidR="00A57F4C" w:rsidRPr="00A82911" w:rsidRDefault="004473F6">
      <w:pPr>
        <w:pStyle w:val="ps"/>
        <w:rPr>
          <w:lang w:val="en-GB"/>
        </w:rPr>
      </w:pPr>
      <w:r w:rsidRPr="00A82911">
        <w:rPr>
          <w:lang w:val="en-GB"/>
        </w:rPr>
        <w:t xml:space="preserve">The </w:t>
      </w:r>
      <w:r w:rsidRPr="00A82911">
        <w:rPr>
          <w:i/>
          <w:iCs/>
          <w:lang w:val="en-GB"/>
        </w:rPr>
        <w:t>Organisation pour la Mise en Valeur du fleuve Gambie</w:t>
      </w:r>
      <w:r w:rsidRPr="00A82911">
        <w:rPr>
          <w:lang w:val="en-GB"/>
        </w:rPr>
        <w:t xml:space="preserve"> (OMVG) was created in 1978, and its member states are The Gambia, Guinea, Guinea-Bissau and Senegal. Its main mission is </w:t>
      </w:r>
      <w:r w:rsidRPr="00A82911">
        <w:rPr>
          <w:b/>
          <w:i/>
          <w:lang w:val="en-GB"/>
        </w:rPr>
        <w:t>the rational and harmonious exploitation of the common resources of the Gambia, Kayanga-</w:t>
      </w:r>
      <w:r w:rsidR="003B3BF8" w:rsidRPr="00A82911">
        <w:rPr>
          <w:b/>
          <w:i/>
          <w:lang w:val="en-GB"/>
        </w:rPr>
        <w:t>Geba</w:t>
      </w:r>
      <w:r w:rsidRPr="00A82911">
        <w:rPr>
          <w:b/>
          <w:i/>
          <w:lang w:val="en-GB"/>
        </w:rPr>
        <w:t xml:space="preserve"> and Koliba-Corubal river basins</w:t>
      </w:r>
      <w:r w:rsidRPr="00A82911">
        <w:rPr>
          <w:lang w:val="en-GB"/>
        </w:rPr>
        <w:t xml:space="preserve">. To this end, the OMVG aims to achieve energy and food self-sufficiency, promote transport channels, reduce the vulnerability of the economies of member states to climate risks and preserve the balance of ecosystems in the sub-region, particularly in the </w:t>
      </w:r>
      <w:r w:rsidR="00251A1C" w:rsidRPr="00A82911">
        <w:rPr>
          <w:lang w:val="en-GB"/>
        </w:rPr>
        <w:t>basins</w:t>
      </w:r>
      <w:r w:rsidRPr="00A82911">
        <w:rPr>
          <w:lang w:val="en-GB"/>
        </w:rPr>
        <w:t xml:space="preserve"> of the three rivers. </w:t>
      </w:r>
    </w:p>
    <w:p w14:paraId="5F3918F5" w14:textId="108DA0AA" w:rsidR="00A57F4C" w:rsidRPr="00A82911" w:rsidRDefault="004473F6">
      <w:pPr>
        <w:pStyle w:val="ps"/>
        <w:rPr>
          <w:lang w:val="en-GB"/>
        </w:rPr>
      </w:pPr>
      <w:r w:rsidRPr="00A82911">
        <w:rPr>
          <w:lang w:val="en-GB"/>
        </w:rPr>
        <w:t>BRL Ingénierie, in association with COBA and IDEV, has been selected to carry out the Integrated Development Master Plan (</w:t>
      </w:r>
      <w:r w:rsidR="005C0DF3" w:rsidRPr="00A82911">
        <w:rPr>
          <w:lang w:val="en-GB"/>
        </w:rPr>
        <w:t>PDDI</w:t>
      </w:r>
      <w:r w:rsidRPr="00A82911">
        <w:rPr>
          <w:lang w:val="en-GB"/>
        </w:rPr>
        <w:t>) for the Gambia, Kayanga-</w:t>
      </w:r>
      <w:r w:rsidR="003B3BF8" w:rsidRPr="00A82911">
        <w:rPr>
          <w:lang w:val="en-GB"/>
        </w:rPr>
        <w:t>Geba</w:t>
      </w:r>
      <w:r w:rsidRPr="00A82911">
        <w:rPr>
          <w:lang w:val="en-GB"/>
        </w:rPr>
        <w:t xml:space="preserve"> and Koliba-Corubal rivers. This project is financed by the United Nations Capital Development Fund (UNCDF) and is part of the Blue Peace initiative, which aims to promote peaceful cooperation in the sharing of water resources.</w:t>
      </w:r>
    </w:p>
    <w:p w14:paraId="2C7F5309" w14:textId="77777777" w:rsidR="00A57F4C" w:rsidRPr="00A82911" w:rsidRDefault="004473F6">
      <w:pPr>
        <w:pStyle w:val="ps"/>
        <w:rPr>
          <w:lang w:val="en-GB"/>
        </w:rPr>
      </w:pPr>
      <w:r w:rsidRPr="00A82911">
        <w:rPr>
          <w:lang w:val="en-GB"/>
        </w:rPr>
        <w:t xml:space="preserve">UNCDF is an agency that puts public and private finance at the service of the poor. It does this by offering innovative financing models that unlock public and private resources - particularly at the national level - with the central goal of reducing poverty and supporting local economic development. </w:t>
      </w:r>
    </w:p>
    <w:p w14:paraId="2BA1468E" w14:textId="1A5E2506" w:rsidR="00A57F4C" w:rsidRPr="00A82911" w:rsidRDefault="004473F6">
      <w:pPr>
        <w:pStyle w:val="ps"/>
        <w:rPr>
          <w:lang w:val="en-GB"/>
        </w:rPr>
      </w:pPr>
      <w:r w:rsidRPr="00A82911">
        <w:rPr>
          <w:lang w:val="en-GB"/>
        </w:rPr>
        <w:t>UNCDF has partnered with the Swiss Agency for Development and Cooperation (SDC) to launch the Blue Peace Financing programme (also called Blue Peace). The programme aims to foster peaceful cooperation in the sharing of transboundary water resources. To this end, Blue Peace encourages "the development of common institutional and legal frameworks that bring countries together in their commitment to peacefully resolve disputes over water resources and to use their water as a basis for broader economic and diplomatic collaboration"</w:t>
      </w:r>
      <w:sdt>
        <w:sdtPr>
          <w:rPr>
            <w:lang w:val="en-GB"/>
          </w:rPr>
          <w:id w:val="1041709435"/>
          <w:citation/>
        </w:sdtPr>
        <w:sdtEndPr/>
        <w:sdtContent>
          <w:r w:rsidRPr="00A82911">
            <w:rPr>
              <w:lang w:val="en-GB"/>
            </w:rPr>
            <w:fldChar w:fldCharType="begin"/>
          </w:r>
          <w:r w:rsidRPr="00A82911">
            <w:rPr>
              <w:lang w:val="en-GB"/>
            </w:rPr>
            <w:instrText xml:space="preserve"> CITATION FEN20 \l 1036 </w:instrText>
          </w:r>
          <w:r w:rsidRPr="00A82911">
            <w:rPr>
              <w:lang w:val="en-GB"/>
            </w:rPr>
            <w:fldChar w:fldCharType="separate"/>
          </w:r>
          <w:r w:rsidR="00496EC6" w:rsidRPr="00A82911">
            <w:rPr>
              <w:noProof/>
              <w:lang w:val="en-GB"/>
            </w:rPr>
            <w:t xml:space="preserve"> (FENU, 2020)</w:t>
          </w:r>
          <w:r w:rsidRPr="00A82911">
            <w:rPr>
              <w:lang w:val="en-GB"/>
            </w:rPr>
            <w:fldChar w:fldCharType="end"/>
          </w:r>
        </w:sdtContent>
      </w:sdt>
      <w:r w:rsidRPr="00A82911">
        <w:rPr>
          <w:lang w:val="en-GB"/>
        </w:rPr>
        <w:t xml:space="preserve">. The aim is thus to transform competition over limited freshwater resources into transboundary </w:t>
      </w:r>
      <w:r w:rsidR="00B12B11" w:rsidRPr="00A82911">
        <w:rPr>
          <w:lang w:val="en-GB"/>
        </w:rPr>
        <w:t>cooperation</w:t>
      </w:r>
      <w:r w:rsidRPr="00A82911">
        <w:rPr>
          <w:lang w:val="en-GB"/>
        </w:rPr>
        <w:t xml:space="preserve">. </w:t>
      </w:r>
    </w:p>
    <w:p w14:paraId="651C7799" w14:textId="28BF2508" w:rsidR="00A57F4C" w:rsidRPr="00A82911" w:rsidRDefault="004473F6">
      <w:pPr>
        <w:pStyle w:val="ps"/>
        <w:rPr>
          <w:lang w:val="en-GB"/>
        </w:rPr>
      </w:pPr>
      <w:r w:rsidRPr="00A82911">
        <w:rPr>
          <w:lang w:val="en-GB"/>
        </w:rPr>
        <w:t xml:space="preserve">The OMVG covers an area in which member states share common objectives and interests in water resources management. The </w:t>
      </w:r>
      <w:r w:rsidRPr="00A82911">
        <w:rPr>
          <w:b/>
          <w:lang w:val="en-GB"/>
        </w:rPr>
        <w:t xml:space="preserve">objectives of the OMVG </w:t>
      </w:r>
      <w:r w:rsidRPr="00A82911">
        <w:rPr>
          <w:lang w:val="en-GB"/>
        </w:rPr>
        <w:t>are</w:t>
      </w:r>
      <w:r w:rsidR="00790A61" w:rsidRPr="00A82911">
        <w:rPr>
          <w:lang w:val="en-GB"/>
        </w:rPr>
        <w:t>:</w:t>
      </w:r>
    </w:p>
    <w:p w14:paraId="10250366" w14:textId="625ABDB5" w:rsidR="00A57F4C" w:rsidRPr="00A82911" w:rsidRDefault="008F1C60">
      <w:pPr>
        <w:pStyle w:val="ea"/>
        <w:rPr>
          <w:lang w:val="en-GB"/>
        </w:rPr>
      </w:pPr>
      <w:r w:rsidRPr="00A82911">
        <w:rPr>
          <w:lang w:val="en-GB"/>
        </w:rPr>
        <w:t xml:space="preserve">The </w:t>
      </w:r>
      <w:r w:rsidR="004473F6" w:rsidRPr="00A82911">
        <w:rPr>
          <w:b/>
          <w:lang w:val="en-GB"/>
        </w:rPr>
        <w:t xml:space="preserve">creation of economic development opportunities </w:t>
      </w:r>
      <w:r w:rsidR="004473F6" w:rsidRPr="00A82911">
        <w:rPr>
          <w:lang w:val="en-GB"/>
        </w:rPr>
        <w:t xml:space="preserve">that enable people to achieve viable and sustainable livelihoods in their communities; </w:t>
      </w:r>
    </w:p>
    <w:p w14:paraId="77001939" w14:textId="2F0CAD5A" w:rsidR="00A57F4C" w:rsidRPr="00A82911" w:rsidRDefault="008F1C60">
      <w:pPr>
        <w:pStyle w:val="ea"/>
        <w:rPr>
          <w:lang w:val="en-GB"/>
        </w:rPr>
      </w:pPr>
      <w:r w:rsidRPr="00A82911">
        <w:rPr>
          <w:lang w:val="en-GB"/>
        </w:rPr>
        <w:t xml:space="preserve">The </w:t>
      </w:r>
      <w:r w:rsidR="004473F6" w:rsidRPr="00A82911">
        <w:rPr>
          <w:b/>
          <w:lang w:val="en-GB"/>
        </w:rPr>
        <w:t xml:space="preserve">construction of infrastructure that promotes development </w:t>
      </w:r>
      <w:r w:rsidR="004473F6" w:rsidRPr="00A82911">
        <w:rPr>
          <w:lang w:val="en-GB"/>
        </w:rPr>
        <w:t xml:space="preserve">and is aligned with the infrastructure projects identified by ECOWAS and the African Union; </w:t>
      </w:r>
    </w:p>
    <w:p w14:paraId="59D49040" w14:textId="457AD204" w:rsidR="00A57F4C" w:rsidRPr="00A82911" w:rsidRDefault="008F1C60">
      <w:pPr>
        <w:pStyle w:val="ea"/>
        <w:rPr>
          <w:lang w:val="en-GB"/>
        </w:rPr>
      </w:pPr>
      <w:r w:rsidRPr="00A82911">
        <w:rPr>
          <w:b/>
          <w:lang w:val="en-GB"/>
        </w:rPr>
        <w:t xml:space="preserve">Integrated </w:t>
      </w:r>
      <w:r w:rsidR="004473F6" w:rsidRPr="00A82911">
        <w:rPr>
          <w:b/>
          <w:lang w:val="en-GB"/>
        </w:rPr>
        <w:t xml:space="preserve">resource and ecosystem management </w:t>
      </w:r>
      <w:r w:rsidR="004473F6" w:rsidRPr="00A82911">
        <w:rPr>
          <w:lang w:val="en-GB"/>
        </w:rPr>
        <w:t>based on a sustainable development approach;</w:t>
      </w:r>
    </w:p>
    <w:p w14:paraId="4AAEBA7F" w14:textId="337F9F77" w:rsidR="00A57F4C" w:rsidRPr="00A82911" w:rsidRDefault="00A713DF">
      <w:pPr>
        <w:pStyle w:val="ea"/>
        <w:rPr>
          <w:lang w:val="en-GB"/>
        </w:rPr>
      </w:pPr>
      <w:r w:rsidRPr="00A82911">
        <w:rPr>
          <w:b/>
          <w:lang w:val="en-GB"/>
        </w:rPr>
        <w:t xml:space="preserve">The promotion </w:t>
      </w:r>
      <w:r w:rsidR="004473F6" w:rsidRPr="00A82911">
        <w:rPr>
          <w:b/>
          <w:lang w:val="en-GB"/>
        </w:rPr>
        <w:t xml:space="preserve">of </w:t>
      </w:r>
      <w:r w:rsidR="004473F6" w:rsidRPr="00A82911">
        <w:rPr>
          <w:lang w:val="en-GB"/>
        </w:rPr>
        <w:t xml:space="preserve">large-scale </w:t>
      </w:r>
      <w:r w:rsidR="004473F6" w:rsidRPr="00A82911">
        <w:rPr>
          <w:b/>
          <w:lang w:val="en-GB"/>
        </w:rPr>
        <w:t xml:space="preserve">agricultural and rural development programmes </w:t>
      </w:r>
      <w:r w:rsidR="004473F6" w:rsidRPr="00A82911">
        <w:rPr>
          <w:lang w:val="en-GB"/>
        </w:rPr>
        <w:t xml:space="preserve">to significantly improve the income and food security of the population. </w:t>
      </w:r>
    </w:p>
    <w:p w14:paraId="2C356C69" w14:textId="77777777" w:rsidR="00A57F4C" w:rsidRPr="00A82911" w:rsidRDefault="004473F6">
      <w:pPr>
        <w:pStyle w:val="ps"/>
        <w:rPr>
          <w:bCs/>
          <w:lang w:val="en-GB"/>
        </w:rPr>
      </w:pPr>
      <w:r w:rsidRPr="00A82911">
        <w:rPr>
          <w:lang w:val="en-GB"/>
        </w:rPr>
        <w:t xml:space="preserve">Currently, OMVG draws its financial resources for its projects mainly from the individual contributions of its four member states. Indeed, there is no financial instrument capable of channelling funding directly to the supranational entity that is OMVG. This funding mechanism is slow and gives rise to a complex web of contracts and conditionalities that make it inefficient. The </w:t>
      </w:r>
      <w:r w:rsidRPr="00A82911">
        <w:rPr>
          <w:b/>
          <w:i/>
          <w:lang w:val="en-GB"/>
        </w:rPr>
        <w:t xml:space="preserve">Blue Peace </w:t>
      </w:r>
      <w:r w:rsidRPr="00A82911">
        <w:rPr>
          <w:lang w:val="en-GB"/>
        </w:rPr>
        <w:t xml:space="preserve">funding mechanism </w:t>
      </w:r>
      <w:r w:rsidRPr="00A82911">
        <w:rPr>
          <w:b/>
          <w:lang w:val="en-GB"/>
        </w:rPr>
        <w:t xml:space="preserve">therefore seeks to innovate and create an enabling framework for funding and technical assistance </w:t>
      </w:r>
      <w:r w:rsidRPr="00A82911">
        <w:rPr>
          <w:lang w:val="en-GB"/>
        </w:rPr>
        <w:t xml:space="preserve">to promote transboundary water cooperation. This includes the </w:t>
      </w:r>
      <w:r w:rsidRPr="00A82911">
        <w:rPr>
          <w:b/>
          <w:lang w:val="en-GB"/>
        </w:rPr>
        <w:t xml:space="preserve">development of joint cross-border and multi-sectoral investment plans that </w:t>
      </w:r>
      <w:r w:rsidRPr="00A82911">
        <w:rPr>
          <w:lang w:val="en-GB"/>
        </w:rPr>
        <w:t xml:space="preserve">promote cross-border water cooperation. </w:t>
      </w:r>
    </w:p>
    <w:p w14:paraId="13D6FEE7" w14:textId="77777777" w:rsidR="0054038E" w:rsidRPr="00A82911" w:rsidRDefault="0054038E">
      <w:pPr>
        <w:pStyle w:val="ps"/>
        <w:rPr>
          <w:lang w:val="en-GB"/>
        </w:rPr>
      </w:pPr>
    </w:p>
    <w:p w14:paraId="39FDAACD" w14:textId="77777777" w:rsidR="0054038E" w:rsidRPr="00A82911" w:rsidRDefault="0054038E">
      <w:pPr>
        <w:pStyle w:val="ps"/>
        <w:rPr>
          <w:lang w:val="en-GB"/>
        </w:rPr>
      </w:pPr>
    </w:p>
    <w:p w14:paraId="188CBC8F" w14:textId="3F373339" w:rsidR="00A57F4C" w:rsidRPr="00A82911" w:rsidRDefault="004473F6">
      <w:pPr>
        <w:pStyle w:val="ps"/>
        <w:rPr>
          <w:lang w:val="en-GB"/>
        </w:rPr>
      </w:pPr>
      <w:r w:rsidRPr="00A82911">
        <w:rPr>
          <w:lang w:val="en-GB"/>
        </w:rPr>
        <w:t>To implement such joint investment plans, it is first necessary to develop and rely on a basin-wide Integrated Development Master Plan (</w:t>
      </w:r>
      <w:r w:rsidR="005C0DF3" w:rsidRPr="00A82911">
        <w:rPr>
          <w:lang w:val="en-GB"/>
        </w:rPr>
        <w:t>PDDI</w:t>
      </w:r>
      <w:r w:rsidRPr="00A82911">
        <w:rPr>
          <w:lang w:val="en-GB"/>
        </w:rPr>
        <w:t xml:space="preserve">) approved by the member countries. This </w:t>
      </w:r>
      <w:r w:rsidR="00E43BDD" w:rsidRPr="00A82911">
        <w:rPr>
          <w:lang w:val="en-GB"/>
        </w:rPr>
        <w:t xml:space="preserve">PDDI </w:t>
      </w:r>
      <w:r w:rsidRPr="00A82911">
        <w:rPr>
          <w:lang w:val="en-GB"/>
        </w:rPr>
        <w:t xml:space="preserve">should enable the OMVG to achieve the objectives listed above. It is in this context that UNCDF is supporting the development of the OMVG </w:t>
      </w:r>
      <w:r w:rsidR="0043482B" w:rsidRPr="00A82911">
        <w:rPr>
          <w:lang w:val="en-GB"/>
        </w:rPr>
        <w:t xml:space="preserve">basins </w:t>
      </w:r>
      <w:r w:rsidR="00E43BDD" w:rsidRPr="00A82911">
        <w:rPr>
          <w:lang w:val="en-GB"/>
        </w:rPr>
        <w:t>PDDI</w:t>
      </w:r>
      <w:r w:rsidRPr="00A82911">
        <w:rPr>
          <w:lang w:val="en-GB"/>
        </w:rPr>
        <w:t xml:space="preserve">. The </w:t>
      </w:r>
      <w:r w:rsidR="00E43BDD" w:rsidRPr="00A82911">
        <w:rPr>
          <w:lang w:val="en-GB"/>
        </w:rPr>
        <w:t xml:space="preserve">PDDI </w:t>
      </w:r>
      <w:r w:rsidRPr="00A82911">
        <w:rPr>
          <w:lang w:val="en-GB"/>
        </w:rPr>
        <w:t xml:space="preserve">will produce an investment plan </w:t>
      </w:r>
      <w:r w:rsidR="003740E2" w:rsidRPr="00A82911">
        <w:rPr>
          <w:lang w:val="en-GB"/>
        </w:rPr>
        <w:t>composed of fundable projects</w:t>
      </w:r>
      <w:r w:rsidRPr="00A82911">
        <w:rPr>
          <w:lang w:val="en-GB"/>
        </w:rPr>
        <w:t>.</w:t>
      </w:r>
    </w:p>
    <w:p w14:paraId="6A2A6734" w14:textId="43B4DE49" w:rsidR="00A57F4C" w:rsidRPr="00A82911" w:rsidRDefault="004473F6">
      <w:pPr>
        <w:pStyle w:val="ps"/>
        <w:rPr>
          <w:lang w:val="en-GB"/>
        </w:rPr>
      </w:pPr>
      <w:r w:rsidRPr="00A82911">
        <w:rPr>
          <w:lang w:val="en-GB"/>
        </w:rPr>
        <w:t xml:space="preserve">The </w:t>
      </w:r>
      <w:r w:rsidR="005C0DF3" w:rsidRPr="00A82911">
        <w:rPr>
          <w:lang w:val="en-GB"/>
        </w:rPr>
        <w:t>PDDI</w:t>
      </w:r>
      <w:r w:rsidR="003740E2" w:rsidRPr="00A82911">
        <w:rPr>
          <w:lang w:val="en-GB"/>
        </w:rPr>
        <w:t xml:space="preserve"> </w:t>
      </w:r>
      <w:r w:rsidRPr="00A82911">
        <w:rPr>
          <w:lang w:val="en-GB"/>
        </w:rPr>
        <w:t>preparation mission is led by the BRLi-COBA-IDEV Group, from May 2021 to August 2022.</w:t>
      </w:r>
    </w:p>
    <w:p w14:paraId="77C62B00" w14:textId="77777777" w:rsidR="00A57F4C" w:rsidRPr="00A82911" w:rsidRDefault="004473F6">
      <w:pPr>
        <w:pStyle w:val="ps"/>
        <w:rPr>
          <w:lang w:val="en-GB"/>
        </w:rPr>
      </w:pPr>
      <w:r w:rsidRPr="00A82911">
        <w:rPr>
          <w:lang w:val="en-GB"/>
        </w:rPr>
        <w:t>The study is divided into three phases:</w:t>
      </w:r>
    </w:p>
    <w:p w14:paraId="086C9B89" w14:textId="4B8CA326" w:rsidR="00A57F4C" w:rsidRPr="00A82911" w:rsidRDefault="004473F6">
      <w:pPr>
        <w:pStyle w:val="ea"/>
        <w:rPr>
          <w:lang w:val="en-GB"/>
        </w:rPr>
      </w:pPr>
      <w:r w:rsidRPr="00A82911">
        <w:rPr>
          <w:b/>
          <w:lang w:val="en-GB"/>
        </w:rPr>
        <w:t>Phase 1: Diagnostic study</w:t>
      </w:r>
      <w:r w:rsidRPr="00A82911">
        <w:rPr>
          <w:lang w:val="en-GB"/>
        </w:rPr>
        <w:t xml:space="preserve">, to assess the baseline situation in the three OMVG </w:t>
      </w:r>
      <w:r w:rsidR="00F1723D" w:rsidRPr="00A82911">
        <w:rPr>
          <w:lang w:val="en-GB"/>
        </w:rPr>
        <w:t xml:space="preserve">basins </w:t>
      </w:r>
      <w:r w:rsidRPr="00A82911">
        <w:rPr>
          <w:lang w:val="en-GB"/>
        </w:rPr>
        <w:t xml:space="preserve">and pre-identify the issues, threats and opportunities that will be used to develop the sector plans. </w:t>
      </w:r>
    </w:p>
    <w:p w14:paraId="4997860D" w14:textId="77777777" w:rsidR="00A57F4C" w:rsidRPr="00A82911" w:rsidRDefault="004473F6">
      <w:pPr>
        <w:pStyle w:val="ea"/>
        <w:rPr>
          <w:lang w:val="en-GB"/>
        </w:rPr>
      </w:pPr>
      <w:r w:rsidRPr="00A82911">
        <w:rPr>
          <w:b/>
          <w:lang w:val="en-GB"/>
        </w:rPr>
        <w:t>Phase 2: Development of sector plans</w:t>
      </w:r>
      <w:r w:rsidRPr="00A82911">
        <w:rPr>
          <w:lang w:val="en-GB"/>
        </w:rPr>
        <w:t>. Six sector plans will be developed:</w:t>
      </w:r>
    </w:p>
    <w:p w14:paraId="54FE6BCD" w14:textId="6D5BC171" w:rsidR="00A57F4C" w:rsidRPr="00A82911" w:rsidRDefault="004473F6">
      <w:pPr>
        <w:pStyle w:val="eb"/>
        <w:rPr>
          <w:lang w:val="en-GB"/>
        </w:rPr>
      </w:pPr>
      <w:r w:rsidRPr="00A82911">
        <w:rPr>
          <w:lang w:val="en-GB"/>
        </w:rPr>
        <w:t>Agro-sylvo-pastoral and fisheries development plan</w:t>
      </w:r>
      <w:r w:rsidR="0013510A" w:rsidRPr="00A82911">
        <w:rPr>
          <w:lang w:val="en-GB"/>
        </w:rPr>
        <w:t>;</w:t>
      </w:r>
    </w:p>
    <w:p w14:paraId="3F7A7176" w14:textId="741907AE" w:rsidR="00A57F4C" w:rsidRPr="00A82911" w:rsidRDefault="004473F6">
      <w:pPr>
        <w:pStyle w:val="eb"/>
        <w:rPr>
          <w:lang w:val="en-GB"/>
        </w:rPr>
      </w:pPr>
      <w:r w:rsidRPr="00A82911">
        <w:rPr>
          <w:lang w:val="en-GB"/>
        </w:rPr>
        <w:t>Energy, industry and mining development plan</w:t>
      </w:r>
      <w:r w:rsidR="0013510A" w:rsidRPr="00A82911">
        <w:rPr>
          <w:lang w:val="en-GB"/>
        </w:rPr>
        <w:t>;</w:t>
      </w:r>
    </w:p>
    <w:p w14:paraId="575F9B79" w14:textId="1E48AD66" w:rsidR="00A57F4C" w:rsidRPr="00A82911" w:rsidRDefault="004473F6">
      <w:pPr>
        <w:pStyle w:val="eb"/>
        <w:rPr>
          <w:lang w:val="en-GB"/>
        </w:rPr>
      </w:pPr>
      <w:r w:rsidRPr="00A82911">
        <w:rPr>
          <w:lang w:val="en-GB"/>
        </w:rPr>
        <w:t xml:space="preserve">Transport and </w:t>
      </w:r>
      <w:r w:rsidR="00BE5872" w:rsidRPr="00A82911">
        <w:rPr>
          <w:lang w:val="en-GB"/>
        </w:rPr>
        <w:t>communication development plan</w:t>
      </w:r>
      <w:r w:rsidR="0013510A" w:rsidRPr="00A82911">
        <w:rPr>
          <w:lang w:val="en-GB"/>
        </w:rPr>
        <w:t>;</w:t>
      </w:r>
    </w:p>
    <w:p w14:paraId="09DC6879" w14:textId="513080B8" w:rsidR="00A57F4C" w:rsidRPr="00A82911" w:rsidRDefault="00432CAD">
      <w:pPr>
        <w:pStyle w:val="eb"/>
        <w:rPr>
          <w:lang w:val="en-GB"/>
        </w:rPr>
      </w:pPr>
      <w:r w:rsidRPr="00A82911">
        <w:rPr>
          <w:lang w:val="en-GB"/>
        </w:rPr>
        <w:t>Environmental and ecosystem protection and management plan</w:t>
      </w:r>
      <w:r w:rsidR="0013510A" w:rsidRPr="00A82911">
        <w:rPr>
          <w:lang w:val="en-GB"/>
        </w:rPr>
        <w:t>;</w:t>
      </w:r>
    </w:p>
    <w:p w14:paraId="67A09291" w14:textId="06BAA404" w:rsidR="00A57F4C" w:rsidRPr="00A82911" w:rsidRDefault="00555FDE">
      <w:pPr>
        <w:pStyle w:val="eb"/>
        <w:rPr>
          <w:lang w:val="en-GB"/>
        </w:rPr>
      </w:pPr>
      <w:r w:rsidRPr="00A82911">
        <w:rPr>
          <w:lang w:val="en-GB"/>
        </w:rPr>
        <w:t xml:space="preserve">Drinking water supply, sanitation, health and education </w:t>
      </w:r>
      <w:r w:rsidR="004473F6" w:rsidRPr="00A82911">
        <w:rPr>
          <w:lang w:val="en-GB"/>
        </w:rPr>
        <w:t>development plan</w:t>
      </w:r>
      <w:r w:rsidR="0013510A" w:rsidRPr="00A82911">
        <w:rPr>
          <w:lang w:val="en-GB"/>
        </w:rPr>
        <w:t>;</w:t>
      </w:r>
    </w:p>
    <w:p w14:paraId="1623AFC0" w14:textId="4132EC8B" w:rsidR="00A57F4C" w:rsidRPr="00A82911" w:rsidRDefault="004473F6">
      <w:pPr>
        <w:pStyle w:val="eb"/>
        <w:rPr>
          <w:lang w:val="en-GB"/>
        </w:rPr>
      </w:pPr>
      <w:r w:rsidRPr="00A82911">
        <w:rPr>
          <w:lang w:val="en-GB"/>
        </w:rPr>
        <w:t xml:space="preserve">Institutional development </w:t>
      </w:r>
      <w:r w:rsidR="00555FDE" w:rsidRPr="00A82911">
        <w:rPr>
          <w:lang w:val="en-GB"/>
        </w:rPr>
        <w:t>plan</w:t>
      </w:r>
      <w:r w:rsidRPr="00A82911">
        <w:rPr>
          <w:lang w:val="en-GB"/>
        </w:rPr>
        <w:t>.</w:t>
      </w:r>
    </w:p>
    <w:p w14:paraId="721A21E1" w14:textId="59A96816" w:rsidR="00A57F4C" w:rsidRPr="00A82911" w:rsidRDefault="004473F6">
      <w:pPr>
        <w:pStyle w:val="ea"/>
        <w:rPr>
          <w:lang w:val="en-GB"/>
        </w:rPr>
      </w:pPr>
      <w:r w:rsidRPr="00A82911">
        <w:rPr>
          <w:b/>
          <w:lang w:val="en-GB"/>
        </w:rPr>
        <w:t>Phase 3</w:t>
      </w:r>
      <w:r w:rsidRPr="00A82911">
        <w:rPr>
          <w:lang w:val="en-GB"/>
        </w:rPr>
        <w:t xml:space="preserve">: Preparation of the OMVG </w:t>
      </w:r>
      <w:r w:rsidR="00325F2F" w:rsidRPr="00A82911">
        <w:rPr>
          <w:lang w:val="en-GB"/>
        </w:rPr>
        <w:t xml:space="preserve">basins </w:t>
      </w:r>
      <w:r w:rsidRPr="00A82911">
        <w:rPr>
          <w:b/>
          <w:lang w:val="en-GB"/>
        </w:rPr>
        <w:t>Integrated Development Master Plan</w:t>
      </w:r>
    </w:p>
    <w:p w14:paraId="6F92995D" w14:textId="77777777" w:rsidR="00A57F4C" w:rsidRPr="00A82911" w:rsidRDefault="004473F6">
      <w:pPr>
        <w:pStyle w:val="ps"/>
        <w:rPr>
          <w:lang w:val="en-GB"/>
        </w:rPr>
      </w:pPr>
      <w:r w:rsidRPr="00A82911">
        <w:rPr>
          <w:b/>
          <w:lang w:val="en-GB"/>
        </w:rPr>
        <w:t xml:space="preserve">An inception report for the study was validated on 15 September 2021 </w:t>
      </w:r>
      <w:r w:rsidRPr="00A82911">
        <w:rPr>
          <w:lang w:val="en-GB"/>
        </w:rPr>
        <w:t>at the Regional Validation Workshop held remotely and a final version of the inception report, incorporating the workshop recommendations, was submitted to OMVG and UNCDF on 30 September 2021.</w:t>
      </w:r>
    </w:p>
    <w:p w14:paraId="661282E3" w14:textId="67441FAD" w:rsidR="00A57F4C" w:rsidRPr="00A82911" w:rsidRDefault="004473F6">
      <w:pPr>
        <w:pStyle w:val="ps"/>
        <w:rPr>
          <w:lang w:val="en-GB"/>
        </w:rPr>
      </w:pPr>
      <w:r w:rsidRPr="00A82911">
        <w:rPr>
          <w:b/>
          <w:lang w:val="en-GB"/>
        </w:rPr>
        <w:t xml:space="preserve">A diagnostic report (Phase 1) was validated on 20 November 2021 </w:t>
      </w:r>
      <w:r w:rsidRPr="00A82911">
        <w:rPr>
          <w:lang w:val="en-GB"/>
        </w:rPr>
        <w:t xml:space="preserve">at the Regional Validation Workshop held in Dakar and a final version of this deliverable, incorporating the workshop recommendations, was submitted to OMVG and UNCDF on 15 December 2021. This report was the subject of a broad consultation process. It was fed by the work carried out in national workshops in each of the four States from 26 to 29 October 2021, as well as by the contributions of stakeholders in the three </w:t>
      </w:r>
      <w:r w:rsidR="00BB3CBD" w:rsidRPr="00A82911">
        <w:rPr>
          <w:lang w:val="en-GB"/>
        </w:rPr>
        <w:t>basins</w:t>
      </w:r>
      <w:r w:rsidRPr="00A82911">
        <w:rPr>
          <w:lang w:val="en-GB"/>
        </w:rPr>
        <w:t>. In addition to the diagnostic analysis, this report includes an atlas of maps on all the themes covered in the diagnostic study.</w:t>
      </w:r>
    </w:p>
    <w:p w14:paraId="627C7A2E" w14:textId="77777777" w:rsidR="00A1585A" w:rsidRPr="00A82911" w:rsidRDefault="00A1585A" w:rsidP="00A1585A">
      <w:pPr>
        <w:pStyle w:val="ps"/>
        <w:rPr>
          <w:lang w:val="en-GB"/>
        </w:rPr>
      </w:pPr>
      <w:bookmarkStart w:id="25" w:name="_Toc84366989"/>
      <w:bookmarkStart w:id="26" w:name="_Toc94538111"/>
      <w:r w:rsidRPr="00A82911">
        <w:rPr>
          <w:b/>
          <w:lang w:val="en-GB"/>
        </w:rPr>
        <w:t>A report containing six sectoral plans (Phase 2) was submitted to the OMVG on 9 February 2022</w:t>
      </w:r>
      <w:r w:rsidRPr="00A82911">
        <w:rPr>
          <w:lang w:val="en-GB"/>
        </w:rPr>
        <w:t>, in a draft version. This version of the report was the basis for consolidation work carried out in National Workshops and then in a Regional Validation Workshop, respectively in February and March 2022 (see next section).</w:t>
      </w:r>
    </w:p>
    <w:p w14:paraId="5C6827B4" w14:textId="77777777" w:rsidR="00A1585A" w:rsidRPr="00A82911" w:rsidRDefault="00A1585A" w:rsidP="00A1585A">
      <w:pPr>
        <w:pStyle w:val="ps"/>
        <w:pBdr>
          <w:top w:val="single" w:sz="4" w:space="1" w:color="auto"/>
          <w:left w:val="single" w:sz="4" w:space="4" w:color="auto"/>
          <w:bottom w:val="single" w:sz="4" w:space="1" w:color="auto"/>
          <w:right w:val="single" w:sz="4" w:space="4" w:color="auto"/>
        </w:pBdr>
        <w:rPr>
          <w:b/>
          <w:lang w:val="en-GB"/>
        </w:rPr>
      </w:pPr>
      <w:r w:rsidRPr="00A82911">
        <w:rPr>
          <w:b/>
          <w:lang w:val="en-GB"/>
        </w:rPr>
        <w:t>Phase 2 of the study is now complete.</w:t>
      </w:r>
    </w:p>
    <w:p w14:paraId="40A00B73" w14:textId="3B801933" w:rsidR="00A57F4C" w:rsidRPr="00A82911" w:rsidRDefault="004473F6">
      <w:pPr>
        <w:pStyle w:val="Lgende"/>
        <w:rPr>
          <w:noProof w:val="0"/>
          <w:lang w:val="en-GB"/>
        </w:rPr>
      </w:pPr>
      <w:bookmarkStart w:id="27" w:name="_Toc103845103"/>
      <w:r w:rsidRPr="00A82911">
        <w:rPr>
          <w:noProof w:val="0"/>
          <w:lang w:val="en-GB"/>
        </w:rPr>
        <w:t xml:space="preserve">Figure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1</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Figure \* ARABIC \s 1 </w:instrText>
      </w:r>
      <w:r w:rsidRPr="00A82911">
        <w:rPr>
          <w:noProof w:val="0"/>
          <w:lang w:val="en-GB"/>
        </w:rPr>
        <w:fldChar w:fldCharType="separate"/>
      </w:r>
      <w:r w:rsidR="005D7A76">
        <w:rPr>
          <w:lang w:val="en-GB"/>
        </w:rPr>
        <w:t>1</w:t>
      </w:r>
      <w:r w:rsidRPr="00A82911">
        <w:rPr>
          <w:noProof w:val="0"/>
          <w:lang w:val="en-GB"/>
        </w:rPr>
        <w:fldChar w:fldCharType="end"/>
      </w:r>
      <w:r w:rsidRPr="00A82911">
        <w:rPr>
          <w:noProof w:val="0"/>
          <w:lang w:val="en-GB"/>
        </w:rPr>
        <w:t xml:space="preserve"> Timeline for Phase </w:t>
      </w:r>
      <w:bookmarkEnd w:id="25"/>
      <w:r w:rsidRPr="00A82911">
        <w:rPr>
          <w:noProof w:val="0"/>
          <w:lang w:val="en-GB"/>
        </w:rPr>
        <w:t>2</w:t>
      </w:r>
      <w:bookmarkEnd w:id="26"/>
      <w:bookmarkEnd w:id="27"/>
    </w:p>
    <w:p w14:paraId="56E420E7" w14:textId="5DF8CBBC" w:rsidR="00482B1D" w:rsidRPr="00A82911" w:rsidRDefault="005B2880" w:rsidP="00482B1D">
      <w:pPr>
        <w:pStyle w:val="ps"/>
        <w:rPr>
          <w:lang w:val="en-GB"/>
        </w:rPr>
      </w:pPr>
      <w:r w:rsidRPr="00A82911">
        <w:rPr>
          <w:noProof/>
        </w:rPr>
        <w:drawing>
          <wp:inline distT="0" distB="0" distL="0" distR="0" wp14:anchorId="7ACCE444" wp14:editId="3AFF5429">
            <wp:extent cx="5760085" cy="1381933"/>
            <wp:effectExtent l="0" t="0" r="0" b="889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760085" cy="1381933"/>
                    </a:xfrm>
                    <a:prstGeom prst="rect">
                      <a:avLst/>
                    </a:prstGeom>
                    <a:noFill/>
                    <a:ln>
                      <a:noFill/>
                    </a:ln>
                  </pic:spPr>
                </pic:pic>
              </a:graphicData>
            </a:graphic>
          </wp:inline>
        </w:drawing>
      </w:r>
    </w:p>
    <w:p w14:paraId="08CF2DDD" w14:textId="77777777" w:rsidR="00482B1D" w:rsidRPr="00A82911" w:rsidRDefault="00482B1D" w:rsidP="00482B1D">
      <w:pPr>
        <w:pStyle w:val="ps"/>
        <w:rPr>
          <w:lang w:val="en-GB"/>
        </w:rPr>
      </w:pPr>
    </w:p>
    <w:p w14:paraId="0F1F3900" w14:textId="77777777" w:rsidR="00482B1D" w:rsidRPr="00A82911" w:rsidRDefault="00482B1D" w:rsidP="00482B1D">
      <w:pPr>
        <w:pStyle w:val="ps"/>
        <w:rPr>
          <w:lang w:val="en-GB"/>
        </w:rPr>
      </w:pPr>
      <w:r w:rsidRPr="00A82911">
        <w:rPr>
          <w:lang w:val="en-GB"/>
        </w:rPr>
        <w:br w:type="page"/>
      </w:r>
    </w:p>
    <w:p w14:paraId="3BDA73F1" w14:textId="77777777" w:rsidR="00A57F4C" w:rsidRPr="00A82911" w:rsidRDefault="004473F6">
      <w:pPr>
        <w:pStyle w:val="Titre2"/>
        <w:rPr>
          <w:lang w:val="en-GB"/>
        </w:rPr>
      </w:pPr>
      <w:bookmarkStart w:id="28" w:name="_Toc94280973"/>
      <w:bookmarkStart w:id="29" w:name="_Toc94537103"/>
      <w:bookmarkStart w:id="30" w:name="_Toc94618150"/>
      <w:bookmarkStart w:id="31" w:name="_Toc103845031"/>
      <w:r w:rsidRPr="00A82911">
        <w:rPr>
          <w:lang w:val="en-GB"/>
        </w:rPr>
        <w:t>The Phase 2 Report - Purpose and Content of the Sector Plans</w:t>
      </w:r>
      <w:bookmarkEnd w:id="28"/>
      <w:bookmarkEnd w:id="29"/>
      <w:bookmarkEnd w:id="30"/>
      <w:bookmarkEnd w:id="31"/>
    </w:p>
    <w:p w14:paraId="469EAE35" w14:textId="49A3CCAB" w:rsidR="00A57F4C" w:rsidRPr="00A82911" w:rsidRDefault="004473F6">
      <w:pPr>
        <w:pStyle w:val="ps"/>
        <w:rPr>
          <w:lang w:val="en-GB"/>
        </w:rPr>
      </w:pPr>
      <w:r w:rsidRPr="00A82911">
        <w:rPr>
          <w:lang w:val="en-GB"/>
        </w:rPr>
        <w:t>The sector plans are the main deliverable of Phase 2 of the study. They aim to summarise the major problems and issues identified in Phase 1, define the vision of the sector in 2040, structure the intervention strategy, define the necessary measures and develop the tools for implementing the action plans (timetable, budget, monitoring and evaluation, risks, social and environmental impacts).</w:t>
      </w:r>
    </w:p>
    <w:p w14:paraId="508DEFEF" w14:textId="212AD21C" w:rsidR="00A57F4C" w:rsidRPr="00A82911" w:rsidRDefault="004473F6">
      <w:pPr>
        <w:pStyle w:val="ps"/>
        <w:rPr>
          <w:lang w:val="en-GB"/>
        </w:rPr>
      </w:pPr>
      <w:r w:rsidRPr="00A82911">
        <w:rPr>
          <w:lang w:val="en-GB"/>
        </w:rPr>
        <w:t xml:space="preserve">The Phase 2 report </w:t>
      </w:r>
      <w:r w:rsidR="000C4549" w:rsidRPr="00A82911">
        <w:rPr>
          <w:lang w:val="en-GB"/>
        </w:rPr>
        <w:t>thus consists of six volumes, structuring the intervention at the level of the three OMVG basins around the main groups of measures</w:t>
      </w:r>
      <w:r w:rsidRPr="00A82911">
        <w:rPr>
          <w:lang w:val="en-GB"/>
        </w:rPr>
        <w:t>:</w:t>
      </w:r>
    </w:p>
    <w:p w14:paraId="703A8501" w14:textId="77777777" w:rsidR="00A57F4C" w:rsidRPr="00A82911" w:rsidRDefault="004473F6">
      <w:pPr>
        <w:pStyle w:val="ea"/>
        <w:rPr>
          <w:lang w:val="en-GB"/>
        </w:rPr>
      </w:pPr>
      <w:r w:rsidRPr="00A82911">
        <w:rPr>
          <w:lang w:val="en-GB"/>
        </w:rPr>
        <w:t xml:space="preserve">Cross-sectoral measures to </w:t>
      </w:r>
      <w:r w:rsidRPr="00A82911">
        <w:rPr>
          <w:b/>
          <w:lang w:val="en-GB"/>
        </w:rPr>
        <w:t>improve water resources management</w:t>
      </w:r>
      <w:r w:rsidRPr="00A82911">
        <w:rPr>
          <w:lang w:val="en-GB"/>
        </w:rPr>
        <w:t>:</w:t>
      </w:r>
    </w:p>
    <w:p w14:paraId="100D67C2" w14:textId="02CB4AC7" w:rsidR="00A57F4C" w:rsidRPr="00A82911" w:rsidRDefault="009B248D">
      <w:pPr>
        <w:pStyle w:val="eb"/>
        <w:rPr>
          <w:lang w:val="en-GB"/>
        </w:rPr>
      </w:pPr>
      <w:r w:rsidRPr="00A82911">
        <w:rPr>
          <w:lang w:val="en-GB"/>
        </w:rPr>
        <w:t xml:space="preserve">Plan </w:t>
      </w:r>
      <w:r w:rsidR="004473F6" w:rsidRPr="00A82911">
        <w:rPr>
          <w:lang w:val="en-GB"/>
        </w:rPr>
        <w:t xml:space="preserve">for the development of knowledge, management and governance of water resources </w:t>
      </w:r>
      <w:r w:rsidR="004473F6" w:rsidRPr="00A82911">
        <w:rPr>
          <w:rStyle w:val="Appelnotedebasdep"/>
          <w:lang w:val="en-GB"/>
        </w:rPr>
        <w:footnoteReference w:id="2"/>
      </w:r>
      <w:r w:rsidR="004473F6" w:rsidRPr="00A82911">
        <w:rPr>
          <w:lang w:val="en-GB"/>
        </w:rPr>
        <w:t>;</w:t>
      </w:r>
    </w:p>
    <w:p w14:paraId="6D5242A2" w14:textId="18D789E4" w:rsidR="00A57F4C" w:rsidRPr="00A82911" w:rsidRDefault="001F48B3">
      <w:pPr>
        <w:pStyle w:val="eb"/>
        <w:rPr>
          <w:lang w:val="en-GB"/>
        </w:rPr>
      </w:pPr>
      <w:r w:rsidRPr="00A82911">
        <w:rPr>
          <w:lang w:val="en-GB"/>
        </w:rPr>
        <w:t>Environmental and ecosystem protection and management plan</w:t>
      </w:r>
      <w:r w:rsidR="0013510A" w:rsidRPr="00A82911">
        <w:rPr>
          <w:lang w:val="en-GB"/>
        </w:rPr>
        <w:t>;</w:t>
      </w:r>
    </w:p>
    <w:p w14:paraId="07D333CC" w14:textId="4BC87299" w:rsidR="00A57F4C" w:rsidRPr="00A82911" w:rsidRDefault="004473F6">
      <w:pPr>
        <w:pStyle w:val="ea"/>
        <w:rPr>
          <w:lang w:val="en-GB"/>
        </w:rPr>
      </w:pPr>
      <w:r w:rsidRPr="00A82911">
        <w:rPr>
          <w:lang w:val="en-GB"/>
        </w:rPr>
        <w:t xml:space="preserve">Measures to </w:t>
      </w:r>
      <w:r w:rsidRPr="00A82911">
        <w:rPr>
          <w:b/>
          <w:lang w:val="en-GB"/>
        </w:rPr>
        <w:t>strengthen basic services</w:t>
      </w:r>
    </w:p>
    <w:p w14:paraId="4C76BECC" w14:textId="51AD6858" w:rsidR="00A57F4C" w:rsidRPr="00A82911" w:rsidRDefault="004473F6">
      <w:pPr>
        <w:pStyle w:val="eb"/>
        <w:rPr>
          <w:lang w:val="en-GB"/>
        </w:rPr>
      </w:pPr>
      <w:r w:rsidRPr="00A82911">
        <w:rPr>
          <w:lang w:val="en-GB"/>
        </w:rPr>
        <w:t xml:space="preserve">Transport </w:t>
      </w:r>
      <w:r w:rsidR="00C32DD5" w:rsidRPr="00A82911">
        <w:rPr>
          <w:lang w:val="en-GB"/>
        </w:rPr>
        <w:t>and communication development plan</w:t>
      </w:r>
      <w:r w:rsidR="0013510A" w:rsidRPr="00A82911">
        <w:rPr>
          <w:lang w:val="en-GB"/>
        </w:rPr>
        <w:t>;</w:t>
      </w:r>
    </w:p>
    <w:p w14:paraId="02827FF7" w14:textId="0488DFF9" w:rsidR="00A57F4C" w:rsidRPr="00A82911" w:rsidRDefault="004473F6">
      <w:pPr>
        <w:pStyle w:val="eb"/>
        <w:rPr>
          <w:lang w:val="en-GB"/>
        </w:rPr>
      </w:pPr>
      <w:r w:rsidRPr="00A82911">
        <w:rPr>
          <w:lang w:val="en-GB"/>
        </w:rPr>
        <w:t>Water, sanitation, health and education development plan</w:t>
      </w:r>
      <w:r w:rsidR="0013510A" w:rsidRPr="00A82911">
        <w:rPr>
          <w:lang w:val="en-GB"/>
        </w:rPr>
        <w:t>;</w:t>
      </w:r>
    </w:p>
    <w:p w14:paraId="6373D0C3" w14:textId="12050B6E" w:rsidR="00A57F4C" w:rsidRPr="00A82911" w:rsidRDefault="004473F6">
      <w:pPr>
        <w:pStyle w:val="ea"/>
        <w:rPr>
          <w:lang w:val="en-GB"/>
        </w:rPr>
      </w:pPr>
      <w:r w:rsidRPr="00A82911">
        <w:rPr>
          <w:b/>
          <w:lang w:val="en-GB"/>
        </w:rPr>
        <w:t xml:space="preserve">Sectoral socio-economic development </w:t>
      </w:r>
      <w:r w:rsidRPr="00A82911">
        <w:rPr>
          <w:lang w:val="en-GB"/>
        </w:rPr>
        <w:t>measures</w:t>
      </w:r>
    </w:p>
    <w:p w14:paraId="6D1CC539" w14:textId="669448BC" w:rsidR="00A57F4C" w:rsidRPr="00A82911" w:rsidRDefault="004473F6">
      <w:pPr>
        <w:pStyle w:val="eb"/>
        <w:rPr>
          <w:lang w:val="en-GB"/>
        </w:rPr>
      </w:pPr>
      <w:r w:rsidRPr="00A82911">
        <w:rPr>
          <w:lang w:val="en-GB"/>
        </w:rPr>
        <w:t>Agro-sylvo-pastoral and fisheries development plan</w:t>
      </w:r>
      <w:r w:rsidR="0013510A" w:rsidRPr="00A82911">
        <w:rPr>
          <w:lang w:val="en-GB"/>
        </w:rPr>
        <w:t>;</w:t>
      </w:r>
    </w:p>
    <w:p w14:paraId="03C6FA45" w14:textId="77777777" w:rsidR="00A57F4C" w:rsidRPr="00A82911" w:rsidRDefault="004473F6">
      <w:pPr>
        <w:pStyle w:val="eb"/>
        <w:rPr>
          <w:lang w:val="en-GB"/>
        </w:rPr>
      </w:pPr>
      <w:r w:rsidRPr="00A82911">
        <w:rPr>
          <w:lang w:val="en-GB"/>
        </w:rPr>
        <w:t>Energy, industry and mining development plan.</w:t>
      </w:r>
    </w:p>
    <w:p w14:paraId="037BE58A" w14:textId="61B742F7" w:rsidR="00A57F4C" w:rsidRPr="00A82911" w:rsidRDefault="004473F6">
      <w:pPr>
        <w:pStyle w:val="ps"/>
        <w:rPr>
          <w:lang w:val="en-GB"/>
        </w:rPr>
      </w:pPr>
      <w:r w:rsidRPr="00A82911">
        <w:rPr>
          <w:lang w:val="en-GB"/>
        </w:rPr>
        <w:t xml:space="preserve">Each of the six </w:t>
      </w:r>
      <w:r w:rsidR="008D5720" w:rsidRPr="00A82911">
        <w:rPr>
          <w:lang w:val="en-GB"/>
        </w:rPr>
        <w:t xml:space="preserve">plans </w:t>
      </w:r>
      <w:r w:rsidRPr="00A82911">
        <w:rPr>
          <w:lang w:val="en-GB"/>
        </w:rPr>
        <w:t>is structured in a similar way, around the elements required by the Terms of Reference:</w:t>
      </w:r>
    </w:p>
    <w:p w14:paraId="432182A6" w14:textId="6AFAEEDA" w:rsidR="00A57F4C" w:rsidRPr="00A82911" w:rsidRDefault="004473F6">
      <w:pPr>
        <w:pStyle w:val="ea"/>
        <w:rPr>
          <w:lang w:val="en-GB"/>
        </w:rPr>
      </w:pPr>
      <w:r w:rsidRPr="00A82911">
        <w:rPr>
          <w:b/>
          <w:lang w:val="en-GB"/>
        </w:rPr>
        <w:t xml:space="preserve">Chapters 1 and 2 are </w:t>
      </w:r>
      <w:r w:rsidRPr="00A82911">
        <w:rPr>
          <w:lang w:val="en-GB"/>
        </w:rPr>
        <w:t xml:space="preserve">introductory chapters </w:t>
      </w:r>
      <w:r w:rsidR="00292991" w:rsidRPr="00A82911">
        <w:rPr>
          <w:lang w:val="en-GB"/>
        </w:rPr>
        <w:t xml:space="preserve">that present the context for the drafting of the </w:t>
      </w:r>
      <w:r w:rsidR="005C0DF3" w:rsidRPr="00A82911">
        <w:rPr>
          <w:lang w:val="en-GB"/>
        </w:rPr>
        <w:t>PDDI</w:t>
      </w:r>
      <w:r w:rsidR="00292991" w:rsidRPr="00A82911">
        <w:rPr>
          <w:lang w:val="en-GB"/>
        </w:rPr>
        <w:t xml:space="preserve"> and of the sector in the OMVG area, and </w:t>
      </w:r>
      <w:r w:rsidR="00292991" w:rsidRPr="00A82911">
        <w:rPr>
          <w:b/>
          <w:bCs/>
          <w:lang w:val="en-GB"/>
        </w:rPr>
        <w:t>summarize the diagnosis and assess the evolution of the sector</w:t>
      </w:r>
      <w:r w:rsidR="00292991" w:rsidRPr="00A82911">
        <w:rPr>
          <w:lang w:val="en-GB"/>
        </w:rPr>
        <w:t>, including the estimated needs of the sector in 2040</w:t>
      </w:r>
      <w:r w:rsidRPr="00A82911">
        <w:rPr>
          <w:lang w:val="en-GB"/>
        </w:rPr>
        <w:t>;</w:t>
      </w:r>
    </w:p>
    <w:p w14:paraId="779DF7E3" w14:textId="14B98BE7" w:rsidR="00A57F4C" w:rsidRPr="00A82911" w:rsidRDefault="004473F6">
      <w:pPr>
        <w:pStyle w:val="ea"/>
        <w:rPr>
          <w:lang w:val="en-GB"/>
        </w:rPr>
      </w:pPr>
      <w:r w:rsidRPr="00A82911">
        <w:rPr>
          <w:b/>
          <w:lang w:val="en-GB"/>
        </w:rPr>
        <w:t xml:space="preserve">Chapters 3 and 4 </w:t>
      </w:r>
      <w:r w:rsidRPr="00A82911">
        <w:rPr>
          <w:lang w:val="en-GB"/>
        </w:rPr>
        <w:t xml:space="preserve">are the </w:t>
      </w:r>
      <w:r w:rsidRPr="00A82911">
        <w:rPr>
          <w:b/>
          <w:lang w:val="en-GB"/>
        </w:rPr>
        <w:t xml:space="preserve">core of the intervention strategy </w:t>
      </w:r>
      <w:r w:rsidRPr="00A82911">
        <w:rPr>
          <w:lang w:val="en-GB"/>
        </w:rPr>
        <w:t>for each sector</w:t>
      </w:r>
      <w:r w:rsidR="009465E4" w:rsidRPr="00A82911">
        <w:rPr>
          <w:lang w:val="en-GB"/>
        </w:rPr>
        <w:t xml:space="preserve"> These chapters cover elaboration</w:t>
      </w:r>
      <w:r w:rsidR="009465E4" w:rsidRPr="00A82911" w:rsidDel="006F674A">
        <w:rPr>
          <w:lang w:val="en-GB"/>
        </w:rPr>
        <w:t xml:space="preserve"> </w:t>
      </w:r>
      <w:r w:rsidR="009465E4" w:rsidRPr="00A82911">
        <w:rPr>
          <w:lang w:val="en-GB"/>
        </w:rPr>
        <w:t>of the vision of the sector for 2040, which is then broken down into strategic axes (Chapter 3). They also include a proposal of an intervention strategy with expected results and detailed measures to be undertaken following a logical framework (Chapter 4</w:t>
      </w:r>
      <w:r w:rsidRPr="00A82911">
        <w:rPr>
          <w:lang w:val="en-GB"/>
        </w:rPr>
        <w:t>;</w:t>
      </w:r>
    </w:p>
    <w:p w14:paraId="023BBAA7" w14:textId="2D38DC3C" w:rsidR="00A57F4C" w:rsidRPr="00A82911" w:rsidRDefault="004473F6">
      <w:pPr>
        <w:pStyle w:val="ea"/>
        <w:rPr>
          <w:lang w:val="en-GB"/>
        </w:rPr>
      </w:pPr>
      <w:r w:rsidRPr="00A82911">
        <w:rPr>
          <w:b/>
          <w:lang w:val="en-GB"/>
        </w:rPr>
        <w:t xml:space="preserve">Chapter 5 </w:t>
      </w:r>
      <w:r w:rsidRPr="00A82911">
        <w:rPr>
          <w:lang w:val="en-GB"/>
        </w:rPr>
        <w:t xml:space="preserve">prepares the implementation of </w:t>
      </w:r>
      <w:r w:rsidRPr="00A82911">
        <w:rPr>
          <w:b/>
          <w:lang w:val="en-GB"/>
        </w:rPr>
        <w:t>the sector plan</w:t>
      </w:r>
      <w:r w:rsidRPr="00A82911">
        <w:rPr>
          <w:lang w:val="en-GB"/>
        </w:rPr>
        <w:t>. An action plan proposes a programme of measures up to 2040, an analysis of the assumptions, risks and conditions necessary for the implementation of the action plan, and the definition of monitoring indicators;</w:t>
      </w:r>
    </w:p>
    <w:p w14:paraId="48743D75" w14:textId="4D1B17E6" w:rsidR="00A57F4C" w:rsidRPr="00A82911" w:rsidRDefault="004473F6">
      <w:pPr>
        <w:pStyle w:val="ea"/>
        <w:rPr>
          <w:lang w:val="en-GB"/>
        </w:rPr>
      </w:pPr>
      <w:r w:rsidRPr="00A82911">
        <w:rPr>
          <w:b/>
          <w:lang w:val="en-GB"/>
        </w:rPr>
        <w:t xml:space="preserve">Chapter 6 </w:t>
      </w:r>
      <w:r w:rsidRPr="00A82911">
        <w:rPr>
          <w:lang w:val="en-GB"/>
        </w:rPr>
        <w:t xml:space="preserve">is dedicated to </w:t>
      </w:r>
      <w:r w:rsidR="005238ED" w:rsidRPr="00A82911">
        <w:rPr>
          <w:lang w:val="en-GB"/>
        </w:rPr>
        <w:t xml:space="preserve">an </w:t>
      </w:r>
      <w:r w:rsidR="005238ED" w:rsidRPr="00A82911">
        <w:rPr>
          <w:b/>
          <w:lang w:val="en-GB"/>
        </w:rPr>
        <w:t xml:space="preserve">assessment </w:t>
      </w:r>
      <w:r w:rsidRPr="00A82911">
        <w:rPr>
          <w:b/>
          <w:lang w:val="en-GB"/>
        </w:rPr>
        <w:t xml:space="preserve">of social and environmental impacts </w:t>
      </w:r>
      <w:r w:rsidRPr="00A82911">
        <w:rPr>
          <w:lang w:val="en-GB"/>
        </w:rPr>
        <w:t>and proposals for compensation, mitigation or avoidance measures;</w:t>
      </w:r>
    </w:p>
    <w:p w14:paraId="2E669277" w14:textId="4E7422FB" w:rsidR="00A57F4C" w:rsidRPr="00A82911" w:rsidRDefault="004473F6">
      <w:pPr>
        <w:pStyle w:val="ea"/>
        <w:rPr>
          <w:lang w:val="en-GB"/>
        </w:rPr>
      </w:pPr>
      <w:r w:rsidRPr="00A82911">
        <w:rPr>
          <w:b/>
          <w:lang w:val="en-GB"/>
        </w:rPr>
        <w:t xml:space="preserve">Chapter 7 </w:t>
      </w:r>
      <w:r w:rsidRPr="00A82911">
        <w:rPr>
          <w:lang w:val="en-GB"/>
        </w:rPr>
        <w:t xml:space="preserve">proposes a projection towards the preparation of the </w:t>
      </w:r>
      <w:r w:rsidR="00E43BDD" w:rsidRPr="00A82911">
        <w:rPr>
          <w:lang w:val="en-GB"/>
        </w:rPr>
        <w:t>PDDI</w:t>
      </w:r>
      <w:r w:rsidRPr="00A82911">
        <w:rPr>
          <w:lang w:val="en-GB"/>
        </w:rPr>
        <w:t xml:space="preserve">, identifying synergies between sectors and potential impacts that the </w:t>
      </w:r>
      <w:r w:rsidR="00E43BDD" w:rsidRPr="00A82911">
        <w:rPr>
          <w:lang w:val="en-GB"/>
        </w:rPr>
        <w:t xml:space="preserve">PDDI </w:t>
      </w:r>
      <w:r w:rsidRPr="00A82911">
        <w:rPr>
          <w:lang w:val="en-GB"/>
        </w:rPr>
        <w:t>will need to address.</w:t>
      </w:r>
    </w:p>
    <w:p w14:paraId="300DAB5C" w14:textId="77777777" w:rsidR="00482B1D" w:rsidRPr="00A82911" w:rsidRDefault="00482B1D" w:rsidP="00482B1D">
      <w:pPr>
        <w:pStyle w:val="ea"/>
        <w:numPr>
          <w:ilvl w:val="0"/>
          <w:numId w:val="0"/>
        </w:numPr>
        <w:ind w:left="340" w:hanging="340"/>
        <w:rPr>
          <w:lang w:val="en-GB"/>
        </w:rPr>
      </w:pPr>
    </w:p>
    <w:p w14:paraId="29260426" w14:textId="77777777" w:rsidR="00A1585A" w:rsidRPr="00A82911" w:rsidRDefault="00A1585A" w:rsidP="00A1585A">
      <w:pPr>
        <w:pStyle w:val="ps"/>
        <w:rPr>
          <w:lang w:val="en-GB"/>
        </w:rPr>
      </w:pPr>
      <w:r w:rsidRPr="00A82911">
        <w:rPr>
          <w:lang w:val="en-GB"/>
        </w:rPr>
        <w:t>This deliverable has been produced in 2 versions:</w:t>
      </w:r>
    </w:p>
    <w:p w14:paraId="1DE2798A" w14:textId="158D782D" w:rsidR="00A1585A" w:rsidRPr="00A82911" w:rsidRDefault="00A1585A" w:rsidP="00A1585A">
      <w:pPr>
        <w:pStyle w:val="ea"/>
        <w:tabs>
          <w:tab w:val="clear" w:pos="340"/>
          <w:tab w:val="num" w:pos="567"/>
        </w:tabs>
        <w:spacing w:before="120"/>
        <w:ind w:left="567" w:hanging="283"/>
        <w:rPr>
          <w:lang w:val="en-GB"/>
        </w:rPr>
      </w:pPr>
      <w:r w:rsidRPr="00A82911">
        <w:rPr>
          <w:b/>
          <w:lang w:val="en-GB"/>
        </w:rPr>
        <w:t>A draft version</w:t>
      </w:r>
      <w:r w:rsidRPr="00A82911">
        <w:rPr>
          <w:lang w:val="en-GB"/>
        </w:rPr>
        <w:t>, a working document dated 9 February 2022, supporting the consolidation work carried out in the National Workshops held in February 2022, then at the Regional Validation Workshop held in Dakar on 16 and 17 March 2022, sanctioning the end of Phase 2 of the study;</w:t>
      </w:r>
    </w:p>
    <w:p w14:paraId="145D5CE8" w14:textId="77777777" w:rsidR="00A1585A" w:rsidRPr="00A82911" w:rsidRDefault="00A1585A" w:rsidP="00A1585A">
      <w:pPr>
        <w:pStyle w:val="ea"/>
        <w:tabs>
          <w:tab w:val="clear" w:pos="340"/>
          <w:tab w:val="num" w:pos="567"/>
        </w:tabs>
        <w:spacing w:before="120"/>
        <w:ind w:left="567" w:hanging="283"/>
        <w:rPr>
          <w:lang w:val="en-GB"/>
        </w:rPr>
      </w:pPr>
      <w:r w:rsidRPr="00A82911">
        <w:rPr>
          <w:b/>
          <w:lang w:val="en-GB"/>
        </w:rPr>
        <w:t>A final version</w:t>
      </w:r>
      <w:r w:rsidRPr="00A82911">
        <w:rPr>
          <w:lang w:val="en-GB"/>
        </w:rPr>
        <w:t>, integrating the elements produced during the National Workshops and the recommendations of the Regional Workshop.</w:t>
      </w:r>
    </w:p>
    <w:p w14:paraId="091BAECB" w14:textId="77777777" w:rsidR="00482B1D" w:rsidRPr="00A82911" w:rsidRDefault="00482B1D" w:rsidP="00482B1D">
      <w:pPr>
        <w:pStyle w:val="ea"/>
        <w:numPr>
          <w:ilvl w:val="0"/>
          <w:numId w:val="0"/>
        </w:numPr>
        <w:spacing w:before="0"/>
        <w:rPr>
          <w:lang w:val="en-GB"/>
        </w:rPr>
      </w:pPr>
    </w:p>
    <w:p w14:paraId="060D5ED1" w14:textId="6CF274CB" w:rsidR="00A57F4C" w:rsidRPr="00A82911" w:rsidRDefault="004473F6">
      <w:pPr>
        <w:pStyle w:val="ea"/>
        <w:numPr>
          <w:ilvl w:val="0"/>
          <w:numId w:val="0"/>
        </w:numPr>
        <w:pBdr>
          <w:top w:val="single" w:sz="4" w:space="1" w:color="auto"/>
          <w:left w:val="single" w:sz="4" w:space="4" w:color="auto"/>
          <w:bottom w:val="single" w:sz="4" w:space="1" w:color="auto"/>
          <w:right w:val="single" w:sz="4" w:space="4" w:color="auto"/>
        </w:pBdr>
        <w:spacing w:before="0"/>
        <w:rPr>
          <w:b/>
          <w:lang w:val="en-GB"/>
        </w:rPr>
      </w:pPr>
      <w:r w:rsidRPr="00A82911">
        <w:rPr>
          <w:lang w:val="en-GB"/>
        </w:rPr>
        <w:t xml:space="preserve">This report is the </w:t>
      </w:r>
      <w:r w:rsidR="00A1585A" w:rsidRPr="00A82911">
        <w:rPr>
          <w:b/>
          <w:u w:val="single"/>
          <w:lang w:val="en-GB"/>
        </w:rPr>
        <w:t>final</w:t>
      </w:r>
      <w:r w:rsidRPr="00A82911">
        <w:rPr>
          <w:b/>
          <w:u w:val="single"/>
          <w:lang w:val="en-GB"/>
        </w:rPr>
        <w:t xml:space="preserve"> version</w:t>
      </w:r>
      <w:r w:rsidRPr="00A82911">
        <w:rPr>
          <w:b/>
          <w:lang w:val="en-GB"/>
        </w:rPr>
        <w:t xml:space="preserve"> of the development plan for </w:t>
      </w:r>
      <w:r w:rsidR="005B2880" w:rsidRPr="00A82911">
        <w:rPr>
          <w:b/>
          <w:lang w:val="en-GB"/>
        </w:rPr>
        <w:t>energy, mining, industry and handicraft.</w:t>
      </w:r>
    </w:p>
    <w:p w14:paraId="49FB2CD3" w14:textId="43C50714" w:rsidR="00A57F4C" w:rsidRPr="00A82911" w:rsidRDefault="00807953">
      <w:pPr>
        <w:pStyle w:val="Titre2"/>
        <w:rPr>
          <w:lang w:val="en-GB"/>
        </w:rPr>
      </w:pPr>
      <w:bookmarkStart w:id="32" w:name="_Toc94280974"/>
      <w:bookmarkStart w:id="33" w:name="_Toc94537104"/>
      <w:bookmarkStart w:id="34" w:name="_Toc94618151"/>
      <w:bookmarkStart w:id="35" w:name="_Toc103845032"/>
      <w:r w:rsidRPr="00A82911">
        <w:rPr>
          <w:lang w:val="en-GB"/>
        </w:rPr>
        <w:t>Development methodology</w:t>
      </w:r>
      <w:bookmarkEnd w:id="32"/>
      <w:bookmarkEnd w:id="33"/>
      <w:bookmarkEnd w:id="34"/>
      <w:bookmarkEnd w:id="35"/>
    </w:p>
    <w:p w14:paraId="14C1FB50" w14:textId="77777777" w:rsidR="00A1585A" w:rsidRPr="00A82911" w:rsidRDefault="00A1585A">
      <w:pPr>
        <w:pStyle w:val="ps"/>
        <w:rPr>
          <w:lang w:val="en-GB"/>
        </w:rPr>
      </w:pPr>
      <w:r w:rsidRPr="00A82911">
        <w:rPr>
          <w:lang w:val="en-GB"/>
        </w:rPr>
        <w:t xml:space="preserve">Each of the six sector plans presents the proposed intervention strategy for each sector, as well as the associated implementation tools. These strategies are an </w:t>
      </w:r>
      <w:r w:rsidRPr="00A82911">
        <w:rPr>
          <w:b/>
          <w:lang w:val="en-GB"/>
        </w:rPr>
        <w:t>aggregation of national and regional visions, policies and programmes, as well as the recommendations of the consortium</w:t>
      </w:r>
      <w:r w:rsidRPr="00A82911">
        <w:rPr>
          <w:lang w:val="en-GB"/>
        </w:rPr>
        <w:t>.</w:t>
      </w:r>
    </w:p>
    <w:p w14:paraId="6F2787AA" w14:textId="70D2F21E" w:rsidR="00A57F4C" w:rsidRPr="00A82911" w:rsidRDefault="004473F6">
      <w:pPr>
        <w:pStyle w:val="ps"/>
        <w:rPr>
          <w:lang w:val="en-GB"/>
        </w:rPr>
      </w:pPr>
      <w:r w:rsidRPr="00A82911">
        <w:rPr>
          <w:lang w:val="en-GB"/>
        </w:rPr>
        <w:t xml:space="preserve">The elaboration of the development plan for </w:t>
      </w:r>
      <w:r w:rsidR="0077451F" w:rsidRPr="00A82911">
        <w:rPr>
          <w:lang w:val="en-GB"/>
        </w:rPr>
        <w:t xml:space="preserve">energy, mining, industry, and handicrafts </w:t>
      </w:r>
      <w:r w:rsidRPr="00A82911">
        <w:rPr>
          <w:lang w:val="en-GB"/>
        </w:rPr>
        <w:t xml:space="preserve">is based on the following actions: </w:t>
      </w:r>
    </w:p>
    <w:p w14:paraId="5A8C8077" w14:textId="77777777" w:rsidR="00A57F4C" w:rsidRPr="00A82911" w:rsidRDefault="004473F6">
      <w:pPr>
        <w:pStyle w:val="ea"/>
        <w:rPr>
          <w:lang w:val="en-GB"/>
        </w:rPr>
      </w:pPr>
      <w:r w:rsidRPr="00A82911">
        <w:rPr>
          <w:lang w:val="en-GB"/>
        </w:rPr>
        <w:t>Taking into account the conclusions and recommendations of the Phase 1 diagnostic report in terms of strengthening legal, regulatory and institutional frameworks, improving water resources monitoring, development and management of basins and watersheds, and strengthening the capacities of stakeholders in the OMVG area on a transboundary scale;</w:t>
      </w:r>
    </w:p>
    <w:p w14:paraId="5B292ADF" w14:textId="77777777" w:rsidR="00A57F4C" w:rsidRPr="00A82911" w:rsidRDefault="004473F6">
      <w:pPr>
        <w:pStyle w:val="ea"/>
        <w:rPr>
          <w:lang w:val="en-GB"/>
        </w:rPr>
      </w:pPr>
      <w:r w:rsidRPr="00A82911">
        <w:rPr>
          <w:lang w:val="en-GB"/>
        </w:rPr>
        <w:t>Collection and analysis of national sectoral policy and planning documents, as well as regional programming documents;</w:t>
      </w:r>
    </w:p>
    <w:p w14:paraId="555E9E74" w14:textId="77777777" w:rsidR="00A57F4C" w:rsidRPr="00A82911" w:rsidRDefault="004473F6">
      <w:pPr>
        <w:pStyle w:val="ea"/>
        <w:rPr>
          <w:lang w:val="en-GB"/>
        </w:rPr>
      </w:pPr>
      <w:r w:rsidRPr="00A82911">
        <w:rPr>
          <w:lang w:val="en-GB"/>
        </w:rPr>
        <w:t>Compilation and analysis of existing projects in the three river basins;</w:t>
      </w:r>
    </w:p>
    <w:p w14:paraId="29F1A222" w14:textId="5D2126BD" w:rsidR="00A57F4C" w:rsidRPr="00A82911" w:rsidRDefault="004473F6">
      <w:pPr>
        <w:pStyle w:val="ea"/>
        <w:rPr>
          <w:lang w:val="en-GB"/>
        </w:rPr>
      </w:pPr>
      <w:r w:rsidRPr="00A82911">
        <w:rPr>
          <w:lang w:val="en-GB"/>
        </w:rPr>
        <w:t>Analysis of existing master plans for the Kayanga-</w:t>
      </w:r>
      <w:r w:rsidR="003B3BF8" w:rsidRPr="00A82911">
        <w:rPr>
          <w:lang w:val="en-GB"/>
        </w:rPr>
        <w:t>Geba</w:t>
      </w:r>
      <w:r w:rsidRPr="00A82911">
        <w:rPr>
          <w:lang w:val="en-GB"/>
        </w:rPr>
        <w:t xml:space="preserve"> and Gambia rivers (in particular unimplemented actions). </w:t>
      </w:r>
    </w:p>
    <w:p w14:paraId="35E5AB99" w14:textId="77777777" w:rsidR="00A57F4C" w:rsidRPr="00A82911" w:rsidRDefault="004473F6">
      <w:pPr>
        <w:pStyle w:val="ps"/>
        <w:rPr>
          <w:lang w:val="en-GB"/>
        </w:rPr>
      </w:pPr>
      <w:r w:rsidRPr="00A82911">
        <w:rPr>
          <w:lang w:val="en-GB"/>
        </w:rPr>
        <w:t>On this basis, the identified actions have been selected and consolidated around priority objectives, in order to form a coherent programming of actions at the scale of the OMVG area. The proposed actions are located (including by country and by sub-basin) and presented/mapped according to a common format harmonised between the different sectors.</w:t>
      </w:r>
    </w:p>
    <w:p w14:paraId="4C3D2BCE" w14:textId="77777777" w:rsidR="00A1585A" w:rsidRPr="00A82911" w:rsidRDefault="00A1585A" w:rsidP="00A1585A">
      <w:pPr>
        <w:pStyle w:val="Lgende"/>
        <w:rPr>
          <w:lang w:val="en-GB"/>
        </w:rPr>
      </w:pPr>
      <w:bookmarkStart w:id="36" w:name="_Toc102069338"/>
      <w:bookmarkStart w:id="37" w:name="_Toc103845104"/>
      <w:r w:rsidRPr="00A82911">
        <w:rPr>
          <w:lang w:val="en-GB"/>
        </w:rPr>
        <w:t xml:space="preserve">Figure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1</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Figure \* ARABIC \s 1 </w:instrText>
      </w:r>
      <w:r w:rsidRPr="00A82911">
        <w:rPr>
          <w:lang w:val="en-GB"/>
        </w:rPr>
        <w:fldChar w:fldCharType="separate"/>
      </w:r>
      <w:r w:rsidR="005D7A76">
        <w:rPr>
          <w:lang w:val="en-GB"/>
        </w:rPr>
        <w:t>2</w:t>
      </w:r>
      <w:r w:rsidRPr="00A82911">
        <w:rPr>
          <w:lang w:val="en-GB"/>
        </w:rPr>
        <w:fldChar w:fldCharType="end"/>
      </w:r>
      <w:r w:rsidRPr="00A82911">
        <w:rPr>
          <w:lang w:val="en-GB"/>
        </w:rPr>
        <w:t xml:space="preserve"> Articulation of scales and economic sectors in the development of the </w:t>
      </w:r>
      <w:bookmarkEnd w:id="36"/>
      <w:r w:rsidRPr="00A82911">
        <w:rPr>
          <w:lang w:val="en-GB"/>
        </w:rPr>
        <w:t>PDDI</w:t>
      </w:r>
      <w:bookmarkEnd w:id="37"/>
    </w:p>
    <w:p w14:paraId="61C66636" w14:textId="77777777" w:rsidR="00A1585A" w:rsidRPr="00A82911" w:rsidRDefault="00A1585A" w:rsidP="00A1585A">
      <w:pPr>
        <w:pStyle w:val="image"/>
        <w:rPr>
          <w:lang w:val="en-GB"/>
        </w:rPr>
      </w:pPr>
      <w:r w:rsidRPr="00A82911">
        <w:drawing>
          <wp:inline distT="0" distB="0" distL="0" distR="0" wp14:anchorId="12F7E152" wp14:editId="4A8BB385">
            <wp:extent cx="5760085" cy="3653155"/>
            <wp:effectExtent l="0" t="0" r="0" b="4445"/>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121"/>
                    <a:stretch>
                      <a:fillRect/>
                    </a:stretch>
                  </pic:blipFill>
                  <pic:spPr>
                    <a:xfrm>
                      <a:off x="0" y="0"/>
                      <a:ext cx="5760085" cy="3653155"/>
                    </a:xfrm>
                    <a:prstGeom prst="rect">
                      <a:avLst/>
                    </a:prstGeom>
                  </pic:spPr>
                </pic:pic>
              </a:graphicData>
            </a:graphic>
          </wp:inline>
        </w:drawing>
      </w:r>
    </w:p>
    <w:p w14:paraId="134C006F" w14:textId="77777777" w:rsidR="00A1585A" w:rsidRPr="00A82911" w:rsidRDefault="00A1585A" w:rsidP="00A1585A">
      <w:pPr>
        <w:pStyle w:val="ps"/>
        <w:jc w:val="right"/>
        <w:rPr>
          <w:lang w:val="en-GB"/>
        </w:rPr>
      </w:pPr>
    </w:p>
    <w:p w14:paraId="65B95B7E" w14:textId="77777777" w:rsidR="00A1585A" w:rsidRPr="00A82911" w:rsidRDefault="00A1585A" w:rsidP="00A1585A">
      <w:pPr>
        <w:pStyle w:val="ps"/>
        <w:rPr>
          <w:lang w:val="en-GB"/>
        </w:rPr>
      </w:pPr>
    </w:p>
    <w:p w14:paraId="4FDA60AE" w14:textId="77777777" w:rsidR="00A1585A" w:rsidRPr="00A82911" w:rsidRDefault="00A1585A">
      <w:pPr>
        <w:pStyle w:val="ps"/>
        <w:rPr>
          <w:lang w:val="en-GB"/>
        </w:rPr>
      </w:pPr>
    </w:p>
    <w:p w14:paraId="07BBD73E" w14:textId="77777777" w:rsidR="00A1585A" w:rsidRPr="00A82911" w:rsidRDefault="00A1585A">
      <w:pPr>
        <w:pStyle w:val="ps"/>
        <w:rPr>
          <w:lang w:val="en-GB"/>
        </w:rPr>
      </w:pPr>
    </w:p>
    <w:p w14:paraId="46F4DDBB" w14:textId="6E5B69D0" w:rsidR="00A57F4C" w:rsidRPr="00A82911" w:rsidRDefault="004473F6">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A82911">
        <w:rPr>
          <w:b/>
          <w:u w:val="single"/>
          <w:lang w:val="en-GB"/>
        </w:rPr>
        <w:t xml:space="preserve">Nota bene: </w:t>
      </w:r>
      <w:r w:rsidRPr="00A82911">
        <w:rPr>
          <w:lang w:val="en-GB"/>
        </w:rPr>
        <w:t xml:space="preserve">The development of a Master Plan such as the </w:t>
      </w:r>
      <w:r w:rsidR="005A51D1" w:rsidRPr="00A82911">
        <w:rPr>
          <w:lang w:val="en-GB"/>
        </w:rPr>
        <w:t xml:space="preserve">PDDI </w:t>
      </w:r>
      <w:r w:rsidRPr="00A82911">
        <w:rPr>
          <w:lang w:val="en-GB"/>
        </w:rPr>
        <w:t xml:space="preserve">aims at proposing </w:t>
      </w:r>
      <w:r w:rsidRPr="00A82911">
        <w:rPr>
          <w:b/>
          <w:lang w:val="en-GB"/>
        </w:rPr>
        <w:t xml:space="preserve">integrated and transversal solutions </w:t>
      </w:r>
      <w:r w:rsidRPr="00A82911">
        <w:rPr>
          <w:lang w:val="en-GB"/>
        </w:rPr>
        <w:t xml:space="preserve">to the technical, legal and institutional issues and challenges related to IWRM at the </w:t>
      </w:r>
      <w:r w:rsidRPr="00A82911">
        <w:rPr>
          <w:b/>
          <w:lang w:val="en-GB"/>
        </w:rPr>
        <w:t>basin level.</w:t>
      </w:r>
      <w:r w:rsidRPr="00A82911">
        <w:rPr>
          <w:lang w:val="en-GB"/>
        </w:rPr>
        <w:t xml:space="preserve"> The level of analysis and planning is therefore the transboundary basins of the OMVG area. This is why the sector plans have been drafted on a regional scale.</w:t>
      </w:r>
    </w:p>
    <w:p w14:paraId="3AEB1DE9" w14:textId="43F73CD5" w:rsidR="00A57F4C" w:rsidRPr="00A82911" w:rsidRDefault="004473F6">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A82911">
        <w:rPr>
          <w:lang w:val="en-GB"/>
        </w:rPr>
        <w:t>The necessary technical, legal and institutional interventions at national level were identified and analysed through the intervention of national experts in each of the 4 countries. The sector plans integrate these elements.</w:t>
      </w:r>
    </w:p>
    <w:p w14:paraId="00EE9A24" w14:textId="77777777" w:rsidR="00A1585A" w:rsidRPr="00A82911" w:rsidRDefault="00A1585A" w:rsidP="00A1585A">
      <w:pPr>
        <w:pStyle w:val="T1"/>
        <w:rPr>
          <w:noProof w:val="0"/>
          <w:lang w:val="en-GB"/>
        </w:rPr>
      </w:pPr>
      <w:bookmarkStart w:id="38" w:name="_Toc89687324"/>
      <w:r w:rsidRPr="00A82911">
        <w:rPr>
          <w:noProof w:val="0"/>
          <w:lang w:val="en-GB"/>
        </w:rPr>
        <w:t>Stakeholder consultation</w:t>
      </w:r>
    </w:p>
    <w:p w14:paraId="5C9C0CE0" w14:textId="77777777" w:rsidR="00A1585A" w:rsidRPr="00A82911" w:rsidRDefault="00A1585A" w:rsidP="00A1585A">
      <w:pPr>
        <w:pStyle w:val="ea"/>
        <w:numPr>
          <w:ilvl w:val="0"/>
          <w:numId w:val="0"/>
        </w:numPr>
        <w:rPr>
          <w:lang w:val="en-GB"/>
        </w:rPr>
      </w:pPr>
      <w:r w:rsidRPr="00A82911">
        <w:rPr>
          <w:lang w:val="en-GB"/>
        </w:rPr>
        <w:t>The elaboration of the sector plans is largely based on the very broad data collection process carried out by the National Consultants mobilised by UNCDF and OMVG, then during the consultation missions, the national workshops and the regional workshop of Phase 1. In particular, the regional workshop was an opportunity to carry out group work aimed at formulating the need and actions to be planned within the framework of each of the six sector plans. The stakeholders of the river basins proposed a series of actions, listed in the Annex.</w:t>
      </w:r>
    </w:p>
    <w:p w14:paraId="409C8A71" w14:textId="77777777" w:rsidR="00A1585A" w:rsidRPr="00A82911" w:rsidRDefault="00A1585A" w:rsidP="00A1585A">
      <w:pPr>
        <w:pStyle w:val="ps"/>
        <w:rPr>
          <w:lang w:val="en-GB"/>
        </w:rPr>
      </w:pPr>
      <w:r w:rsidRPr="00A82911">
        <w:rPr>
          <w:lang w:val="en-GB"/>
        </w:rPr>
        <w:t>The development of the plans was also informed by the consultation stages planned in Phase 2 (see Figure 1-3). In addition to the national consultations in the four member states, field investigations and consultations were conducted in the rural areas of the national portions of the three catchments. These took place in November 2021 for The Gambia and in February-March 2022 for Guinea, Guinea-Bissau and Senegal. National Workshops were organised remotely in February 2022 for each of the four member states, to finalise the collection of envisaged actions and to collect suggestions from stakeholders at national level. The process ended with a Regional Workshop, organised face-to-face, to harmonise the sectoral plans, validate their content and prepare the preparation of the Integrated Development Master Plan.</w:t>
      </w:r>
    </w:p>
    <w:p w14:paraId="22476C57" w14:textId="77777777" w:rsidR="00A1585A" w:rsidRPr="00A82911" w:rsidRDefault="00A1585A" w:rsidP="00A1585A">
      <w:pPr>
        <w:pStyle w:val="Lgende"/>
        <w:rPr>
          <w:noProof w:val="0"/>
          <w:lang w:val="en-GB"/>
        </w:rPr>
      </w:pPr>
      <w:bookmarkStart w:id="39" w:name="_Toc95332179"/>
      <w:bookmarkStart w:id="40" w:name="_Toc103845105"/>
      <w:r w:rsidRPr="00A82911">
        <w:rPr>
          <w:noProof w:val="0"/>
          <w:lang w:val="en-GB"/>
        </w:rPr>
        <w:t xml:space="preserve">Figure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1</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Figure \* ARABIC \s 1 </w:instrText>
      </w:r>
      <w:r w:rsidRPr="00A82911">
        <w:rPr>
          <w:noProof w:val="0"/>
          <w:lang w:val="en-GB"/>
        </w:rPr>
        <w:fldChar w:fldCharType="separate"/>
      </w:r>
      <w:r w:rsidR="005D7A76">
        <w:rPr>
          <w:lang w:val="en-GB"/>
        </w:rPr>
        <w:t>3</w:t>
      </w:r>
      <w:r w:rsidRPr="00A82911">
        <w:rPr>
          <w:noProof w:val="0"/>
          <w:lang w:val="en-GB"/>
        </w:rPr>
        <w:fldChar w:fldCharType="end"/>
      </w:r>
      <w:r w:rsidRPr="00A82911">
        <w:rPr>
          <w:noProof w:val="0"/>
          <w:lang w:val="en-GB"/>
        </w:rPr>
        <w:t xml:space="preserve"> Stakeholder consultation steps in Phase 2</w:t>
      </w:r>
      <w:bookmarkEnd w:id="39"/>
      <w:bookmarkEnd w:id="40"/>
    </w:p>
    <w:p w14:paraId="727F3353" w14:textId="29140B97" w:rsidR="00BC3467" w:rsidRPr="00A82911" w:rsidRDefault="00A1585A" w:rsidP="00A1585A">
      <w:pPr>
        <w:pStyle w:val="T1"/>
        <w:rPr>
          <w:noProof w:val="0"/>
          <w:lang w:val="en-GB"/>
        </w:rPr>
      </w:pPr>
      <w:r w:rsidRPr="00A82911">
        <w:rPr>
          <w:i/>
        </w:rPr>
        <w:drawing>
          <wp:inline distT="0" distB="0" distL="0" distR="0" wp14:anchorId="010D6C5D" wp14:editId="7B02CA5A">
            <wp:extent cx="3481070" cy="2707005"/>
            <wp:effectExtent l="0" t="0" r="508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81070" cy="2707005"/>
                    </a:xfrm>
                    <a:prstGeom prst="rect">
                      <a:avLst/>
                    </a:prstGeom>
                    <a:noFill/>
                  </pic:spPr>
                </pic:pic>
              </a:graphicData>
            </a:graphic>
          </wp:inline>
        </w:drawing>
      </w:r>
    </w:p>
    <w:p w14:paraId="6900BFB7" w14:textId="77777777" w:rsidR="005D7A76" w:rsidRDefault="005D7A76">
      <w:pPr>
        <w:pStyle w:val="T1"/>
        <w:rPr>
          <w:noProof w:val="0"/>
          <w:lang w:val="en-GB"/>
        </w:rPr>
      </w:pPr>
      <w:r>
        <w:rPr>
          <w:noProof w:val="0"/>
          <w:lang w:val="en-GB"/>
        </w:rPr>
        <w:br w:type="page"/>
      </w:r>
    </w:p>
    <w:p w14:paraId="68E7385A" w14:textId="6ADE30BD" w:rsidR="00A57F4C" w:rsidRPr="00A82911" w:rsidRDefault="004473F6">
      <w:pPr>
        <w:pStyle w:val="T1"/>
        <w:rPr>
          <w:noProof w:val="0"/>
          <w:lang w:val="en-GB"/>
        </w:rPr>
      </w:pPr>
      <w:bookmarkStart w:id="41" w:name="_GoBack"/>
      <w:bookmarkEnd w:id="41"/>
      <w:r w:rsidRPr="00A82911">
        <w:rPr>
          <w:noProof w:val="0"/>
          <w:lang w:val="en-GB"/>
        </w:rPr>
        <w:t>Energy</w:t>
      </w:r>
    </w:p>
    <w:p w14:paraId="0969C431" w14:textId="3556A171" w:rsidR="00A57F4C" w:rsidRPr="00A82911" w:rsidRDefault="00753A20">
      <w:pPr>
        <w:pStyle w:val="ea"/>
        <w:numPr>
          <w:ilvl w:val="0"/>
          <w:numId w:val="0"/>
        </w:numPr>
        <w:rPr>
          <w:lang w:val="en-GB"/>
        </w:rPr>
      </w:pPr>
      <w:r w:rsidRPr="00A82911">
        <w:rPr>
          <w:rFonts w:eastAsia="Times New Roman"/>
          <w:lang w:val="en-GB"/>
        </w:rPr>
        <w:t>The 2030 Agenda for Sustainable Development, in the context of SDG 7,</w:t>
      </w:r>
      <w:r w:rsidR="004473F6" w:rsidRPr="00A82911">
        <w:rPr>
          <w:lang w:val="en-GB"/>
        </w:rPr>
        <w:t xml:space="preserve"> aims to ensure access to improved, reliable and affordable energy services for all, to significantly increase the share of renewable energy in the global energy mix and to improve energy efficiency. These goals are at the heart of the major challenges to combat climate change while at the same time developing employment, housing, food production, businesses, public services, etc.</w:t>
      </w:r>
    </w:p>
    <w:p w14:paraId="39984A11" w14:textId="77777777" w:rsidR="00A57F4C" w:rsidRPr="00A82911" w:rsidRDefault="004473F6">
      <w:pPr>
        <w:pStyle w:val="ea"/>
        <w:numPr>
          <w:ilvl w:val="0"/>
          <w:numId w:val="0"/>
        </w:numPr>
        <w:rPr>
          <w:lang w:val="en-GB"/>
        </w:rPr>
      </w:pPr>
      <w:r w:rsidRPr="00A82911">
        <w:rPr>
          <w:lang w:val="en-GB"/>
        </w:rPr>
        <w:t xml:space="preserve">As mentioned in Phase 1, the </w:t>
      </w:r>
      <w:r w:rsidR="008530BF" w:rsidRPr="00A82911">
        <w:rPr>
          <w:bCs/>
          <w:lang w:val="en-GB"/>
        </w:rPr>
        <w:t xml:space="preserve">region's energy </w:t>
      </w:r>
      <w:r w:rsidRPr="00A82911">
        <w:rPr>
          <w:bCs/>
          <w:lang w:val="en-GB"/>
        </w:rPr>
        <w:t xml:space="preserve">sector suffers from technical, structural and institutional shortcomings that </w:t>
      </w:r>
      <w:r w:rsidRPr="00A82911">
        <w:rPr>
          <w:lang w:val="en-GB"/>
        </w:rPr>
        <w:t>hinder the development of its assets: the absence of real incentive policies in rural areas, resulting in a lack of infrastructure (or lack of maintenance when it exists), and the poverty of rural areas are obstacles to the well-being of the populations and the diversification of the regional economy.</w:t>
      </w:r>
    </w:p>
    <w:p w14:paraId="47E7C14B" w14:textId="77777777" w:rsidR="00A1585A" w:rsidRPr="00A82911" w:rsidRDefault="00A1585A" w:rsidP="00A1585A">
      <w:pPr>
        <w:pStyle w:val="ea"/>
        <w:numPr>
          <w:ilvl w:val="0"/>
          <w:numId w:val="0"/>
        </w:numPr>
        <w:rPr>
          <w:lang w:val="en-GB"/>
        </w:rPr>
      </w:pPr>
      <w:r w:rsidRPr="00A82911">
        <w:rPr>
          <w:lang w:val="en-GB"/>
        </w:rPr>
        <w:t>Also as indicated in phase 1 of the studies and as detailed below, it is verified that most of the energy consumption in the OMVG region corresponds to households and very small local industries. With the exception of transport, which is fuelled by oil derivatives, most of which are imported, the main energy used at household level is firewood and, to a lesser extent, charcoal. LPG in 6 and 12 kg bottles is used relatively little, especially in Senegal and in urban areas. Electricity, an essential form of energy for the development of the population and the economy, represents only 5% of total energy consumption and has a clearly insufficient production capacity and penetration.</w:t>
      </w:r>
    </w:p>
    <w:p w14:paraId="20EF3177" w14:textId="77777777" w:rsidR="00A1585A" w:rsidRPr="00A82911" w:rsidRDefault="00A1585A" w:rsidP="00A1585A">
      <w:pPr>
        <w:pStyle w:val="ea"/>
        <w:numPr>
          <w:ilvl w:val="0"/>
          <w:numId w:val="0"/>
        </w:numPr>
        <w:rPr>
          <w:lang w:val="en-GB"/>
        </w:rPr>
      </w:pPr>
      <w:r w:rsidRPr="00A82911">
        <w:rPr>
          <w:lang w:val="en-GB"/>
        </w:rPr>
        <w:t>It is clear that the current situation has major disadvantages in terms of economic, social and environmental development, which must be overcome as soon as possible.</w:t>
      </w:r>
    </w:p>
    <w:p w14:paraId="13496632" w14:textId="77777777" w:rsidR="00A1585A" w:rsidRPr="00A82911" w:rsidRDefault="00A1585A" w:rsidP="00A1585A">
      <w:pPr>
        <w:pStyle w:val="ea"/>
        <w:numPr>
          <w:ilvl w:val="0"/>
          <w:numId w:val="0"/>
        </w:numPr>
        <w:rPr>
          <w:lang w:val="en-GB"/>
        </w:rPr>
      </w:pPr>
      <w:r w:rsidRPr="00A82911">
        <w:rPr>
          <w:lang w:val="en-GB"/>
        </w:rPr>
        <w:t>However, it must be stressed that, although the development of the electricity sector is indispensable, it will not be able to totally replace traditional sources of energy, especially in the medium term, once the energy needs that would imply such a change are impossible to meet in a reasonable timeframe.</w:t>
      </w:r>
    </w:p>
    <w:p w14:paraId="01E235FA" w14:textId="77777777" w:rsidR="00A1585A" w:rsidRPr="00A82911" w:rsidRDefault="00A1585A" w:rsidP="00A1585A">
      <w:pPr>
        <w:pStyle w:val="ea"/>
        <w:numPr>
          <w:ilvl w:val="0"/>
          <w:numId w:val="0"/>
        </w:numPr>
        <w:rPr>
          <w:lang w:val="en-GB"/>
        </w:rPr>
      </w:pPr>
      <w:r w:rsidRPr="00A82911">
        <w:rPr>
          <w:lang w:val="en-GB"/>
        </w:rPr>
        <w:t xml:space="preserve">For this reason, the development of the energy sector will involve multidimensional interventions that will draw on two main strands: </w:t>
      </w:r>
    </w:p>
    <w:p w14:paraId="5E3D78EE" w14:textId="77777777" w:rsidR="00A1585A" w:rsidRPr="00A82911" w:rsidRDefault="00A1585A" w:rsidP="00A1585A">
      <w:pPr>
        <w:pStyle w:val="ea"/>
        <w:numPr>
          <w:ilvl w:val="0"/>
          <w:numId w:val="41"/>
        </w:numPr>
        <w:rPr>
          <w:lang w:val="en-GB"/>
        </w:rPr>
      </w:pPr>
      <w:r w:rsidRPr="00A82911">
        <w:rPr>
          <w:lang w:val="en-GB"/>
        </w:rPr>
        <w:t xml:space="preserve">Development of electricity generation capacity, distribution for domestic, commercial and industrial uses; and </w:t>
      </w:r>
    </w:p>
    <w:p w14:paraId="77553CBE" w14:textId="77777777" w:rsidR="00A1585A" w:rsidRPr="00A82911" w:rsidRDefault="00A1585A" w:rsidP="00A1585A">
      <w:pPr>
        <w:pStyle w:val="ea"/>
        <w:numPr>
          <w:ilvl w:val="0"/>
          <w:numId w:val="41"/>
        </w:numPr>
        <w:rPr>
          <w:lang w:val="en-GB"/>
        </w:rPr>
      </w:pPr>
      <w:r w:rsidRPr="00A82911">
        <w:rPr>
          <w:lang w:val="en-GB"/>
        </w:rPr>
        <w:t>Improving the energy supply chain for traditional domestic uses, so as to reduce environmental and health impacts and increase the quality of life of the surrounding communities.</w:t>
      </w:r>
    </w:p>
    <w:p w14:paraId="1C0846A7" w14:textId="77777777" w:rsidR="00A1585A" w:rsidRPr="00A82911" w:rsidRDefault="00A1585A" w:rsidP="00A1585A">
      <w:pPr>
        <w:pStyle w:val="ea"/>
        <w:numPr>
          <w:ilvl w:val="0"/>
          <w:numId w:val="0"/>
        </w:numPr>
        <w:rPr>
          <w:lang w:val="en-GB"/>
        </w:rPr>
      </w:pPr>
      <w:r w:rsidRPr="00A82911">
        <w:rPr>
          <w:lang w:val="en-GB"/>
        </w:rPr>
        <w:t>For the definition of the energy sector development plans, the following activities are proposed:</w:t>
      </w:r>
    </w:p>
    <w:p w14:paraId="048B3170" w14:textId="77777777" w:rsidR="00A1585A" w:rsidRPr="00A82911" w:rsidRDefault="00A1585A" w:rsidP="00A1585A">
      <w:pPr>
        <w:pStyle w:val="ea"/>
        <w:numPr>
          <w:ilvl w:val="0"/>
          <w:numId w:val="0"/>
        </w:numPr>
        <w:rPr>
          <w:b/>
          <w:bCs/>
          <w:i/>
          <w:iCs/>
          <w:lang w:val="en-GB"/>
        </w:rPr>
      </w:pPr>
      <w:r w:rsidRPr="00A82911">
        <w:rPr>
          <w:b/>
          <w:bCs/>
          <w:i/>
          <w:iCs/>
          <w:lang w:val="en-GB"/>
        </w:rPr>
        <w:t>Electricity section</w:t>
      </w:r>
    </w:p>
    <w:p w14:paraId="6AF45513" w14:textId="3BAB4087" w:rsidR="00A1585A" w:rsidRPr="00A82911" w:rsidRDefault="00A1585A" w:rsidP="00A1585A">
      <w:pPr>
        <w:pStyle w:val="ea"/>
        <w:numPr>
          <w:ilvl w:val="0"/>
          <w:numId w:val="41"/>
        </w:numPr>
        <w:rPr>
          <w:bCs/>
          <w:lang w:val="en-GB"/>
        </w:rPr>
      </w:pPr>
      <w:r w:rsidRPr="00A82911">
        <w:rPr>
          <w:bCs/>
          <w:lang w:val="en-GB"/>
        </w:rPr>
        <w:t>Carry out an analysis of the potential demand for electricity in the area and in the riparian Member States, and describe the typology of demand that will have to be met by conventional and alternative (renewable) means;</w:t>
      </w:r>
    </w:p>
    <w:p w14:paraId="3A70AD5E" w14:textId="66929743" w:rsidR="00A1585A" w:rsidRPr="00A82911" w:rsidRDefault="00A1585A" w:rsidP="00A1585A">
      <w:pPr>
        <w:pStyle w:val="ea"/>
        <w:numPr>
          <w:ilvl w:val="0"/>
          <w:numId w:val="41"/>
        </w:numPr>
        <w:rPr>
          <w:bCs/>
          <w:lang w:val="en-GB"/>
        </w:rPr>
      </w:pPr>
      <w:r w:rsidRPr="00A82911">
        <w:rPr>
          <w:bCs/>
          <w:lang w:val="en-GB"/>
        </w:rPr>
        <w:t>Identify the hydroelectric potential and opportunities for diversification of energy sources (solar, wind, biomass) in the study area;</w:t>
      </w:r>
    </w:p>
    <w:p w14:paraId="0FB7C58B" w14:textId="0E3D39FA" w:rsidR="00A1585A" w:rsidRPr="00A82911" w:rsidRDefault="00A1585A" w:rsidP="00A1585A">
      <w:pPr>
        <w:pStyle w:val="ea"/>
        <w:numPr>
          <w:ilvl w:val="0"/>
          <w:numId w:val="41"/>
        </w:numPr>
        <w:rPr>
          <w:bCs/>
          <w:lang w:val="en-GB"/>
        </w:rPr>
      </w:pPr>
      <w:r w:rsidRPr="00A82911">
        <w:rPr>
          <w:bCs/>
          <w:lang w:val="en-GB"/>
        </w:rPr>
        <w:t>Propose development strategies, compared in economic and financial terms, which take into account the reinforcement/rehabilitation of existing HV/MV networks or the construction/extension of new MV/LV networks or the installation of individual photovoltaic systems for domestic needs;</w:t>
      </w:r>
    </w:p>
    <w:p w14:paraId="18222989" w14:textId="56A0192F" w:rsidR="00A1585A" w:rsidRPr="00A82911" w:rsidRDefault="00A1585A" w:rsidP="00A1585A">
      <w:pPr>
        <w:pStyle w:val="ea"/>
        <w:numPr>
          <w:ilvl w:val="0"/>
          <w:numId w:val="41"/>
        </w:numPr>
        <w:rPr>
          <w:bCs/>
          <w:lang w:val="en-GB"/>
        </w:rPr>
      </w:pPr>
      <w:r w:rsidRPr="00A82911">
        <w:rPr>
          <w:bCs/>
          <w:lang w:val="en-GB"/>
        </w:rPr>
        <w:t>Define medium and long term targets for rural and urban electrification taking into account universal access to sustainable energy services;</w:t>
      </w:r>
    </w:p>
    <w:p w14:paraId="71A01D8C" w14:textId="46ABC6AA" w:rsidR="00A1585A" w:rsidRPr="00A82911" w:rsidRDefault="00A1585A" w:rsidP="00A1585A">
      <w:pPr>
        <w:pStyle w:val="ea"/>
        <w:numPr>
          <w:ilvl w:val="0"/>
          <w:numId w:val="41"/>
        </w:numPr>
        <w:rPr>
          <w:bCs/>
          <w:lang w:val="en-GB"/>
        </w:rPr>
      </w:pPr>
      <w:r w:rsidRPr="00A82911">
        <w:rPr>
          <w:bCs/>
          <w:lang w:val="en-GB"/>
        </w:rPr>
        <w:t>Establish and structure a sequential hydroelectric development programme and a rural electrification programme up to 2040;</w:t>
      </w:r>
    </w:p>
    <w:p w14:paraId="269A6737" w14:textId="77777777" w:rsidR="00A1585A" w:rsidRPr="00A82911" w:rsidRDefault="00A1585A" w:rsidP="00A1585A">
      <w:pPr>
        <w:pStyle w:val="ea"/>
        <w:numPr>
          <w:ilvl w:val="0"/>
          <w:numId w:val="41"/>
        </w:numPr>
        <w:rPr>
          <w:bCs/>
          <w:lang w:val="en-GB"/>
        </w:rPr>
      </w:pPr>
      <w:r w:rsidRPr="00A82911">
        <w:rPr>
          <w:bCs/>
          <w:lang w:val="en-GB"/>
        </w:rPr>
        <w:t>Identify actions to be implemented in terms of investment, institutional measures, tariff policies and financing for the construction of infrastructure.</w:t>
      </w:r>
    </w:p>
    <w:p w14:paraId="0C767D6E" w14:textId="5EF463A2" w:rsidR="00A1585A" w:rsidRPr="00A82911" w:rsidRDefault="00A1585A" w:rsidP="00A1585A">
      <w:pPr>
        <w:pStyle w:val="ea"/>
        <w:numPr>
          <w:ilvl w:val="0"/>
          <w:numId w:val="0"/>
        </w:numPr>
        <w:rPr>
          <w:b/>
          <w:bCs/>
          <w:i/>
          <w:iCs/>
          <w:lang w:val="en-GB"/>
        </w:rPr>
      </w:pPr>
      <w:r w:rsidRPr="00A82911">
        <w:rPr>
          <w:b/>
          <w:bCs/>
          <w:i/>
          <w:iCs/>
          <w:lang w:val="en-GB"/>
        </w:rPr>
        <w:t>Domestic Energy Component</w:t>
      </w:r>
    </w:p>
    <w:p w14:paraId="38B68D46" w14:textId="4C892333" w:rsidR="00A1585A" w:rsidRPr="00A82911" w:rsidRDefault="00A1585A" w:rsidP="00A1585A">
      <w:pPr>
        <w:pStyle w:val="ea"/>
        <w:numPr>
          <w:ilvl w:val="0"/>
          <w:numId w:val="41"/>
        </w:numPr>
        <w:rPr>
          <w:bCs/>
          <w:lang w:val="en-GB"/>
        </w:rPr>
      </w:pPr>
      <w:r w:rsidRPr="00A82911">
        <w:rPr>
          <w:bCs/>
          <w:lang w:val="en-GB"/>
        </w:rPr>
        <w:t>Increase the availability of fuelwood for domestic use by introducing semi-industrial fuelwood production on managed forest plots;</w:t>
      </w:r>
    </w:p>
    <w:p w14:paraId="4E5685A1" w14:textId="3203AA05" w:rsidR="00A1585A" w:rsidRPr="00A82911" w:rsidRDefault="00A1585A" w:rsidP="00A1585A">
      <w:pPr>
        <w:pStyle w:val="ea"/>
        <w:numPr>
          <w:ilvl w:val="0"/>
          <w:numId w:val="41"/>
        </w:numPr>
        <w:rPr>
          <w:bCs/>
          <w:lang w:val="en-GB"/>
        </w:rPr>
      </w:pPr>
      <w:r w:rsidRPr="00A82911">
        <w:rPr>
          <w:bCs/>
          <w:lang w:val="en-GB"/>
        </w:rPr>
        <w:t xml:space="preserve">Introduction of improved stoves capable of reducing wood use and </w:t>
      </w:r>
      <w:r w:rsidRPr="00A82911">
        <w:rPr>
          <w:lang w:val="en-GB"/>
        </w:rPr>
        <w:t xml:space="preserve">smoke </w:t>
      </w:r>
      <w:r w:rsidRPr="00A82911">
        <w:rPr>
          <w:bCs/>
          <w:lang w:val="en-GB"/>
        </w:rPr>
        <w:t>production;</w:t>
      </w:r>
    </w:p>
    <w:p w14:paraId="68514B1A" w14:textId="6640D36A" w:rsidR="00A1585A" w:rsidRPr="00A82911" w:rsidRDefault="00A1585A" w:rsidP="00A1585A">
      <w:pPr>
        <w:pStyle w:val="ea"/>
        <w:numPr>
          <w:ilvl w:val="0"/>
          <w:numId w:val="41"/>
        </w:numPr>
        <w:rPr>
          <w:bCs/>
          <w:lang w:val="en-GB"/>
        </w:rPr>
      </w:pPr>
      <w:r w:rsidRPr="00A82911">
        <w:rPr>
          <w:bCs/>
          <w:lang w:val="en-GB"/>
        </w:rPr>
        <w:t>Increasing LPG penetration;</w:t>
      </w:r>
    </w:p>
    <w:p w14:paraId="11BB0794" w14:textId="4418313F" w:rsidR="00A1585A" w:rsidRPr="00A82911" w:rsidRDefault="00A1585A" w:rsidP="00A1585A">
      <w:pPr>
        <w:pStyle w:val="ea"/>
        <w:numPr>
          <w:ilvl w:val="0"/>
          <w:numId w:val="41"/>
        </w:numPr>
        <w:rPr>
          <w:bCs/>
          <w:lang w:val="en-GB"/>
        </w:rPr>
      </w:pPr>
      <w:r w:rsidRPr="00A82911">
        <w:rPr>
          <w:lang w:val="en-GB"/>
        </w:rPr>
        <w:t>Biogas production where animal waste is available in quantity.</w:t>
      </w:r>
    </w:p>
    <w:p w14:paraId="691EBAF6" w14:textId="77777777" w:rsidR="00A57F4C" w:rsidRPr="00A82911" w:rsidRDefault="004473F6">
      <w:pPr>
        <w:pStyle w:val="T1"/>
        <w:rPr>
          <w:noProof w:val="0"/>
          <w:lang w:val="en-GB"/>
        </w:rPr>
      </w:pPr>
      <w:r w:rsidRPr="00A82911">
        <w:rPr>
          <w:noProof w:val="0"/>
          <w:lang w:val="en-GB"/>
        </w:rPr>
        <w:t>Industry and mining</w:t>
      </w:r>
    </w:p>
    <w:p w14:paraId="5AF766CD" w14:textId="4AB883B8" w:rsidR="00A57F4C" w:rsidRPr="00A82911" w:rsidRDefault="004473F6">
      <w:pPr>
        <w:pStyle w:val="ps"/>
        <w:rPr>
          <w:lang w:val="en-GB"/>
        </w:rPr>
      </w:pPr>
      <w:r w:rsidRPr="00A82911">
        <w:rPr>
          <w:lang w:val="en-GB"/>
        </w:rPr>
        <w:t xml:space="preserve">The mining sector is a </w:t>
      </w:r>
      <w:r w:rsidR="00065D4F" w:rsidRPr="00A82911">
        <w:rPr>
          <w:lang w:val="en-GB"/>
        </w:rPr>
        <w:t xml:space="preserve">key </w:t>
      </w:r>
      <w:r w:rsidRPr="00A82911">
        <w:rPr>
          <w:lang w:val="en-GB"/>
        </w:rPr>
        <w:t>sector of the economy in the OMVG area. The mineral resource potential is very diversified and globally appreciable, although not sufficiently known and still largely unexploited and little developed.</w:t>
      </w:r>
    </w:p>
    <w:p w14:paraId="602FB4D7" w14:textId="77777777" w:rsidR="00A57F4C" w:rsidRPr="00A82911" w:rsidRDefault="004473F6">
      <w:pPr>
        <w:pStyle w:val="ps"/>
        <w:rPr>
          <w:lang w:val="en-GB"/>
        </w:rPr>
      </w:pPr>
      <w:r w:rsidRPr="00A82911">
        <w:rPr>
          <w:lang w:val="en-GB"/>
        </w:rPr>
        <w:t xml:space="preserve">Mining production is not sufficiently diversified, and is often exported without transformation throughout the value chain. They mainly concern construction materials, industrial clays (ceramics), bauxite, industrial and artisanal gold, while the exploitation and development of important </w:t>
      </w:r>
      <w:r w:rsidRPr="00A82911">
        <w:rPr>
          <w:i/>
          <w:iCs/>
          <w:lang w:val="en-GB"/>
        </w:rPr>
        <w:t xml:space="preserve">resources of heavy minerals (ilmenite, zircon), </w:t>
      </w:r>
      <w:r w:rsidRPr="00A82911">
        <w:rPr>
          <w:lang w:val="en-GB"/>
        </w:rPr>
        <w:t>phosphates, bauxite and iron are still awaiting to be developed.</w:t>
      </w:r>
    </w:p>
    <w:p w14:paraId="21398B4D" w14:textId="77777777" w:rsidR="00A57F4C" w:rsidRPr="00A82911" w:rsidRDefault="004473F6">
      <w:pPr>
        <w:pStyle w:val="ps"/>
        <w:rPr>
          <w:lang w:val="en-GB"/>
        </w:rPr>
      </w:pPr>
      <w:r w:rsidRPr="00A82911">
        <w:rPr>
          <w:lang w:val="en-GB"/>
        </w:rPr>
        <w:t xml:space="preserve">Artisanal gold mining, known locally as "orpaillage", is a labour-intensive activity that generates significant wealth, but the negative environmental impacts it generates in Guinea and Senegal remain environmental challenges that the states are having difficulty curbing, despite the implementation of bold policies and measures. Furthermore, gold mining production is largely not subject to tax collection by governments. </w:t>
      </w:r>
    </w:p>
    <w:p w14:paraId="37A1D1BB" w14:textId="77777777" w:rsidR="00A57F4C" w:rsidRPr="00A82911" w:rsidRDefault="004473F6">
      <w:pPr>
        <w:pStyle w:val="ea"/>
        <w:rPr>
          <w:lang w:val="en-GB"/>
        </w:rPr>
      </w:pPr>
      <w:r w:rsidRPr="00A82911">
        <w:rPr>
          <w:lang w:val="en-GB"/>
        </w:rPr>
        <w:t xml:space="preserve">Carry out an inventory and analysis of industrial activities related to the development of agriculture, </w:t>
      </w:r>
      <w:r w:rsidR="003D6CDA" w:rsidRPr="00A82911">
        <w:rPr>
          <w:lang w:val="en-GB"/>
        </w:rPr>
        <w:t xml:space="preserve">livestock </w:t>
      </w:r>
      <w:r w:rsidRPr="00A82911">
        <w:rPr>
          <w:lang w:val="en-GB"/>
        </w:rPr>
        <w:t>and mining that will benefit from the new conditions of transport and energy availability;</w:t>
      </w:r>
    </w:p>
    <w:p w14:paraId="55F7B4B8" w14:textId="23A20363" w:rsidR="00A57F4C" w:rsidRPr="00A82911" w:rsidRDefault="004473F6">
      <w:pPr>
        <w:pStyle w:val="ea"/>
        <w:rPr>
          <w:lang w:val="en-GB"/>
        </w:rPr>
      </w:pPr>
      <w:r w:rsidRPr="00A82911">
        <w:rPr>
          <w:lang w:val="en-GB"/>
        </w:rPr>
        <w:t>Conduct an analysis of the costs of the main factors of production in the four Member States (land, improvements, building, civil engineering, water, electricitý, fuel, wages) and establish the existing relationships between the costs of the sector's reference factors</w:t>
      </w:r>
      <w:r w:rsidR="0013510A" w:rsidRPr="00A82911">
        <w:rPr>
          <w:lang w:val="en-GB"/>
        </w:rPr>
        <w:t>;</w:t>
      </w:r>
      <w:r w:rsidRPr="00A82911">
        <w:rPr>
          <w:lang w:val="en-GB"/>
        </w:rPr>
        <w:t xml:space="preserve"> </w:t>
      </w:r>
    </w:p>
    <w:p w14:paraId="1ADCE31E" w14:textId="77777777" w:rsidR="00A57F4C" w:rsidRPr="00A82911" w:rsidRDefault="004473F6">
      <w:pPr>
        <w:pStyle w:val="ea"/>
        <w:rPr>
          <w:lang w:val="en-GB"/>
        </w:rPr>
      </w:pPr>
      <w:r w:rsidRPr="00A82911">
        <w:rPr>
          <w:lang w:val="en-GB"/>
        </w:rPr>
        <w:t xml:space="preserve">Analyse, in the </w:t>
      </w:r>
      <w:r w:rsidR="003D6CDA" w:rsidRPr="00A82911">
        <w:rPr>
          <w:lang w:val="en-GB"/>
        </w:rPr>
        <w:t xml:space="preserve">light of </w:t>
      </w:r>
      <w:r w:rsidRPr="00A82911">
        <w:rPr>
          <w:lang w:val="en-GB"/>
        </w:rPr>
        <w:t xml:space="preserve">the sectoral policies developed in the Member States and the regional and international conventions (EU, AU, UEMOA, ECOWAS), the potential markets for the various industrial and mining activities in the basin; </w:t>
      </w:r>
    </w:p>
    <w:p w14:paraId="2701BB6F" w14:textId="5E38FCB6" w:rsidR="00A57F4C" w:rsidRPr="00A82911" w:rsidRDefault="0006009E">
      <w:pPr>
        <w:pStyle w:val="ea"/>
        <w:rPr>
          <w:lang w:val="en-GB"/>
        </w:rPr>
      </w:pPr>
      <w:r w:rsidRPr="00A82911">
        <w:rPr>
          <w:lang w:val="en-GB"/>
        </w:rPr>
        <w:t>P</w:t>
      </w:r>
      <w:r w:rsidR="004473F6" w:rsidRPr="00A82911">
        <w:rPr>
          <w:lang w:val="en-GB"/>
        </w:rPr>
        <w:t>ropose an industrial and mining development programme based on the development objectives for 2040 and taking into account the possibilities offered, the needs, the development objectives of the OMVG Member States and the technical, economic and financial criteria;</w:t>
      </w:r>
    </w:p>
    <w:p w14:paraId="08805A62" w14:textId="77777777" w:rsidR="00A57F4C" w:rsidRPr="00A82911" w:rsidRDefault="004473F6">
      <w:pPr>
        <w:pStyle w:val="ea"/>
        <w:rPr>
          <w:lang w:val="en-GB"/>
        </w:rPr>
      </w:pPr>
      <w:r w:rsidRPr="00A82911">
        <w:rPr>
          <w:lang w:val="en-GB"/>
        </w:rPr>
        <w:t xml:space="preserve">Carry out a summary economic evaluation of each selected activity to justify its internal profitability; </w:t>
      </w:r>
    </w:p>
    <w:p w14:paraId="3F1818E6" w14:textId="6D24DF34" w:rsidR="00A57F4C" w:rsidRPr="00A82911" w:rsidRDefault="004473F6">
      <w:pPr>
        <w:pStyle w:val="ea"/>
        <w:rPr>
          <w:lang w:val="en-GB"/>
        </w:rPr>
      </w:pPr>
      <w:r w:rsidRPr="00A82911">
        <w:rPr>
          <w:lang w:val="en-GB"/>
        </w:rPr>
        <w:t xml:space="preserve">Propose a programme for the establishment of industrial and mining units according to the evolution of the OMVG programme in terms of irrigation, transport infrastructures, </w:t>
      </w:r>
      <w:r w:rsidR="00746611" w:rsidRPr="00A82911">
        <w:rPr>
          <w:lang w:val="en-GB"/>
        </w:rPr>
        <w:t xml:space="preserve">and </w:t>
      </w:r>
      <w:r w:rsidRPr="00A82911">
        <w:rPr>
          <w:lang w:val="en-GB"/>
        </w:rPr>
        <w:t>extension of the electricity network;</w:t>
      </w:r>
    </w:p>
    <w:p w14:paraId="1A800B58" w14:textId="77777777" w:rsidR="00A57F4C" w:rsidRPr="00A82911" w:rsidRDefault="004473F6">
      <w:pPr>
        <w:pStyle w:val="ea"/>
        <w:rPr>
          <w:lang w:val="en-GB"/>
        </w:rPr>
      </w:pPr>
      <w:r w:rsidRPr="00A82911">
        <w:rPr>
          <w:lang w:val="en-GB"/>
        </w:rPr>
        <w:t xml:space="preserve">Assess </w:t>
      </w:r>
      <w:r w:rsidR="00885BB0" w:rsidRPr="00A82911">
        <w:rPr>
          <w:lang w:val="en-GB"/>
        </w:rPr>
        <w:t>the indicative investment needs with a short-term (2025) action plan including projects, resources and timeframes, and a summary of medium (2030) and long-term (2040) objectives/projects;</w:t>
      </w:r>
    </w:p>
    <w:p w14:paraId="3D3FF600" w14:textId="01F15C19" w:rsidR="00A57F4C" w:rsidRPr="00A82911" w:rsidRDefault="004473F6">
      <w:pPr>
        <w:pStyle w:val="ea"/>
        <w:rPr>
          <w:lang w:val="en-GB"/>
        </w:rPr>
      </w:pPr>
      <w:r w:rsidRPr="00A82911">
        <w:rPr>
          <w:lang w:val="en-GB"/>
        </w:rPr>
        <w:t xml:space="preserve">Propose appropriate measures to limit the </w:t>
      </w:r>
      <w:r w:rsidR="00477F87" w:rsidRPr="00A82911">
        <w:rPr>
          <w:lang w:val="en-GB"/>
        </w:rPr>
        <w:t>adverse effects</w:t>
      </w:r>
      <w:r w:rsidR="00477F87" w:rsidRPr="00A82911" w:rsidDel="00477F87">
        <w:rPr>
          <w:lang w:val="en-GB"/>
        </w:rPr>
        <w:t xml:space="preserve"> </w:t>
      </w:r>
      <w:r w:rsidR="00477F87" w:rsidRPr="00A82911">
        <w:rPr>
          <w:lang w:val="en-GB"/>
        </w:rPr>
        <w:t>of</w:t>
      </w:r>
      <w:r w:rsidRPr="00A82911">
        <w:rPr>
          <w:lang w:val="en-GB"/>
        </w:rPr>
        <w:t xml:space="preserve"> industrial and mining development, including industrial waste, dust and smoke emissions, air pollution, etc. </w:t>
      </w:r>
    </w:p>
    <w:p w14:paraId="2A456AAE" w14:textId="77777777" w:rsidR="00BC3467" w:rsidRPr="00A82911" w:rsidRDefault="00BC3467">
      <w:pPr>
        <w:pStyle w:val="T1"/>
        <w:rPr>
          <w:noProof w:val="0"/>
          <w:lang w:val="en-GB"/>
        </w:rPr>
      </w:pPr>
    </w:p>
    <w:p w14:paraId="3B5DFC2E" w14:textId="77777777" w:rsidR="00BC3467" w:rsidRPr="00A82911" w:rsidRDefault="00BC3467">
      <w:pPr>
        <w:rPr>
          <w:rFonts w:eastAsia="Arial Narrow" w:cs="Arial"/>
          <w:noProof w:val="0"/>
          <w:sz w:val="20"/>
          <w:lang w:val="en-GB"/>
        </w:rPr>
      </w:pPr>
      <w:r w:rsidRPr="00A82911">
        <w:rPr>
          <w:rFonts w:eastAsia="Arial Narrow" w:cs="Arial"/>
          <w:b/>
          <w:caps/>
          <w:noProof w:val="0"/>
          <w:sz w:val="20"/>
          <w:lang w:val="en-GB"/>
        </w:rPr>
        <w:br w:type="page"/>
      </w:r>
    </w:p>
    <w:p w14:paraId="59CD3F55" w14:textId="112E6178" w:rsidR="00A57F4C" w:rsidRPr="00A82911" w:rsidRDefault="004473F6">
      <w:pPr>
        <w:pStyle w:val="T1"/>
        <w:rPr>
          <w:noProof w:val="0"/>
          <w:lang w:val="en-GB"/>
        </w:rPr>
      </w:pPr>
      <w:r w:rsidRPr="00A82911">
        <w:rPr>
          <w:noProof w:val="0"/>
          <w:lang w:val="en-GB"/>
        </w:rPr>
        <w:t>Handicrafts</w:t>
      </w:r>
    </w:p>
    <w:p w14:paraId="320377D9" w14:textId="6F4F2C93" w:rsidR="00A57F4C" w:rsidRPr="00A82911" w:rsidRDefault="004473F6">
      <w:pPr>
        <w:pStyle w:val="ps"/>
        <w:rPr>
          <w:lang w:val="en-GB"/>
        </w:rPr>
      </w:pPr>
      <w:r w:rsidRPr="00A82911">
        <w:rPr>
          <w:lang w:val="en-GB"/>
        </w:rPr>
        <w:t xml:space="preserve">Handicrafts are a vital sector in the OMVG area. It integrates know-how and talents in sectors such as sewing, traditional cotton weaving, shoemaking, jewellery, carpentry and pottery, and offers many opportunities in terms of the number of businesses and jobs in the OMVG area. It contributes to the valorisation of local raw materials, to the satisfaction of the essential needs of the population, provides more than 40% of manufacturing production, </w:t>
      </w:r>
      <w:r w:rsidR="002E4CCE" w:rsidRPr="00A82911">
        <w:rPr>
          <w:lang w:val="en-GB"/>
        </w:rPr>
        <w:t xml:space="preserve">and </w:t>
      </w:r>
      <w:r w:rsidRPr="00A82911">
        <w:rPr>
          <w:lang w:val="en-GB"/>
        </w:rPr>
        <w:t>occupies about 25% of the Guinean working population and more than 30% of the urban population.</w:t>
      </w:r>
    </w:p>
    <w:bookmarkEnd w:id="38"/>
    <w:p w14:paraId="4A197CC0" w14:textId="77777777" w:rsidR="008C28F0" w:rsidRPr="00A82911" w:rsidRDefault="008C28F0">
      <w:pPr>
        <w:rPr>
          <w:noProof w:val="0"/>
          <w:sz w:val="20"/>
          <w:highlight w:val="yellow"/>
          <w:lang w:val="en-GB"/>
        </w:rPr>
      </w:pPr>
    </w:p>
    <w:p w14:paraId="4ED39F13" w14:textId="7F847F28" w:rsidR="00A57F4C" w:rsidRPr="00A82911" w:rsidRDefault="004473F6">
      <w:pPr>
        <w:pStyle w:val="T1"/>
        <w:rPr>
          <w:noProof w:val="0"/>
          <w:lang w:val="en-GB"/>
        </w:rPr>
      </w:pPr>
      <w:r w:rsidRPr="00A82911">
        <w:rPr>
          <w:noProof w:val="0"/>
          <w:lang w:val="en-GB"/>
        </w:rPr>
        <w:t>List of national documents used (projects / national policies / programmes)</w:t>
      </w:r>
    </w:p>
    <w:p w14:paraId="278A8720" w14:textId="71635F83" w:rsidR="00A57F4C" w:rsidRPr="00A82911" w:rsidRDefault="004473F6">
      <w:pPr>
        <w:pStyle w:val="ea"/>
        <w:numPr>
          <w:ilvl w:val="0"/>
          <w:numId w:val="0"/>
        </w:numPr>
        <w:ind w:left="340" w:hanging="340"/>
        <w:rPr>
          <w:lang w:val="en-GB"/>
        </w:rPr>
      </w:pPr>
      <w:r w:rsidRPr="00A82911">
        <w:rPr>
          <w:u w:val="single"/>
          <w:lang w:val="en-GB"/>
        </w:rPr>
        <w:t>OMVG</w:t>
      </w:r>
      <w:r w:rsidR="008E3924" w:rsidRPr="00A82911">
        <w:rPr>
          <w:u w:val="single"/>
          <w:lang w:val="en-GB"/>
        </w:rPr>
        <w:t>:</w:t>
      </w:r>
    </w:p>
    <w:p w14:paraId="086EADB2" w14:textId="77777777" w:rsidR="00A57F4C" w:rsidRPr="00A82911" w:rsidRDefault="004473F6">
      <w:pPr>
        <w:pStyle w:val="ea"/>
        <w:rPr>
          <w:lang w:val="en-GB"/>
        </w:rPr>
      </w:pPr>
      <w:r w:rsidRPr="00A82911">
        <w:rPr>
          <w:lang w:val="en-GB"/>
        </w:rPr>
        <w:t xml:space="preserve">OMVG </w:t>
      </w:r>
      <w:r w:rsidR="009B7CE8" w:rsidRPr="00A82911">
        <w:rPr>
          <w:lang w:val="en-GB"/>
        </w:rPr>
        <w:t xml:space="preserve">Energy </w:t>
      </w:r>
      <w:r w:rsidRPr="00A82911">
        <w:rPr>
          <w:lang w:val="en-GB"/>
        </w:rPr>
        <w:t>Project (2014 -...)</w:t>
      </w:r>
    </w:p>
    <w:p w14:paraId="190A3BB1" w14:textId="77777777" w:rsidR="00A57F4C" w:rsidRPr="00A82911" w:rsidRDefault="004473F6">
      <w:pPr>
        <w:pStyle w:val="ea"/>
        <w:rPr>
          <w:lang w:val="en-GB"/>
        </w:rPr>
      </w:pPr>
      <w:r w:rsidRPr="00A82911">
        <w:rPr>
          <w:lang w:val="en-GB"/>
        </w:rPr>
        <w:t>West African Power Pool (WAPP) (1999 -...)</w:t>
      </w:r>
    </w:p>
    <w:p w14:paraId="38A0A75B" w14:textId="77777777" w:rsidR="00A57F4C" w:rsidRPr="00A82911" w:rsidRDefault="004473F6">
      <w:pPr>
        <w:pStyle w:val="ea"/>
        <w:rPr>
          <w:lang w:val="en-GB"/>
        </w:rPr>
      </w:pPr>
      <w:r w:rsidRPr="00A82911">
        <w:rPr>
          <w:lang w:val="en-GB"/>
        </w:rPr>
        <w:t>ECOWAS Regional Energy Access Project - ECOWAS-REAP (2018 - ...)</w:t>
      </w:r>
    </w:p>
    <w:p w14:paraId="06410E6D" w14:textId="7A70F308" w:rsidR="00A57F4C" w:rsidRPr="00A82911" w:rsidRDefault="004473F6">
      <w:pPr>
        <w:pStyle w:val="ea"/>
        <w:rPr>
          <w:lang w:val="en-GB"/>
        </w:rPr>
      </w:pPr>
      <w:r w:rsidRPr="00A82911">
        <w:rPr>
          <w:lang w:val="en-GB"/>
        </w:rPr>
        <w:t>Sustainable Energy for All by 2030 "</w:t>
      </w:r>
      <w:r w:rsidRPr="00A82911">
        <w:rPr>
          <w:i/>
          <w:lang w:val="en-GB"/>
        </w:rPr>
        <w:t>SE4ALL</w:t>
      </w:r>
      <w:r w:rsidR="00FF3B2D" w:rsidRPr="00A82911">
        <w:rPr>
          <w:lang w:val="en-GB"/>
        </w:rPr>
        <w:t>"</w:t>
      </w:r>
    </w:p>
    <w:p w14:paraId="08D32033" w14:textId="77777777" w:rsidR="00A57F4C" w:rsidRPr="00A82911" w:rsidRDefault="004473F6">
      <w:pPr>
        <w:pStyle w:val="ea"/>
        <w:rPr>
          <w:lang w:val="en-GB"/>
        </w:rPr>
      </w:pPr>
      <w:r w:rsidRPr="00A82911">
        <w:rPr>
          <w:lang w:val="en-GB"/>
        </w:rPr>
        <w:t>Strategy for Universal Access to Electricity / Sustainable Energy for All (SE4All)</w:t>
      </w:r>
    </w:p>
    <w:p w14:paraId="26870BA3" w14:textId="77777777" w:rsidR="00985116" w:rsidRPr="00A82911" w:rsidRDefault="00985116">
      <w:pPr>
        <w:rPr>
          <w:noProof w:val="0"/>
          <w:sz w:val="20"/>
          <w:u w:val="single"/>
          <w:lang w:val="en-GB"/>
        </w:rPr>
      </w:pPr>
    </w:p>
    <w:p w14:paraId="25D62E27" w14:textId="0FFDD4FC" w:rsidR="00A57F4C" w:rsidRPr="00A82911" w:rsidRDefault="00FF3B2D">
      <w:pPr>
        <w:rPr>
          <w:noProof w:val="0"/>
          <w:sz w:val="20"/>
          <w:lang w:val="en-GB"/>
        </w:rPr>
      </w:pPr>
      <w:r w:rsidRPr="00A82911">
        <w:rPr>
          <w:noProof w:val="0"/>
          <w:sz w:val="20"/>
          <w:u w:val="single"/>
          <w:lang w:val="en-GB"/>
        </w:rPr>
        <w:t xml:space="preserve">The </w:t>
      </w:r>
      <w:r w:rsidR="004473F6" w:rsidRPr="00A82911">
        <w:rPr>
          <w:noProof w:val="0"/>
          <w:sz w:val="20"/>
          <w:u w:val="single"/>
          <w:lang w:val="en-GB"/>
        </w:rPr>
        <w:t>Gambia</w:t>
      </w:r>
      <w:r w:rsidR="008E3924" w:rsidRPr="00A82911">
        <w:rPr>
          <w:noProof w:val="0"/>
          <w:sz w:val="20"/>
          <w:u w:val="single"/>
          <w:lang w:val="en-GB"/>
        </w:rPr>
        <w:t>:</w:t>
      </w:r>
    </w:p>
    <w:p w14:paraId="24B56204" w14:textId="1CE763CF" w:rsidR="00A57F4C" w:rsidRPr="00A82911" w:rsidRDefault="004473F6">
      <w:pPr>
        <w:pStyle w:val="ea"/>
        <w:rPr>
          <w:lang w:val="en-GB"/>
        </w:rPr>
      </w:pPr>
      <w:r w:rsidRPr="00A82911">
        <w:rPr>
          <w:lang w:val="en-GB"/>
        </w:rPr>
        <w:t>Gambia Electricity Access Project (GEAP)</w:t>
      </w:r>
      <w:r w:rsidR="0013510A" w:rsidRPr="00A82911">
        <w:rPr>
          <w:lang w:val="en-GB"/>
        </w:rPr>
        <w:t>;</w:t>
      </w:r>
    </w:p>
    <w:p w14:paraId="5D7DF0BE" w14:textId="77777777" w:rsidR="00A57F4C" w:rsidRPr="00A82911" w:rsidRDefault="004473F6">
      <w:pPr>
        <w:pStyle w:val="ea"/>
        <w:rPr>
          <w:lang w:val="en-GB"/>
        </w:rPr>
      </w:pPr>
      <w:r w:rsidRPr="00A82911">
        <w:rPr>
          <w:lang w:val="en-GB"/>
        </w:rPr>
        <w:t>National Energy Efficiency Action Plan - NEEAP (2015-2020/2030)</w:t>
      </w:r>
    </w:p>
    <w:p w14:paraId="43899931" w14:textId="77777777" w:rsidR="00A57F4C" w:rsidRPr="00A82911" w:rsidRDefault="004473F6">
      <w:pPr>
        <w:pStyle w:val="ea"/>
        <w:rPr>
          <w:lang w:val="en-GB"/>
        </w:rPr>
      </w:pPr>
      <w:r w:rsidRPr="00A82911">
        <w:rPr>
          <w:lang w:val="en-GB"/>
        </w:rPr>
        <w:t>National Renewable Energy Action Plan - NREAP (2015-2020/2030)</w:t>
      </w:r>
    </w:p>
    <w:p w14:paraId="10C6C36C" w14:textId="77777777" w:rsidR="00A57F4C" w:rsidRPr="00A82911" w:rsidRDefault="004473F6">
      <w:pPr>
        <w:pStyle w:val="ea"/>
        <w:rPr>
          <w:lang w:val="en-GB"/>
        </w:rPr>
      </w:pPr>
      <w:r w:rsidRPr="00A82911">
        <w:rPr>
          <w:lang w:val="en-GB"/>
        </w:rPr>
        <w:t>Sustainable Energy Sector Programme in The Gambia</w:t>
      </w:r>
    </w:p>
    <w:p w14:paraId="3443B8D0" w14:textId="77777777" w:rsidR="00A57F4C" w:rsidRPr="00A82911" w:rsidRDefault="004473F6">
      <w:pPr>
        <w:pStyle w:val="ea"/>
        <w:rPr>
          <w:lang w:val="en-GB"/>
        </w:rPr>
      </w:pPr>
      <w:r w:rsidRPr="00A82911">
        <w:rPr>
          <w:lang w:val="en-GB"/>
        </w:rPr>
        <w:t>The Gambia National Development Plan (2018-2021)</w:t>
      </w:r>
    </w:p>
    <w:p w14:paraId="2515CE58" w14:textId="77777777" w:rsidR="00A57F4C" w:rsidRPr="00A82911" w:rsidRDefault="004473F6">
      <w:pPr>
        <w:pStyle w:val="ea"/>
        <w:rPr>
          <w:lang w:val="en-GB"/>
        </w:rPr>
      </w:pPr>
      <w:r w:rsidRPr="00A82911">
        <w:rPr>
          <w:lang w:val="en-GB"/>
        </w:rPr>
        <w:t>The Gambia Electricity Sector Roadmap (2017)</w:t>
      </w:r>
    </w:p>
    <w:p w14:paraId="5099C415" w14:textId="77777777" w:rsidR="00A57F4C" w:rsidRPr="00A82911" w:rsidRDefault="004473F6">
      <w:pPr>
        <w:pStyle w:val="ea"/>
        <w:rPr>
          <w:lang w:val="en-GB"/>
        </w:rPr>
      </w:pPr>
      <w:r w:rsidRPr="00A82911">
        <w:rPr>
          <w:lang w:val="en-GB"/>
        </w:rPr>
        <w:t>Sustainable Energy Action Plan for The Gambia (as part of the implementation of decisions 1/CP.19 and 1/CP.20 of the Conference of Parties of the UNFCCC, 2015)</w:t>
      </w:r>
    </w:p>
    <w:p w14:paraId="360449B9" w14:textId="77777777" w:rsidR="00A57F4C" w:rsidRPr="00A82911" w:rsidRDefault="004473F6">
      <w:pPr>
        <w:pStyle w:val="ea"/>
        <w:rPr>
          <w:lang w:val="en-GB"/>
        </w:rPr>
      </w:pPr>
      <w:r w:rsidRPr="00A82911">
        <w:rPr>
          <w:lang w:val="en-GB"/>
        </w:rPr>
        <w:t>Intended Nationally Determined Contributions (INDCs) for The Gambia (2015)</w:t>
      </w:r>
    </w:p>
    <w:p w14:paraId="5D8D0DDB" w14:textId="77777777" w:rsidR="00A57F4C" w:rsidRPr="00A82911" w:rsidRDefault="004473F6">
      <w:pPr>
        <w:pStyle w:val="ea"/>
        <w:rPr>
          <w:lang w:val="en-GB"/>
        </w:rPr>
      </w:pPr>
      <w:r w:rsidRPr="00A82911">
        <w:rPr>
          <w:lang w:val="en-GB"/>
        </w:rPr>
        <w:t>NAMA for "Rural Electrification with Renewable Energy in The Gambia" (2015)</w:t>
      </w:r>
    </w:p>
    <w:p w14:paraId="075967A0" w14:textId="77777777" w:rsidR="00001246" w:rsidRPr="00A82911" w:rsidRDefault="00001246" w:rsidP="00001246">
      <w:pPr>
        <w:rPr>
          <w:noProof w:val="0"/>
          <w:sz w:val="20"/>
          <w:u w:val="single"/>
          <w:lang w:val="en-GB"/>
        </w:rPr>
      </w:pPr>
    </w:p>
    <w:p w14:paraId="0BE9092B" w14:textId="681C25AB" w:rsidR="00A57F4C" w:rsidRPr="00A82911" w:rsidRDefault="004473F6">
      <w:pPr>
        <w:rPr>
          <w:noProof w:val="0"/>
          <w:sz w:val="20"/>
          <w:u w:val="single"/>
          <w:lang w:val="en-GB"/>
        </w:rPr>
      </w:pPr>
      <w:r w:rsidRPr="00A82911">
        <w:rPr>
          <w:noProof w:val="0"/>
          <w:sz w:val="20"/>
          <w:u w:val="single"/>
          <w:lang w:val="en-GB"/>
        </w:rPr>
        <w:t>Guinea</w:t>
      </w:r>
      <w:r w:rsidR="008E3924" w:rsidRPr="00A82911">
        <w:rPr>
          <w:noProof w:val="0"/>
          <w:sz w:val="20"/>
          <w:u w:val="single"/>
          <w:lang w:val="en-GB"/>
        </w:rPr>
        <w:t>:</w:t>
      </w:r>
    </w:p>
    <w:p w14:paraId="06117843" w14:textId="77777777" w:rsidR="00A57F4C" w:rsidRPr="00A82911" w:rsidRDefault="004473F6">
      <w:pPr>
        <w:pStyle w:val="ea"/>
        <w:rPr>
          <w:lang w:val="en-GB"/>
        </w:rPr>
      </w:pPr>
      <w:r w:rsidRPr="00A82911">
        <w:rPr>
          <w:lang w:val="en-GB"/>
        </w:rPr>
        <w:t xml:space="preserve">Energy Statistical Yearbook 2018 </w:t>
      </w:r>
      <w:r w:rsidR="00461BE4" w:rsidRPr="00A82911">
        <w:rPr>
          <w:lang w:val="en-GB"/>
        </w:rPr>
        <w:t>- National Statistical Institute</w:t>
      </w:r>
    </w:p>
    <w:p w14:paraId="673F5A4F" w14:textId="77777777" w:rsidR="00A57F4C" w:rsidRPr="00A82911" w:rsidRDefault="004473F6">
      <w:pPr>
        <w:pStyle w:val="ea"/>
        <w:rPr>
          <w:lang w:val="en-GB"/>
        </w:rPr>
      </w:pPr>
      <w:r w:rsidRPr="00A82911">
        <w:rPr>
          <w:lang w:val="en-GB"/>
        </w:rPr>
        <w:t xml:space="preserve">Energy Sector Development Policy Letter </w:t>
      </w:r>
      <w:r w:rsidR="005801C8" w:rsidRPr="00A82911">
        <w:rPr>
          <w:lang w:val="en-GB"/>
        </w:rPr>
        <w:t>- ESDPL (2014)</w:t>
      </w:r>
      <w:r w:rsidRPr="00A82911">
        <w:rPr>
          <w:lang w:val="en-GB"/>
        </w:rPr>
        <w:t>;</w:t>
      </w:r>
    </w:p>
    <w:p w14:paraId="04787CD8" w14:textId="77777777" w:rsidR="00A57F4C" w:rsidRPr="00A82911" w:rsidRDefault="004473F6">
      <w:pPr>
        <w:pStyle w:val="ea"/>
        <w:rPr>
          <w:lang w:val="en-GB"/>
        </w:rPr>
      </w:pPr>
      <w:r w:rsidRPr="00A82911">
        <w:rPr>
          <w:lang w:val="en-GB"/>
        </w:rPr>
        <w:t>National Programme to Improve Access to Electricity in Guinea</w:t>
      </w:r>
    </w:p>
    <w:p w14:paraId="1D5A0C6A" w14:textId="77777777" w:rsidR="00A57F4C" w:rsidRPr="00A82911" w:rsidRDefault="004473F6">
      <w:pPr>
        <w:pStyle w:val="ea"/>
        <w:rPr>
          <w:lang w:val="en-GB"/>
        </w:rPr>
      </w:pPr>
      <w:r w:rsidRPr="00A82911">
        <w:rPr>
          <w:lang w:val="en-GB"/>
        </w:rPr>
        <w:t>Update of the Master Plan for the Development of Production-Transport Infrastructure (2019)</w:t>
      </w:r>
    </w:p>
    <w:p w14:paraId="229AFCDA" w14:textId="77777777" w:rsidR="00A57F4C" w:rsidRPr="00A82911" w:rsidRDefault="004473F6">
      <w:pPr>
        <w:pStyle w:val="ea"/>
        <w:rPr>
          <w:lang w:val="en-GB"/>
        </w:rPr>
      </w:pPr>
      <w:r w:rsidRPr="00A82911">
        <w:rPr>
          <w:lang w:val="en-GB"/>
        </w:rPr>
        <w:t>Mini-Grid Programme (FEDA, 2019</w:t>
      </w:r>
    </w:p>
    <w:p w14:paraId="2EE2EF78" w14:textId="77777777" w:rsidR="00001246" w:rsidRPr="00A82911" w:rsidRDefault="00001246" w:rsidP="00001246">
      <w:pPr>
        <w:rPr>
          <w:noProof w:val="0"/>
          <w:lang w:val="en-GB"/>
        </w:rPr>
      </w:pPr>
    </w:p>
    <w:p w14:paraId="530991E1" w14:textId="500FBF94" w:rsidR="00A57F4C" w:rsidRPr="00A82911" w:rsidRDefault="004473F6">
      <w:pPr>
        <w:rPr>
          <w:noProof w:val="0"/>
          <w:sz w:val="20"/>
          <w:lang w:val="en-GB"/>
        </w:rPr>
      </w:pPr>
      <w:r w:rsidRPr="00A82911">
        <w:rPr>
          <w:noProof w:val="0"/>
          <w:sz w:val="20"/>
          <w:u w:val="single"/>
          <w:lang w:val="en-GB"/>
        </w:rPr>
        <w:t>Guinea-Bissau</w:t>
      </w:r>
      <w:r w:rsidR="008E3924" w:rsidRPr="00A82911">
        <w:rPr>
          <w:noProof w:val="0"/>
          <w:sz w:val="20"/>
          <w:u w:val="single"/>
          <w:lang w:val="en-GB"/>
        </w:rPr>
        <w:t>:</w:t>
      </w:r>
    </w:p>
    <w:p w14:paraId="312E42ED" w14:textId="77777777" w:rsidR="00A57F4C" w:rsidRPr="00A82911" w:rsidRDefault="004473F6">
      <w:pPr>
        <w:pStyle w:val="ea"/>
        <w:rPr>
          <w:lang w:val="en-GB"/>
        </w:rPr>
      </w:pPr>
      <w:r w:rsidRPr="00A82911">
        <w:rPr>
          <w:lang w:val="en-GB"/>
        </w:rPr>
        <w:t>Plano Estratégico a Médio Termo (2020 a 2024) para o Sector Energético (2020)</w:t>
      </w:r>
    </w:p>
    <w:p w14:paraId="56CA3DEF" w14:textId="77777777" w:rsidR="00A57F4C" w:rsidRPr="00BF714D" w:rsidRDefault="004473F6">
      <w:pPr>
        <w:pStyle w:val="ea"/>
      </w:pPr>
      <w:r w:rsidRPr="00BF714D">
        <w:t>Estudo de tarifas de Energia e Água para as cidades de Bafatá e Gabú, Guiné-Bissau (2020)</w:t>
      </w:r>
    </w:p>
    <w:p w14:paraId="27B6F0BD" w14:textId="77777777" w:rsidR="00A57F4C" w:rsidRPr="00BF714D" w:rsidRDefault="004473F6">
      <w:pPr>
        <w:pStyle w:val="ea"/>
      </w:pPr>
      <w:r w:rsidRPr="00BF714D">
        <w:t>Projeto Energia da OMVG. Linha de interconexão - Plano de Acções de Reassentamento (PAR) - Linhas de transporte de eletricidade Guiné-Bissau (2019)</w:t>
      </w:r>
    </w:p>
    <w:p w14:paraId="303E4041" w14:textId="77777777" w:rsidR="00A57F4C" w:rsidRPr="00A82911" w:rsidRDefault="004473F6">
      <w:pPr>
        <w:pStyle w:val="ea"/>
        <w:rPr>
          <w:lang w:val="en-GB"/>
        </w:rPr>
      </w:pPr>
      <w:r w:rsidRPr="00A82911">
        <w:rPr>
          <w:lang w:val="en-GB"/>
        </w:rPr>
        <w:t>Carta de Política Sectorial sobre o Aprovisionamento das Diferentes Formas de Energia (2019)</w:t>
      </w:r>
    </w:p>
    <w:p w14:paraId="5F33BCED" w14:textId="77777777" w:rsidR="00A57F4C" w:rsidRPr="00A82911" w:rsidRDefault="004473F6">
      <w:pPr>
        <w:pStyle w:val="ea"/>
        <w:rPr>
          <w:lang w:val="en-GB"/>
        </w:rPr>
      </w:pPr>
      <w:r w:rsidRPr="00A82911">
        <w:rPr>
          <w:lang w:val="en-GB"/>
        </w:rPr>
        <w:t>Plano Estratégico a Médio Termo para o Sector Energético (2020 to 2024)</w:t>
      </w:r>
    </w:p>
    <w:p w14:paraId="5EE3BC98" w14:textId="77777777" w:rsidR="00A57F4C" w:rsidRPr="00BF714D" w:rsidRDefault="004473F6">
      <w:pPr>
        <w:pStyle w:val="ea"/>
      </w:pPr>
      <w:r w:rsidRPr="00BF714D">
        <w:t>Criação de um Novo Quadro Regulatório das Concessões de Gestão de Serviços de Fornecimento de Electricidade na Guiné-Bissau (2018)</w:t>
      </w:r>
    </w:p>
    <w:p w14:paraId="61C6EDA8" w14:textId="77777777" w:rsidR="00A57F4C" w:rsidRPr="00BF714D" w:rsidRDefault="004473F6">
      <w:pPr>
        <w:pStyle w:val="ea"/>
        <w:jc w:val="left"/>
      </w:pPr>
      <w:r w:rsidRPr="00BF714D">
        <w:t>Plano de Investimento para Energia Sustentável da Guiné-Bissau - Período 2015-2030 (2017)</w:t>
      </w:r>
    </w:p>
    <w:p w14:paraId="27982917" w14:textId="77777777" w:rsidR="00A57F4C" w:rsidRPr="00BF714D" w:rsidRDefault="004473F6">
      <w:pPr>
        <w:pStyle w:val="ea"/>
      </w:pPr>
      <w:r w:rsidRPr="00BF714D">
        <w:t>Plano de Ação Nacional de Eficiência Energética da Guiné-Bissau - PANEE, Período 2015-2020/2030 (2017</w:t>
      </w:r>
      <w:r w:rsidR="00310E7D" w:rsidRPr="00BF714D">
        <w:t>)</w:t>
      </w:r>
    </w:p>
    <w:p w14:paraId="136D0FC8" w14:textId="77777777" w:rsidR="00A57F4C" w:rsidRPr="00A82911" w:rsidRDefault="004473F6">
      <w:pPr>
        <w:pStyle w:val="ea"/>
        <w:rPr>
          <w:lang w:val="en-GB"/>
        </w:rPr>
      </w:pPr>
      <w:r w:rsidRPr="00A82911">
        <w:rPr>
          <w:lang w:val="en-GB"/>
        </w:rPr>
        <w:t>Plano de Ação Nacional do Sector das Energias Renováveis da Guiné-Bissau (PANER) Período 2015-2030 (2017)</w:t>
      </w:r>
    </w:p>
    <w:p w14:paraId="5A031684" w14:textId="77777777" w:rsidR="00A57F4C" w:rsidRPr="00A82911" w:rsidRDefault="004473F6">
      <w:pPr>
        <w:pStyle w:val="ea"/>
        <w:rPr>
          <w:lang w:val="en-GB"/>
        </w:rPr>
      </w:pPr>
      <w:r w:rsidRPr="00A82911">
        <w:rPr>
          <w:lang w:val="en-GB"/>
        </w:rPr>
        <w:t>Strategic and Operational Plan 2015-2020 "Terra Ranka (2015)</w:t>
      </w:r>
    </w:p>
    <w:p w14:paraId="43839BE5" w14:textId="77777777" w:rsidR="00A57F4C" w:rsidRPr="00A82911" w:rsidRDefault="004473F6">
      <w:pPr>
        <w:pStyle w:val="ea"/>
        <w:rPr>
          <w:lang w:val="en-GB"/>
        </w:rPr>
      </w:pPr>
      <w:r w:rsidRPr="00A82911">
        <w:rPr>
          <w:lang w:val="en-GB"/>
        </w:rPr>
        <w:t xml:space="preserve">Study of </w:t>
      </w:r>
      <w:r w:rsidR="00497429" w:rsidRPr="00A82911">
        <w:rPr>
          <w:lang w:val="en-GB"/>
        </w:rPr>
        <w:t>the Energy Master Plan and an Infrastructure Development Plan for electricity production and distribution CABIRA (2014)</w:t>
      </w:r>
    </w:p>
    <w:p w14:paraId="2B008725" w14:textId="77777777" w:rsidR="00A57F4C" w:rsidRPr="00A82911" w:rsidRDefault="004473F6">
      <w:pPr>
        <w:pStyle w:val="ea"/>
        <w:rPr>
          <w:lang w:val="en-GB"/>
        </w:rPr>
      </w:pPr>
      <w:r w:rsidRPr="00A82911">
        <w:rPr>
          <w:lang w:val="en-GB"/>
        </w:rPr>
        <w:t>Plano Nacional de Ação para a Política para Integração do Género no Acesso a Energia República da Guiné-Bissau, 2020-2025 (2020)</w:t>
      </w:r>
    </w:p>
    <w:p w14:paraId="4E4D5FF2" w14:textId="77777777" w:rsidR="00A57F4C" w:rsidRPr="00A82911" w:rsidRDefault="004473F6">
      <w:pPr>
        <w:pStyle w:val="ea"/>
        <w:rPr>
          <w:lang w:val="en-GB"/>
        </w:rPr>
      </w:pPr>
      <w:r w:rsidRPr="00A82911">
        <w:rPr>
          <w:lang w:val="en-GB"/>
        </w:rPr>
        <w:t>Guinea-Bissau Rapid Assessment SE4ALL, 2013</w:t>
      </w:r>
    </w:p>
    <w:p w14:paraId="0966A806" w14:textId="77777777" w:rsidR="00001246" w:rsidRPr="00A82911" w:rsidRDefault="00001246" w:rsidP="00001246">
      <w:pPr>
        <w:rPr>
          <w:noProof w:val="0"/>
          <w:lang w:val="en-GB"/>
        </w:rPr>
      </w:pPr>
    </w:p>
    <w:p w14:paraId="4248B13E" w14:textId="77777777" w:rsidR="00A57F4C" w:rsidRPr="00A82911" w:rsidRDefault="004473F6">
      <w:pPr>
        <w:pStyle w:val="ea"/>
        <w:numPr>
          <w:ilvl w:val="0"/>
          <w:numId w:val="0"/>
        </w:numPr>
        <w:rPr>
          <w:lang w:val="en-GB"/>
        </w:rPr>
      </w:pPr>
      <w:r w:rsidRPr="00A82911">
        <w:rPr>
          <w:u w:val="single"/>
          <w:lang w:val="en-GB"/>
        </w:rPr>
        <w:t>Senegal</w:t>
      </w:r>
    </w:p>
    <w:p w14:paraId="79C460CD" w14:textId="77777777" w:rsidR="00A57F4C" w:rsidRPr="00A82911" w:rsidRDefault="004473F6">
      <w:pPr>
        <w:pStyle w:val="ea"/>
        <w:rPr>
          <w:lang w:val="en-GB"/>
        </w:rPr>
      </w:pPr>
      <w:r w:rsidRPr="00A82911">
        <w:rPr>
          <w:lang w:val="en-GB"/>
        </w:rPr>
        <w:t xml:space="preserve">Plant production monitoring 2019 </w:t>
      </w:r>
      <w:r w:rsidR="00617C74" w:rsidRPr="00A82911">
        <w:rPr>
          <w:lang w:val="en-GB"/>
        </w:rPr>
        <w:t xml:space="preserve">- CSE - </w:t>
      </w:r>
      <w:r w:rsidR="00CB3369" w:rsidRPr="00A82911">
        <w:rPr>
          <w:lang w:val="en-GB"/>
        </w:rPr>
        <w:t>Min</w:t>
      </w:r>
      <w:r w:rsidR="00617C74" w:rsidRPr="00A82911">
        <w:rPr>
          <w:lang w:val="en-GB"/>
        </w:rPr>
        <w:t xml:space="preserve">. </w:t>
      </w:r>
      <w:r w:rsidR="00CB3369" w:rsidRPr="00A82911">
        <w:rPr>
          <w:lang w:val="en-GB"/>
        </w:rPr>
        <w:t xml:space="preserve">Environment </w:t>
      </w:r>
      <w:r w:rsidR="00104CCF" w:rsidRPr="00A82911">
        <w:rPr>
          <w:lang w:val="en-GB"/>
        </w:rPr>
        <w:t>and Sustainable Development</w:t>
      </w:r>
    </w:p>
    <w:p w14:paraId="7DC28B09" w14:textId="77777777" w:rsidR="00A57F4C" w:rsidRPr="00A82911" w:rsidRDefault="004473F6">
      <w:pPr>
        <w:pStyle w:val="ea"/>
        <w:rPr>
          <w:lang w:val="en-GB"/>
        </w:rPr>
      </w:pPr>
      <w:r w:rsidRPr="00A82911">
        <w:rPr>
          <w:lang w:val="en-GB"/>
        </w:rPr>
        <w:t>National Plan for Territorial Planning and Development (PNADT) - Horizon 2035</w:t>
      </w:r>
    </w:p>
    <w:p w14:paraId="2B5CCE22" w14:textId="07357D44" w:rsidR="00A57F4C" w:rsidRPr="00A82911" w:rsidRDefault="004473F6">
      <w:pPr>
        <w:pStyle w:val="ea"/>
        <w:rPr>
          <w:lang w:val="en-GB"/>
        </w:rPr>
      </w:pPr>
      <w:r w:rsidRPr="00A82911">
        <w:rPr>
          <w:lang w:val="en-GB"/>
        </w:rPr>
        <w:t xml:space="preserve">Production Plan 2017-2030 | </w:t>
      </w:r>
      <w:r w:rsidR="00192F44" w:rsidRPr="00A82911">
        <w:rPr>
          <w:lang w:val="en-GB"/>
        </w:rPr>
        <w:t>Emerging Senegal Plan</w:t>
      </w:r>
      <w:r w:rsidRPr="00A82911">
        <w:rPr>
          <w:lang w:val="en-GB"/>
        </w:rPr>
        <w:t xml:space="preserve"> (PSE)</w:t>
      </w:r>
    </w:p>
    <w:p w14:paraId="225CBD8E" w14:textId="77777777" w:rsidR="00A57F4C" w:rsidRPr="00A82911" w:rsidRDefault="004473F6">
      <w:pPr>
        <w:pStyle w:val="ea"/>
        <w:rPr>
          <w:lang w:val="en-GB"/>
        </w:rPr>
      </w:pPr>
      <w:r w:rsidRPr="00A82911">
        <w:rPr>
          <w:lang w:val="en-GB"/>
        </w:rPr>
        <w:t>Rural Electrification of Senegal SE4ALL - Action Programme and Investment Prospectus (2018)</w:t>
      </w:r>
    </w:p>
    <w:p w14:paraId="5AE0A3D6" w14:textId="77777777" w:rsidR="00A57F4C" w:rsidRPr="00A82911" w:rsidRDefault="004473F6">
      <w:pPr>
        <w:pStyle w:val="ea"/>
        <w:rPr>
          <w:lang w:val="en-GB"/>
        </w:rPr>
      </w:pPr>
      <w:r w:rsidRPr="00A82911">
        <w:rPr>
          <w:lang w:val="en-GB"/>
        </w:rPr>
        <w:t>Economic and social situation of Senegal 2017-2018, mining, quarrying and energy</w:t>
      </w:r>
    </w:p>
    <w:p w14:paraId="76FA2BDF" w14:textId="77777777" w:rsidR="00A57F4C" w:rsidRPr="00A82911" w:rsidRDefault="004473F6">
      <w:pPr>
        <w:pStyle w:val="ea"/>
        <w:rPr>
          <w:lang w:val="en-GB"/>
        </w:rPr>
      </w:pPr>
      <w:r w:rsidRPr="00A82911">
        <w:rPr>
          <w:lang w:val="en-GB"/>
        </w:rPr>
        <w:t>National Renewable Energy Action Plan (NREAP) - Period [2015-2020/2030] (2015)</w:t>
      </w:r>
    </w:p>
    <w:p w14:paraId="7671EFC3" w14:textId="77777777" w:rsidR="00A57F4C" w:rsidRPr="00A82911" w:rsidRDefault="004473F6">
      <w:pPr>
        <w:pStyle w:val="ea"/>
        <w:rPr>
          <w:lang w:val="en-GB"/>
        </w:rPr>
      </w:pPr>
      <w:r w:rsidRPr="00A82911">
        <w:rPr>
          <w:lang w:val="en-GB"/>
        </w:rPr>
        <w:t>Emergency Plan for Rural Electrification 2015-2017 (PNUER)</w:t>
      </w:r>
    </w:p>
    <w:p w14:paraId="0C07FF75" w14:textId="77777777" w:rsidR="00A57F4C" w:rsidRPr="00A82911" w:rsidRDefault="004473F6">
      <w:pPr>
        <w:pStyle w:val="ea"/>
        <w:rPr>
          <w:lang w:val="en-GB"/>
        </w:rPr>
      </w:pPr>
      <w:r w:rsidRPr="00A82911">
        <w:rPr>
          <w:lang w:val="en-GB"/>
        </w:rPr>
        <w:t>National Rural Electrification Programme (PNER) (2015)</w:t>
      </w:r>
    </w:p>
    <w:p w14:paraId="29DFE979" w14:textId="77777777" w:rsidR="00A57F4C" w:rsidRPr="00A82911" w:rsidRDefault="004473F6">
      <w:pPr>
        <w:pStyle w:val="ea"/>
        <w:rPr>
          <w:lang w:val="en-GB"/>
        </w:rPr>
      </w:pPr>
      <w:r w:rsidRPr="00A82911">
        <w:rPr>
          <w:lang w:val="en-GB"/>
        </w:rPr>
        <w:t>Emerging Senegal Plan (PSE) (2012)</w:t>
      </w:r>
    </w:p>
    <w:p w14:paraId="0E0C82C1" w14:textId="77777777" w:rsidR="00A57F4C" w:rsidRPr="00A82911" w:rsidRDefault="004473F6">
      <w:pPr>
        <w:pStyle w:val="ea"/>
        <w:rPr>
          <w:lang w:val="en-GB"/>
        </w:rPr>
      </w:pPr>
      <w:r w:rsidRPr="00A82911">
        <w:rPr>
          <w:lang w:val="en-GB"/>
        </w:rPr>
        <w:t>Senegalese Rural Electrification Action Programme (PASER) (1998)</w:t>
      </w:r>
    </w:p>
    <w:p w14:paraId="1100D7A5" w14:textId="77777777" w:rsidR="00482B1D" w:rsidRPr="00A82911" w:rsidRDefault="00482B1D" w:rsidP="00482B1D">
      <w:pPr>
        <w:pStyle w:val="ea"/>
        <w:numPr>
          <w:ilvl w:val="0"/>
          <w:numId w:val="0"/>
        </w:numPr>
        <w:ind w:left="340" w:hanging="340"/>
        <w:rPr>
          <w:lang w:val="en-GB"/>
        </w:rPr>
      </w:pPr>
    </w:p>
    <w:p w14:paraId="08C54E6B" w14:textId="77777777" w:rsidR="00482B1D" w:rsidRPr="00A82911" w:rsidRDefault="00482B1D" w:rsidP="00482B1D">
      <w:pPr>
        <w:pStyle w:val="ea"/>
        <w:numPr>
          <w:ilvl w:val="0"/>
          <w:numId w:val="0"/>
        </w:numPr>
        <w:ind w:left="340" w:hanging="340"/>
        <w:rPr>
          <w:lang w:val="en-GB"/>
        </w:rPr>
      </w:pPr>
    </w:p>
    <w:p w14:paraId="145E1785" w14:textId="77777777" w:rsidR="00482B1D" w:rsidRPr="00A82911" w:rsidRDefault="00482B1D" w:rsidP="004A51E2">
      <w:pPr>
        <w:pStyle w:val="Titre1"/>
        <w:ind w:left="709" w:hanging="709"/>
        <w:rPr>
          <w:rFonts w:eastAsia="Arial Narrow"/>
          <w:lang w:val="en-GB"/>
        </w:rPr>
        <w:sectPr w:rsidR="00482B1D" w:rsidRPr="00A82911" w:rsidSect="00482B1D">
          <w:headerReference w:type="even" r:id="rId123"/>
          <w:headerReference w:type="default" r:id="rId124"/>
          <w:footerReference w:type="even" r:id="rId125"/>
          <w:pgSz w:w="11907" w:h="16840" w:code="9"/>
          <w:pgMar w:top="1134" w:right="1418" w:bottom="1134" w:left="1418" w:header="720" w:footer="624" w:gutter="0"/>
          <w:pgNumType w:start="1"/>
          <w:cols w:space="720"/>
        </w:sectPr>
      </w:pPr>
    </w:p>
    <w:p w14:paraId="78B90914" w14:textId="0FD9DB4F" w:rsidR="00A57F4C" w:rsidRPr="00A82911" w:rsidRDefault="00F220AE">
      <w:pPr>
        <w:pStyle w:val="Titre1"/>
        <w:ind w:left="709" w:hanging="709"/>
        <w:rPr>
          <w:rFonts w:eastAsia="Arial Narrow"/>
          <w:lang w:val="en-GB"/>
        </w:rPr>
      </w:pPr>
      <w:bookmarkStart w:id="42" w:name="_Toc103845033"/>
      <w:r w:rsidRPr="00A82911">
        <w:rPr>
          <w:rFonts w:eastAsia="Arial Narrow"/>
          <w:lang w:val="en-GB"/>
        </w:rPr>
        <w:t xml:space="preserve">The </w:t>
      </w:r>
      <w:r w:rsidR="00457FAC" w:rsidRPr="00A82911">
        <w:rPr>
          <w:rFonts w:eastAsia="Arial Narrow"/>
          <w:lang w:val="en-GB"/>
        </w:rPr>
        <w:t>Energy, Industry, Min</w:t>
      </w:r>
      <w:r w:rsidR="006B49D3" w:rsidRPr="00A82911">
        <w:rPr>
          <w:rFonts w:eastAsia="Arial Narrow"/>
          <w:lang w:val="en-GB"/>
        </w:rPr>
        <w:t>ing</w:t>
      </w:r>
      <w:r w:rsidR="00457FAC" w:rsidRPr="00A82911">
        <w:rPr>
          <w:rFonts w:eastAsia="Arial Narrow"/>
          <w:lang w:val="en-GB"/>
        </w:rPr>
        <w:t xml:space="preserve"> and Crafts </w:t>
      </w:r>
      <w:r w:rsidRPr="00A82911">
        <w:rPr>
          <w:rFonts w:eastAsia="Arial Narrow"/>
          <w:lang w:val="en-GB"/>
        </w:rPr>
        <w:t xml:space="preserve">sector </w:t>
      </w:r>
      <w:r w:rsidR="004A51E2" w:rsidRPr="00A82911">
        <w:rPr>
          <w:rFonts w:eastAsia="Arial Narrow"/>
          <w:lang w:val="en-GB"/>
        </w:rPr>
        <w:t>in the OMVG area</w:t>
      </w:r>
      <w:bookmarkEnd w:id="42"/>
    </w:p>
    <w:p w14:paraId="3485F656" w14:textId="77777777" w:rsidR="00A1585A" w:rsidRPr="00A82911" w:rsidRDefault="00A1585A" w:rsidP="00A1585A">
      <w:pPr>
        <w:pStyle w:val="ps"/>
        <w:rPr>
          <w:lang w:val="en-GB"/>
        </w:rPr>
      </w:pPr>
      <w:r w:rsidRPr="00A82911">
        <w:rPr>
          <w:lang w:val="en-GB"/>
        </w:rPr>
        <w:t>This chapter aims to summarise the diagnosis of the energy, mining, industry and craft sectors, carried out during Phase 1 of the study, in order to prioritise the cross-border issues that will be the focus of the sectoral plan.</w:t>
      </w:r>
    </w:p>
    <w:p w14:paraId="6D9E3435" w14:textId="77777777" w:rsidR="00A57F4C" w:rsidRPr="00A82911" w:rsidRDefault="004473F6">
      <w:pPr>
        <w:pStyle w:val="Titre2"/>
        <w:rPr>
          <w:lang w:val="en-GB"/>
        </w:rPr>
      </w:pPr>
      <w:bookmarkStart w:id="43" w:name="_Toc103845034"/>
      <w:r w:rsidRPr="00A82911">
        <w:rPr>
          <w:lang w:val="en-GB"/>
        </w:rPr>
        <w:t>Current state of the sector</w:t>
      </w:r>
      <w:bookmarkEnd w:id="43"/>
    </w:p>
    <w:p w14:paraId="4F1AC5BC" w14:textId="77777777" w:rsidR="00A1585A" w:rsidRPr="00A82911" w:rsidRDefault="00A1585A" w:rsidP="00A1585A">
      <w:pPr>
        <w:pStyle w:val="Titre3"/>
        <w:rPr>
          <w:lang w:val="en-GB"/>
        </w:rPr>
      </w:pPr>
      <w:bookmarkStart w:id="44" w:name="_Toc103845035"/>
      <w:r w:rsidRPr="00A82911">
        <w:rPr>
          <w:lang w:val="en-GB"/>
        </w:rPr>
        <w:t>Energy</w:t>
      </w:r>
      <w:bookmarkEnd w:id="44"/>
    </w:p>
    <w:p w14:paraId="6945BD7A" w14:textId="21B34984" w:rsidR="00A57F4C" w:rsidRPr="00A82911" w:rsidRDefault="00155FB9">
      <w:pPr>
        <w:pStyle w:val="ps"/>
        <w:keepNext/>
        <w:rPr>
          <w:lang w:val="en-GB"/>
        </w:rPr>
      </w:pPr>
      <w:r w:rsidRPr="00A82911">
        <w:rPr>
          <w:lang w:val="en-GB"/>
        </w:rPr>
        <w:t xml:space="preserve">Energy </w:t>
      </w:r>
      <w:r w:rsidR="004473F6" w:rsidRPr="00A82911">
        <w:rPr>
          <w:lang w:val="en-GB"/>
        </w:rPr>
        <w:t xml:space="preserve">consumption </w:t>
      </w:r>
      <w:r w:rsidR="006220BD" w:rsidRPr="00A82911">
        <w:rPr>
          <w:lang w:val="en-GB"/>
        </w:rPr>
        <w:t xml:space="preserve">in the OMVG region </w:t>
      </w:r>
      <w:r w:rsidR="00CD75DC" w:rsidRPr="00A82911">
        <w:rPr>
          <w:lang w:val="en-GB"/>
        </w:rPr>
        <w:t>is quite low</w:t>
      </w:r>
      <w:r w:rsidR="00A1585A" w:rsidRPr="00A82911">
        <w:rPr>
          <w:lang w:val="en-GB"/>
        </w:rPr>
        <w:t>, due to observed constraints</w:t>
      </w:r>
      <w:r w:rsidR="00056E48" w:rsidRPr="00A82911">
        <w:rPr>
          <w:lang w:val="en-GB"/>
        </w:rPr>
        <w:t xml:space="preserve">. The average </w:t>
      </w:r>
      <w:r w:rsidR="00B55BF7" w:rsidRPr="00A82911">
        <w:rPr>
          <w:lang w:val="en-GB"/>
        </w:rPr>
        <w:t xml:space="preserve">per capita </w:t>
      </w:r>
      <w:r w:rsidR="00056E48" w:rsidRPr="00A82911">
        <w:rPr>
          <w:lang w:val="en-GB"/>
        </w:rPr>
        <w:t xml:space="preserve">consumption of </w:t>
      </w:r>
      <w:r w:rsidR="00D309FB" w:rsidRPr="00A82911">
        <w:rPr>
          <w:lang w:val="en-GB"/>
        </w:rPr>
        <w:t xml:space="preserve">primary </w:t>
      </w:r>
      <w:r w:rsidR="0070752B" w:rsidRPr="00A82911">
        <w:rPr>
          <w:lang w:val="en-GB"/>
        </w:rPr>
        <w:t xml:space="preserve">energy </w:t>
      </w:r>
      <w:r w:rsidR="00A33B5A" w:rsidRPr="00A82911">
        <w:rPr>
          <w:lang w:val="en-GB"/>
        </w:rPr>
        <w:t xml:space="preserve">in </w:t>
      </w:r>
      <w:r w:rsidR="00304F5A" w:rsidRPr="00A82911">
        <w:rPr>
          <w:lang w:val="en-GB"/>
        </w:rPr>
        <w:t xml:space="preserve">the region is </w:t>
      </w:r>
      <w:r w:rsidR="009B19BB" w:rsidRPr="00A82911">
        <w:rPr>
          <w:lang w:val="en-GB"/>
        </w:rPr>
        <w:t>3400 kW/year</w:t>
      </w:r>
      <w:r w:rsidR="005E032F" w:rsidRPr="00A82911">
        <w:rPr>
          <w:lang w:val="en-GB"/>
        </w:rPr>
        <w:t xml:space="preserve">, of which a </w:t>
      </w:r>
      <w:r w:rsidR="00A058D3" w:rsidRPr="00A82911">
        <w:rPr>
          <w:lang w:val="en-GB"/>
        </w:rPr>
        <w:t xml:space="preserve">large </w:t>
      </w:r>
      <w:r w:rsidR="005E032F" w:rsidRPr="00A82911">
        <w:rPr>
          <w:lang w:val="en-GB"/>
        </w:rPr>
        <w:t xml:space="preserve">part </w:t>
      </w:r>
      <w:r w:rsidR="00A058D3" w:rsidRPr="00A82911">
        <w:rPr>
          <w:lang w:val="en-GB"/>
        </w:rPr>
        <w:t xml:space="preserve">(almost 70%) is </w:t>
      </w:r>
      <w:r w:rsidR="00807776" w:rsidRPr="00A82911">
        <w:rPr>
          <w:lang w:val="en-GB"/>
        </w:rPr>
        <w:t xml:space="preserve">used by households </w:t>
      </w:r>
      <w:r w:rsidR="001F3054" w:rsidRPr="00A82911">
        <w:rPr>
          <w:lang w:val="en-GB"/>
        </w:rPr>
        <w:t xml:space="preserve">for </w:t>
      </w:r>
      <w:r w:rsidR="001E334B" w:rsidRPr="00A82911">
        <w:rPr>
          <w:lang w:val="en-GB"/>
        </w:rPr>
        <w:t xml:space="preserve">domestic </w:t>
      </w:r>
      <w:r w:rsidR="007041C1" w:rsidRPr="00A82911">
        <w:rPr>
          <w:lang w:val="en-GB"/>
        </w:rPr>
        <w:t>activities</w:t>
      </w:r>
      <w:r w:rsidR="00274B10" w:rsidRPr="00A82911">
        <w:rPr>
          <w:lang w:val="en-GB"/>
        </w:rPr>
        <w:t>.</w:t>
      </w:r>
    </w:p>
    <w:p w14:paraId="3382E4A3" w14:textId="77777777" w:rsidR="00A57F4C" w:rsidRPr="00A82911" w:rsidRDefault="001E334B">
      <w:pPr>
        <w:pStyle w:val="ps"/>
        <w:keepNext/>
        <w:rPr>
          <w:lang w:val="en-GB"/>
        </w:rPr>
      </w:pPr>
      <w:r w:rsidRPr="00A82911">
        <w:rPr>
          <w:lang w:val="en-GB"/>
        </w:rPr>
        <w:t xml:space="preserve">Access </w:t>
      </w:r>
      <w:r w:rsidR="00664932" w:rsidRPr="00A82911">
        <w:rPr>
          <w:lang w:val="en-GB"/>
        </w:rPr>
        <w:t xml:space="preserve">to </w:t>
      </w:r>
      <w:r w:rsidR="0040397B" w:rsidRPr="00A82911">
        <w:rPr>
          <w:lang w:val="en-GB"/>
        </w:rPr>
        <w:t xml:space="preserve">electricity </w:t>
      </w:r>
      <w:r w:rsidR="00664932" w:rsidRPr="00A82911">
        <w:rPr>
          <w:lang w:val="en-GB"/>
        </w:rPr>
        <w:t xml:space="preserve">is </w:t>
      </w:r>
      <w:r w:rsidR="0018392B" w:rsidRPr="00A82911">
        <w:rPr>
          <w:lang w:val="en-GB"/>
        </w:rPr>
        <w:t xml:space="preserve">significant in urban areas but </w:t>
      </w:r>
      <w:r w:rsidR="000947A3" w:rsidRPr="00A82911">
        <w:rPr>
          <w:lang w:val="en-GB"/>
        </w:rPr>
        <w:t xml:space="preserve">normally </w:t>
      </w:r>
      <w:r w:rsidR="0018392B" w:rsidRPr="00A82911">
        <w:rPr>
          <w:lang w:val="en-GB"/>
        </w:rPr>
        <w:t xml:space="preserve">low in rural areas - in the order of </w:t>
      </w:r>
      <w:r w:rsidR="003F3750" w:rsidRPr="00A82911">
        <w:rPr>
          <w:lang w:val="en-GB"/>
        </w:rPr>
        <w:t xml:space="preserve">5 to </w:t>
      </w:r>
      <w:r w:rsidR="004C5DDB" w:rsidRPr="00A82911">
        <w:rPr>
          <w:lang w:val="en-GB"/>
        </w:rPr>
        <w:t>1</w:t>
      </w:r>
      <w:r w:rsidR="003F3750" w:rsidRPr="00A82911">
        <w:rPr>
          <w:lang w:val="en-GB"/>
        </w:rPr>
        <w:t xml:space="preserve">0% </w:t>
      </w:r>
      <w:r w:rsidR="00E35A5F" w:rsidRPr="00A82911">
        <w:rPr>
          <w:lang w:val="en-GB"/>
        </w:rPr>
        <w:t xml:space="preserve">- except in Senegal, where 42% of the rural population is already served. </w:t>
      </w:r>
    </w:p>
    <w:p w14:paraId="3F8A0999" w14:textId="77777777" w:rsidR="00A57F4C" w:rsidRPr="00A82911" w:rsidRDefault="004473F6">
      <w:pPr>
        <w:pStyle w:val="ps"/>
        <w:keepNext/>
        <w:rPr>
          <w:lang w:val="en-GB"/>
        </w:rPr>
      </w:pPr>
      <w:r w:rsidRPr="00A82911">
        <w:rPr>
          <w:lang w:val="en-GB"/>
        </w:rPr>
        <w:t xml:space="preserve">The main energy sources </w:t>
      </w:r>
      <w:r w:rsidR="00F10E36" w:rsidRPr="00A82911">
        <w:rPr>
          <w:lang w:val="en-GB"/>
        </w:rPr>
        <w:t xml:space="preserve">used in the study area are </w:t>
      </w:r>
    </w:p>
    <w:p w14:paraId="2D9EF7E4" w14:textId="77777777" w:rsidR="00A57F4C" w:rsidRPr="00A82911" w:rsidRDefault="004473F6">
      <w:pPr>
        <w:pStyle w:val="ea"/>
        <w:rPr>
          <w:bCs/>
          <w:lang w:val="en-GB"/>
        </w:rPr>
      </w:pPr>
      <w:r w:rsidRPr="00A82911">
        <w:rPr>
          <w:bCs/>
          <w:lang w:val="en-GB"/>
        </w:rPr>
        <w:t>Biomass (</w:t>
      </w:r>
      <w:r w:rsidRPr="00A82911">
        <w:rPr>
          <w:b/>
          <w:lang w:val="en-GB"/>
        </w:rPr>
        <w:t>firewood</w:t>
      </w:r>
      <w:r w:rsidR="0024099D" w:rsidRPr="00A82911">
        <w:rPr>
          <w:b/>
          <w:lang w:val="en-GB"/>
        </w:rPr>
        <w:t xml:space="preserve">, charcoal and agricultural waste) </w:t>
      </w:r>
      <w:r w:rsidR="007F151A" w:rsidRPr="00A82911">
        <w:rPr>
          <w:bCs/>
          <w:lang w:val="en-GB"/>
        </w:rPr>
        <w:t xml:space="preserve">as a </w:t>
      </w:r>
      <w:r w:rsidR="00913855" w:rsidRPr="00A82911">
        <w:rPr>
          <w:bCs/>
          <w:lang w:val="en-GB"/>
        </w:rPr>
        <w:t xml:space="preserve">domestic </w:t>
      </w:r>
      <w:r w:rsidR="007F151A" w:rsidRPr="00A82911">
        <w:rPr>
          <w:bCs/>
          <w:lang w:val="en-GB"/>
        </w:rPr>
        <w:t>fuel</w:t>
      </w:r>
      <w:r w:rsidR="00913855" w:rsidRPr="00A82911">
        <w:rPr>
          <w:bCs/>
          <w:lang w:val="en-GB"/>
        </w:rPr>
        <w:t xml:space="preserve">, accounting for </w:t>
      </w:r>
      <w:r w:rsidR="00A9694D" w:rsidRPr="00A82911">
        <w:rPr>
          <w:bCs/>
          <w:lang w:val="en-GB"/>
        </w:rPr>
        <w:t xml:space="preserve">just over </w:t>
      </w:r>
      <w:r w:rsidR="00122E86" w:rsidRPr="00A82911">
        <w:rPr>
          <w:bCs/>
          <w:lang w:val="en-GB"/>
        </w:rPr>
        <w:t xml:space="preserve">half </w:t>
      </w:r>
      <w:r w:rsidR="00BE31C3" w:rsidRPr="00A82911">
        <w:rPr>
          <w:bCs/>
          <w:lang w:val="en-GB"/>
        </w:rPr>
        <w:t xml:space="preserve">of the </w:t>
      </w:r>
      <w:r w:rsidR="00482B1D" w:rsidRPr="00A82911">
        <w:rPr>
          <w:bCs/>
          <w:lang w:val="en-GB"/>
        </w:rPr>
        <w:t xml:space="preserve">region's </w:t>
      </w:r>
      <w:r w:rsidR="00A7311F" w:rsidRPr="00A82911">
        <w:rPr>
          <w:bCs/>
          <w:lang w:val="en-GB"/>
        </w:rPr>
        <w:t>total energy consumption;</w:t>
      </w:r>
    </w:p>
    <w:p w14:paraId="4698C057" w14:textId="76182344" w:rsidR="00A57F4C" w:rsidRPr="00A82911" w:rsidRDefault="00F129D1">
      <w:pPr>
        <w:pStyle w:val="ea"/>
        <w:rPr>
          <w:bCs/>
          <w:lang w:val="en-GB"/>
        </w:rPr>
      </w:pPr>
      <w:r w:rsidRPr="00A82911">
        <w:rPr>
          <w:b/>
          <w:lang w:val="en-GB"/>
        </w:rPr>
        <w:t xml:space="preserve">Oil </w:t>
      </w:r>
      <w:r w:rsidRPr="00A82911">
        <w:rPr>
          <w:bCs/>
          <w:lang w:val="en-GB"/>
        </w:rPr>
        <w:t xml:space="preserve">and </w:t>
      </w:r>
      <w:r w:rsidR="007A44A8" w:rsidRPr="00A82911">
        <w:rPr>
          <w:bCs/>
          <w:lang w:val="en-GB"/>
        </w:rPr>
        <w:t xml:space="preserve">liquefied </w:t>
      </w:r>
      <w:r w:rsidR="008B0C76" w:rsidRPr="00A82911">
        <w:rPr>
          <w:b/>
          <w:lang w:val="en-GB"/>
        </w:rPr>
        <w:t xml:space="preserve">petroleum </w:t>
      </w:r>
      <w:r w:rsidRPr="00A82911">
        <w:rPr>
          <w:b/>
          <w:lang w:val="en-GB"/>
        </w:rPr>
        <w:t xml:space="preserve">gases </w:t>
      </w:r>
      <w:r w:rsidR="00E617A8" w:rsidRPr="00A82911">
        <w:rPr>
          <w:bCs/>
          <w:lang w:val="en-GB"/>
        </w:rPr>
        <w:t>for</w:t>
      </w:r>
      <w:r w:rsidR="002F55BF" w:rsidRPr="00A82911">
        <w:rPr>
          <w:bCs/>
          <w:lang w:val="en-GB"/>
        </w:rPr>
        <w:t xml:space="preserve"> transport</w:t>
      </w:r>
      <w:r w:rsidR="00A9694D" w:rsidRPr="00A82911">
        <w:rPr>
          <w:bCs/>
          <w:lang w:val="en-GB"/>
        </w:rPr>
        <w:t xml:space="preserve">, </w:t>
      </w:r>
      <w:r w:rsidR="0056338C" w:rsidRPr="00A82911">
        <w:rPr>
          <w:bCs/>
          <w:lang w:val="en-GB"/>
        </w:rPr>
        <w:t xml:space="preserve">power </w:t>
      </w:r>
      <w:r w:rsidR="00A9694D" w:rsidRPr="00A82911">
        <w:rPr>
          <w:bCs/>
          <w:lang w:val="en-GB"/>
        </w:rPr>
        <w:t xml:space="preserve">generation </w:t>
      </w:r>
      <w:r w:rsidR="002F55BF" w:rsidRPr="00A82911">
        <w:rPr>
          <w:bCs/>
          <w:lang w:val="en-GB"/>
        </w:rPr>
        <w:t>and domestic use</w:t>
      </w:r>
      <w:r w:rsidR="0013510A" w:rsidRPr="00A82911">
        <w:rPr>
          <w:bCs/>
          <w:lang w:val="en-GB"/>
        </w:rPr>
        <w:t>;</w:t>
      </w:r>
      <w:r w:rsidR="00A1585A" w:rsidRPr="00A82911">
        <w:rPr>
          <w:bCs/>
          <w:lang w:val="en-GB"/>
        </w:rPr>
        <w:t xml:space="preserve"> and</w:t>
      </w:r>
    </w:p>
    <w:p w14:paraId="6D17B3A0" w14:textId="61BB702D" w:rsidR="00A57F4C" w:rsidRPr="00A82911" w:rsidRDefault="004473F6">
      <w:pPr>
        <w:pStyle w:val="ea"/>
        <w:rPr>
          <w:bCs/>
          <w:lang w:val="en-GB"/>
        </w:rPr>
      </w:pPr>
      <w:r w:rsidRPr="00A82911">
        <w:rPr>
          <w:b/>
          <w:lang w:val="en-GB"/>
        </w:rPr>
        <w:t xml:space="preserve">Electricity </w:t>
      </w:r>
      <w:r w:rsidRPr="00A82911">
        <w:rPr>
          <w:bCs/>
          <w:lang w:val="en-GB"/>
        </w:rPr>
        <w:t>(only</w:t>
      </w:r>
      <w:r w:rsidR="00497A57" w:rsidRPr="00A82911">
        <w:rPr>
          <w:bCs/>
          <w:lang w:val="en-GB"/>
        </w:rPr>
        <w:t xml:space="preserve"> </w:t>
      </w:r>
      <w:r w:rsidR="00832114" w:rsidRPr="00A82911">
        <w:rPr>
          <w:bCs/>
          <w:lang w:val="en-GB"/>
        </w:rPr>
        <w:t>5</w:t>
      </w:r>
      <w:r w:rsidRPr="00A82911">
        <w:rPr>
          <w:bCs/>
          <w:lang w:val="en-GB"/>
        </w:rPr>
        <w:t xml:space="preserve">% </w:t>
      </w:r>
      <w:r w:rsidR="00A468AE" w:rsidRPr="00A82911">
        <w:rPr>
          <w:bCs/>
          <w:lang w:val="en-GB"/>
        </w:rPr>
        <w:t>of total energy consumption</w:t>
      </w:r>
      <w:r w:rsidR="00D65F43" w:rsidRPr="00A82911">
        <w:rPr>
          <w:bCs/>
          <w:lang w:val="en-GB"/>
        </w:rPr>
        <w:t>)</w:t>
      </w:r>
      <w:r w:rsidR="00482B1D" w:rsidRPr="00A82911">
        <w:rPr>
          <w:bCs/>
          <w:lang w:val="en-GB"/>
        </w:rPr>
        <w:t>.</w:t>
      </w:r>
    </w:p>
    <w:p w14:paraId="41530227" w14:textId="77777777" w:rsidR="00A57F4C" w:rsidRPr="00A82911" w:rsidRDefault="003846F2">
      <w:pPr>
        <w:pStyle w:val="ps"/>
        <w:keepNext/>
        <w:rPr>
          <w:lang w:val="en-GB"/>
        </w:rPr>
      </w:pPr>
      <w:r w:rsidRPr="00A82911">
        <w:rPr>
          <w:lang w:val="en-GB"/>
        </w:rPr>
        <w:t xml:space="preserve">Most of </w:t>
      </w:r>
      <w:r w:rsidR="000B6389" w:rsidRPr="00A82911">
        <w:rPr>
          <w:lang w:val="en-GB"/>
        </w:rPr>
        <w:t xml:space="preserve">the </w:t>
      </w:r>
      <w:r w:rsidR="004473F6" w:rsidRPr="00A82911">
        <w:rPr>
          <w:lang w:val="en-GB"/>
        </w:rPr>
        <w:t xml:space="preserve">electricity </w:t>
      </w:r>
      <w:r w:rsidR="000B6389" w:rsidRPr="00A82911">
        <w:rPr>
          <w:lang w:val="en-GB"/>
        </w:rPr>
        <w:t xml:space="preserve">produced </w:t>
      </w:r>
      <w:r w:rsidR="004473F6" w:rsidRPr="00A82911">
        <w:rPr>
          <w:lang w:val="en-GB"/>
        </w:rPr>
        <w:t xml:space="preserve">(60-70%) is </w:t>
      </w:r>
      <w:r w:rsidR="004D738B" w:rsidRPr="00A82911">
        <w:rPr>
          <w:lang w:val="en-GB"/>
        </w:rPr>
        <w:t xml:space="preserve">consumed </w:t>
      </w:r>
      <w:r w:rsidR="004473F6" w:rsidRPr="00A82911">
        <w:rPr>
          <w:lang w:val="en-GB"/>
        </w:rPr>
        <w:t xml:space="preserve">by households. The contribution of electricity </w:t>
      </w:r>
      <w:r w:rsidR="00FE518B" w:rsidRPr="00A82911">
        <w:rPr>
          <w:lang w:val="en-GB"/>
        </w:rPr>
        <w:t xml:space="preserve">for industrial uses </w:t>
      </w:r>
      <w:r w:rsidR="004473F6" w:rsidRPr="00A82911">
        <w:rPr>
          <w:lang w:val="en-GB"/>
        </w:rPr>
        <w:t>is small.</w:t>
      </w:r>
    </w:p>
    <w:p w14:paraId="288663EB" w14:textId="7C9DE9C5" w:rsidR="00A57F4C" w:rsidRPr="00A82911" w:rsidRDefault="00564C99">
      <w:pPr>
        <w:pStyle w:val="ps"/>
        <w:keepNext/>
        <w:rPr>
          <w:bCs/>
          <w:lang w:val="en-GB"/>
        </w:rPr>
      </w:pPr>
      <w:r w:rsidRPr="00A82911">
        <w:rPr>
          <w:lang w:val="en-GB"/>
        </w:rPr>
        <w:t xml:space="preserve">Total </w:t>
      </w:r>
      <w:r w:rsidR="004473F6" w:rsidRPr="00A82911">
        <w:rPr>
          <w:lang w:val="en-GB"/>
        </w:rPr>
        <w:t xml:space="preserve">electricity production </w:t>
      </w:r>
      <w:r w:rsidR="007202EC" w:rsidRPr="00A82911">
        <w:rPr>
          <w:lang w:val="en-GB"/>
        </w:rPr>
        <w:t>(</w:t>
      </w:r>
      <w:r w:rsidR="004473F6" w:rsidRPr="00A82911">
        <w:rPr>
          <w:lang w:val="en-GB"/>
        </w:rPr>
        <w:t xml:space="preserve">renewable </w:t>
      </w:r>
      <w:r w:rsidR="007202EC" w:rsidRPr="00A82911">
        <w:rPr>
          <w:lang w:val="en-GB"/>
        </w:rPr>
        <w:t xml:space="preserve">and non-renewable) </w:t>
      </w:r>
      <w:r w:rsidR="004473F6" w:rsidRPr="00A82911">
        <w:rPr>
          <w:lang w:val="en-GB"/>
        </w:rPr>
        <w:t xml:space="preserve">is </w:t>
      </w:r>
      <w:r w:rsidR="007202EC" w:rsidRPr="00A82911">
        <w:rPr>
          <w:lang w:val="en-GB"/>
        </w:rPr>
        <w:t xml:space="preserve">quite </w:t>
      </w:r>
      <w:r w:rsidR="004473F6" w:rsidRPr="00A82911">
        <w:rPr>
          <w:lang w:val="en-GB"/>
        </w:rPr>
        <w:t>low</w:t>
      </w:r>
      <w:r w:rsidR="007202EC" w:rsidRPr="00A82911">
        <w:rPr>
          <w:lang w:val="en-GB"/>
        </w:rPr>
        <w:t xml:space="preserve">. According to </w:t>
      </w:r>
      <w:r w:rsidR="007F7160" w:rsidRPr="00A82911">
        <w:rPr>
          <w:lang w:val="en-GB"/>
        </w:rPr>
        <w:t xml:space="preserve">data from </w:t>
      </w:r>
      <w:r w:rsidR="004473F6" w:rsidRPr="00A82911">
        <w:rPr>
          <w:lang w:val="en-GB"/>
        </w:rPr>
        <w:t>2019</w:t>
      </w:r>
      <w:r w:rsidRPr="00A82911">
        <w:rPr>
          <w:lang w:val="en-GB"/>
        </w:rPr>
        <w:t xml:space="preserve">, </w:t>
      </w:r>
      <w:r w:rsidR="00A5046B" w:rsidRPr="00A82911">
        <w:rPr>
          <w:lang w:val="en-GB"/>
        </w:rPr>
        <w:t xml:space="preserve">the average </w:t>
      </w:r>
      <w:r w:rsidR="00CB54BB" w:rsidRPr="00A82911">
        <w:rPr>
          <w:lang w:val="en-GB"/>
        </w:rPr>
        <w:t xml:space="preserve">annual </w:t>
      </w:r>
      <w:r w:rsidR="00A5046B" w:rsidRPr="00A82911">
        <w:rPr>
          <w:lang w:val="en-GB"/>
        </w:rPr>
        <w:t xml:space="preserve">electricity production is </w:t>
      </w:r>
      <w:r w:rsidR="00C92D82" w:rsidRPr="00A82911">
        <w:rPr>
          <w:lang w:val="en-GB"/>
        </w:rPr>
        <w:t>143</w:t>
      </w:r>
      <w:r w:rsidR="00A43407" w:rsidRPr="00A82911">
        <w:rPr>
          <w:rStyle w:val="Appelnotedebasdep"/>
          <w:lang w:val="en-GB"/>
        </w:rPr>
        <w:footnoteReference w:id="3"/>
      </w:r>
      <w:r w:rsidR="00E16EBA" w:rsidRPr="00A82911">
        <w:rPr>
          <w:lang w:val="en-GB"/>
        </w:rPr>
        <w:t xml:space="preserve"> kWh/inhab</w:t>
      </w:r>
      <w:r w:rsidR="004473F6" w:rsidRPr="00A82911">
        <w:rPr>
          <w:bCs/>
          <w:lang w:val="en-GB"/>
        </w:rPr>
        <w:t xml:space="preserve"> in </w:t>
      </w:r>
      <w:r w:rsidR="00505261" w:rsidRPr="00A82911">
        <w:rPr>
          <w:bCs/>
          <w:lang w:val="en-GB"/>
        </w:rPr>
        <w:t xml:space="preserve">Senegal, </w:t>
      </w:r>
      <w:r w:rsidR="00314688" w:rsidRPr="00A82911">
        <w:rPr>
          <w:lang w:val="en-GB"/>
        </w:rPr>
        <w:t>174</w:t>
      </w:r>
      <w:r w:rsidR="00E16EBA" w:rsidRPr="00A82911">
        <w:rPr>
          <w:bCs/>
          <w:lang w:val="en-GB"/>
        </w:rPr>
        <w:t xml:space="preserve"> kWh/inhab</w:t>
      </w:r>
      <w:r w:rsidR="004473F6" w:rsidRPr="00A82911">
        <w:rPr>
          <w:bCs/>
          <w:lang w:val="en-GB"/>
        </w:rPr>
        <w:t xml:space="preserve"> in The Gambia</w:t>
      </w:r>
      <w:r w:rsidR="00627C73" w:rsidRPr="00A82911">
        <w:rPr>
          <w:bCs/>
          <w:lang w:val="en-GB"/>
        </w:rPr>
        <w:t xml:space="preserve">, </w:t>
      </w:r>
      <w:r w:rsidR="00820939" w:rsidRPr="00A82911">
        <w:rPr>
          <w:bCs/>
          <w:lang w:val="en-GB"/>
        </w:rPr>
        <w:t>21</w:t>
      </w:r>
      <w:r w:rsidR="00E16EBA" w:rsidRPr="00A82911">
        <w:rPr>
          <w:bCs/>
          <w:lang w:val="en-GB"/>
        </w:rPr>
        <w:t xml:space="preserve"> kWh/inhab</w:t>
      </w:r>
      <w:r w:rsidR="004473F6" w:rsidRPr="00A82911">
        <w:rPr>
          <w:bCs/>
          <w:lang w:val="en-GB"/>
        </w:rPr>
        <w:t xml:space="preserve"> in </w:t>
      </w:r>
      <w:r w:rsidR="00820939" w:rsidRPr="00A82911">
        <w:rPr>
          <w:bCs/>
          <w:lang w:val="en-GB"/>
        </w:rPr>
        <w:t xml:space="preserve">Guinea Bissau </w:t>
      </w:r>
      <w:r w:rsidR="00505261" w:rsidRPr="00A82911">
        <w:rPr>
          <w:bCs/>
          <w:lang w:val="en-GB"/>
        </w:rPr>
        <w:t xml:space="preserve">and </w:t>
      </w:r>
      <w:r w:rsidR="00820939" w:rsidRPr="00A82911">
        <w:rPr>
          <w:bCs/>
          <w:lang w:val="en-GB"/>
        </w:rPr>
        <w:t>166</w:t>
      </w:r>
      <w:r w:rsidR="004473F6" w:rsidRPr="00A82911">
        <w:rPr>
          <w:bCs/>
          <w:lang w:val="en-GB"/>
        </w:rPr>
        <w:t xml:space="preserve"> </w:t>
      </w:r>
      <w:r w:rsidR="00E16EBA" w:rsidRPr="00A82911">
        <w:rPr>
          <w:bCs/>
          <w:lang w:val="en-GB"/>
        </w:rPr>
        <w:t xml:space="preserve">kWh/inhab </w:t>
      </w:r>
      <w:r w:rsidR="004473F6" w:rsidRPr="00A82911">
        <w:rPr>
          <w:bCs/>
          <w:lang w:val="en-GB"/>
        </w:rPr>
        <w:t>in Guinea</w:t>
      </w:r>
      <w:r w:rsidR="00505261" w:rsidRPr="00A82911">
        <w:rPr>
          <w:bCs/>
          <w:lang w:val="en-GB"/>
        </w:rPr>
        <w:t xml:space="preserve">. </w:t>
      </w:r>
      <w:r w:rsidR="00884523" w:rsidRPr="00A82911">
        <w:rPr>
          <w:bCs/>
          <w:lang w:val="en-GB"/>
        </w:rPr>
        <w:t xml:space="preserve">The </w:t>
      </w:r>
      <w:r w:rsidR="00DE2C16" w:rsidRPr="00A82911">
        <w:rPr>
          <w:bCs/>
          <w:lang w:val="en-GB"/>
        </w:rPr>
        <w:t xml:space="preserve">figures </w:t>
      </w:r>
      <w:r w:rsidR="00705337" w:rsidRPr="00A82911">
        <w:rPr>
          <w:bCs/>
          <w:lang w:val="en-GB"/>
        </w:rPr>
        <w:t xml:space="preserve">for the rural areas covered by the OMVG basins are even lower </w:t>
      </w:r>
      <w:r w:rsidR="00CE35E8" w:rsidRPr="00A82911">
        <w:rPr>
          <w:bCs/>
          <w:lang w:val="en-GB"/>
        </w:rPr>
        <w:t>- about 30% of the countries' average values.</w:t>
      </w:r>
    </w:p>
    <w:p w14:paraId="46B3E85E" w14:textId="0CF6707A" w:rsidR="00A57F4C" w:rsidRPr="00A82911" w:rsidRDefault="004473F6">
      <w:pPr>
        <w:pStyle w:val="ps"/>
        <w:keepNext/>
        <w:rPr>
          <w:lang w:val="en-GB"/>
        </w:rPr>
      </w:pPr>
      <w:r w:rsidRPr="00A82911">
        <w:rPr>
          <w:bCs/>
          <w:lang w:val="en-GB"/>
        </w:rPr>
        <w:t xml:space="preserve">These </w:t>
      </w:r>
      <w:r w:rsidR="00CB54BB" w:rsidRPr="00A82911">
        <w:rPr>
          <w:bCs/>
          <w:lang w:val="en-GB"/>
        </w:rPr>
        <w:t xml:space="preserve">values </w:t>
      </w:r>
      <w:r w:rsidR="002B0391" w:rsidRPr="00A82911">
        <w:rPr>
          <w:bCs/>
          <w:lang w:val="en-GB"/>
        </w:rPr>
        <w:t xml:space="preserve">can be compared </w:t>
      </w:r>
      <w:r w:rsidR="00CB54BB" w:rsidRPr="00A82911">
        <w:rPr>
          <w:bCs/>
          <w:lang w:val="en-GB"/>
        </w:rPr>
        <w:t xml:space="preserve">with the </w:t>
      </w:r>
      <w:r w:rsidR="00C226D5" w:rsidRPr="00A82911">
        <w:rPr>
          <w:bCs/>
          <w:lang w:val="en-GB"/>
        </w:rPr>
        <w:t>average</w:t>
      </w:r>
      <w:r w:rsidR="002B0391" w:rsidRPr="00A82911">
        <w:rPr>
          <w:bCs/>
          <w:lang w:val="en-GB"/>
        </w:rPr>
        <w:t xml:space="preserve"> consumption in Africa </w:t>
      </w:r>
      <w:r w:rsidR="0000227F" w:rsidRPr="00A82911">
        <w:rPr>
          <w:bCs/>
          <w:lang w:val="en-GB"/>
        </w:rPr>
        <w:t>(567 kWh</w:t>
      </w:r>
      <w:r w:rsidR="00A1585A" w:rsidRPr="00A82911">
        <w:rPr>
          <w:bCs/>
          <w:lang w:val="en-GB"/>
        </w:rPr>
        <w:t>/inhab</w:t>
      </w:r>
      <w:r w:rsidR="0000227F" w:rsidRPr="00A82911">
        <w:rPr>
          <w:bCs/>
          <w:lang w:val="en-GB"/>
        </w:rPr>
        <w:t>/year) and in the world (</w:t>
      </w:r>
      <w:r w:rsidR="0046108D" w:rsidRPr="00A82911">
        <w:rPr>
          <w:bCs/>
          <w:lang w:val="en-GB"/>
        </w:rPr>
        <w:t>3260 kWh/inhab)</w:t>
      </w:r>
      <w:r w:rsidR="00651ABB" w:rsidRPr="00A82911">
        <w:rPr>
          <w:bCs/>
          <w:lang w:val="en-GB"/>
        </w:rPr>
        <w:t xml:space="preserve">, which </w:t>
      </w:r>
      <w:r w:rsidRPr="00A82911">
        <w:rPr>
          <w:bCs/>
          <w:lang w:val="en-GB"/>
        </w:rPr>
        <w:t xml:space="preserve">indicates </w:t>
      </w:r>
      <w:r w:rsidR="00651ABB" w:rsidRPr="00A82911">
        <w:rPr>
          <w:bCs/>
          <w:lang w:val="en-GB"/>
        </w:rPr>
        <w:t xml:space="preserve">that there is </w:t>
      </w:r>
      <w:r w:rsidR="00F129D1" w:rsidRPr="00A82911">
        <w:rPr>
          <w:lang w:val="en-GB"/>
        </w:rPr>
        <w:t xml:space="preserve">a </w:t>
      </w:r>
      <w:r w:rsidR="00884523" w:rsidRPr="00A82911">
        <w:rPr>
          <w:lang w:val="en-GB"/>
        </w:rPr>
        <w:t xml:space="preserve">very large </w:t>
      </w:r>
      <w:r w:rsidR="00F129D1" w:rsidRPr="00A82911">
        <w:rPr>
          <w:lang w:val="en-GB"/>
        </w:rPr>
        <w:t>margin for potential evolution.</w:t>
      </w:r>
    </w:p>
    <w:p w14:paraId="2CFC522E" w14:textId="77777777" w:rsidR="00A1585A" w:rsidRPr="00A82911" w:rsidRDefault="00A1585A" w:rsidP="00A1585A">
      <w:pPr>
        <w:pStyle w:val="ps"/>
        <w:tabs>
          <w:tab w:val="left" w:pos="1418"/>
        </w:tabs>
        <w:rPr>
          <w:lang w:val="en-GB"/>
        </w:rPr>
      </w:pPr>
      <w:bookmarkStart w:id="45" w:name="_Toc76652319"/>
      <w:bookmarkStart w:id="46" w:name="_Toc89687282"/>
      <w:bookmarkStart w:id="47" w:name="_Toc90459358"/>
      <w:bookmarkEnd w:id="45"/>
      <w:bookmarkEnd w:id="46"/>
      <w:bookmarkEnd w:id="47"/>
      <w:r w:rsidRPr="00A82911">
        <w:rPr>
          <w:lang w:val="en-GB"/>
        </w:rPr>
        <w:t>As mentioned above, energy use in the OMVG region is mainly concentrated in households and transport, which account for an average of 85% to 90% of total energy demand.</w:t>
      </w:r>
    </w:p>
    <w:p w14:paraId="66E98494" w14:textId="77777777" w:rsidR="00A1585A" w:rsidRPr="00A82911" w:rsidRDefault="00A1585A" w:rsidP="00A1585A">
      <w:pPr>
        <w:pStyle w:val="ps"/>
        <w:tabs>
          <w:tab w:val="left" w:pos="1418"/>
        </w:tabs>
        <w:rPr>
          <w:lang w:val="en-GB"/>
        </w:rPr>
      </w:pPr>
      <w:r w:rsidRPr="00A82911">
        <w:rPr>
          <w:lang w:val="en-GB"/>
        </w:rPr>
        <w:t>The following table shows the distribution of primary energy used in each country by sector.</w:t>
      </w:r>
    </w:p>
    <w:p w14:paraId="795730F5" w14:textId="5A9FF060" w:rsidR="00A1585A" w:rsidRPr="00A82911" w:rsidRDefault="00A1585A" w:rsidP="00530E34">
      <w:pPr>
        <w:pStyle w:val="ps"/>
        <w:tabs>
          <w:tab w:val="left" w:pos="1418"/>
        </w:tabs>
        <w:spacing w:before="120"/>
        <w:rPr>
          <w:lang w:val="en-GB"/>
        </w:rPr>
      </w:pPr>
      <w:r w:rsidRPr="00A82911">
        <w:rPr>
          <w:lang w:val="en-GB"/>
        </w:rPr>
        <w:br w:type="page"/>
      </w:r>
    </w:p>
    <w:p w14:paraId="20FE23C3" w14:textId="3E3C5E73" w:rsidR="00A57F4C" w:rsidRPr="00A82911" w:rsidRDefault="00A1585A">
      <w:pPr>
        <w:pStyle w:val="Lgende"/>
        <w:keepNext/>
        <w:spacing w:before="0"/>
        <w:rPr>
          <w:noProof w:val="0"/>
          <w:lang w:val="en-GB" w:eastAsia="zh-CN"/>
        </w:rPr>
      </w:pPr>
      <w:bookmarkStart w:id="48" w:name="_Toc103845132"/>
      <w:r w:rsidRPr="00A82911">
        <w:rPr>
          <w:noProof w:val="0"/>
          <w:lang w:val="en-GB" w:eastAsia="zh-CN"/>
        </w:rPr>
        <w:t xml:space="preserve">Table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1</w:t>
      </w:r>
      <w:r w:rsidRPr="00A82911">
        <w:rPr>
          <w:noProof w:val="0"/>
          <w:lang w:val="en-GB"/>
        </w:rPr>
        <w:fldChar w:fldCharType="end"/>
      </w:r>
      <w:r w:rsidR="008A4051" w:rsidRPr="00A82911">
        <w:rPr>
          <w:noProof w:val="0"/>
          <w:lang w:val="en-GB" w:eastAsia="zh-CN"/>
        </w:rPr>
        <w:t xml:space="preserve"> Distribution of </w:t>
      </w:r>
      <w:r w:rsidR="001B0927" w:rsidRPr="00A82911">
        <w:rPr>
          <w:noProof w:val="0"/>
          <w:lang w:val="en-GB" w:eastAsia="zh-CN"/>
        </w:rPr>
        <w:t xml:space="preserve">energy consumption by </w:t>
      </w:r>
      <w:r w:rsidR="00ED01CA" w:rsidRPr="00A82911">
        <w:rPr>
          <w:noProof w:val="0"/>
          <w:lang w:val="en-GB" w:eastAsia="zh-CN"/>
        </w:rPr>
        <w:t xml:space="preserve">country </w:t>
      </w:r>
      <w:r w:rsidR="008A4051" w:rsidRPr="00A82911">
        <w:rPr>
          <w:noProof w:val="0"/>
          <w:lang w:val="en-GB" w:eastAsia="zh-CN"/>
        </w:rPr>
        <w:t xml:space="preserve">and </w:t>
      </w:r>
      <w:r w:rsidR="001B0927" w:rsidRPr="00A82911">
        <w:rPr>
          <w:noProof w:val="0"/>
          <w:lang w:val="en-GB" w:eastAsia="zh-CN"/>
        </w:rPr>
        <w:t>type of activity</w:t>
      </w:r>
      <w:bookmarkEnd w:id="48"/>
    </w:p>
    <w:tbl>
      <w:tblPr>
        <w:tblW w:w="6941" w:type="dxa"/>
        <w:jc w:val="center"/>
        <w:tblCellMar>
          <w:left w:w="70" w:type="dxa"/>
          <w:right w:w="70" w:type="dxa"/>
        </w:tblCellMar>
        <w:tblLook w:val="04A0" w:firstRow="1" w:lastRow="0" w:firstColumn="1" w:lastColumn="0" w:noHBand="0" w:noVBand="1"/>
      </w:tblPr>
      <w:tblGrid>
        <w:gridCol w:w="2041"/>
        <w:gridCol w:w="980"/>
        <w:gridCol w:w="980"/>
        <w:gridCol w:w="980"/>
        <w:gridCol w:w="980"/>
        <w:gridCol w:w="980"/>
      </w:tblGrid>
      <w:tr w:rsidR="00541579" w:rsidRPr="00A82911" w14:paraId="12A66D73" w14:textId="77777777" w:rsidTr="00482B1D">
        <w:trPr>
          <w:trHeight w:val="510"/>
          <w:tblHeader/>
          <w:jc w:val="center"/>
        </w:trPr>
        <w:tc>
          <w:tcPr>
            <w:tcW w:w="2041" w:type="dxa"/>
            <w:tcBorders>
              <w:top w:val="single" w:sz="4" w:space="0" w:color="auto"/>
              <w:left w:val="single" w:sz="4" w:space="0" w:color="auto"/>
              <w:bottom w:val="nil"/>
              <w:right w:val="single" w:sz="4" w:space="0" w:color="auto"/>
            </w:tcBorders>
            <w:shd w:val="clear" w:color="auto" w:fill="D9D9D9" w:themeFill="background1" w:themeFillShade="D9"/>
            <w:noWrap/>
            <w:vAlign w:val="center"/>
            <w:hideMark/>
          </w:tcPr>
          <w:p w14:paraId="50AEB3F3" w14:textId="77777777" w:rsidR="00A57F4C" w:rsidRPr="00A82911" w:rsidRDefault="004473F6">
            <w:pPr>
              <w:jc w:val="right"/>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Activity</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593A4F63"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Senegal</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2D046833" w14:textId="5EC3153E" w:rsidR="00A57F4C" w:rsidRPr="00A82911" w:rsidRDefault="00860A73">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The </w:t>
            </w:r>
            <w:r w:rsidR="004473F6" w:rsidRPr="00A82911">
              <w:rPr>
                <w:rFonts w:ascii="Arial Nova" w:hAnsi="Arial Nova"/>
                <w:b/>
                <w:noProof w:val="0"/>
                <w:color w:val="000000"/>
                <w:sz w:val="18"/>
                <w:szCs w:val="18"/>
                <w:lang w:val="en-GB"/>
              </w:rPr>
              <w:t>Gambia</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1D1E4133"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Guinea Bissau</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2CB7FEBF"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Guinea </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29B4A839"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Average</w:t>
            </w:r>
          </w:p>
        </w:tc>
      </w:tr>
      <w:tr w:rsidR="00541579" w:rsidRPr="00A82911" w14:paraId="73D263F7" w14:textId="77777777" w:rsidTr="00E037BB">
        <w:trPr>
          <w:trHeight w:val="283"/>
          <w:jc w:val="center"/>
        </w:trPr>
        <w:tc>
          <w:tcPr>
            <w:tcW w:w="2041" w:type="dxa"/>
            <w:tcBorders>
              <w:top w:val="single" w:sz="4" w:space="0" w:color="auto"/>
              <w:left w:val="single" w:sz="4" w:space="0" w:color="auto"/>
              <w:bottom w:val="nil"/>
              <w:right w:val="single" w:sz="4" w:space="0" w:color="auto"/>
            </w:tcBorders>
            <w:shd w:val="clear" w:color="auto" w:fill="FFFFFF" w:themeFill="background1"/>
            <w:noWrap/>
            <w:vAlign w:val="center"/>
            <w:hideMark/>
          </w:tcPr>
          <w:p w14:paraId="15C186FB"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Households</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3C64197C"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46%</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67327CC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80%</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16E9596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89%</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1118657F"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75%</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6FFA63C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63%</w:t>
            </w:r>
          </w:p>
        </w:tc>
      </w:tr>
      <w:tr w:rsidR="00541579" w:rsidRPr="00A82911" w14:paraId="7956E1EC" w14:textId="77777777" w:rsidTr="00E037BB">
        <w:trPr>
          <w:trHeight w:val="283"/>
          <w:jc w:val="center"/>
        </w:trPr>
        <w:tc>
          <w:tcPr>
            <w:tcW w:w="2041" w:type="dxa"/>
            <w:tcBorders>
              <w:top w:val="nil"/>
              <w:left w:val="single" w:sz="4" w:space="0" w:color="auto"/>
              <w:bottom w:val="nil"/>
              <w:right w:val="single" w:sz="4" w:space="0" w:color="auto"/>
            </w:tcBorders>
            <w:shd w:val="clear" w:color="auto" w:fill="FFFFFF" w:themeFill="background1"/>
            <w:noWrap/>
            <w:vAlign w:val="center"/>
            <w:hideMark/>
          </w:tcPr>
          <w:p w14:paraId="6951EE0B"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Transport</w:t>
            </w:r>
          </w:p>
        </w:tc>
        <w:tc>
          <w:tcPr>
            <w:tcW w:w="980" w:type="dxa"/>
            <w:tcBorders>
              <w:top w:val="nil"/>
              <w:left w:val="nil"/>
              <w:bottom w:val="nil"/>
              <w:right w:val="single" w:sz="4" w:space="0" w:color="auto"/>
            </w:tcBorders>
            <w:shd w:val="clear" w:color="auto" w:fill="FFFFFF" w:themeFill="background1"/>
            <w:noWrap/>
            <w:vAlign w:val="center"/>
            <w:hideMark/>
          </w:tcPr>
          <w:p w14:paraId="07260AD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37%</w:t>
            </w:r>
          </w:p>
        </w:tc>
        <w:tc>
          <w:tcPr>
            <w:tcW w:w="980" w:type="dxa"/>
            <w:tcBorders>
              <w:top w:val="nil"/>
              <w:left w:val="nil"/>
              <w:bottom w:val="nil"/>
              <w:right w:val="single" w:sz="4" w:space="0" w:color="auto"/>
            </w:tcBorders>
            <w:shd w:val="clear" w:color="auto" w:fill="FFFFFF" w:themeFill="background1"/>
            <w:noWrap/>
            <w:vAlign w:val="center"/>
            <w:hideMark/>
          </w:tcPr>
          <w:p w14:paraId="5979C03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12%</w:t>
            </w:r>
          </w:p>
        </w:tc>
        <w:tc>
          <w:tcPr>
            <w:tcW w:w="980" w:type="dxa"/>
            <w:tcBorders>
              <w:top w:val="nil"/>
              <w:left w:val="nil"/>
              <w:bottom w:val="nil"/>
              <w:right w:val="single" w:sz="4" w:space="0" w:color="auto"/>
            </w:tcBorders>
            <w:shd w:val="clear" w:color="auto" w:fill="FFFFFF" w:themeFill="background1"/>
            <w:noWrap/>
            <w:vAlign w:val="center"/>
            <w:hideMark/>
          </w:tcPr>
          <w:p w14:paraId="2ECF614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w:t>
            </w:r>
          </w:p>
        </w:tc>
        <w:tc>
          <w:tcPr>
            <w:tcW w:w="980" w:type="dxa"/>
            <w:tcBorders>
              <w:top w:val="nil"/>
              <w:left w:val="nil"/>
              <w:bottom w:val="nil"/>
              <w:right w:val="single" w:sz="4" w:space="0" w:color="auto"/>
            </w:tcBorders>
            <w:shd w:val="clear" w:color="auto" w:fill="FFFFFF" w:themeFill="background1"/>
            <w:noWrap/>
            <w:vAlign w:val="center"/>
            <w:hideMark/>
          </w:tcPr>
          <w:p w14:paraId="64D3F18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15%</w:t>
            </w:r>
          </w:p>
        </w:tc>
        <w:tc>
          <w:tcPr>
            <w:tcW w:w="980" w:type="dxa"/>
            <w:tcBorders>
              <w:top w:val="nil"/>
              <w:left w:val="nil"/>
              <w:bottom w:val="nil"/>
              <w:right w:val="single" w:sz="4" w:space="0" w:color="auto"/>
            </w:tcBorders>
            <w:shd w:val="clear" w:color="auto" w:fill="FFFFFF" w:themeFill="background1"/>
            <w:noWrap/>
            <w:vAlign w:val="center"/>
            <w:hideMark/>
          </w:tcPr>
          <w:p w14:paraId="31E6ABB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25%</w:t>
            </w:r>
          </w:p>
        </w:tc>
      </w:tr>
      <w:tr w:rsidR="00541579" w:rsidRPr="00A82911" w14:paraId="13CEAAED" w14:textId="77777777" w:rsidTr="00E037BB">
        <w:trPr>
          <w:trHeight w:val="283"/>
          <w:jc w:val="center"/>
        </w:trPr>
        <w:tc>
          <w:tcPr>
            <w:tcW w:w="2041" w:type="dxa"/>
            <w:tcBorders>
              <w:top w:val="nil"/>
              <w:left w:val="single" w:sz="4" w:space="0" w:color="auto"/>
              <w:bottom w:val="nil"/>
              <w:right w:val="single" w:sz="4" w:space="0" w:color="auto"/>
            </w:tcBorders>
            <w:shd w:val="clear" w:color="auto" w:fill="FFFFFF" w:themeFill="background1"/>
            <w:noWrap/>
            <w:vAlign w:val="center"/>
            <w:hideMark/>
          </w:tcPr>
          <w:p w14:paraId="15261565"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Industry</w:t>
            </w:r>
          </w:p>
        </w:tc>
        <w:tc>
          <w:tcPr>
            <w:tcW w:w="980" w:type="dxa"/>
            <w:tcBorders>
              <w:top w:val="nil"/>
              <w:left w:val="nil"/>
              <w:bottom w:val="nil"/>
              <w:right w:val="single" w:sz="4" w:space="0" w:color="auto"/>
            </w:tcBorders>
            <w:shd w:val="clear" w:color="auto" w:fill="FFFFFF" w:themeFill="background1"/>
            <w:noWrap/>
            <w:vAlign w:val="center"/>
            <w:hideMark/>
          </w:tcPr>
          <w:p w14:paraId="710F848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14%</w:t>
            </w:r>
          </w:p>
        </w:tc>
        <w:tc>
          <w:tcPr>
            <w:tcW w:w="980" w:type="dxa"/>
            <w:tcBorders>
              <w:top w:val="nil"/>
              <w:left w:val="nil"/>
              <w:bottom w:val="nil"/>
              <w:right w:val="single" w:sz="4" w:space="0" w:color="auto"/>
            </w:tcBorders>
            <w:shd w:val="clear" w:color="auto" w:fill="FFFFFF" w:themeFill="background1"/>
            <w:noWrap/>
            <w:vAlign w:val="center"/>
            <w:hideMark/>
          </w:tcPr>
          <w:p w14:paraId="7B5B274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p>
        </w:tc>
        <w:tc>
          <w:tcPr>
            <w:tcW w:w="980" w:type="dxa"/>
            <w:tcBorders>
              <w:top w:val="nil"/>
              <w:left w:val="nil"/>
              <w:bottom w:val="nil"/>
              <w:right w:val="single" w:sz="4" w:space="0" w:color="auto"/>
            </w:tcBorders>
            <w:shd w:val="clear" w:color="auto" w:fill="FFFFFF" w:themeFill="background1"/>
            <w:noWrap/>
            <w:vAlign w:val="center"/>
            <w:hideMark/>
          </w:tcPr>
          <w:p w14:paraId="72FE7D2C"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p>
        </w:tc>
        <w:tc>
          <w:tcPr>
            <w:tcW w:w="980" w:type="dxa"/>
            <w:tcBorders>
              <w:top w:val="nil"/>
              <w:left w:val="nil"/>
              <w:bottom w:val="nil"/>
              <w:right w:val="single" w:sz="4" w:space="0" w:color="auto"/>
            </w:tcBorders>
            <w:shd w:val="clear" w:color="auto" w:fill="FFFFFF" w:themeFill="background1"/>
            <w:noWrap/>
            <w:vAlign w:val="center"/>
            <w:hideMark/>
          </w:tcPr>
          <w:p w14:paraId="2814EB9C"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w:t>
            </w:r>
          </w:p>
        </w:tc>
        <w:tc>
          <w:tcPr>
            <w:tcW w:w="980" w:type="dxa"/>
            <w:tcBorders>
              <w:top w:val="nil"/>
              <w:left w:val="nil"/>
              <w:bottom w:val="nil"/>
              <w:right w:val="single" w:sz="4" w:space="0" w:color="auto"/>
            </w:tcBorders>
            <w:shd w:val="clear" w:color="auto" w:fill="FFFFFF" w:themeFill="background1"/>
            <w:noWrap/>
            <w:vAlign w:val="center"/>
            <w:hideMark/>
          </w:tcPr>
          <w:p w14:paraId="459F856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w:t>
            </w:r>
          </w:p>
        </w:tc>
      </w:tr>
      <w:tr w:rsidR="007B5FCB" w:rsidRPr="00A82911" w14:paraId="77C819EC" w14:textId="77777777" w:rsidTr="00E037BB">
        <w:trPr>
          <w:trHeight w:val="283"/>
          <w:jc w:val="center"/>
        </w:trPr>
        <w:tc>
          <w:tcPr>
            <w:tcW w:w="2041"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A7FF107"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Other</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194E9CD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77E2E0C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55D53C5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70794CC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7883EA8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w:t>
            </w:r>
          </w:p>
        </w:tc>
      </w:tr>
    </w:tbl>
    <w:p w14:paraId="52976274" w14:textId="77777777" w:rsidR="00A57F4C" w:rsidRPr="00A82911" w:rsidRDefault="004473F6">
      <w:pPr>
        <w:pStyle w:val="ps"/>
        <w:tabs>
          <w:tab w:val="left" w:pos="1418"/>
        </w:tabs>
        <w:spacing w:before="360" w:after="120"/>
        <w:rPr>
          <w:lang w:val="en-GB"/>
        </w:rPr>
      </w:pPr>
      <w:r w:rsidRPr="00A82911">
        <w:rPr>
          <w:lang w:val="en-GB"/>
        </w:rPr>
        <w:t xml:space="preserve">It can be ascertained that </w:t>
      </w:r>
      <w:r w:rsidR="0048060D" w:rsidRPr="00A82911">
        <w:rPr>
          <w:lang w:val="en-GB"/>
        </w:rPr>
        <w:t>energy use by households (mainly for cooking</w:t>
      </w:r>
      <w:r w:rsidR="009B08BA" w:rsidRPr="00A82911">
        <w:rPr>
          <w:lang w:val="en-GB"/>
        </w:rPr>
        <w:t xml:space="preserve">, water heating </w:t>
      </w:r>
      <w:r w:rsidR="0048060D" w:rsidRPr="00A82911">
        <w:rPr>
          <w:lang w:val="en-GB"/>
        </w:rPr>
        <w:t xml:space="preserve">and lighting) </w:t>
      </w:r>
      <w:r w:rsidR="009B08BA" w:rsidRPr="00A82911">
        <w:rPr>
          <w:lang w:val="en-GB"/>
        </w:rPr>
        <w:t xml:space="preserve">is </w:t>
      </w:r>
      <w:r w:rsidR="005F2F90" w:rsidRPr="00A82911">
        <w:rPr>
          <w:lang w:val="en-GB"/>
        </w:rPr>
        <w:t xml:space="preserve">responsible for </w:t>
      </w:r>
      <w:r w:rsidR="009B08BA" w:rsidRPr="00A82911">
        <w:rPr>
          <w:lang w:val="en-GB"/>
        </w:rPr>
        <w:t xml:space="preserve">about </w:t>
      </w:r>
      <w:r w:rsidR="00B77C9E" w:rsidRPr="00A82911">
        <w:rPr>
          <w:lang w:val="en-GB"/>
        </w:rPr>
        <w:t xml:space="preserve">two </w:t>
      </w:r>
      <w:r w:rsidR="009B08BA" w:rsidRPr="00A82911">
        <w:rPr>
          <w:lang w:val="en-GB"/>
        </w:rPr>
        <w:t xml:space="preserve">thirds of total energy consumption </w:t>
      </w:r>
      <w:r w:rsidR="005F2F90" w:rsidRPr="00A82911">
        <w:rPr>
          <w:lang w:val="en-GB"/>
        </w:rPr>
        <w:t>(firewood, charcoal and LPG)</w:t>
      </w:r>
      <w:r w:rsidR="009B08BA" w:rsidRPr="00A82911">
        <w:rPr>
          <w:lang w:val="en-GB"/>
        </w:rPr>
        <w:t xml:space="preserve">. </w:t>
      </w:r>
      <w:r w:rsidR="005F2F90" w:rsidRPr="00A82911">
        <w:rPr>
          <w:lang w:val="en-GB"/>
        </w:rPr>
        <w:t>Transport (road and air) is responsible for a quarter of the total energy demand (oil derivatives)</w:t>
      </w:r>
      <w:r w:rsidR="00FC41A5" w:rsidRPr="00A82911">
        <w:rPr>
          <w:lang w:val="en-GB"/>
        </w:rPr>
        <w:t xml:space="preserve">. Industry consumes on average 10% of total energy </w:t>
      </w:r>
      <w:r w:rsidR="00197019" w:rsidRPr="00A82911">
        <w:rPr>
          <w:lang w:val="en-GB"/>
        </w:rPr>
        <w:t>and other uses (</w:t>
      </w:r>
      <w:r w:rsidR="00B77C9E" w:rsidRPr="00A82911">
        <w:rPr>
          <w:lang w:val="en-GB"/>
        </w:rPr>
        <w:t xml:space="preserve">utilities, </w:t>
      </w:r>
      <w:r w:rsidR="00197019" w:rsidRPr="00A82911">
        <w:rPr>
          <w:lang w:val="en-GB"/>
        </w:rPr>
        <w:t xml:space="preserve">agriculture, </w:t>
      </w:r>
      <w:r w:rsidR="00B77C9E" w:rsidRPr="00A82911">
        <w:rPr>
          <w:lang w:val="en-GB"/>
        </w:rPr>
        <w:t>water pumping</w:t>
      </w:r>
      <w:r w:rsidR="00197019" w:rsidRPr="00A82911">
        <w:rPr>
          <w:lang w:val="en-GB"/>
        </w:rPr>
        <w:t xml:space="preserve">) </w:t>
      </w:r>
      <w:r w:rsidR="00476E3D" w:rsidRPr="00A82911">
        <w:rPr>
          <w:lang w:val="en-GB"/>
        </w:rPr>
        <w:t xml:space="preserve">use about 4% of total energy consumption. </w:t>
      </w:r>
    </w:p>
    <w:p w14:paraId="14A8CF64" w14:textId="77777777" w:rsidR="00A57F4C" w:rsidRPr="00A82911" w:rsidRDefault="004473F6">
      <w:pPr>
        <w:pStyle w:val="ps"/>
        <w:tabs>
          <w:tab w:val="left" w:pos="1418"/>
        </w:tabs>
        <w:rPr>
          <w:lang w:val="en-GB"/>
        </w:rPr>
      </w:pPr>
      <w:r w:rsidRPr="00A82911">
        <w:rPr>
          <w:lang w:val="en-GB"/>
        </w:rPr>
        <w:t>Transport obviously uses oil-based products (petrol, diesel) and no significant impact on demand will be possible in the short term, unless the average age of the car fleet is reduced.</w:t>
      </w:r>
    </w:p>
    <w:p w14:paraId="2B28DB3D" w14:textId="77777777" w:rsidR="00A57F4C" w:rsidRPr="00A82911" w:rsidRDefault="004473F6">
      <w:pPr>
        <w:pStyle w:val="ps"/>
        <w:tabs>
          <w:tab w:val="left" w:pos="1418"/>
        </w:tabs>
        <w:spacing w:after="120"/>
        <w:rPr>
          <w:lang w:val="en-GB"/>
        </w:rPr>
      </w:pPr>
      <w:r w:rsidRPr="00A82911">
        <w:rPr>
          <w:lang w:val="en-GB"/>
        </w:rPr>
        <w:t>In terms of electricity, access is low in the OMVG region, mainly in rural areas</w:t>
      </w:r>
      <w:r w:rsidR="00492A07" w:rsidRPr="00A82911">
        <w:rPr>
          <w:lang w:val="en-GB"/>
        </w:rPr>
        <w:t xml:space="preserve">. An exception is Senegal, where access to </w:t>
      </w:r>
      <w:r w:rsidR="00F37882" w:rsidRPr="00A82911">
        <w:rPr>
          <w:lang w:val="en-GB"/>
        </w:rPr>
        <w:t>electricity is significant even in rural areas, as shown in the following table.</w:t>
      </w:r>
    </w:p>
    <w:p w14:paraId="596F7792" w14:textId="3E942041" w:rsidR="00A57F4C" w:rsidRPr="00A82911" w:rsidRDefault="00A1585A">
      <w:pPr>
        <w:pStyle w:val="Lgende"/>
        <w:keepNext/>
        <w:spacing w:before="0"/>
        <w:rPr>
          <w:noProof w:val="0"/>
          <w:lang w:val="en-GB" w:eastAsia="zh-CN"/>
        </w:rPr>
      </w:pPr>
      <w:bookmarkStart w:id="49" w:name="_Toc103845133"/>
      <w:r w:rsidRPr="00A82911">
        <w:rPr>
          <w:noProof w:val="0"/>
          <w:lang w:val="en-GB" w:eastAsia="zh-CN"/>
        </w:rPr>
        <w:t>Tabl</w:t>
      </w:r>
      <w:r w:rsidR="004473F6" w:rsidRPr="00A82911">
        <w:rPr>
          <w:noProof w:val="0"/>
          <w:lang w:val="en-GB" w:eastAsia="zh-CN"/>
        </w:rPr>
        <w:t xml:space="preserve">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2</w:t>
      </w:r>
      <w:r w:rsidRPr="00A82911">
        <w:rPr>
          <w:noProof w:val="0"/>
          <w:lang w:val="en-GB"/>
        </w:rPr>
        <w:fldChar w:fldCharType="end"/>
      </w:r>
      <w:r w:rsidR="004473F6" w:rsidRPr="00A82911">
        <w:rPr>
          <w:noProof w:val="0"/>
          <w:lang w:val="en-GB" w:eastAsia="zh-CN"/>
        </w:rPr>
        <w:t xml:space="preserve"> Access to </w:t>
      </w:r>
      <w:r w:rsidR="00EF1D98" w:rsidRPr="00A82911">
        <w:rPr>
          <w:noProof w:val="0"/>
          <w:lang w:val="en-GB" w:eastAsia="zh-CN"/>
        </w:rPr>
        <w:t>electrical energy by country and settlement type</w:t>
      </w:r>
      <w:bookmarkEnd w:id="49"/>
      <w:r w:rsidR="00EF1D98" w:rsidRPr="00A82911">
        <w:rPr>
          <w:noProof w:val="0"/>
          <w:lang w:val="en-GB" w:eastAsia="zh-CN"/>
        </w:rPr>
        <w:t xml:space="preserve"> </w:t>
      </w:r>
    </w:p>
    <w:tbl>
      <w:tblPr>
        <w:tblW w:w="6900" w:type="dxa"/>
        <w:jc w:val="center"/>
        <w:tblCellMar>
          <w:left w:w="70" w:type="dxa"/>
          <w:right w:w="70" w:type="dxa"/>
        </w:tblCellMar>
        <w:tblLook w:val="04A0" w:firstRow="1" w:lastRow="0" w:firstColumn="1" w:lastColumn="0" w:noHBand="0" w:noVBand="1"/>
      </w:tblPr>
      <w:tblGrid>
        <w:gridCol w:w="1960"/>
        <w:gridCol w:w="1020"/>
        <w:gridCol w:w="980"/>
        <w:gridCol w:w="980"/>
        <w:gridCol w:w="980"/>
        <w:gridCol w:w="980"/>
      </w:tblGrid>
      <w:tr w:rsidR="00482B1D" w:rsidRPr="00A82911" w14:paraId="41168E66" w14:textId="77777777" w:rsidTr="00482B1D">
        <w:trPr>
          <w:trHeight w:val="615"/>
          <w:tblHeader/>
          <w:jc w:val="center"/>
        </w:trPr>
        <w:tc>
          <w:tcPr>
            <w:tcW w:w="196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44AEFA9"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Environment</w:t>
            </w:r>
          </w:p>
        </w:tc>
        <w:tc>
          <w:tcPr>
            <w:tcW w:w="102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9D8F524"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Unit</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341629C"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Senegal</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E70D02A" w14:textId="0F3B8BBE" w:rsidR="00A57F4C" w:rsidRPr="00A82911" w:rsidRDefault="00CC13D0">
            <w:pPr>
              <w:jc w:val="center"/>
              <w:rPr>
                <w:rFonts w:ascii="Arial Nova" w:hAnsi="Arial Nova"/>
                <w:b/>
                <w:noProof w:val="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sz w:val="18"/>
                <w:szCs w:val="18"/>
                <w:lang w:val="en-GB"/>
              </w:rPr>
              <w:t>Gambia</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EEBEC4"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Guinea Bissau</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192112"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 xml:space="preserve">Guinea </w:t>
            </w:r>
          </w:p>
        </w:tc>
      </w:tr>
      <w:tr w:rsidR="00F365A3" w:rsidRPr="00A82911" w14:paraId="03C8A337" w14:textId="77777777" w:rsidTr="00F365A3">
        <w:trPr>
          <w:trHeight w:val="283"/>
          <w:jc w:val="center"/>
        </w:trPr>
        <w:tc>
          <w:tcPr>
            <w:tcW w:w="1960" w:type="dxa"/>
            <w:tcBorders>
              <w:top w:val="nil"/>
              <w:left w:val="single" w:sz="4" w:space="0" w:color="auto"/>
              <w:bottom w:val="nil"/>
              <w:right w:val="single" w:sz="4" w:space="0" w:color="auto"/>
            </w:tcBorders>
            <w:shd w:val="clear" w:color="auto" w:fill="FFFFFF" w:themeFill="background1"/>
            <w:noWrap/>
            <w:vAlign w:val="center"/>
            <w:hideMark/>
          </w:tcPr>
          <w:p w14:paraId="1961B73F"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Urban area</w:t>
            </w:r>
          </w:p>
        </w:tc>
        <w:tc>
          <w:tcPr>
            <w:tcW w:w="1020" w:type="dxa"/>
            <w:tcBorders>
              <w:top w:val="nil"/>
              <w:left w:val="nil"/>
              <w:bottom w:val="nil"/>
              <w:right w:val="single" w:sz="4" w:space="0" w:color="auto"/>
            </w:tcBorders>
            <w:shd w:val="clear" w:color="auto" w:fill="FFFFFF" w:themeFill="background1"/>
            <w:noWrap/>
            <w:vAlign w:val="center"/>
            <w:hideMark/>
          </w:tcPr>
          <w:p w14:paraId="54BFBDB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w:t>
            </w:r>
          </w:p>
        </w:tc>
        <w:tc>
          <w:tcPr>
            <w:tcW w:w="980" w:type="dxa"/>
            <w:tcBorders>
              <w:top w:val="nil"/>
              <w:left w:val="nil"/>
              <w:bottom w:val="nil"/>
              <w:right w:val="single" w:sz="4" w:space="0" w:color="auto"/>
            </w:tcBorders>
            <w:shd w:val="clear" w:color="auto" w:fill="FFFFFF" w:themeFill="background1"/>
            <w:noWrap/>
            <w:vAlign w:val="center"/>
            <w:hideMark/>
          </w:tcPr>
          <w:p w14:paraId="5ADDB01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93</w:t>
            </w:r>
          </w:p>
        </w:tc>
        <w:tc>
          <w:tcPr>
            <w:tcW w:w="980" w:type="dxa"/>
            <w:tcBorders>
              <w:top w:val="nil"/>
              <w:left w:val="nil"/>
              <w:bottom w:val="nil"/>
              <w:right w:val="single" w:sz="4" w:space="0" w:color="auto"/>
            </w:tcBorders>
            <w:shd w:val="clear" w:color="auto" w:fill="FFFFFF" w:themeFill="background1"/>
            <w:noWrap/>
            <w:vAlign w:val="center"/>
            <w:hideMark/>
          </w:tcPr>
          <w:p w14:paraId="05B8DB9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77</w:t>
            </w:r>
          </w:p>
        </w:tc>
        <w:tc>
          <w:tcPr>
            <w:tcW w:w="980" w:type="dxa"/>
            <w:tcBorders>
              <w:top w:val="nil"/>
              <w:left w:val="nil"/>
              <w:bottom w:val="nil"/>
              <w:right w:val="single" w:sz="4" w:space="0" w:color="auto"/>
            </w:tcBorders>
            <w:shd w:val="clear" w:color="auto" w:fill="FFFFFF" w:themeFill="background1"/>
            <w:noWrap/>
            <w:vAlign w:val="center"/>
            <w:hideMark/>
          </w:tcPr>
          <w:p w14:paraId="1FCDE28A"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54</w:t>
            </w:r>
          </w:p>
        </w:tc>
        <w:tc>
          <w:tcPr>
            <w:tcW w:w="980" w:type="dxa"/>
            <w:tcBorders>
              <w:top w:val="nil"/>
              <w:left w:val="nil"/>
              <w:bottom w:val="nil"/>
              <w:right w:val="single" w:sz="4" w:space="0" w:color="auto"/>
            </w:tcBorders>
            <w:shd w:val="clear" w:color="auto" w:fill="FFFFFF" w:themeFill="background1"/>
            <w:noWrap/>
            <w:vAlign w:val="center"/>
            <w:hideMark/>
          </w:tcPr>
          <w:p w14:paraId="38788D1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53</w:t>
            </w:r>
          </w:p>
        </w:tc>
      </w:tr>
      <w:tr w:rsidR="00F365A3" w:rsidRPr="00A82911" w14:paraId="23E5486E" w14:textId="77777777" w:rsidTr="00F365A3">
        <w:trPr>
          <w:trHeight w:val="283"/>
          <w:jc w:val="center"/>
        </w:trPr>
        <w:tc>
          <w:tcPr>
            <w:tcW w:w="1960" w:type="dxa"/>
            <w:tcBorders>
              <w:top w:val="nil"/>
              <w:left w:val="single" w:sz="4" w:space="0" w:color="auto"/>
              <w:bottom w:val="nil"/>
              <w:right w:val="single" w:sz="4" w:space="0" w:color="auto"/>
            </w:tcBorders>
            <w:shd w:val="clear" w:color="auto" w:fill="FFFFFF" w:themeFill="background1"/>
            <w:noWrap/>
            <w:vAlign w:val="center"/>
            <w:hideMark/>
          </w:tcPr>
          <w:p w14:paraId="432A26E2"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Rural area</w:t>
            </w:r>
          </w:p>
        </w:tc>
        <w:tc>
          <w:tcPr>
            <w:tcW w:w="1020" w:type="dxa"/>
            <w:tcBorders>
              <w:top w:val="nil"/>
              <w:left w:val="nil"/>
              <w:bottom w:val="nil"/>
              <w:right w:val="single" w:sz="4" w:space="0" w:color="auto"/>
            </w:tcBorders>
            <w:shd w:val="clear" w:color="auto" w:fill="FFFFFF" w:themeFill="background1"/>
            <w:noWrap/>
            <w:vAlign w:val="center"/>
            <w:hideMark/>
          </w:tcPr>
          <w:p w14:paraId="432284E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w:t>
            </w:r>
          </w:p>
        </w:tc>
        <w:tc>
          <w:tcPr>
            <w:tcW w:w="980" w:type="dxa"/>
            <w:tcBorders>
              <w:top w:val="nil"/>
              <w:left w:val="nil"/>
              <w:bottom w:val="nil"/>
              <w:right w:val="single" w:sz="4" w:space="0" w:color="auto"/>
            </w:tcBorders>
            <w:shd w:val="clear" w:color="auto" w:fill="FFFFFF" w:themeFill="background1"/>
            <w:noWrap/>
            <w:vAlign w:val="center"/>
            <w:hideMark/>
          </w:tcPr>
          <w:p w14:paraId="1E51020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47</w:t>
            </w:r>
          </w:p>
        </w:tc>
        <w:tc>
          <w:tcPr>
            <w:tcW w:w="980" w:type="dxa"/>
            <w:tcBorders>
              <w:top w:val="nil"/>
              <w:left w:val="nil"/>
              <w:bottom w:val="nil"/>
              <w:right w:val="single" w:sz="4" w:space="0" w:color="auto"/>
            </w:tcBorders>
            <w:shd w:val="clear" w:color="auto" w:fill="FFFFFF" w:themeFill="background1"/>
            <w:noWrap/>
            <w:vAlign w:val="center"/>
            <w:hideMark/>
          </w:tcPr>
          <w:p w14:paraId="24C7D9A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27</w:t>
            </w:r>
          </w:p>
        </w:tc>
        <w:tc>
          <w:tcPr>
            <w:tcW w:w="980" w:type="dxa"/>
            <w:tcBorders>
              <w:top w:val="nil"/>
              <w:left w:val="nil"/>
              <w:bottom w:val="nil"/>
              <w:right w:val="single" w:sz="4" w:space="0" w:color="auto"/>
            </w:tcBorders>
            <w:shd w:val="clear" w:color="auto" w:fill="FFFFFF" w:themeFill="background1"/>
            <w:noWrap/>
            <w:vAlign w:val="center"/>
            <w:hideMark/>
          </w:tcPr>
          <w:p w14:paraId="21F4BE7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13</w:t>
            </w:r>
          </w:p>
        </w:tc>
        <w:tc>
          <w:tcPr>
            <w:tcW w:w="980" w:type="dxa"/>
            <w:tcBorders>
              <w:top w:val="nil"/>
              <w:left w:val="nil"/>
              <w:bottom w:val="nil"/>
              <w:right w:val="single" w:sz="4" w:space="0" w:color="auto"/>
            </w:tcBorders>
            <w:shd w:val="clear" w:color="auto" w:fill="FFFFFF" w:themeFill="background1"/>
            <w:noWrap/>
            <w:vAlign w:val="center"/>
            <w:hideMark/>
          </w:tcPr>
          <w:p w14:paraId="453BD84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11</w:t>
            </w:r>
          </w:p>
        </w:tc>
      </w:tr>
      <w:tr w:rsidR="00F365A3" w:rsidRPr="00A82911" w14:paraId="387B09ED" w14:textId="77777777" w:rsidTr="00F365A3">
        <w:trPr>
          <w:trHeight w:val="283"/>
          <w:jc w:val="center"/>
        </w:trPr>
        <w:tc>
          <w:tcPr>
            <w:tcW w:w="196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2E186A9F"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Total</w:t>
            </w:r>
          </w:p>
        </w:tc>
        <w:tc>
          <w:tcPr>
            <w:tcW w:w="1020" w:type="dxa"/>
            <w:tcBorders>
              <w:top w:val="nil"/>
              <w:left w:val="nil"/>
              <w:bottom w:val="single" w:sz="4" w:space="0" w:color="auto"/>
              <w:right w:val="single" w:sz="4" w:space="0" w:color="auto"/>
            </w:tcBorders>
            <w:shd w:val="clear" w:color="auto" w:fill="FFFFFF" w:themeFill="background1"/>
            <w:noWrap/>
            <w:vAlign w:val="center"/>
            <w:hideMark/>
          </w:tcPr>
          <w:p w14:paraId="79BF144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3278C7D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69</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5E96A4C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60</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543BFF7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31</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1CC479A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26</w:t>
            </w:r>
          </w:p>
        </w:tc>
      </w:tr>
    </w:tbl>
    <w:p w14:paraId="6338AD46" w14:textId="0CA96156" w:rsidR="00A57F4C" w:rsidRPr="00A82911" w:rsidRDefault="004473F6">
      <w:pPr>
        <w:pStyle w:val="ps"/>
        <w:tabs>
          <w:tab w:val="left" w:pos="1418"/>
        </w:tabs>
        <w:spacing w:after="120"/>
        <w:rPr>
          <w:lang w:val="en-GB"/>
        </w:rPr>
      </w:pPr>
      <w:r w:rsidRPr="00A82911">
        <w:rPr>
          <w:lang w:val="en-GB"/>
        </w:rPr>
        <w:t xml:space="preserve">Beyond the </w:t>
      </w:r>
      <w:r w:rsidR="0046388B" w:rsidRPr="00A82911">
        <w:rPr>
          <w:lang w:val="en-GB"/>
        </w:rPr>
        <w:t xml:space="preserve">low access to electricity, the </w:t>
      </w:r>
      <w:r w:rsidR="00440988" w:rsidRPr="00A82911">
        <w:rPr>
          <w:lang w:val="en-GB"/>
        </w:rPr>
        <w:t>current</w:t>
      </w:r>
      <w:r w:rsidR="0046388B" w:rsidRPr="00A82911">
        <w:rPr>
          <w:lang w:val="en-GB"/>
        </w:rPr>
        <w:t xml:space="preserve"> generation capacity </w:t>
      </w:r>
      <w:r w:rsidR="00440988" w:rsidRPr="00A82911">
        <w:rPr>
          <w:lang w:val="en-GB"/>
        </w:rPr>
        <w:t>is very low</w:t>
      </w:r>
      <w:r w:rsidR="00F60D1E" w:rsidRPr="00A82911">
        <w:rPr>
          <w:lang w:val="en-GB"/>
        </w:rPr>
        <w:t>, as shown in the following table</w:t>
      </w:r>
      <w:r w:rsidR="005A336B" w:rsidRPr="00A82911">
        <w:rPr>
          <w:lang w:val="en-GB"/>
        </w:rPr>
        <w:t xml:space="preserve">, regarding electricity </w:t>
      </w:r>
      <w:r w:rsidR="00D34C07" w:rsidRPr="00A82911">
        <w:rPr>
          <w:lang w:val="en-GB"/>
        </w:rPr>
        <w:t>genera</w:t>
      </w:r>
      <w:r w:rsidR="005A336B" w:rsidRPr="00A82911">
        <w:rPr>
          <w:lang w:val="en-GB"/>
        </w:rPr>
        <w:t>tion</w:t>
      </w:r>
      <w:r w:rsidR="00EB7D7F" w:rsidRPr="00A82911">
        <w:rPr>
          <w:lang w:val="en-GB"/>
        </w:rPr>
        <w:t>.</w:t>
      </w:r>
      <w:r w:rsidR="00440988" w:rsidRPr="00A82911">
        <w:rPr>
          <w:lang w:val="en-GB"/>
        </w:rPr>
        <w:t xml:space="preserve"> </w:t>
      </w:r>
    </w:p>
    <w:p w14:paraId="105C5104" w14:textId="60930B5A" w:rsidR="00A57F4C" w:rsidRPr="00A82911" w:rsidRDefault="00A1585A">
      <w:pPr>
        <w:pStyle w:val="Lgende"/>
        <w:keepNext/>
        <w:spacing w:before="0"/>
        <w:rPr>
          <w:noProof w:val="0"/>
          <w:lang w:val="en-GB" w:eastAsia="zh-CN"/>
        </w:rPr>
      </w:pPr>
      <w:bookmarkStart w:id="50" w:name="_Toc103845134"/>
      <w:r w:rsidRPr="00A82911">
        <w:rPr>
          <w:noProof w:val="0"/>
          <w:lang w:val="en-GB" w:eastAsia="zh-CN"/>
        </w:rPr>
        <w:t>Tabl</w:t>
      </w:r>
      <w:r w:rsidR="004473F6" w:rsidRPr="00A82911">
        <w:rPr>
          <w:noProof w:val="0"/>
          <w:lang w:val="en-GB" w:eastAsia="zh-CN"/>
        </w:rPr>
        <w:t xml:space="preserve">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3</w:t>
      </w:r>
      <w:r w:rsidRPr="00A82911">
        <w:rPr>
          <w:noProof w:val="0"/>
          <w:lang w:val="en-GB"/>
        </w:rPr>
        <w:fldChar w:fldCharType="end"/>
      </w:r>
      <w:r w:rsidR="006130C8" w:rsidRPr="00A82911">
        <w:rPr>
          <w:noProof w:val="0"/>
          <w:lang w:val="en-GB" w:eastAsia="zh-CN"/>
        </w:rPr>
        <w:t xml:space="preserve"> Electricity </w:t>
      </w:r>
      <w:r w:rsidR="00B838FA" w:rsidRPr="00A82911">
        <w:rPr>
          <w:noProof w:val="0"/>
          <w:lang w:val="en-GB" w:eastAsia="zh-CN"/>
        </w:rPr>
        <w:t>generation per capita by country</w:t>
      </w:r>
      <w:bookmarkEnd w:id="50"/>
    </w:p>
    <w:tbl>
      <w:tblPr>
        <w:tblW w:w="7905" w:type="dxa"/>
        <w:jc w:val="center"/>
        <w:tblCellMar>
          <w:left w:w="70" w:type="dxa"/>
          <w:right w:w="70" w:type="dxa"/>
        </w:tblCellMar>
        <w:tblLook w:val="04A0" w:firstRow="1" w:lastRow="0" w:firstColumn="1" w:lastColumn="0" w:noHBand="0" w:noVBand="1"/>
      </w:tblPr>
      <w:tblGrid>
        <w:gridCol w:w="1871"/>
        <w:gridCol w:w="1134"/>
        <w:gridCol w:w="980"/>
        <w:gridCol w:w="980"/>
        <w:gridCol w:w="980"/>
        <w:gridCol w:w="980"/>
        <w:gridCol w:w="980"/>
      </w:tblGrid>
      <w:tr w:rsidR="00482B1D" w:rsidRPr="00A82911" w14:paraId="3A509D78" w14:textId="77777777" w:rsidTr="00482B1D">
        <w:trPr>
          <w:trHeight w:val="510"/>
          <w:tblHeader/>
          <w:jc w:val="center"/>
        </w:trPr>
        <w:tc>
          <w:tcPr>
            <w:tcW w:w="187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09CC039" w14:textId="77777777" w:rsidR="00A57F4C" w:rsidRPr="00A82911" w:rsidRDefault="004473F6">
            <w:pPr>
              <w:jc w:val="right"/>
              <w:rPr>
                <w:rFonts w:ascii="Arial Nova" w:hAnsi="Arial Nova"/>
                <w:b/>
                <w:noProof w:val="0"/>
                <w:sz w:val="18"/>
                <w:szCs w:val="18"/>
                <w:lang w:val="en-GB"/>
              </w:rPr>
            </w:pPr>
            <w:r w:rsidRPr="00A82911">
              <w:rPr>
                <w:rFonts w:ascii="Arial Nova" w:hAnsi="Arial Nova"/>
                <w:b/>
                <w:noProof w:val="0"/>
                <w:sz w:val="18"/>
                <w:szCs w:val="18"/>
                <w:lang w:val="en-GB"/>
              </w:rPr>
              <w:t>Energy</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8872645"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Unit</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3D3FD8E"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Senegal</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6B31E49" w14:textId="6350E5CC" w:rsidR="00A57F4C" w:rsidRPr="00A82911" w:rsidRDefault="00EB7D7F">
            <w:pPr>
              <w:jc w:val="center"/>
              <w:rPr>
                <w:rFonts w:ascii="Arial Nova" w:hAnsi="Arial Nova"/>
                <w:b/>
                <w:noProof w:val="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sz w:val="18"/>
                <w:szCs w:val="18"/>
                <w:lang w:val="en-GB"/>
              </w:rPr>
              <w:t>Gambia</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09D8700"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Guinea Bissau</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50D27B"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 xml:space="preserve">Guinea </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5A79D76" w14:textId="77777777" w:rsidR="00A57F4C" w:rsidRPr="00A82911" w:rsidRDefault="004473F6">
            <w:pPr>
              <w:jc w:val="center"/>
              <w:rPr>
                <w:rFonts w:ascii="Arial Nova" w:hAnsi="Arial Nova"/>
                <w:b/>
                <w:noProof w:val="0"/>
                <w:sz w:val="18"/>
                <w:szCs w:val="18"/>
                <w:lang w:val="en-GB"/>
              </w:rPr>
            </w:pPr>
            <w:r w:rsidRPr="00A82911">
              <w:rPr>
                <w:rFonts w:ascii="Arial Nova" w:hAnsi="Arial Nova"/>
                <w:b/>
                <w:noProof w:val="0"/>
                <w:sz w:val="18"/>
                <w:szCs w:val="18"/>
                <w:lang w:val="en-GB"/>
              </w:rPr>
              <w:t>Total</w:t>
            </w:r>
          </w:p>
        </w:tc>
      </w:tr>
      <w:tr w:rsidR="00247871" w:rsidRPr="00A82911" w14:paraId="202DE4E3" w14:textId="77777777" w:rsidTr="00271190">
        <w:trPr>
          <w:trHeight w:val="283"/>
          <w:jc w:val="center"/>
        </w:trPr>
        <w:tc>
          <w:tcPr>
            <w:tcW w:w="1871" w:type="dxa"/>
            <w:tcBorders>
              <w:top w:val="nil"/>
              <w:left w:val="single" w:sz="4" w:space="0" w:color="auto"/>
              <w:bottom w:val="nil"/>
              <w:right w:val="single" w:sz="4" w:space="0" w:color="auto"/>
            </w:tcBorders>
            <w:shd w:val="clear" w:color="000000" w:fill="FFFFFF"/>
            <w:noWrap/>
            <w:vAlign w:val="center"/>
            <w:hideMark/>
          </w:tcPr>
          <w:p w14:paraId="41B5EA1F"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Non-renewable</w:t>
            </w:r>
          </w:p>
        </w:tc>
        <w:tc>
          <w:tcPr>
            <w:tcW w:w="1134" w:type="dxa"/>
            <w:tcBorders>
              <w:top w:val="nil"/>
              <w:left w:val="nil"/>
              <w:bottom w:val="nil"/>
              <w:right w:val="single" w:sz="4" w:space="0" w:color="auto"/>
            </w:tcBorders>
            <w:shd w:val="clear" w:color="000000" w:fill="FFFFFF"/>
            <w:noWrap/>
            <w:vAlign w:val="center"/>
            <w:hideMark/>
          </w:tcPr>
          <w:p w14:paraId="7AE385D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0591ABF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122</w:t>
            </w:r>
          </w:p>
        </w:tc>
        <w:tc>
          <w:tcPr>
            <w:tcW w:w="980" w:type="dxa"/>
            <w:tcBorders>
              <w:top w:val="nil"/>
              <w:left w:val="nil"/>
              <w:bottom w:val="nil"/>
              <w:right w:val="single" w:sz="4" w:space="0" w:color="auto"/>
            </w:tcBorders>
            <w:shd w:val="clear" w:color="000000" w:fill="FFFFFF"/>
            <w:noWrap/>
            <w:vAlign w:val="center"/>
            <w:hideMark/>
          </w:tcPr>
          <w:p w14:paraId="407F2B7A"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172</w:t>
            </w:r>
          </w:p>
        </w:tc>
        <w:tc>
          <w:tcPr>
            <w:tcW w:w="980" w:type="dxa"/>
            <w:tcBorders>
              <w:top w:val="nil"/>
              <w:left w:val="nil"/>
              <w:bottom w:val="nil"/>
              <w:right w:val="single" w:sz="4" w:space="0" w:color="auto"/>
            </w:tcBorders>
            <w:shd w:val="clear" w:color="000000" w:fill="FFFFFF"/>
            <w:noWrap/>
            <w:vAlign w:val="center"/>
            <w:hideMark/>
          </w:tcPr>
          <w:p w14:paraId="69B3ADC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20</w:t>
            </w:r>
          </w:p>
        </w:tc>
        <w:tc>
          <w:tcPr>
            <w:tcW w:w="980" w:type="dxa"/>
            <w:tcBorders>
              <w:top w:val="nil"/>
              <w:left w:val="nil"/>
              <w:bottom w:val="nil"/>
              <w:right w:val="single" w:sz="4" w:space="0" w:color="auto"/>
            </w:tcBorders>
            <w:shd w:val="clear" w:color="000000" w:fill="FFFFFF"/>
            <w:noWrap/>
            <w:vAlign w:val="center"/>
            <w:hideMark/>
          </w:tcPr>
          <w:p w14:paraId="2D1D951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61</w:t>
            </w:r>
          </w:p>
        </w:tc>
        <w:tc>
          <w:tcPr>
            <w:tcW w:w="980" w:type="dxa"/>
            <w:tcBorders>
              <w:top w:val="nil"/>
              <w:left w:val="nil"/>
              <w:bottom w:val="nil"/>
              <w:right w:val="single" w:sz="4" w:space="0" w:color="auto"/>
            </w:tcBorders>
            <w:shd w:val="clear" w:color="000000" w:fill="FFFFFF"/>
            <w:noWrap/>
            <w:vAlign w:val="center"/>
            <w:hideMark/>
          </w:tcPr>
          <w:p w14:paraId="62EC596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96</w:t>
            </w:r>
          </w:p>
        </w:tc>
      </w:tr>
      <w:tr w:rsidR="00247871" w:rsidRPr="00A82911" w14:paraId="1211341B" w14:textId="77777777" w:rsidTr="00271190">
        <w:trPr>
          <w:trHeight w:val="283"/>
          <w:jc w:val="center"/>
        </w:trPr>
        <w:tc>
          <w:tcPr>
            <w:tcW w:w="1871" w:type="dxa"/>
            <w:tcBorders>
              <w:top w:val="nil"/>
              <w:left w:val="single" w:sz="4" w:space="0" w:color="auto"/>
              <w:bottom w:val="nil"/>
              <w:right w:val="single" w:sz="4" w:space="0" w:color="auto"/>
            </w:tcBorders>
            <w:shd w:val="clear" w:color="000000" w:fill="FFFFFF"/>
            <w:noWrap/>
            <w:vAlign w:val="center"/>
            <w:hideMark/>
          </w:tcPr>
          <w:p w14:paraId="1BB29B9A"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Renewable</w:t>
            </w:r>
          </w:p>
        </w:tc>
        <w:tc>
          <w:tcPr>
            <w:tcW w:w="1134" w:type="dxa"/>
            <w:tcBorders>
              <w:top w:val="nil"/>
              <w:left w:val="nil"/>
              <w:bottom w:val="nil"/>
              <w:right w:val="single" w:sz="4" w:space="0" w:color="auto"/>
            </w:tcBorders>
            <w:shd w:val="clear" w:color="000000" w:fill="FFFFFF"/>
            <w:noWrap/>
            <w:vAlign w:val="center"/>
            <w:hideMark/>
          </w:tcPr>
          <w:p w14:paraId="2E08333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0BA0CD4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21</w:t>
            </w:r>
          </w:p>
        </w:tc>
        <w:tc>
          <w:tcPr>
            <w:tcW w:w="980" w:type="dxa"/>
            <w:tcBorders>
              <w:top w:val="nil"/>
              <w:left w:val="nil"/>
              <w:bottom w:val="nil"/>
              <w:right w:val="single" w:sz="4" w:space="0" w:color="auto"/>
            </w:tcBorders>
            <w:shd w:val="clear" w:color="000000" w:fill="FFFFFF"/>
            <w:noWrap/>
            <w:vAlign w:val="center"/>
            <w:hideMark/>
          </w:tcPr>
          <w:p w14:paraId="32EEB9B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p>
        </w:tc>
        <w:tc>
          <w:tcPr>
            <w:tcW w:w="980" w:type="dxa"/>
            <w:tcBorders>
              <w:top w:val="nil"/>
              <w:left w:val="nil"/>
              <w:bottom w:val="nil"/>
              <w:right w:val="single" w:sz="4" w:space="0" w:color="auto"/>
            </w:tcBorders>
            <w:shd w:val="clear" w:color="000000" w:fill="FFFFFF"/>
            <w:noWrap/>
            <w:vAlign w:val="center"/>
            <w:hideMark/>
          </w:tcPr>
          <w:p w14:paraId="0B565993"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w:t>
            </w:r>
          </w:p>
        </w:tc>
        <w:tc>
          <w:tcPr>
            <w:tcW w:w="980" w:type="dxa"/>
            <w:tcBorders>
              <w:top w:val="nil"/>
              <w:left w:val="nil"/>
              <w:bottom w:val="nil"/>
              <w:right w:val="single" w:sz="4" w:space="0" w:color="auto"/>
            </w:tcBorders>
            <w:shd w:val="clear" w:color="000000" w:fill="FFFFFF"/>
            <w:noWrap/>
            <w:vAlign w:val="center"/>
            <w:hideMark/>
          </w:tcPr>
          <w:p w14:paraId="0AB71E9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106</w:t>
            </w:r>
          </w:p>
        </w:tc>
        <w:tc>
          <w:tcPr>
            <w:tcW w:w="980" w:type="dxa"/>
            <w:tcBorders>
              <w:top w:val="nil"/>
              <w:left w:val="nil"/>
              <w:bottom w:val="nil"/>
              <w:right w:val="single" w:sz="4" w:space="0" w:color="auto"/>
            </w:tcBorders>
            <w:shd w:val="clear" w:color="000000" w:fill="FFFFFF"/>
            <w:noWrap/>
            <w:vAlign w:val="center"/>
            <w:hideMark/>
          </w:tcPr>
          <w:p w14:paraId="2E1C631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51</w:t>
            </w:r>
          </w:p>
        </w:tc>
      </w:tr>
      <w:tr w:rsidR="00247871" w:rsidRPr="00A82911" w14:paraId="4DB38653" w14:textId="77777777" w:rsidTr="00271190">
        <w:trPr>
          <w:trHeight w:val="283"/>
          <w:jc w:val="center"/>
        </w:trPr>
        <w:tc>
          <w:tcPr>
            <w:tcW w:w="1871" w:type="dxa"/>
            <w:tcBorders>
              <w:top w:val="nil"/>
              <w:left w:val="single" w:sz="4" w:space="0" w:color="auto"/>
              <w:bottom w:val="nil"/>
              <w:right w:val="single" w:sz="4" w:space="0" w:color="auto"/>
            </w:tcBorders>
            <w:shd w:val="clear" w:color="000000" w:fill="FFFFFF"/>
            <w:noWrap/>
            <w:vAlign w:val="center"/>
            <w:hideMark/>
          </w:tcPr>
          <w:p w14:paraId="3908BABD"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Hydro</w:t>
            </w:r>
          </w:p>
        </w:tc>
        <w:tc>
          <w:tcPr>
            <w:tcW w:w="1134" w:type="dxa"/>
            <w:tcBorders>
              <w:top w:val="nil"/>
              <w:left w:val="nil"/>
              <w:bottom w:val="nil"/>
              <w:right w:val="single" w:sz="4" w:space="0" w:color="auto"/>
            </w:tcBorders>
            <w:shd w:val="clear" w:color="000000" w:fill="FFFFFF"/>
            <w:noWrap/>
            <w:vAlign w:val="center"/>
            <w:hideMark/>
          </w:tcPr>
          <w:p w14:paraId="1EF0B0B7"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12B81DF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65*</w:t>
            </w:r>
          </w:p>
        </w:tc>
        <w:tc>
          <w:tcPr>
            <w:tcW w:w="980" w:type="dxa"/>
            <w:tcBorders>
              <w:top w:val="nil"/>
              <w:left w:val="nil"/>
              <w:bottom w:val="nil"/>
              <w:right w:val="single" w:sz="4" w:space="0" w:color="auto"/>
            </w:tcBorders>
            <w:shd w:val="clear" w:color="000000" w:fill="FFFFFF"/>
            <w:noWrap/>
            <w:vAlign w:val="center"/>
            <w:hideMark/>
          </w:tcPr>
          <w:p w14:paraId="3C62837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000000" w:fill="FFFFFF"/>
            <w:noWrap/>
            <w:vAlign w:val="center"/>
            <w:hideMark/>
          </w:tcPr>
          <w:p w14:paraId="2A5B4EC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000000" w:fill="FFFFFF"/>
            <w:noWrap/>
            <w:vAlign w:val="center"/>
            <w:hideMark/>
          </w:tcPr>
          <w:p w14:paraId="0BEA894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104</w:t>
            </w:r>
          </w:p>
        </w:tc>
        <w:tc>
          <w:tcPr>
            <w:tcW w:w="980" w:type="dxa"/>
            <w:tcBorders>
              <w:top w:val="nil"/>
              <w:left w:val="nil"/>
              <w:bottom w:val="nil"/>
              <w:right w:val="single" w:sz="4" w:space="0" w:color="auto"/>
            </w:tcBorders>
            <w:shd w:val="clear" w:color="000000" w:fill="FFFFFF"/>
            <w:noWrap/>
            <w:vAlign w:val="center"/>
            <w:hideMark/>
          </w:tcPr>
          <w:p w14:paraId="3FA23AB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40</w:t>
            </w:r>
          </w:p>
        </w:tc>
      </w:tr>
      <w:tr w:rsidR="00247871" w:rsidRPr="00A82911" w14:paraId="79CC96EC" w14:textId="77777777" w:rsidTr="00271190">
        <w:trPr>
          <w:trHeight w:val="283"/>
          <w:jc w:val="center"/>
        </w:trPr>
        <w:tc>
          <w:tcPr>
            <w:tcW w:w="1871" w:type="dxa"/>
            <w:tcBorders>
              <w:top w:val="nil"/>
              <w:left w:val="single" w:sz="4" w:space="0" w:color="auto"/>
              <w:bottom w:val="nil"/>
              <w:right w:val="single" w:sz="4" w:space="0" w:color="auto"/>
            </w:tcBorders>
            <w:shd w:val="clear" w:color="000000" w:fill="FFFFFF"/>
            <w:noWrap/>
            <w:vAlign w:val="center"/>
            <w:hideMark/>
          </w:tcPr>
          <w:p w14:paraId="7B35040D"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Solar</w:t>
            </w:r>
          </w:p>
        </w:tc>
        <w:tc>
          <w:tcPr>
            <w:tcW w:w="1134" w:type="dxa"/>
            <w:tcBorders>
              <w:top w:val="nil"/>
              <w:left w:val="nil"/>
              <w:bottom w:val="nil"/>
              <w:right w:val="single" w:sz="4" w:space="0" w:color="auto"/>
            </w:tcBorders>
            <w:shd w:val="clear" w:color="000000" w:fill="FFFFFF"/>
            <w:noWrap/>
            <w:vAlign w:val="center"/>
            <w:hideMark/>
          </w:tcPr>
          <w:p w14:paraId="3BE9682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044C61C7"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14</w:t>
            </w:r>
          </w:p>
        </w:tc>
        <w:tc>
          <w:tcPr>
            <w:tcW w:w="980" w:type="dxa"/>
            <w:tcBorders>
              <w:top w:val="nil"/>
              <w:left w:val="nil"/>
              <w:bottom w:val="nil"/>
              <w:right w:val="single" w:sz="4" w:space="0" w:color="auto"/>
            </w:tcBorders>
            <w:shd w:val="clear" w:color="000000" w:fill="FFFFFF"/>
            <w:noWrap/>
            <w:vAlign w:val="center"/>
            <w:hideMark/>
          </w:tcPr>
          <w:p w14:paraId="014FD41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w:t>
            </w:r>
          </w:p>
        </w:tc>
        <w:tc>
          <w:tcPr>
            <w:tcW w:w="980" w:type="dxa"/>
            <w:tcBorders>
              <w:top w:val="nil"/>
              <w:left w:val="nil"/>
              <w:bottom w:val="nil"/>
              <w:right w:val="single" w:sz="4" w:space="0" w:color="auto"/>
            </w:tcBorders>
            <w:shd w:val="clear" w:color="000000" w:fill="FFFFFF"/>
            <w:noWrap/>
            <w:vAlign w:val="center"/>
            <w:hideMark/>
          </w:tcPr>
          <w:p w14:paraId="6E87D35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w:t>
            </w:r>
          </w:p>
        </w:tc>
        <w:tc>
          <w:tcPr>
            <w:tcW w:w="980" w:type="dxa"/>
            <w:tcBorders>
              <w:top w:val="nil"/>
              <w:left w:val="nil"/>
              <w:bottom w:val="nil"/>
              <w:right w:val="single" w:sz="4" w:space="0" w:color="auto"/>
            </w:tcBorders>
            <w:shd w:val="clear" w:color="000000" w:fill="FFFFFF"/>
            <w:noWrap/>
            <w:vAlign w:val="center"/>
            <w:hideMark/>
          </w:tcPr>
          <w:p w14:paraId="6BC4774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p>
        </w:tc>
        <w:tc>
          <w:tcPr>
            <w:tcW w:w="980" w:type="dxa"/>
            <w:tcBorders>
              <w:top w:val="nil"/>
              <w:left w:val="nil"/>
              <w:bottom w:val="nil"/>
              <w:right w:val="single" w:sz="4" w:space="0" w:color="auto"/>
            </w:tcBorders>
            <w:shd w:val="clear" w:color="000000" w:fill="FFFFFF"/>
            <w:noWrap/>
            <w:vAlign w:val="center"/>
            <w:hideMark/>
          </w:tcPr>
          <w:p w14:paraId="6B215BD3"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w:t>
            </w:r>
          </w:p>
        </w:tc>
      </w:tr>
      <w:tr w:rsidR="00247871" w:rsidRPr="00A82911" w14:paraId="57B1A218" w14:textId="77777777" w:rsidTr="00271190">
        <w:trPr>
          <w:trHeight w:val="283"/>
          <w:jc w:val="center"/>
        </w:trPr>
        <w:tc>
          <w:tcPr>
            <w:tcW w:w="1871" w:type="dxa"/>
            <w:tcBorders>
              <w:top w:val="nil"/>
              <w:left w:val="single" w:sz="4" w:space="0" w:color="auto"/>
              <w:bottom w:val="single" w:sz="4" w:space="0" w:color="auto"/>
              <w:right w:val="single" w:sz="4" w:space="0" w:color="auto"/>
            </w:tcBorders>
            <w:shd w:val="clear" w:color="000000" w:fill="FFFFFF"/>
            <w:noWrap/>
            <w:vAlign w:val="center"/>
            <w:hideMark/>
          </w:tcPr>
          <w:p w14:paraId="38C6E3E1"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Bioenergy</w:t>
            </w:r>
          </w:p>
        </w:tc>
        <w:tc>
          <w:tcPr>
            <w:tcW w:w="1134" w:type="dxa"/>
            <w:tcBorders>
              <w:top w:val="nil"/>
              <w:left w:val="nil"/>
              <w:bottom w:val="single" w:sz="4" w:space="0" w:color="auto"/>
              <w:right w:val="single" w:sz="4" w:space="0" w:color="auto"/>
            </w:tcBorders>
            <w:shd w:val="clear" w:color="000000" w:fill="FFFFFF"/>
            <w:noWrap/>
            <w:vAlign w:val="center"/>
            <w:hideMark/>
          </w:tcPr>
          <w:p w14:paraId="41210A3A"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single" w:sz="4" w:space="0" w:color="auto"/>
              <w:right w:val="single" w:sz="4" w:space="0" w:color="auto"/>
            </w:tcBorders>
            <w:shd w:val="clear" w:color="000000" w:fill="FFFFFF"/>
            <w:noWrap/>
            <w:vAlign w:val="center"/>
            <w:hideMark/>
          </w:tcPr>
          <w:p w14:paraId="2B92249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p>
        </w:tc>
        <w:tc>
          <w:tcPr>
            <w:tcW w:w="980" w:type="dxa"/>
            <w:tcBorders>
              <w:top w:val="nil"/>
              <w:left w:val="nil"/>
              <w:bottom w:val="single" w:sz="4" w:space="0" w:color="auto"/>
              <w:right w:val="single" w:sz="4" w:space="0" w:color="auto"/>
            </w:tcBorders>
            <w:shd w:val="clear" w:color="000000" w:fill="FFFFFF"/>
            <w:noWrap/>
            <w:vAlign w:val="center"/>
            <w:hideMark/>
          </w:tcPr>
          <w:p w14:paraId="2092A6AC"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000000" w:fill="FFFFFF"/>
            <w:noWrap/>
            <w:vAlign w:val="center"/>
            <w:hideMark/>
          </w:tcPr>
          <w:p w14:paraId="3510EAF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000000" w:fill="FFFFFF"/>
            <w:noWrap/>
            <w:vAlign w:val="center"/>
            <w:hideMark/>
          </w:tcPr>
          <w:p w14:paraId="65125DA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000000" w:fill="FFFFFF"/>
            <w:noWrap/>
            <w:vAlign w:val="center"/>
            <w:hideMark/>
          </w:tcPr>
          <w:p w14:paraId="0C9F55F7"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w:t>
            </w:r>
          </w:p>
        </w:tc>
      </w:tr>
      <w:tr w:rsidR="00247871" w:rsidRPr="00A82911" w14:paraId="55C80345" w14:textId="77777777" w:rsidTr="00827A33">
        <w:trPr>
          <w:trHeight w:val="300"/>
          <w:jc w:val="center"/>
        </w:trPr>
        <w:tc>
          <w:tcPr>
            <w:tcW w:w="1871" w:type="dxa"/>
            <w:tcBorders>
              <w:top w:val="nil"/>
              <w:left w:val="single" w:sz="4" w:space="0" w:color="auto"/>
              <w:bottom w:val="single" w:sz="4" w:space="0" w:color="auto"/>
              <w:right w:val="single" w:sz="4" w:space="0" w:color="auto"/>
            </w:tcBorders>
            <w:shd w:val="clear" w:color="000000" w:fill="FFFFFF"/>
            <w:noWrap/>
            <w:vAlign w:val="center"/>
            <w:hideMark/>
          </w:tcPr>
          <w:p w14:paraId="54A469DB"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Total</w:t>
            </w:r>
          </w:p>
        </w:tc>
        <w:tc>
          <w:tcPr>
            <w:tcW w:w="1134" w:type="dxa"/>
            <w:tcBorders>
              <w:top w:val="nil"/>
              <w:left w:val="nil"/>
              <w:bottom w:val="single" w:sz="4" w:space="0" w:color="auto"/>
              <w:right w:val="single" w:sz="4" w:space="0" w:color="auto"/>
            </w:tcBorders>
            <w:shd w:val="clear" w:color="000000" w:fill="FFFFFF"/>
            <w:noWrap/>
            <w:vAlign w:val="center"/>
            <w:hideMark/>
          </w:tcPr>
          <w:p w14:paraId="427DC90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single" w:sz="4" w:space="0" w:color="auto"/>
              <w:right w:val="single" w:sz="4" w:space="0" w:color="auto"/>
            </w:tcBorders>
            <w:shd w:val="clear" w:color="000000" w:fill="FFFFFF"/>
            <w:noWrap/>
            <w:vAlign w:val="center"/>
            <w:hideMark/>
          </w:tcPr>
          <w:p w14:paraId="6E96F766"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229</w:t>
            </w:r>
          </w:p>
        </w:tc>
        <w:tc>
          <w:tcPr>
            <w:tcW w:w="980" w:type="dxa"/>
            <w:tcBorders>
              <w:top w:val="nil"/>
              <w:left w:val="nil"/>
              <w:bottom w:val="single" w:sz="4" w:space="0" w:color="auto"/>
              <w:right w:val="single" w:sz="4" w:space="0" w:color="auto"/>
            </w:tcBorders>
            <w:shd w:val="clear" w:color="000000" w:fill="FFFFFF"/>
            <w:noWrap/>
            <w:vAlign w:val="center"/>
            <w:hideMark/>
          </w:tcPr>
          <w:p w14:paraId="309DF1AD"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174</w:t>
            </w:r>
          </w:p>
        </w:tc>
        <w:tc>
          <w:tcPr>
            <w:tcW w:w="980" w:type="dxa"/>
            <w:tcBorders>
              <w:top w:val="nil"/>
              <w:left w:val="nil"/>
              <w:bottom w:val="single" w:sz="4" w:space="0" w:color="auto"/>
              <w:right w:val="single" w:sz="4" w:space="0" w:color="auto"/>
            </w:tcBorders>
            <w:shd w:val="clear" w:color="000000" w:fill="FFFFFF"/>
            <w:noWrap/>
            <w:vAlign w:val="center"/>
            <w:hideMark/>
          </w:tcPr>
          <w:p w14:paraId="364D49CC"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21</w:t>
            </w:r>
          </w:p>
        </w:tc>
        <w:tc>
          <w:tcPr>
            <w:tcW w:w="980" w:type="dxa"/>
            <w:tcBorders>
              <w:top w:val="nil"/>
              <w:left w:val="nil"/>
              <w:bottom w:val="single" w:sz="4" w:space="0" w:color="auto"/>
              <w:right w:val="single" w:sz="4" w:space="0" w:color="auto"/>
            </w:tcBorders>
            <w:shd w:val="clear" w:color="000000" w:fill="FFFFFF"/>
            <w:noWrap/>
            <w:vAlign w:val="center"/>
            <w:hideMark/>
          </w:tcPr>
          <w:p w14:paraId="4E14E9AE"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166</w:t>
            </w:r>
          </w:p>
        </w:tc>
        <w:tc>
          <w:tcPr>
            <w:tcW w:w="980" w:type="dxa"/>
            <w:tcBorders>
              <w:top w:val="nil"/>
              <w:left w:val="nil"/>
              <w:bottom w:val="single" w:sz="4" w:space="0" w:color="auto"/>
              <w:right w:val="single" w:sz="4" w:space="0" w:color="auto"/>
            </w:tcBorders>
            <w:shd w:val="clear" w:color="000000" w:fill="FFFFFF"/>
            <w:noWrap/>
            <w:vAlign w:val="center"/>
            <w:hideMark/>
          </w:tcPr>
          <w:p w14:paraId="1355987F"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147</w:t>
            </w:r>
          </w:p>
        </w:tc>
      </w:tr>
    </w:tbl>
    <w:p w14:paraId="753264AD" w14:textId="77777777" w:rsidR="00A57F4C" w:rsidRPr="00A82911" w:rsidRDefault="004F76FD">
      <w:pPr>
        <w:pStyle w:val="ea"/>
        <w:numPr>
          <w:ilvl w:val="0"/>
          <w:numId w:val="0"/>
        </w:numPr>
        <w:ind w:left="1277"/>
        <w:rPr>
          <w:i/>
          <w:iCs/>
          <w:sz w:val="18"/>
          <w:szCs w:val="18"/>
          <w:lang w:val="en-GB"/>
        </w:rPr>
      </w:pPr>
      <w:r w:rsidRPr="00A82911">
        <w:rPr>
          <w:i/>
          <w:iCs/>
          <w:sz w:val="18"/>
          <w:szCs w:val="18"/>
          <w:lang w:val="en-GB"/>
        </w:rPr>
        <w:t>* Energy produced in Mali</w:t>
      </w:r>
    </w:p>
    <w:p w14:paraId="498925D4" w14:textId="32EA09D1" w:rsidR="00A1585A" w:rsidRPr="00A82911" w:rsidRDefault="00A1585A" w:rsidP="00A1585A">
      <w:pPr>
        <w:pStyle w:val="ps"/>
        <w:tabs>
          <w:tab w:val="left" w:pos="1418"/>
        </w:tabs>
        <w:spacing w:after="120"/>
        <w:rPr>
          <w:lang w:val="en-GB"/>
        </w:rPr>
      </w:pPr>
      <w:r w:rsidRPr="00A82911">
        <w:rPr>
          <w:lang w:val="en-GB"/>
        </w:rPr>
        <w:t>The average availability of electricity in all the OMVG countries is therefore around 150 kWh/year.inhab. The OMVG area, which is rather rural, will have a lower availability, estimated at around 50 kWh/year.inhab. on average.</w:t>
      </w:r>
    </w:p>
    <w:p w14:paraId="294D2F4B" w14:textId="77777777" w:rsidR="00A57F4C" w:rsidRPr="00A82911" w:rsidRDefault="006153C4">
      <w:pPr>
        <w:pStyle w:val="ps"/>
        <w:tabs>
          <w:tab w:val="left" w:pos="1418"/>
        </w:tabs>
        <w:spacing w:after="120"/>
        <w:rPr>
          <w:lang w:val="en-GB"/>
        </w:rPr>
      </w:pPr>
      <w:r w:rsidRPr="00A82911">
        <w:rPr>
          <w:lang w:val="en-GB"/>
        </w:rPr>
        <w:t xml:space="preserve">The following tables </w:t>
      </w:r>
      <w:r w:rsidR="004473F6" w:rsidRPr="00A82911">
        <w:rPr>
          <w:lang w:val="en-GB"/>
        </w:rPr>
        <w:t>show the overall energy consumption by country and by type of use:</w:t>
      </w:r>
    </w:p>
    <w:p w14:paraId="3360FC17" w14:textId="77777777" w:rsidR="00A1585A" w:rsidRPr="00A82911" w:rsidRDefault="00A1585A">
      <w:pPr>
        <w:pStyle w:val="Lgende"/>
        <w:keepNext/>
        <w:spacing w:before="0"/>
        <w:rPr>
          <w:noProof w:val="0"/>
          <w:lang w:val="en-GB" w:eastAsia="zh-CN"/>
        </w:rPr>
      </w:pPr>
      <w:r w:rsidRPr="00A82911">
        <w:rPr>
          <w:noProof w:val="0"/>
          <w:lang w:val="en-GB" w:eastAsia="zh-CN"/>
        </w:rPr>
        <w:br w:type="page"/>
      </w:r>
    </w:p>
    <w:p w14:paraId="111C2033" w14:textId="629C8716" w:rsidR="00A57F4C" w:rsidRPr="00A82911" w:rsidRDefault="00A1585A">
      <w:pPr>
        <w:pStyle w:val="Lgende"/>
        <w:keepNext/>
        <w:spacing w:before="0"/>
        <w:rPr>
          <w:noProof w:val="0"/>
          <w:lang w:val="en-GB" w:eastAsia="zh-CN"/>
        </w:rPr>
      </w:pPr>
      <w:bookmarkStart w:id="51" w:name="_Toc103845135"/>
      <w:r w:rsidRPr="00A82911">
        <w:rPr>
          <w:noProof w:val="0"/>
          <w:lang w:val="en-GB" w:eastAsia="zh-CN"/>
        </w:rPr>
        <w:t>Table</w:t>
      </w:r>
      <w:r w:rsidR="004473F6" w:rsidRPr="00A82911">
        <w:rPr>
          <w:noProof w:val="0"/>
          <w:lang w:val="en-GB" w:eastAsia="zh-CN"/>
        </w:rPr>
        <w:t xml:space="preserv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4</w:t>
      </w:r>
      <w:r w:rsidRPr="00A82911">
        <w:rPr>
          <w:noProof w:val="0"/>
          <w:lang w:val="en-GB"/>
        </w:rPr>
        <w:fldChar w:fldCharType="end"/>
      </w:r>
      <w:r w:rsidR="00481D25" w:rsidRPr="00A82911">
        <w:rPr>
          <w:noProof w:val="0"/>
          <w:lang w:val="en-GB" w:eastAsia="zh-CN"/>
        </w:rPr>
        <w:t xml:space="preserve"> Primary </w:t>
      </w:r>
      <w:r w:rsidR="004473F6" w:rsidRPr="00A82911">
        <w:rPr>
          <w:noProof w:val="0"/>
          <w:lang w:val="en-GB" w:eastAsia="zh-CN"/>
        </w:rPr>
        <w:t xml:space="preserve">energy consumption by </w:t>
      </w:r>
      <w:r w:rsidR="00ED01CA" w:rsidRPr="00A82911">
        <w:rPr>
          <w:noProof w:val="0"/>
          <w:lang w:val="en-GB" w:eastAsia="zh-CN"/>
        </w:rPr>
        <w:t xml:space="preserve">country and </w:t>
      </w:r>
      <w:r w:rsidR="004473F6" w:rsidRPr="00A82911">
        <w:rPr>
          <w:noProof w:val="0"/>
          <w:lang w:val="en-GB" w:eastAsia="zh-CN"/>
        </w:rPr>
        <w:t>type of activity</w:t>
      </w:r>
      <w:bookmarkEnd w:id="51"/>
    </w:p>
    <w:tbl>
      <w:tblPr>
        <w:tblW w:w="7735" w:type="dxa"/>
        <w:jc w:val="center"/>
        <w:tblCellMar>
          <w:left w:w="70" w:type="dxa"/>
          <w:right w:w="70" w:type="dxa"/>
        </w:tblCellMar>
        <w:tblLook w:val="04A0" w:firstRow="1" w:lastRow="0" w:firstColumn="1" w:lastColumn="0" w:noHBand="0" w:noVBand="1"/>
      </w:tblPr>
      <w:tblGrid>
        <w:gridCol w:w="1701"/>
        <w:gridCol w:w="1134"/>
        <w:gridCol w:w="980"/>
        <w:gridCol w:w="980"/>
        <w:gridCol w:w="980"/>
        <w:gridCol w:w="980"/>
        <w:gridCol w:w="980"/>
      </w:tblGrid>
      <w:tr w:rsidR="00A834DB" w:rsidRPr="00A82911" w14:paraId="786991DA" w14:textId="77777777" w:rsidTr="00482B1D">
        <w:trPr>
          <w:trHeight w:val="510"/>
          <w:tblHeader/>
          <w:jc w:val="center"/>
        </w:trPr>
        <w:tc>
          <w:tcPr>
            <w:tcW w:w="1701" w:type="dxa"/>
            <w:tcBorders>
              <w:top w:val="single" w:sz="4" w:space="0" w:color="auto"/>
              <w:left w:val="single" w:sz="4" w:space="0" w:color="auto"/>
              <w:bottom w:val="nil"/>
              <w:right w:val="single" w:sz="4" w:space="0" w:color="auto"/>
            </w:tcBorders>
            <w:shd w:val="clear" w:color="auto" w:fill="D9D9D9" w:themeFill="background1" w:themeFillShade="D9"/>
            <w:noWrap/>
            <w:vAlign w:val="center"/>
            <w:hideMark/>
          </w:tcPr>
          <w:p w14:paraId="7F0BF0BB" w14:textId="77777777" w:rsidR="00A57F4C" w:rsidRPr="00A82911" w:rsidRDefault="004473F6">
            <w:pPr>
              <w:jc w:val="right"/>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Activity</w:t>
            </w:r>
          </w:p>
        </w:tc>
        <w:tc>
          <w:tcPr>
            <w:tcW w:w="1134" w:type="dxa"/>
            <w:tcBorders>
              <w:top w:val="single" w:sz="4" w:space="0" w:color="auto"/>
              <w:left w:val="nil"/>
              <w:bottom w:val="nil"/>
              <w:right w:val="single" w:sz="4" w:space="0" w:color="auto"/>
            </w:tcBorders>
            <w:shd w:val="clear" w:color="auto" w:fill="D9D9D9" w:themeFill="background1" w:themeFillShade="D9"/>
            <w:noWrap/>
            <w:vAlign w:val="center"/>
            <w:hideMark/>
          </w:tcPr>
          <w:p w14:paraId="081F3C95"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Unit</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3163E357"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Senegal</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601557D2" w14:textId="793C769F" w:rsidR="00A57F4C" w:rsidRPr="00A82911" w:rsidRDefault="00982738">
            <w:pPr>
              <w:jc w:val="center"/>
              <w:rPr>
                <w:rFonts w:ascii="Arial Nova" w:hAnsi="Arial Nova"/>
                <w:b/>
                <w:noProof w:val="0"/>
                <w:color w:val="00000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color w:val="000000"/>
                <w:sz w:val="18"/>
                <w:szCs w:val="18"/>
                <w:lang w:val="en-GB"/>
              </w:rPr>
              <w:t>Gambia</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2DD6FD9D"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Guinea Bissau</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2BCC4036"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Guinea </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55C818BB"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Total</w:t>
            </w:r>
          </w:p>
        </w:tc>
      </w:tr>
      <w:tr w:rsidR="00A834DB" w:rsidRPr="00A82911" w14:paraId="74C4FDF1" w14:textId="77777777" w:rsidTr="00997BEA">
        <w:trPr>
          <w:trHeight w:val="283"/>
          <w:jc w:val="center"/>
        </w:trPr>
        <w:tc>
          <w:tcPr>
            <w:tcW w:w="1701" w:type="dxa"/>
            <w:tcBorders>
              <w:top w:val="single" w:sz="4" w:space="0" w:color="auto"/>
              <w:left w:val="single" w:sz="4" w:space="0" w:color="auto"/>
              <w:bottom w:val="nil"/>
              <w:right w:val="single" w:sz="4" w:space="0" w:color="auto"/>
            </w:tcBorders>
            <w:shd w:val="clear" w:color="auto" w:fill="FFFFFF" w:themeFill="background1"/>
            <w:noWrap/>
            <w:vAlign w:val="center"/>
            <w:hideMark/>
          </w:tcPr>
          <w:p w14:paraId="050D42D2"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Households</w:t>
            </w:r>
          </w:p>
        </w:tc>
        <w:tc>
          <w:tcPr>
            <w:tcW w:w="1134" w:type="dxa"/>
            <w:tcBorders>
              <w:top w:val="single" w:sz="4" w:space="0" w:color="auto"/>
              <w:left w:val="nil"/>
              <w:bottom w:val="nil"/>
              <w:right w:val="single" w:sz="4" w:space="0" w:color="auto"/>
            </w:tcBorders>
            <w:shd w:val="clear" w:color="auto" w:fill="FFFFFF" w:themeFill="background1"/>
            <w:noWrap/>
            <w:vAlign w:val="center"/>
            <w:hideMark/>
          </w:tcPr>
          <w:p w14:paraId="68C9380C"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TWh / year</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0A780253" w14:textId="5907CD33"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24</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4</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38FDD516" w14:textId="1B57F6C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2</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7CE489E6" w14:textId="18A2A3D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9</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668B45BF" w14:textId="3274DC8E"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35</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9</w:t>
            </w:r>
          </w:p>
        </w:tc>
        <w:tc>
          <w:tcPr>
            <w:tcW w:w="980" w:type="dxa"/>
            <w:tcBorders>
              <w:top w:val="single" w:sz="4" w:space="0" w:color="auto"/>
              <w:left w:val="nil"/>
              <w:bottom w:val="nil"/>
              <w:right w:val="single" w:sz="4" w:space="0" w:color="auto"/>
            </w:tcBorders>
            <w:shd w:val="clear" w:color="auto" w:fill="FFFFFF" w:themeFill="background1"/>
            <w:noWrap/>
            <w:vAlign w:val="center"/>
            <w:hideMark/>
          </w:tcPr>
          <w:p w14:paraId="07FFA0B5" w14:textId="483DFED0"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71</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r>
      <w:tr w:rsidR="00A834DB" w:rsidRPr="00A82911" w14:paraId="569DA1C6" w14:textId="77777777" w:rsidTr="00997BEA">
        <w:trPr>
          <w:trHeight w:val="283"/>
          <w:jc w:val="center"/>
        </w:trPr>
        <w:tc>
          <w:tcPr>
            <w:tcW w:w="1701" w:type="dxa"/>
            <w:tcBorders>
              <w:top w:val="nil"/>
              <w:left w:val="single" w:sz="4" w:space="0" w:color="auto"/>
              <w:bottom w:val="nil"/>
              <w:right w:val="single" w:sz="4" w:space="0" w:color="auto"/>
            </w:tcBorders>
            <w:shd w:val="clear" w:color="auto" w:fill="FFFFFF" w:themeFill="background1"/>
            <w:noWrap/>
            <w:vAlign w:val="center"/>
            <w:hideMark/>
          </w:tcPr>
          <w:p w14:paraId="444EFD9D"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Transport</w:t>
            </w:r>
          </w:p>
        </w:tc>
        <w:tc>
          <w:tcPr>
            <w:tcW w:w="1134" w:type="dxa"/>
            <w:tcBorders>
              <w:top w:val="nil"/>
              <w:left w:val="nil"/>
              <w:bottom w:val="nil"/>
              <w:right w:val="single" w:sz="4" w:space="0" w:color="auto"/>
            </w:tcBorders>
            <w:shd w:val="clear" w:color="auto" w:fill="FFFFFF" w:themeFill="background1"/>
            <w:noWrap/>
            <w:vAlign w:val="center"/>
            <w:hideMark/>
          </w:tcPr>
          <w:p w14:paraId="25643BA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TWh / year</w:t>
            </w:r>
          </w:p>
        </w:tc>
        <w:tc>
          <w:tcPr>
            <w:tcW w:w="980" w:type="dxa"/>
            <w:tcBorders>
              <w:top w:val="nil"/>
              <w:left w:val="nil"/>
              <w:bottom w:val="nil"/>
              <w:right w:val="single" w:sz="4" w:space="0" w:color="auto"/>
            </w:tcBorders>
            <w:shd w:val="clear" w:color="auto" w:fill="FFFFFF" w:themeFill="background1"/>
            <w:noWrap/>
            <w:vAlign w:val="center"/>
            <w:hideMark/>
          </w:tcPr>
          <w:p w14:paraId="1150C09F" w14:textId="0D65597E"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19</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6</w:t>
            </w:r>
          </w:p>
        </w:tc>
        <w:tc>
          <w:tcPr>
            <w:tcW w:w="980" w:type="dxa"/>
            <w:tcBorders>
              <w:top w:val="nil"/>
              <w:left w:val="nil"/>
              <w:bottom w:val="nil"/>
              <w:right w:val="single" w:sz="4" w:space="0" w:color="auto"/>
            </w:tcBorders>
            <w:shd w:val="clear" w:color="auto" w:fill="FFFFFF" w:themeFill="background1"/>
            <w:noWrap/>
            <w:vAlign w:val="center"/>
            <w:hideMark/>
          </w:tcPr>
          <w:p w14:paraId="61FA5685" w14:textId="0426E7C8"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5BD62673" w14:textId="63968F30"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7</w:t>
            </w:r>
          </w:p>
        </w:tc>
        <w:tc>
          <w:tcPr>
            <w:tcW w:w="980" w:type="dxa"/>
            <w:tcBorders>
              <w:top w:val="nil"/>
              <w:left w:val="nil"/>
              <w:bottom w:val="nil"/>
              <w:right w:val="single" w:sz="4" w:space="0" w:color="auto"/>
            </w:tcBorders>
            <w:shd w:val="clear" w:color="auto" w:fill="FFFFFF" w:themeFill="background1"/>
            <w:noWrap/>
            <w:vAlign w:val="center"/>
            <w:hideMark/>
          </w:tcPr>
          <w:p w14:paraId="418DE677" w14:textId="220012B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nil"/>
              <w:right w:val="single" w:sz="4" w:space="0" w:color="auto"/>
            </w:tcBorders>
            <w:shd w:val="clear" w:color="auto" w:fill="FFFFFF" w:themeFill="background1"/>
            <w:noWrap/>
            <w:vAlign w:val="center"/>
            <w:hideMark/>
          </w:tcPr>
          <w:p w14:paraId="7BCF3127" w14:textId="77DB7828"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28</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1</w:t>
            </w:r>
          </w:p>
        </w:tc>
      </w:tr>
      <w:tr w:rsidR="00A834DB" w:rsidRPr="00A82911" w14:paraId="3430099D" w14:textId="77777777" w:rsidTr="00997BEA">
        <w:trPr>
          <w:trHeight w:val="283"/>
          <w:jc w:val="center"/>
        </w:trPr>
        <w:tc>
          <w:tcPr>
            <w:tcW w:w="1701" w:type="dxa"/>
            <w:tcBorders>
              <w:top w:val="nil"/>
              <w:left w:val="single" w:sz="4" w:space="0" w:color="auto"/>
              <w:bottom w:val="nil"/>
              <w:right w:val="single" w:sz="4" w:space="0" w:color="auto"/>
            </w:tcBorders>
            <w:shd w:val="clear" w:color="auto" w:fill="FFFFFF" w:themeFill="background1"/>
            <w:noWrap/>
            <w:vAlign w:val="center"/>
            <w:hideMark/>
          </w:tcPr>
          <w:p w14:paraId="78540577"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Industry</w:t>
            </w:r>
          </w:p>
        </w:tc>
        <w:tc>
          <w:tcPr>
            <w:tcW w:w="1134" w:type="dxa"/>
            <w:tcBorders>
              <w:top w:val="nil"/>
              <w:left w:val="nil"/>
              <w:bottom w:val="nil"/>
              <w:right w:val="single" w:sz="4" w:space="0" w:color="auto"/>
            </w:tcBorders>
            <w:shd w:val="clear" w:color="auto" w:fill="FFFFFF" w:themeFill="background1"/>
            <w:noWrap/>
            <w:vAlign w:val="center"/>
            <w:hideMark/>
          </w:tcPr>
          <w:p w14:paraId="4A628C9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TWh / year</w:t>
            </w:r>
          </w:p>
        </w:tc>
        <w:tc>
          <w:tcPr>
            <w:tcW w:w="980" w:type="dxa"/>
            <w:tcBorders>
              <w:top w:val="nil"/>
              <w:left w:val="nil"/>
              <w:bottom w:val="nil"/>
              <w:right w:val="single" w:sz="4" w:space="0" w:color="auto"/>
            </w:tcBorders>
            <w:shd w:val="clear" w:color="auto" w:fill="FFFFFF" w:themeFill="background1"/>
            <w:noWrap/>
            <w:vAlign w:val="center"/>
            <w:hideMark/>
          </w:tcPr>
          <w:p w14:paraId="41B80EC3" w14:textId="399D89C6"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4</w:t>
            </w:r>
          </w:p>
        </w:tc>
        <w:tc>
          <w:tcPr>
            <w:tcW w:w="980" w:type="dxa"/>
            <w:tcBorders>
              <w:top w:val="nil"/>
              <w:left w:val="nil"/>
              <w:bottom w:val="nil"/>
              <w:right w:val="single" w:sz="4" w:space="0" w:color="auto"/>
            </w:tcBorders>
            <w:shd w:val="clear" w:color="auto" w:fill="FFFFFF" w:themeFill="background1"/>
            <w:noWrap/>
            <w:vAlign w:val="center"/>
            <w:hideMark/>
          </w:tcPr>
          <w:p w14:paraId="4D1B387D" w14:textId="6BBB327D"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1</w:t>
            </w:r>
          </w:p>
        </w:tc>
        <w:tc>
          <w:tcPr>
            <w:tcW w:w="980" w:type="dxa"/>
            <w:tcBorders>
              <w:top w:val="nil"/>
              <w:left w:val="nil"/>
              <w:bottom w:val="nil"/>
              <w:right w:val="single" w:sz="4" w:space="0" w:color="auto"/>
            </w:tcBorders>
            <w:shd w:val="clear" w:color="auto" w:fill="FFFFFF" w:themeFill="background1"/>
            <w:noWrap/>
            <w:vAlign w:val="center"/>
            <w:hideMark/>
          </w:tcPr>
          <w:p w14:paraId="2852F199" w14:textId="078CE32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2</w:t>
            </w:r>
          </w:p>
        </w:tc>
        <w:tc>
          <w:tcPr>
            <w:tcW w:w="980" w:type="dxa"/>
            <w:tcBorders>
              <w:top w:val="nil"/>
              <w:left w:val="nil"/>
              <w:bottom w:val="nil"/>
              <w:right w:val="single" w:sz="4" w:space="0" w:color="auto"/>
            </w:tcBorders>
            <w:shd w:val="clear" w:color="auto" w:fill="FFFFFF" w:themeFill="background1"/>
            <w:noWrap/>
            <w:vAlign w:val="center"/>
            <w:hideMark/>
          </w:tcPr>
          <w:p w14:paraId="110B3A6D" w14:textId="42F2AE20"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76CD11C7" w14:textId="730ED77D"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7</w:t>
            </w:r>
          </w:p>
        </w:tc>
      </w:tr>
      <w:tr w:rsidR="00A834DB" w:rsidRPr="00A82911" w14:paraId="5EF96313" w14:textId="77777777" w:rsidTr="00997BEA">
        <w:trPr>
          <w:trHeight w:val="283"/>
          <w:jc w:val="center"/>
        </w:trPr>
        <w:tc>
          <w:tcPr>
            <w:tcW w:w="1701"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31ED8B80"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Other</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010D8193"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TWh / year</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7E30903B" w14:textId="1B6DDCC2"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9</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281A319B" w14:textId="60BACC2D"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2</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0FEDC43B" w14:textId="7937C20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1</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2F8DB266" w14:textId="6B1C2F2F"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6A01B7E9" w14:textId="334AFC69"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11</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7</w:t>
            </w:r>
          </w:p>
        </w:tc>
      </w:tr>
      <w:tr w:rsidR="00A834DB" w:rsidRPr="00A82911" w14:paraId="40D6B361" w14:textId="77777777" w:rsidTr="00997BEA">
        <w:trPr>
          <w:trHeight w:val="390"/>
          <w:jc w:val="center"/>
        </w:trPr>
        <w:tc>
          <w:tcPr>
            <w:tcW w:w="1701"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205AAC4B" w14:textId="77777777" w:rsidR="00A57F4C" w:rsidRPr="00A82911" w:rsidRDefault="004473F6">
            <w:pPr>
              <w:jc w:val="right"/>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Total</w:t>
            </w:r>
          </w:p>
        </w:tc>
        <w:tc>
          <w:tcPr>
            <w:tcW w:w="1134" w:type="dxa"/>
            <w:tcBorders>
              <w:top w:val="nil"/>
              <w:left w:val="nil"/>
              <w:bottom w:val="single" w:sz="4" w:space="0" w:color="auto"/>
              <w:right w:val="single" w:sz="4" w:space="0" w:color="auto"/>
            </w:tcBorders>
            <w:shd w:val="clear" w:color="auto" w:fill="FFFFFF" w:themeFill="background1"/>
            <w:noWrap/>
            <w:vAlign w:val="center"/>
            <w:hideMark/>
          </w:tcPr>
          <w:p w14:paraId="51906B4C"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TWh / year</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2C712956" w14:textId="5EC215FE"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53</w:t>
            </w:r>
            <w:r w:rsidR="00B605E6" w:rsidRPr="00A82911">
              <w:rPr>
                <w:rFonts w:ascii="Arial Nova" w:hAnsi="Arial Nova"/>
                <w:b/>
                <w:bCs/>
                <w:noProof w:val="0"/>
                <w:color w:val="000000"/>
                <w:sz w:val="18"/>
                <w:szCs w:val="18"/>
                <w:lang w:val="en-GB"/>
              </w:rPr>
              <w:t>.</w:t>
            </w:r>
            <w:r w:rsidRPr="00A82911">
              <w:rPr>
                <w:rFonts w:ascii="Arial Nova" w:hAnsi="Arial Nova"/>
                <w:b/>
                <w:bCs/>
                <w:noProof w:val="0"/>
                <w:color w:val="000000"/>
                <w:sz w:val="18"/>
                <w:szCs w:val="18"/>
                <w:lang w:val="en-GB"/>
              </w:rPr>
              <w:t>02</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0C4BA335" w14:textId="56D2A6E9"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4</w:t>
            </w:r>
            <w:r w:rsidR="00B605E6" w:rsidRPr="00A82911">
              <w:rPr>
                <w:rFonts w:ascii="Arial Nova" w:hAnsi="Arial Nova"/>
                <w:b/>
                <w:bCs/>
                <w:noProof w:val="0"/>
                <w:color w:val="000000"/>
                <w:sz w:val="18"/>
                <w:szCs w:val="18"/>
                <w:lang w:val="en-GB"/>
              </w:rPr>
              <w:t>.</w:t>
            </w:r>
            <w:r w:rsidRPr="00A82911">
              <w:rPr>
                <w:rFonts w:ascii="Arial Nova" w:hAnsi="Arial Nova"/>
                <w:b/>
                <w:bCs/>
                <w:noProof w:val="0"/>
                <w:color w:val="000000"/>
                <w:sz w:val="18"/>
                <w:szCs w:val="18"/>
                <w:lang w:val="en-GB"/>
              </w:rPr>
              <w:t>02</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4CC0EF5C" w14:textId="6A5A193A"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8</w:t>
            </w:r>
            <w:r w:rsidR="00B605E6" w:rsidRPr="00A82911">
              <w:rPr>
                <w:rFonts w:ascii="Arial Nova" w:hAnsi="Arial Nova"/>
                <w:b/>
                <w:bCs/>
                <w:noProof w:val="0"/>
                <w:color w:val="000000"/>
                <w:sz w:val="18"/>
                <w:szCs w:val="18"/>
                <w:lang w:val="en-GB"/>
              </w:rPr>
              <w:t>.</w:t>
            </w:r>
            <w:r w:rsidRPr="00A82911">
              <w:rPr>
                <w:rFonts w:ascii="Arial Nova" w:hAnsi="Arial Nova"/>
                <w:b/>
                <w:bCs/>
                <w:noProof w:val="0"/>
                <w:color w:val="000000"/>
                <w:sz w:val="18"/>
                <w:szCs w:val="18"/>
                <w:lang w:val="en-GB"/>
              </w:rPr>
              <w:t>82</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20AB84B9" w14:textId="1D86A515"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47</w:t>
            </w:r>
            <w:r w:rsidR="00B605E6" w:rsidRPr="00A82911">
              <w:rPr>
                <w:rFonts w:ascii="Arial Nova" w:hAnsi="Arial Nova"/>
                <w:b/>
                <w:bCs/>
                <w:noProof w:val="0"/>
                <w:color w:val="000000"/>
                <w:sz w:val="18"/>
                <w:szCs w:val="18"/>
                <w:lang w:val="en-GB"/>
              </w:rPr>
              <w:t>.</w:t>
            </w:r>
            <w:r w:rsidRPr="00A82911">
              <w:rPr>
                <w:rFonts w:ascii="Arial Nova" w:hAnsi="Arial Nova"/>
                <w:b/>
                <w:bCs/>
                <w:noProof w:val="0"/>
                <w:color w:val="000000"/>
                <w:sz w:val="18"/>
                <w:szCs w:val="18"/>
                <w:lang w:val="en-GB"/>
              </w:rPr>
              <w:t>64</w:t>
            </w:r>
          </w:p>
        </w:tc>
        <w:tc>
          <w:tcPr>
            <w:tcW w:w="98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6F0F810D" w14:textId="5177D664"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113</w:t>
            </w:r>
            <w:r w:rsidR="00B605E6" w:rsidRPr="00A82911">
              <w:rPr>
                <w:rFonts w:ascii="Arial Nova" w:hAnsi="Arial Nova"/>
                <w:b/>
                <w:bCs/>
                <w:noProof w:val="0"/>
                <w:color w:val="000000"/>
                <w:sz w:val="18"/>
                <w:szCs w:val="18"/>
                <w:lang w:val="en-GB"/>
              </w:rPr>
              <w:t>.</w:t>
            </w:r>
            <w:r w:rsidRPr="00A82911">
              <w:rPr>
                <w:rFonts w:ascii="Arial Nova" w:hAnsi="Arial Nova"/>
                <w:b/>
                <w:bCs/>
                <w:noProof w:val="0"/>
                <w:color w:val="000000"/>
                <w:sz w:val="18"/>
                <w:szCs w:val="18"/>
                <w:lang w:val="en-GB"/>
              </w:rPr>
              <w:t>5</w:t>
            </w:r>
          </w:p>
        </w:tc>
      </w:tr>
    </w:tbl>
    <w:p w14:paraId="07AC5A32" w14:textId="77777777" w:rsidR="00530E34" w:rsidRPr="00A82911" w:rsidRDefault="00530E34" w:rsidP="00530E34">
      <w:pPr>
        <w:pStyle w:val="Lgende"/>
        <w:keepNext/>
        <w:spacing w:before="0"/>
        <w:rPr>
          <w:noProof w:val="0"/>
          <w:lang w:val="en-GB" w:eastAsia="zh-CN"/>
        </w:rPr>
      </w:pPr>
    </w:p>
    <w:p w14:paraId="7A0CEE5A" w14:textId="1033A23D" w:rsidR="00A57F4C" w:rsidRPr="00A82911" w:rsidRDefault="00A1585A">
      <w:pPr>
        <w:pStyle w:val="Lgende"/>
        <w:keepNext/>
        <w:spacing w:before="0"/>
        <w:rPr>
          <w:noProof w:val="0"/>
          <w:lang w:val="en-GB" w:eastAsia="zh-CN"/>
        </w:rPr>
      </w:pPr>
      <w:bookmarkStart w:id="52" w:name="_Toc103845136"/>
      <w:r w:rsidRPr="00A82911">
        <w:rPr>
          <w:noProof w:val="0"/>
          <w:lang w:val="en-GB" w:eastAsia="zh-CN"/>
        </w:rPr>
        <w:t>Table</w:t>
      </w:r>
      <w:r w:rsidR="004473F6" w:rsidRPr="00A82911">
        <w:rPr>
          <w:noProof w:val="0"/>
          <w:lang w:val="en-GB" w:eastAsia="zh-CN"/>
        </w:rPr>
        <w:t xml:space="preserv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5</w:t>
      </w:r>
      <w:r w:rsidRPr="00A82911">
        <w:rPr>
          <w:noProof w:val="0"/>
          <w:lang w:val="en-GB"/>
        </w:rPr>
        <w:fldChar w:fldCharType="end"/>
      </w:r>
      <w:r w:rsidR="004473F6" w:rsidRPr="00A82911">
        <w:rPr>
          <w:noProof w:val="0"/>
          <w:lang w:val="en-GB" w:eastAsia="zh-CN"/>
        </w:rPr>
        <w:t xml:space="preserve"> Primary energy consumption </w:t>
      </w:r>
      <w:r w:rsidR="006153C4" w:rsidRPr="00A82911">
        <w:rPr>
          <w:noProof w:val="0"/>
          <w:lang w:val="en-GB" w:eastAsia="zh-CN"/>
        </w:rPr>
        <w:t xml:space="preserve">per capita, </w:t>
      </w:r>
      <w:r w:rsidR="004473F6" w:rsidRPr="00A82911">
        <w:rPr>
          <w:noProof w:val="0"/>
          <w:lang w:val="en-GB" w:eastAsia="zh-CN"/>
        </w:rPr>
        <w:t>by country and type of activity</w:t>
      </w:r>
      <w:bookmarkEnd w:id="52"/>
    </w:p>
    <w:tbl>
      <w:tblPr>
        <w:tblW w:w="7735" w:type="dxa"/>
        <w:jc w:val="center"/>
        <w:tblCellMar>
          <w:left w:w="70" w:type="dxa"/>
          <w:right w:w="70" w:type="dxa"/>
        </w:tblCellMar>
        <w:tblLook w:val="04A0" w:firstRow="1" w:lastRow="0" w:firstColumn="1" w:lastColumn="0" w:noHBand="0" w:noVBand="1"/>
      </w:tblPr>
      <w:tblGrid>
        <w:gridCol w:w="1701"/>
        <w:gridCol w:w="1134"/>
        <w:gridCol w:w="980"/>
        <w:gridCol w:w="980"/>
        <w:gridCol w:w="980"/>
        <w:gridCol w:w="980"/>
        <w:gridCol w:w="980"/>
      </w:tblGrid>
      <w:tr w:rsidR="00997BEA" w:rsidRPr="00A82911" w14:paraId="2A81BC03" w14:textId="77777777" w:rsidTr="00482B1D">
        <w:trPr>
          <w:trHeight w:val="510"/>
          <w:tblHeader/>
          <w:jc w:val="center"/>
        </w:trPr>
        <w:tc>
          <w:tcPr>
            <w:tcW w:w="1701" w:type="dxa"/>
            <w:tcBorders>
              <w:top w:val="single" w:sz="4" w:space="0" w:color="auto"/>
              <w:left w:val="single" w:sz="4" w:space="0" w:color="auto"/>
              <w:bottom w:val="nil"/>
              <w:right w:val="single" w:sz="4" w:space="0" w:color="auto"/>
            </w:tcBorders>
            <w:shd w:val="clear" w:color="auto" w:fill="D9D9D9" w:themeFill="background1" w:themeFillShade="D9"/>
            <w:noWrap/>
            <w:vAlign w:val="center"/>
            <w:hideMark/>
          </w:tcPr>
          <w:p w14:paraId="5D20E9C1" w14:textId="77777777" w:rsidR="00A57F4C" w:rsidRPr="00A82911" w:rsidRDefault="004473F6">
            <w:pPr>
              <w:jc w:val="right"/>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Activity</w:t>
            </w:r>
          </w:p>
        </w:tc>
        <w:tc>
          <w:tcPr>
            <w:tcW w:w="1134" w:type="dxa"/>
            <w:tcBorders>
              <w:top w:val="single" w:sz="4" w:space="0" w:color="auto"/>
              <w:left w:val="nil"/>
              <w:bottom w:val="nil"/>
              <w:right w:val="single" w:sz="4" w:space="0" w:color="auto"/>
            </w:tcBorders>
            <w:shd w:val="clear" w:color="auto" w:fill="D9D9D9" w:themeFill="background1" w:themeFillShade="D9"/>
            <w:noWrap/>
            <w:vAlign w:val="center"/>
            <w:hideMark/>
          </w:tcPr>
          <w:p w14:paraId="52B48314"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Unit</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72157AAB"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Senegal</w:t>
            </w:r>
          </w:p>
        </w:tc>
        <w:tc>
          <w:tcPr>
            <w:tcW w:w="980" w:type="dxa"/>
            <w:tcBorders>
              <w:top w:val="single" w:sz="4" w:space="0" w:color="auto"/>
              <w:left w:val="nil"/>
              <w:bottom w:val="nil"/>
              <w:right w:val="single" w:sz="4" w:space="0" w:color="auto"/>
            </w:tcBorders>
            <w:shd w:val="clear" w:color="auto" w:fill="D9D9D9" w:themeFill="background1" w:themeFillShade="D9"/>
            <w:noWrap/>
            <w:vAlign w:val="center"/>
            <w:hideMark/>
          </w:tcPr>
          <w:p w14:paraId="3D0FDB3F" w14:textId="0CF95E90" w:rsidR="00A57F4C" w:rsidRPr="00A82911" w:rsidRDefault="00982738">
            <w:pPr>
              <w:jc w:val="center"/>
              <w:rPr>
                <w:rFonts w:ascii="Arial Nova" w:hAnsi="Arial Nova"/>
                <w:b/>
                <w:noProof w:val="0"/>
                <w:color w:val="00000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color w:val="000000"/>
                <w:sz w:val="18"/>
                <w:szCs w:val="18"/>
                <w:lang w:val="en-GB"/>
              </w:rPr>
              <w:t>Gambia</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245AD3BC"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Guinea Bissau</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4B799096"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Guinea </w:t>
            </w:r>
          </w:p>
        </w:tc>
        <w:tc>
          <w:tcPr>
            <w:tcW w:w="980" w:type="dxa"/>
            <w:tcBorders>
              <w:top w:val="single" w:sz="4" w:space="0" w:color="auto"/>
              <w:left w:val="nil"/>
              <w:bottom w:val="nil"/>
              <w:right w:val="single" w:sz="4" w:space="0" w:color="auto"/>
            </w:tcBorders>
            <w:shd w:val="clear" w:color="auto" w:fill="D9D9D9" w:themeFill="background1" w:themeFillShade="D9"/>
            <w:vAlign w:val="center"/>
            <w:hideMark/>
          </w:tcPr>
          <w:p w14:paraId="11ACBAAA"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Total</w:t>
            </w:r>
          </w:p>
        </w:tc>
      </w:tr>
      <w:tr w:rsidR="00997BEA" w:rsidRPr="00A82911" w14:paraId="4B400FDA" w14:textId="77777777" w:rsidTr="00271190">
        <w:trPr>
          <w:trHeight w:val="283"/>
          <w:jc w:val="center"/>
        </w:trPr>
        <w:tc>
          <w:tcPr>
            <w:tcW w:w="1701" w:type="dxa"/>
            <w:tcBorders>
              <w:top w:val="single" w:sz="4" w:space="0" w:color="auto"/>
              <w:left w:val="single" w:sz="4" w:space="0" w:color="auto"/>
              <w:bottom w:val="nil"/>
              <w:right w:val="single" w:sz="4" w:space="0" w:color="auto"/>
            </w:tcBorders>
            <w:shd w:val="clear" w:color="000000" w:fill="FFFFFF"/>
            <w:noWrap/>
            <w:vAlign w:val="center"/>
            <w:hideMark/>
          </w:tcPr>
          <w:p w14:paraId="4E169807"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Households</w:t>
            </w:r>
          </w:p>
        </w:tc>
        <w:tc>
          <w:tcPr>
            <w:tcW w:w="1134" w:type="dxa"/>
            <w:tcBorders>
              <w:top w:val="single" w:sz="4" w:space="0" w:color="auto"/>
              <w:left w:val="nil"/>
              <w:bottom w:val="nil"/>
              <w:right w:val="single" w:sz="4" w:space="0" w:color="auto"/>
            </w:tcBorders>
            <w:shd w:val="clear" w:color="000000" w:fill="FFFFFF"/>
            <w:noWrap/>
            <w:vAlign w:val="center"/>
            <w:hideMark/>
          </w:tcPr>
          <w:p w14:paraId="53D335AF"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single" w:sz="4" w:space="0" w:color="auto"/>
              <w:left w:val="nil"/>
              <w:bottom w:val="nil"/>
              <w:right w:val="single" w:sz="4" w:space="0" w:color="auto"/>
            </w:tcBorders>
            <w:shd w:val="clear" w:color="000000" w:fill="FFFFFF"/>
            <w:noWrap/>
            <w:vAlign w:val="center"/>
            <w:hideMark/>
          </w:tcPr>
          <w:p w14:paraId="68BF5F0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1539</w:t>
            </w:r>
          </w:p>
        </w:tc>
        <w:tc>
          <w:tcPr>
            <w:tcW w:w="980" w:type="dxa"/>
            <w:tcBorders>
              <w:top w:val="single" w:sz="4" w:space="0" w:color="auto"/>
              <w:left w:val="nil"/>
              <w:bottom w:val="nil"/>
              <w:right w:val="single" w:sz="4" w:space="0" w:color="auto"/>
            </w:tcBorders>
            <w:shd w:val="clear" w:color="000000" w:fill="FFFFFF"/>
            <w:noWrap/>
            <w:vAlign w:val="center"/>
            <w:hideMark/>
          </w:tcPr>
          <w:p w14:paraId="10AE65D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1412</w:t>
            </w:r>
          </w:p>
        </w:tc>
        <w:tc>
          <w:tcPr>
            <w:tcW w:w="980" w:type="dxa"/>
            <w:tcBorders>
              <w:top w:val="single" w:sz="4" w:space="0" w:color="auto"/>
              <w:left w:val="nil"/>
              <w:bottom w:val="nil"/>
              <w:right w:val="single" w:sz="4" w:space="0" w:color="auto"/>
            </w:tcBorders>
            <w:shd w:val="clear" w:color="000000" w:fill="FFFFFF"/>
            <w:noWrap/>
            <w:vAlign w:val="center"/>
            <w:hideMark/>
          </w:tcPr>
          <w:p w14:paraId="0D84D29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4199</w:t>
            </w:r>
          </w:p>
        </w:tc>
        <w:tc>
          <w:tcPr>
            <w:tcW w:w="980" w:type="dxa"/>
            <w:tcBorders>
              <w:top w:val="single" w:sz="4" w:space="0" w:color="auto"/>
              <w:left w:val="nil"/>
              <w:bottom w:val="nil"/>
              <w:right w:val="single" w:sz="4" w:space="0" w:color="auto"/>
            </w:tcBorders>
            <w:shd w:val="clear" w:color="000000" w:fill="FFFFFF"/>
            <w:noWrap/>
            <w:vAlign w:val="center"/>
            <w:hideMark/>
          </w:tcPr>
          <w:p w14:paraId="3B8F2E77"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2889</w:t>
            </w:r>
          </w:p>
        </w:tc>
        <w:tc>
          <w:tcPr>
            <w:tcW w:w="980" w:type="dxa"/>
            <w:tcBorders>
              <w:top w:val="single" w:sz="4" w:space="0" w:color="auto"/>
              <w:left w:val="nil"/>
              <w:bottom w:val="nil"/>
              <w:right w:val="single" w:sz="4" w:space="0" w:color="auto"/>
            </w:tcBorders>
            <w:shd w:val="clear" w:color="000000" w:fill="FFFFFF"/>
            <w:noWrap/>
            <w:vAlign w:val="center"/>
            <w:hideMark/>
          </w:tcPr>
          <w:p w14:paraId="7EF655A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2200</w:t>
            </w:r>
          </w:p>
        </w:tc>
      </w:tr>
      <w:tr w:rsidR="00997BEA" w:rsidRPr="00A82911" w14:paraId="5C42BA7D" w14:textId="77777777" w:rsidTr="00271190">
        <w:trPr>
          <w:trHeight w:val="283"/>
          <w:jc w:val="center"/>
        </w:trPr>
        <w:tc>
          <w:tcPr>
            <w:tcW w:w="1701" w:type="dxa"/>
            <w:tcBorders>
              <w:top w:val="nil"/>
              <w:left w:val="single" w:sz="4" w:space="0" w:color="auto"/>
              <w:bottom w:val="nil"/>
              <w:right w:val="single" w:sz="4" w:space="0" w:color="auto"/>
            </w:tcBorders>
            <w:shd w:val="clear" w:color="000000" w:fill="FFFFFF"/>
            <w:noWrap/>
            <w:vAlign w:val="center"/>
            <w:hideMark/>
          </w:tcPr>
          <w:p w14:paraId="73ACFC87"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Transport</w:t>
            </w:r>
          </w:p>
        </w:tc>
        <w:tc>
          <w:tcPr>
            <w:tcW w:w="1134" w:type="dxa"/>
            <w:tcBorders>
              <w:top w:val="nil"/>
              <w:left w:val="nil"/>
              <w:bottom w:val="nil"/>
              <w:right w:val="single" w:sz="4" w:space="0" w:color="auto"/>
            </w:tcBorders>
            <w:shd w:val="clear" w:color="000000" w:fill="FFFFFF"/>
            <w:noWrap/>
            <w:vAlign w:val="center"/>
            <w:hideMark/>
          </w:tcPr>
          <w:p w14:paraId="4E60BB2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6FF9C287"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1238</w:t>
            </w:r>
          </w:p>
        </w:tc>
        <w:tc>
          <w:tcPr>
            <w:tcW w:w="980" w:type="dxa"/>
            <w:tcBorders>
              <w:top w:val="nil"/>
              <w:left w:val="nil"/>
              <w:bottom w:val="nil"/>
              <w:right w:val="single" w:sz="4" w:space="0" w:color="auto"/>
            </w:tcBorders>
            <w:shd w:val="clear" w:color="000000" w:fill="FFFFFF"/>
            <w:noWrap/>
            <w:vAlign w:val="center"/>
            <w:hideMark/>
          </w:tcPr>
          <w:p w14:paraId="5BA8A7AF"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212</w:t>
            </w:r>
          </w:p>
        </w:tc>
        <w:tc>
          <w:tcPr>
            <w:tcW w:w="980" w:type="dxa"/>
            <w:tcBorders>
              <w:top w:val="nil"/>
              <w:left w:val="nil"/>
              <w:bottom w:val="nil"/>
              <w:right w:val="single" w:sz="4" w:space="0" w:color="auto"/>
            </w:tcBorders>
            <w:shd w:val="clear" w:color="000000" w:fill="FFFFFF"/>
            <w:noWrap/>
            <w:vAlign w:val="center"/>
            <w:hideMark/>
          </w:tcPr>
          <w:p w14:paraId="7035BB1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377</w:t>
            </w:r>
          </w:p>
        </w:tc>
        <w:tc>
          <w:tcPr>
            <w:tcW w:w="980" w:type="dxa"/>
            <w:tcBorders>
              <w:top w:val="nil"/>
              <w:left w:val="nil"/>
              <w:bottom w:val="nil"/>
              <w:right w:val="single" w:sz="4" w:space="0" w:color="auto"/>
            </w:tcBorders>
            <w:shd w:val="clear" w:color="000000" w:fill="FFFFFF"/>
            <w:noWrap/>
            <w:vAlign w:val="center"/>
            <w:hideMark/>
          </w:tcPr>
          <w:p w14:paraId="58583FD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587</w:t>
            </w:r>
          </w:p>
        </w:tc>
        <w:tc>
          <w:tcPr>
            <w:tcW w:w="980" w:type="dxa"/>
            <w:tcBorders>
              <w:top w:val="nil"/>
              <w:left w:val="nil"/>
              <w:bottom w:val="nil"/>
              <w:right w:val="single" w:sz="4" w:space="0" w:color="auto"/>
            </w:tcBorders>
            <w:shd w:val="clear" w:color="000000" w:fill="FFFFFF"/>
            <w:noWrap/>
            <w:vAlign w:val="center"/>
            <w:hideMark/>
          </w:tcPr>
          <w:p w14:paraId="4C971D1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867</w:t>
            </w:r>
          </w:p>
        </w:tc>
      </w:tr>
      <w:tr w:rsidR="00997BEA" w:rsidRPr="00A82911" w14:paraId="3A179F8E" w14:textId="77777777" w:rsidTr="00271190">
        <w:trPr>
          <w:trHeight w:val="283"/>
          <w:jc w:val="center"/>
        </w:trPr>
        <w:tc>
          <w:tcPr>
            <w:tcW w:w="1701" w:type="dxa"/>
            <w:tcBorders>
              <w:top w:val="nil"/>
              <w:left w:val="single" w:sz="4" w:space="0" w:color="auto"/>
              <w:bottom w:val="nil"/>
              <w:right w:val="single" w:sz="4" w:space="0" w:color="auto"/>
            </w:tcBorders>
            <w:shd w:val="clear" w:color="000000" w:fill="FFFFFF"/>
            <w:noWrap/>
            <w:vAlign w:val="center"/>
            <w:hideMark/>
          </w:tcPr>
          <w:p w14:paraId="06F938C9"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Industry</w:t>
            </w:r>
          </w:p>
        </w:tc>
        <w:tc>
          <w:tcPr>
            <w:tcW w:w="1134" w:type="dxa"/>
            <w:tcBorders>
              <w:top w:val="nil"/>
              <w:left w:val="nil"/>
              <w:bottom w:val="nil"/>
              <w:right w:val="single" w:sz="4" w:space="0" w:color="auto"/>
            </w:tcBorders>
            <w:shd w:val="clear" w:color="000000" w:fill="FFFFFF"/>
            <w:noWrap/>
            <w:vAlign w:val="center"/>
            <w:hideMark/>
          </w:tcPr>
          <w:p w14:paraId="220435A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nil"/>
              <w:right w:val="single" w:sz="4" w:space="0" w:color="auto"/>
            </w:tcBorders>
            <w:shd w:val="clear" w:color="000000" w:fill="FFFFFF"/>
            <w:noWrap/>
            <w:vAlign w:val="center"/>
            <w:hideMark/>
          </w:tcPr>
          <w:p w14:paraId="168B688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468</w:t>
            </w:r>
          </w:p>
        </w:tc>
        <w:tc>
          <w:tcPr>
            <w:tcW w:w="980" w:type="dxa"/>
            <w:tcBorders>
              <w:top w:val="nil"/>
              <w:left w:val="nil"/>
              <w:bottom w:val="nil"/>
              <w:right w:val="single" w:sz="4" w:space="0" w:color="auto"/>
            </w:tcBorders>
            <w:shd w:val="clear" w:color="000000" w:fill="FFFFFF"/>
            <w:noWrap/>
            <w:vAlign w:val="center"/>
            <w:hideMark/>
          </w:tcPr>
          <w:p w14:paraId="7D364F4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35</w:t>
            </w:r>
          </w:p>
        </w:tc>
        <w:tc>
          <w:tcPr>
            <w:tcW w:w="980" w:type="dxa"/>
            <w:tcBorders>
              <w:top w:val="nil"/>
              <w:left w:val="nil"/>
              <w:bottom w:val="nil"/>
              <w:right w:val="single" w:sz="4" w:space="0" w:color="auto"/>
            </w:tcBorders>
            <w:shd w:val="clear" w:color="000000" w:fill="FFFFFF"/>
            <w:noWrap/>
            <w:vAlign w:val="center"/>
            <w:hideMark/>
          </w:tcPr>
          <w:p w14:paraId="278CF64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94</w:t>
            </w:r>
          </w:p>
        </w:tc>
        <w:tc>
          <w:tcPr>
            <w:tcW w:w="980" w:type="dxa"/>
            <w:tcBorders>
              <w:top w:val="nil"/>
              <w:left w:val="nil"/>
              <w:bottom w:val="nil"/>
              <w:right w:val="single" w:sz="4" w:space="0" w:color="auto"/>
            </w:tcBorders>
            <w:shd w:val="clear" w:color="000000" w:fill="FFFFFF"/>
            <w:noWrap/>
            <w:vAlign w:val="center"/>
            <w:hideMark/>
          </w:tcPr>
          <w:p w14:paraId="65D1736F"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164</w:t>
            </w:r>
          </w:p>
        </w:tc>
        <w:tc>
          <w:tcPr>
            <w:tcW w:w="980" w:type="dxa"/>
            <w:tcBorders>
              <w:top w:val="nil"/>
              <w:left w:val="nil"/>
              <w:bottom w:val="nil"/>
              <w:right w:val="single" w:sz="4" w:space="0" w:color="auto"/>
            </w:tcBorders>
            <w:shd w:val="clear" w:color="000000" w:fill="FFFFFF"/>
            <w:noWrap/>
            <w:vAlign w:val="center"/>
            <w:hideMark/>
          </w:tcPr>
          <w:p w14:paraId="2F466183"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300</w:t>
            </w:r>
          </w:p>
        </w:tc>
      </w:tr>
      <w:tr w:rsidR="00997BEA" w:rsidRPr="00A82911" w14:paraId="52596CAB" w14:textId="77777777" w:rsidTr="00271190">
        <w:trPr>
          <w:trHeight w:val="283"/>
          <w:jc w:val="center"/>
        </w:trPr>
        <w:tc>
          <w:tcPr>
            <w:tcW w:w="1701" w:type="dxa"/>
            <w:tcBorders>
              <w:top w:val="nil"/>
              <w:left w:val="single" w:sz="4" w:space="0" w:color="auto"/>
              <w:bottom w:val="single" w:sz="4" w:space="0" w:color="auto"/>
              <w:right w:val="single" w:sz="4" w:space="0" w:color="auto"/>
            </w:tcBorders>
            <w:shd w:val="clear" w:color="000000" w:fill="FFFFFF"/>
            <w:noWrap/>
            <w:vAlign w:val="center"/>
            <w:hideMark/>
          </w:tcPr>
          <w:p w14:paraId="3750D092"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Other</w:t>
            </w:r>
          </w:p>
        </w:tc>
        <w:tc>
          <w:tcPr>
            <w:tcW w:w="1134" w:type="dxa"/>
            <w:tcBorders>
              <w:top w:val="nil"/>
              <w:left w:val="nil"/>
              <w:bottom w:val="nil"/>
              <w:right w:val="single" w:sz="4" w:space="0" w:color="auto"/>
            </w:tcBorders>
            <w:shd w:val="clear" w:color="000000" w:fill="FFFFFF"/>
            <w:noWrap/>
            <w:vAlign w:val="center"/>
            <w:hideMark/>
          </w:tcPr>
          <w:p w14:paraId="325E3D8B"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kWh / year</w:t>
            </w:r>
          </w:p>
        </w:tc>
        <w:tc>
          <w:tcPr>
            <w:tcW w:w="980" w:type="dxa"/>
            <w:tcBorders>
              <w:top w:val="nil"/>
              <w:left w:val="nil"/>
              <w:bottom w:val="single" w:sz="4" w:space="0" w:color="auto"/>
              <w:right w:val="single" w:sz="4" w:space="0" w:color="auto"/>
            </w:tcBorders>
            <w:shd w:val="clear" w:color="000000" w:fill="FFFFFF"/>
            <w:noWrap/>
            <w:vAlign w:val="center"/>
            <w:hideMark/>
          </w:tcPr>
          <w:p w14:paraId="646BC26E"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100</w:t>
            </w:r>
          </w:p>
        </w:tc>
        <w:tc>
          <w:tcPr>
            <w:tcW w:w="980" w:type="dxa"/>
            <w:tcBorders>
              <w:top w:val="nil"/>
              <w:left w:val="nil"/>
              <w:bottom w:val="single" w:sz="4" w:space="0" w:color="auto"/>
              <w:right w:val="single" w:sz="4" w:space="0" w:color="auto"/>
            </w:tcBorders>
            <w:shd w:val="clear" w:color="000000" w:fill="FFFFFF"/>
            <w:noWrap/>
            <w:vAlign w:val="center"/>
            <w:hideMark/>
          </w:tcPr>
          <w:p w14:paraId="150ED40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106</w:t>
            </w:r>
          </w:p>
        </w:tc>
        <w:tc>
          <w:tcPr>
            <w:tcW w:w="980" w:type="dxa"/>
            <w:tcBorders>
              <w:top w:val="nil"/>
              <w:left w:val="nil"/>
              <w:bottom w:val="single" w:sz="4" w:space="0" w:color="auto"/>
              <w:right w:val="single" w:sz="4" w:space="0" w:color="auto"/>
            </w:tcBorders>
            <w:shd w:val="clear" w:color="000000" w:fill="FFFFFF"/>
            <w:noWrap/>
            <w:vAlign w:val="center"/>
            <w:hideMark/>
          </w:tcPr>
          <w:p w14:paraId="74E7B5E6"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47</w:t>
            </w:r>
          </w:p>
        </w:tc>
        <w:tc>
          <w:tcPr>
            <w:tcW w:w="980" w:type="dxa"/>
            <w:tcBorders>
              <w:top w:val="nil"/>
              <w:left w:val="nil"/>
              <w:bottom w:val="single" w:sz="4" w:space="0" w:color="auto"/>
              <w:right w:val="single" w:sz="4" w:space="0" w:color="auto"/>
            </w:tcBorders>
            <w:shd w:val="clear" w:color="000000" w:fill="FFFFFF"/>
            <w:noWrap/>
            <w:vAlign w:val="center"/>
            <w:hideMark/>
          </w:tcPr>
          <w:p w14:paraId="783A37B4"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199</w:t>
            </w:r>
          </w:p>
        </w:tc>
        <w:tc>
          <w:tcPr>
            <w:tcW w:w="980" w:type="dxa"/>
            <w:tcBorders>
              <w:top w:val="nil"/>
              <w:left w:val="nil"/>
              <w:bottom w:val="single" w:sz="4" w:space="0" w:color="auto"/>
              <w:right w:val="single" w:sz="4" w:space="0" w:color="auto"/>
            </w:tcBorders>
            <w:shd w:val="clear" w:color="000000" w:fill="FFFFFF"/>
            <w:noWrap/>
            <w:vAlign w:val="center"/>
            <w:hideMark/>
          </w:tcPr>
          <w:p w14:paraId="6C77FE0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135</w:t>
            </w:r>
          </w:p>
        </w:tc>
      </w:tr>
      <w:tr w:rsidR="00997BEA" w:rsidRPr="00A82911" w14:paraId="3AAF10E3" w14:textId="77777777" w:rsidTr="00997BEA">
        <w:trPr>
          <w:trHeight w:val="300"/>
          <w:jc w:val="center"/>
        </w:trPr>
        <w:tc>
          <w:tcPr>
            <w:tcW w:w="1701" w:type="dxa"/>
            <w:tcBorders>
              <w:top w:val="nil"/>
              <w:left w:val="single" w:sz="4" w:space="0" w:color="auto"/>
              <w:bottom w:val="single" w:sz="4" w:space="0" w:color="auto"/>
              <w:right w:val="single" w:sz="4" w:space="0" w:color="auto"/>
            </w:tcBorders>
            <w:shd w:val="clear" w:color="000000" w:fill="FFFFFF"/>
            <w:noWrap/>
            <w:vAlign w:val="center"/>
            <w:hideMark/>
          </w:tcPr>
          <w:p w14:paraId="4BAACE63" w14:textId="77777777" w:rsidR="00A57F4C" w:rsidRPr="00A82911" w:rsidRDefault="004473F6">
            <w:pPr>
              <w:jc w:val="right"/>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Total</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2BC85E0"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kWh / year</w:t>
            </w:r>
          </w:p>
        </w:tc>
        <w:tc>
          <w:tcPr>
            <w:tcW w:w="980" w:type="dxa"/>
            <w:tcBorders>
              <w:top w:val="nil"/>
              <w:left w:val="nil"/>
              <w:bottom w:val="single" w:sz="4" w:space="0" w:color="auto"/>
              <w:right w:val="single" w:sz="4" w:space="0" w:color="auto"/>
            </w:tcBorders>
            <w:shd w:val="clear" w:color="000000" w:fill="FFFFFF"/>
            <w:noWrap/>
            <w:vAlign w:val="center"/>
            <w:hideMark/>
          </w:tcPr>
          <w:p w14:paraId="4568E161"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3345</w:t>
            </w:r>
          </w:p>
        </w:tc>
        <w:tc>
          <w:tcPr>
            <w:tcW w:w="980" w:type="dxa"/>
            <w:tcBorders>
              <w:top w:val="nil"/>
              <w:left w:val="nil"/>
              <w:bottom w:val="single" w:sz="4" w:space="0" w:color="auto"/>
              <w:right w:val="single" w:sz="4" w:space="0" w:color="auto"/>
            </w:tcBorders>
            <w:shd w:val="clear" w:color="000000" w:fill="FFFFFF"/>
            <w:noWrap/>
            <w:vAlign w:val="center"/>
            <w:hideMark/>
          </w:tcPr>
          <w:p w14:paraId="639B1B94"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1765</w:t>
            </w:r>
          </w:p>
        </w:tc>
        <w:tc>
          <w:tcPr>
            <w:tcW w:w="980" w:type="dxa"/>
            <w:tcBorders>
              <w:top w:val="nil"/>
              <w:left w:val="nil"/>
              <w:bottom w:val="single" w:sz="4" w:space="0" w:color="auto"/>
              <w:right w:val="single" w:sz="4" w:space="0" w:color="auto"/>
            </w:tcBorders>
            <w:shd w:val="clear" w:color="000000" w:fill="FFFFFF"/>
            <w:noWrap/>
            <w:vAlign w:val="center"/>
            <w:hideMark/>
          </w:tcPr>
          <w:p w14:paraId="507DF8B2"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4718</w:t>
            </w:r>
          </w:p>
        </w:tc>
        <w:tc>
          <w:tcPr>
            <w:tcW w:w="980" w:type="dxa"/>
            <w:tcBorders>
              <w:top w:val="nil"/>
              <w:left w:val="nil"/>
              <w:bottom w:val="single" w:sz="4" w:space="0" w:color="auto"/>
              <w:right w:val="single" w:sz="4" w:space="0" w:color="auto"/>
            </w:tcBorders>
            <w:shd w:val="clear" w:color="000000" w:fill="FFFFFF"/>
            <w:noWrap/>
            <w:vAlign w:val="center"/>
            <w:hideMark/>
          </w:tcPr>
          <w:p w14:paraId="0BBAAF24"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3839</w:t>
            </w:r>
          </w:p>
        </w:tc>
        <w:tc>
          <w:tcPr>
            <w:tcW w:w="980" w:type="dxa"/>
            <w:tcBorders>
              <w:top w:val="nil"/>
              <w:left w:val="nil"/>
              <w:bottom w:val="single" w:sz="4" w:space="0" w:color="auto"/>
              <w:right w:val="single" w:sz="4" w:space="0" w:color="auto"/>
            </w:tcBorders>
            <w:shd w:val="clear" w:color="000000" w:fill="FFFFFF"/>
            <w:noWrap/>
            <w:vAlign w:val="center"/>
            <w:hideMark/>
          </w:tcPr>
          <w:p w14:paraId="13DDAFD4" w14:textId="77777777" w:rsidR="00A57F4C" w:rsidRPr="00A82911" w:rsidRDefault="004473F6">
            <w:pPr>
              <w:jc w:val="center"/>
              <w:rPr>
                <w:rFonts w:ascii="Arial Nova" w:hAnsi="Arial Nova"/>
                <w:b/>
                <w:bCs/>
                <w:noProof w:val="0"/>
                <w:color w:val="000000"/>
                <w:sz w:val="18"/>
                <w:szCs w:val="18"/>
                <w:lang w:val="en-GB"/>
              </w:rPr>
            </w:pPr>
            <w:r w:rsidRPr="00A82911">
              <w:rPr>
                <w:rFonts w:ascii="Arial Nova" w:hAnsi="Arial Nova"/>
                <w:b/>
                <w:bCs/>
                <w:noProof w:val="0"/>
                <w:color w:val="000000"/>
                <w:sz w:val="18"/>
                <w:szCs w:val="18"/>
                <w:lang w:val="en-GB"/>
              </w:rPr>
              <w:t>3502</w:t>
            </w:r>
          </w:p>
        </w:tc>
      </w:tr>
    </w:tbl>
    <w:p w14:paraId="6927A922" w14:textId="77777777" w:rsidR="00A57F4C" w:rsidRPr="00A82911" w:rsidRDefault="004473F6">
      <w:pPr>
        <w:pStyle w:val="ps"/>
        <w:tabs>
          <w:tab w:val="left" w:pos="1418"/>
        </w:tabs>
        <w:spacing w:before="360"/>
        <w:rPr>
          <w:lang w:val="en-GB"/>
        </w:rPr>
      </w:pPr>
      <w:r w:rsidRPr="00A82911">
        <w:rPr>
          <w:lang w:val="en-GB"/>
        </w:rPr>
        <w:t xml:space="preserve">We can therefore verify that the </w:t>
      </w:r>
      <w:r w:rsidR="00005E10" w:rsidRPr="00A82911">
        <w:rPr>
          <w:lang w:val="en-GB"/>
        </w:rPr>
        <w:t xml:space="preserve">average </w:t>
      </w:r>
      <w:r w:rsidR="006916CE" w:rsidRPr="00A82911">
        <w:rPr>
          <w:lang w:val="en-GB"/>
        </w:rPr>
        <w:t xml:space="preserve">consumption of </w:t>
      </w:r>
      <w:r w:rsidRPr="00A82911">
        <w:rPr>
          <w:lang w:val="en-GB"/>
        </w:rPr>
        <w:t xml:space="preserve">electricity is of the </w:t>
      </w:r>
      <w:r w:rsidR="00005E10" w:rsidRPr="00A82911">
        <w:rPr>
          <w:lang w:val="en-GB"/>
        </w:rPr>
        <w:t xml:space="preserve">order of </w:t>
      </w:r>
      <w:r w:rsidR="00FE51A0" w:rsidRPr="00A82911">
        <w:rPr>
          <w:lang w:val="en-GB"/>
        </w:rPr>
        <w:t xml:space="preserve">5% of household consumption. </w:t>
      </w:r>
      <w:r w:rsidR="00CB24BE" w:rsidRPr="00A82911">
        <w:rPr>
          <w:lang w:val="en-GB"/>
        </w:rPr>
        <w:t xml:space="preserve">It will therefore be impossible, even in the medium term, to replace </w:t>
      </w:r>
      <w:r w:rsidR="00136F36" w:rsidRPr="00A82911">
        <w:rPr>
          <w:lang w:val="en-GB"/>
        </w:rPr>
        <w:t xml:space="preserve">traditional </w:t>
      </w:r>
      <w:r w:rsidR="00CB24BE" w:rsidRPr="00A82911">
        <w:rPr>
          <w:lang w:val="en-GB"/>
        </w:rPr>
        <w:t>energy sources in households.</w:t>
      </w:r>
    </w:p>
    <w:p w14:paraId="319060EF" w14:textId="77777777" w:rsidR="00A57F4C" w:rsidRPr="00A82911" w:rsidRDefault="004473F6">
      <w:pPr>
        <w:pStyle w:val="ps"/>
        <w:tabs>
          <w:tab w:val="left" w:pos="1418"/>
        </w:tabs>
        <w:rPr>
          <w:lang w:val="en-GB"/>
        </w:rPr>
      </w:pPr>
      <w:r w:rsidRPr="00A82911">
        <w:rPr>
          <w:lang w:val="en-GB"/>
        </w:rPr>
        <w:t xml:space="preserve">Increased </w:t>
      </w:r>
      <w:r w:rsidR="009178E0" w:rsidRPr="00A82911">
        <w:rPr>
          <w:lang w:val="en-GB"/>
        </w:rPr>
        <w:t xml:space="preserve">electricity penetration will therefore </w:t>
      </w:r>
      <w:r w:rsidRPr="00A82911">
        <w:rPr>
          <w:lang w:val="en-GB"/>
        </w:rPr>
        <w:t xml:space="preserve">need to </w:t>
      </w:r>
      <w:r w:rsidR="009178E0" w:rsidRPr="00A82911">
        <w:rPr>
          <w:lang w:val="en-GB"/>
        </w:rPr>
        <w:t>be focused on higher value</w:t>
      </w:r>
      <w:r w:rsidR="00B3022C" w:rsidRPr="00A82911">
        <w:rPr>
          <w:lang w:val="en-GB"/>
        </w:rPr>
        <w:t xml:space="preserve">, lower demand </w:t>
      </w:r>
      <w:r w:rsidR="009178E0" w:rsidRPr="00A82911">
        <w:rPr>
          <w:lang w:val="en-GB"/>
        </w:rPr>
        <w:t xml:space="preserve">uses such as lighting, </w:t>
      </w:r>
      <w:r w:rsidR="00B96DA2" w:rsidRPr="00A82911">
        <w:rPr>
          <w:lang w:val="en-GB"/>
        </w:rPr>
        <w:t xml:space="preserve">telecommunications </w:t>
      </w:r>
      <w:r w:rsidR="009178E0" w:rsidRPr="00A82911">
        <w:rPr>
          <w:lang w:val="en-GB"/>
        </w:rPr>
        <w:t xml:space="preserve">and </w:t>
      </w:r>
      <w:r w:rsidR="004A2398" w:rsidRPr="00A82911">
        <w:rPr>
          <w:lang w:val="en-GB"/>
        </w:rPr>
        <w:t>refrigeration</w:t>
      </w:r>
      <w:r w:rsidR="00B96DA2" w:rsidRPr="00A82911">
        <w:rPr>
          <w:lang w:val="en-GB"/>
        </w:rPr>
        <w:t>.</w:t>
      </w:r>
    </w:p>
    <w:p w14:paraId="0AE373AA" w14:textId="77777777" w:rsidR="00A57F4C" w:rsidRPr="00A82911" w:rsidRDefault="004473F6">
      <w:pPr>
        <w:pStyle w:val="ps"/>
        <w:tabs>
          <w:tab w:val="left" w:pos="1418"/>
        </w:tabs>
        <w:rPr>
          <w:lang w:val="en-GB"/>
        </w:rPr>
      </w:pPr>
      <w:r w:rsidRPr="00A82911">
        <w:rPr>
          <w:lang w:val="en-GB"/>
        </w:rPr>
        <w:t xml:space="preserve">It is becoming clear that the largest </w:t>
      </w:r>
      <w:r w:rsidR="00CD52B8" w:rsidRPr="00A82911">
        <w:rPr>
          <w:lang w:val="en-GB"/>
        </w:rPr>
        <w:t xml:space="preserve">users of </w:t>
      </w:r>
      <w:r w:rsidRPr="00A82911">
        <w:rPr>
          <w:lang w:val="en-GB"/>
        </w:rPr>
        <w:t xml:space="preserve">energy in the OMVG countries </w:t>
      </w:r>
      <w:r w:rsidR="00AB66D3" w:rsidRPr="00A82911">
        <w:rPr>
          <w:lang w:val="en-GB"/>
        </w:rPr>
        <w:t xml:space="preserve">are </w:t>
      </w:r>
      <w:r w:rsidR="00CD52B8" w:rsidRPr="00A82911">
        <w:rPr>
          <w:lang w:val="en-GB"/>
        </w:rPr>
        <w:t xml:space="preserve">households. </w:t>
      </w:r>
      <w:r w:rsidR="00AB66D3" w:rsidRPr="00A82911">
        <w:rPr>
          <w:lang w:val="en-GB"/>
        </w:rPr>
        <w:t xml:space="preserve">Households use mainly </w:t>
      </w:r>
      <w:r w:rsidR="003A2963" w:rsidRPr="00A82911">
        <w:rPr>
          <w:lang w:val="en-GB"/>
        </w:rPr>
        <w:t xml:space="preserve">fuelwood and charcoal and also, in much smaller quantities, </w:t>
      </w:r>
      <w:r w:rsidR="00B45785" w:rsidRPr="00A82911">
        <w:rPr>
          <w:lang w:val="en-GB"/>
        </w:rPr>
        <w:t xml:space="preserve">electricity and </w:t>
      </w:r>
      <w:r w:rsidR="00201D64" w:rsidRPr="00A82911">
        <w:rPr>
          <w:lang w:val="en-GB"/>
        </w:rPr>
        <w:t>LPG</w:t>
      </w:r>
      <w:r w:rsidR="00B45785" w:rsidRPr="00A82911">
        <w:rPr>
          <w:lang w:val="en-GB"/>
        </w:rPr>
        <w:t>.</w:t>
      </w:r>
    </w:p>
    <w:p w14:paraId="52D8F522" w14:textId="77777777" w:rsidR="00A57F4C" w:rsidRPr="00A82911" w:rsidRDefault="004473F6">
      <w:pPr>
        <w:pStyle w:val="ps"/>
        <w:keepNext/>
        <w:tabs>
          <w:tab w:val="left" w:pos="1418"/>
        </w:tabs>
        <w:spacing w:after="120"/>
        <w:rPr>
          <w:lang w:val="en-GB"/>
        </w:rPr>
      </w:pPr>
      <w:r w:rsidRPr="00A82911">
        <w:rPr>
          <w:lang w:val="en-GB"/>
        </w:rPr>
        <w:t xml:space="preserve">The type of energy used by households </w:t>
      </w:r>
      <w:r w:rsidR="004924E7" w:rsidRPr="00A82911">
        <w:rPr>
          <w:lang w:val="en-GB"/>
        </w:rPr>
        <w:t xml:space="preserve">is </w:t>
      </w:r>
      <w:r w:rsidR="00DB0C26" w:rsidRPr="00A82911">
        <w:rPr>
          <w:lang w:val="en-GB"/>
        </w:rPr>
        <w:t xml:space="preserve">relatively </w:t>
      </w:r>
      <w:r w:rsidR="004924E7" w:rsidRPr="00A82911">
        <w:rPr>
          <w:lang w:val="en-GB"/>
        </w:rPr>
        <w:t>similar between the OMVG countries</w:t>
      </w:r>
      <w:r w:rsidR="000433B6" w:rsidRPr="00A82911">
        <w:rPr>
          <w:lang w:val="en-GB"/>
        </w:rPr>
        <w:t xml:space="preserve">, and relatively variable between urban and rural areas. The following tables show </w:t>
      </w:r>
      <w:r w:rsidR="003957FB" w:rsidRPr="00A82911">
        <w:rPr>
          <w:lang w:val="en-GB"/>
        </w:rPr>
        <w:t xml:space="preserve">the percentage of </w:t>
      </w:r>
      <w:r w:rsidR="00A25412" w:rsidRPr="00A82911">
        <w:rPr>
          <w:lang w:val="en-GB"/>
        </w:rPr>
        <w:t xml:space="preserve">rural and </w:t>
      </w:r>
      <w:r w:rsidR="003957FB" w:rsidRPr="00A82911">
        <w:rPr>
          <w:lang w:val="en-GB"/>
        </w:rPr>
        <w:t xml:space="preserve">urban households that use each type of </w:t>
      </w:r>
      <w:r w:rsidR="00A25412" w:rsidRPr="00A82911">
        <w:rPr>
          <w:lang w:val="en-GB"/>
        </w:rPr>
        <w:t xml:space="preserve">energy </w:t>
      </w:r>
      <w:r w:rsidR="003957FB" w:rsidRPr="00A82911">
        <w:rPr>
          <w:lang w:val="en-GB"/>
        </w:rPr>
        <w:t xml:space="preserve">for </w:t>
      </w:r>
      <w:r w:rsidR="003E0EBD" w:rsidRPr="00A82911">
        <w:rPr>
          <w:lang w:val="en-GB"/>
        </w:rPr>
        <w:t>cooking and hot water.</w:t>
      </w:r>
    </w:p>
    <w:p w14:paraId="54AFDFAA" w14:textId="77777777" w:rsidR="006B7196" w:rsidRPr="00A82911" w:rsidRDefault="006B7196">
      <w:pPr>
        <w:pStyle w:val="ps"/>
        <w:keepNext/>
        <w:tabs>
          <w:tab w:val="left" w:pos="1418"/>
        </w:tabs>
        <w:spacing w:after="120"/>
        <w:rPr>
          <w:lang w:val="en-GB"/>
        </w:rPr>
      </w:pPr>
    </w:p>
    <w:p w14:paraId="6840F1EA" w14:textId="6582223C" w:rsidR="00A57F4C" w:rsidRPr="00A82911" w:rsidRDefault="00A1585A">
      <w:pPr>
        <w:pStyle w:val="Lgende"/>
        <w:keepNext/>
        <w:spacing w:before="0"/>
        <w:rPr>
          <w:noProof w:val="0"/>
          <w:lang w:val="en-GB" w:eastAsia="zh-CN"/>
        </w:rPr>
      </w:pPr>
      <w:bookmarkStart w:id="53" w:name="_Toc103845137"/>
      <w:r w:rsidRPr="00A82911">
        <w:rPr>
          <w:noProof w:val="0"/>
          <w:lang w:val="en-GB" w:eastAsia="zh-CN"/>
        </w:rPr>
        <w:t>Table</w:t>
      </w:r>
      <w:r w:rsidR="004473F6" w:rsidRPr="00A82911">
        <w:rPr>
          <w:noProof w:val="0"/>
          <w:lang w:val="en-GB" w:eastAsia="zh-CN"/>
        </w:rPr>
        <w:t xml:space="preserv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6</w:t>
      </w:r>
      <w:r w:rsidRPr="00A82911">
        <w:rPr>
          <w:noProof w:val="0"/>
          <w:lang w:val="en-GB"/>
        </w:rPr>
        <w:fldChar w:fldCharType="end"/>
      </w:r>
      <w:r w:rsidR="008871CE" w:rsidRPr="00A82911">
        <w:rPr>
          <w:noProof w:val="0"/>
          <w:lang w:val="en-GB" w:eastAsia="zh-CN"/>
        </w:rPr>
        <w:t xml:space="preserve"> Household</w:t>
      </w:r>
      <w:r w:rsidR="00807F45" w:rsidRPr="00A82911">
        <w:rPr>
          <w:noProof w:val="0"/>
          <w:lang w:val="en-GB" w:eastAsia="zh-CN"/>
        </w:rPr>
        <w:t xml:space="preserve"> energy </w:t>
      </w:r>
      <w:r w:rsidR="005902B6" w:rsidRPr="00A82911">
        <w:rPr>
          <w:noProof w:val="0"/>
          <w:lang w:val="en-GB" w:eastAsia="zh-CN"/>
        </w:rPr>
        <w:t xml:space="preserve">sources in </w:t>
      </w:r>
      <w:r w:rsidR="00807F45" w:rsidRPr="00A82911">
        <w:rPr>
          <w:noProof w:val="0"/>
          <w:lang w:val="en-GB" w:eastAsia="zh-CN"/>
        </w:rPr>
        <w:t>rural areas</w:t>
      </w:r>
      <w:bookmarkEnd w:id="53"/>
      <w:r w:rsidR="00807F45" w:rsidRPr="00A82911">
        <w:rPr>
          <w:noProof w:val="0"/>
          <w:lang w:val="en-GB" w:eastAsia="zh-CN"/>
        </w:rPr>
        <w:t xml:space="preserve"> </w:t>
      </w:r>
    </w:p>
    <w:tbl>
      <w:tblPr>
        <w:tblW w:w="5340" w:type="dxa"/>
        <w:jc w:val="center"/>
        <w:tblCellMar>
          <w:left w:w="70" w:type="dxa"/>
          <w:right w:w="70" w:type="dxa"/>
        </w:tblCellMar>
        <w:tblLook w:val="04A0" w:firstRow="1" w:lastRow="0" w:firstColumn="1" w:lastColumn="0" w:noHBand="0" w:noVBand="1"/>
      </w:tblPr>
      <w:tblGrid>
        <w:gridCol w:w="1420"/>
        <w:gridCol w:w="980"/>
        <w:gridCol w:w="980"/>
        <w:gridCol w:w="980"/>
        <w:gridCol w:w="980"/>
      </w:tblGrid>
      <w:tr w:rsidR="00A25412" w:rsidRPr="00A82911" w14:paraId="57D6D567" w14:textId="77777777" w:rsidTr="00482B1D">
        <w:trPr>
          <w:trHeight w:val="555"/>
          <w:jc w:val="center"/>
        </w:trPr>
        <w:tc>
          <w:tcPr>
            <w:tcW w:w="14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8D92AC"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Source of energy</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840A335"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Senegal</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2C1F01D" w14:textId="67012948" w:rsidR="00A57F4C" w:rsidRPr="00A82911" w:rsidRDefault="003B757E">
            <w:pPr>
              <w:jc w:val="center"/>
              <w:rPr>
                <w:rFonts w:ascii="Arial Nova" w:hAnsi="Arial Nova"/>
                <w:b/>
                <w:noProof w:val="0"/>
                <w:color w:val="00000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color w:val="000000"/>
                <w:sz w:val="18"/>
                <w:szCs w:val="18"/>
                <w:lang w:val="en-GB"/>
              </w:rPr>
              <w:t>Gambia</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525436F"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Guinea Bissau</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98A3F6"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Guinea </w:t>
            </w:r>
          </w:p>
        </w:tc>
      </w:tr>
      <w:tr w:rsidR="002412CE" w:rsidRPr="00A82911" w14:paraId="31309FC1" w14:textId="77777777" w:rsidTr="00A25412">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67C5C3BB"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Wood</w:t>
            </w:r>
          </w:p>
        </w:tc>
        <w:tc>
          <w:tcPr>
            <w:tcW w:w="980" w:type="dxa"/>
            <w:tcBorders>
              <w:top w:val="nil"/>
              <w:left w:val="nil"/>
              <w:bottom w:val="nil"/>
              <w:right w:val="single" w:sz="4" w:space="0" w:color="auto"/>
            </w:tcBorders>
            <w:shd w:val="clear" w:color="auto" w:fill="FFFFFF" w:themeFill="background1"/>
            <w:noWrap/>
            <w:vAlign w:val="center"/>
            <w:hideMark/>
          </w:tcPr>
          <w:p w14:paraId="28F2D725" w14:textId="7D68AA44"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7%</w:t>
            </w:r>
          </w:p>
        </w:tc>
        <w:tc>
          <w:tcPr>
            <w:tcW w:w="980" w:type="dxa"/>
            <w:tcBorders>
              <w:top w:val="nil"/>
              <w:left w:val="nil"/>
              <w:bottom w:val="nil"/>
              <w:right w:val="single" w:sz="4" w:space="0" w:color="auto"/>
            </w:tcBorders>
            <w:shd w:val="clear" w:color="auto" w:fill="FFFFFF" w:themeFill="background1"/>
            <w:noWrap/>
            <w:vAlign w:val="center"/>
            <w:hideMark/>
          </w:tcPr>
          <w:p w14:paraId="073463BD" w14:textId="3359012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98</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7FE2ED19"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93%</w:t>
            </w:r>
          </w:p>
        </w:tc>
        <w:tc>
          <w:tcPr>
            <w:tcW w:w="980" w:type="dxa"/>
            <w:tcBorders>
              <w:top w:val="nil"/>
              <w:left w:val="nil"/>
              <w:bottom w:val="nil"/>
              <w:right w:val="single" w:sz="4" w:space="0" w:color="auto"/>
            </w:tcBorders>
            <w:shd w:val="clear" w:color="auto" w:fill="FFFFFF" w:themeFill="background1"/>
            <w:noWrap/>
            <w:vAlign w:val="center"/>
            <w:hideMark/>
          </w:tcPr>
          <w:p w14:paraId="3FAED510" w14:textId="788DA774"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82</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r>
      <w:tr w:rsidR="002412CE" w:rsidRPr="00A82911" w14:paraId="41E466B3" w14:textId="77777777" w:rsidTr="00A25412">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316D79E5" w14:textId="6D5E0420" w:rsidR="00A57F4C" w:rsidRPr="00A82911" w:rsidRDefault="003B757E">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Charcoal</w:t>
            </w:r>
          </w:p>
        </w:tc>
        <w:tc>
          <w:tcPr>
            <w:tcW w:w="980" w:type="dxa"/>
            <w:tcBorders>
              <w:top w:val="nil"/>
              <w:left w:val="nil"/>
              <w:bottom w:val="nil"/>
              <w:right w:val="single" w:sz="4" w:space="0" w:color="auto"/>
            </w:tcBorders>
            <w:shd w:val="clear" w:color="auto" w:fill="FFFFFF" w:themeFill="background1"/>
            <w:noWrap/>
            <w:vAlign w:val="center"/>
            <w:hideMark/>
          </w:tcPr>
          <w:p w14:paraId="4FEA044E" w14:textId="4AD12A8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21</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nil"/>
              <w:right w:val="single" w:sz="4" w:space="0" w:color="auto"/>
            </w:tcBorders>
            <w:shd w:val="clear" w:color="auto" w:fill="FFFFFF" w:themeFill="background1"/>
            <w:noWrap/>
            <w:vAlign w:val="center"/>
            <w:hideMark/>
          </w:tcPr>
          <w:p w14:paraId="5FB4146D" w14:textId="555A1E7D"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1A808F9D"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p>
        </w:tc>
        <w:tc>
          <w:tcPr>
            <w:tcW w:w="980" w:type="dxa"/>
            <w:tcBorders>
              <w:top w:val="nil"/>
              <w:left w:val="nil"/>
              <w:bottom w:val="nil"/>
              <w:right w:val="single" w:sz="4" w:space="0" w:color="auto"/>
            </w:tcBorders>
            <w:shd w:val="clear" w:color="auto" w:fill="FFFFFF" w:themeFill="background1"/>
            <w:noWrap/>
            <w:vAlign w:val="center"/>
            <w:hideMark/>
          </w:tcPr>
          <w:p w14:paraId="511230BB" w14:textId="7D50953F"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12</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2%</w:t>
            </w:r>
          </w:p>
        </w:tc>
      </w:tr>
      <w:tr w:rsidR="002412CE" w:rsidRPr="00A82911" w14:paraId="77ED71C9" w14:textId="77777777" w:rsidTr="00A25412">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7244C906"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LPG</w:t>
            </w:r>
          </w:p>
        </w:tc>
        <w:tc>
          <w:tcPr>
            <w:tcW w:w="980" w:type="dxa"/>
            <w:tcBorders>
              <w:top w:val="nil"/>
              <w:left w:val="nil"/>
              <w:bottom w:val="nil"/>
              <w:right w:val="single" w:sz="4" w:space="0" w:color="auto"/>
            </w:tcBorders>
            <w:shd w:val="clear" w:color="auto" w:fill="FFFFFF" w:themeFill="background1"/>
            <w:noWrap/>
            <w:vAlign w:val="center"/>
            <w:hideMark/>
          </w:tcPr>
          <w:p w14:paraId="53E0EFE0" w14:textId="177A8B0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6%</w:t>
            </w:r>
          </w:p>
        </w:tc>
        <w:tc>
          <w:tcPr>
            <w:tcW w:w="980" w:type="dxa"/>
            <w:tcBorders>
              <w:top w:val="nil"/>
              <w:left w:val="nil"/>
              <w:bottom w:val="nil"/>
              <w:right w:val="single" w:sz="4" w:space="0" w:color="auto"/>
            </w:tcBorders>
            <w:shd w:val="clear" w:color="auto" w:fill="FFFFFF" w:themeFill="background1"/>
            <w:noWrap/>
            <w:vAlign w:val="center"/>
            <w:hideMark/>
          </w:tcPr>
          <w:p w14:paraId="775F5896" w14:textId="53351A42"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1FD66822"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7F659AB8" w14:textId="373D3A1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1%</w:t>
            </w:r>
          </w:p>
        </w:tc>
      </w:tr>
      <w:tr w:rsidR="002412CE" w:rsidRPr="00A82911" w14:paraId="183F8C1C" w14:textId="77777777" w:rsidTr="00A25412">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6B33306A"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 xml:space="preserve">Electricity </w:t>
            </w:r>
          </w:p>
        </w:tc>
        <w:tc>
          <w:tcPr>
            <w:tcW w:w="980" w:type="dxa"/>
            <w:tcBorders>
              <w:top w:val="nil"/>
              <w:left w:val="nil"/>
              <w:bottom w:val="nil"/>
              <w:right w:val="single" w:sz="4" w:space="0" w:color="auto"/>
            </w:tcBorders>
            <w:shd w:val="clear" w:color="auto" w:fill="FFFFFF" w:themeFill="background1"/>
            <w:noWrap/>
            <w:vAlign w:val="center"/>
            <w:hideMark/>
          </w:tcPr>
          <w:p w14:paraId="25D55137" w14:textId="42EA04E1"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03996474" w14:textId="26CA0FFF"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2EAF75D5"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1C482EFE" w14:textId="30D45E76"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r>
      <w:tr w:rsidR="002412CE" w:rsidRPr="00A82911" w14:paraId="288DD1D7" w14:textId="77777777" w:rsidTr="00A25412">
        <w:trPr>
          <w:trHeight w:val="300"/>
          <w:jc w:val="center"/>
        </w:trPr>
        <w:tc>
          <w:tcPr>
            <w:tcW w:w="142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8EECCBC"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Other</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5C313BD6" w14:textId="5E38B0E1"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67D15E07" w14:textId="3FE683AD"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661111DA"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37E6B3D5" w14:textId="095658D2"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3</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1%</w:t>
            </w:r>
          </w:p>
        </w:tc>
      </w:tr>
    </w:tbl>
    <w:p w14:paraId="6B085228" w14:textId="77777777" w:rsidR="006B7196" w:rsidRPr="00A82911" w:rsidRDefault="006B7196">
      <w:pPr>
        <w:pStyle w:val="Lgende"/>
        <w:keepNext/>
        <w:spacing w:before="120"/>
        <w:rPr>
          <w:noProof w:val="0"/>
          <w:lang w:val="en-GB" w:eastAsia="zh-CN"/>
        </w:rPr>
      </w:pPr>
    </w:p>
    <w:p w14:paraId="0C9F9B66" w14:textId="77777777" w:rsidR="00A1585A" w:rsidRPr="00A82911" w:rsidRDefault="00A1585A">
      <w:pPr>
        <w:pStyle w:val="Lgende"/>
        <w:keepNext/>
        <w:spacing w:before="120"/>
        <w:rPr>
          <w:noProof w:val="0"/>
          <w:lang w:val="en-GB" w:eastAsia="zh-CN"/>
        </w:rPr>
      </w:pPr>
      <w:r w:rsidRPr="00A82911">
        <w:rPr>
          <w:noProof w:val="0"/>
          <w:lang w:val="en-GB" w:eastAsia="zh-CN"/>
        </w:rPr>
        <w:br w:type="page"/>
      </w:r>
    </w:p>
    <w:p w14:paraId="63B7E850" w14:textId="59864F5C" w:rsidR="00A57F4C" w:rsidRPr="00A82911" w:rsidRDefault="00A1585A">
      <w:pPr>
        <w:pStyle w:val="Lgende"/>
        <w:keepNext/>
        <w:spacing w:before="120"/>
        <w:rPr>
          <w:noProof w:val="0"/>
          <w:lang w:val="en-GB" w:eastAsia="zh-CN"/>
        </w:rPr>
      </w:pPr>
      <w:bookmarkStart w:id="54" w:name="_Toc103845138"/>
      <w:r w:rsidRPr="00A82911">
        <w:rPr>
          <w:noProof w:val="0"/>
          <w:lang w:val="en-GB" w:eastAsia="zh-CN"/>
        </w:rPr>
        <w:t>Tabl</w:t>
      </w:r>
      <w:r w:rsidR="004473F6" w:rsidRPr="00A82911">
        <w:rPr>
          <w:noProof w:val="0"/>
          <w:lang w:val="en-GB" w:eastAsia="zh-CN"/>
        </w:rPr>
        <w:t xml:space="preserve">e </w:t>
      </w:r>
      <w:r w:rsidR="004473F6" w:rsidRPr="00A82911">
        <w:rPr>
          <w:noProof w:val="0"/>
          <w:lang w:val="en-GB" w:eastAsia="zh-CN"/>
        </w:rPr>
        <w:fldChar w:fldCharType="begin"/>
      </w:r>
      <w:r w:rsidR="004473F6" w:rsidRPr="00A82911">
        <w:rPr>
          <w:noProof w:val="0"/>
          <w:lang w:val="en-GB" w:eastAsia="zh-CN"/>
        </w:rPr>
        <w:instrText xml:space="preserve"> STYLEREF 1 \s </w:instrText>
      </w:r>
      <w:r w:rsidR="004473F6" w:rsidRPr="00A82911">
        <w:rPr>
          <w:noProof w:val="0"/>
          <w:lang w:val="en-GB" w:eastAsia="zh-CN"/>
        </w:rPr>
        <w:fldChar w:fldCharType="separate"/>
      </w:r>
      <w:r w:rsidR="005D7A76">
        <w:rPr>
          <w:lang w:val="en-GB" w:eastAsia="zh-CN"/>
        </w:rPr>
        <w:t>2</w:t>
      </w:r>
      <w:r w:rsidR="004473F6" w:rsidRPr="00A82911">
        <w:rPr>
          <w:noProof w:val="0"/>
          <w:lang w:val="en-GB" w:eastAsia="zh-CN"/>
        </w:rPr>
        <w:fldChar w:fldCharType="end"/>
      </w:r>
      <w:r w:rsidR="004473F6" w:rsidRPr="00A82911">
        <w:rPr>
          <w:noProof w:val="0"/>
          <w:lang w:val="en-GB" w:eastAsia="zh-CN"/>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7</w:t>
      </w:r>
      <w:r w:rsidRPr="00A82911">
        <w:rPr>
          <w:noProof w:val="0"/>
          <w:lang w:val="en-GB"/>
        </w:rPr>
        <w:fldChar w:fldCharType="end"/>
      </w:r>
      <w:r w:rsidR="008871CE" w:rsidRPr="00A82911">
        <w:rPr>
          <w:noProof w:val="0"/>
          <w:lang w:val="en-GB" w:eastAsia="zh-CN"/>
        </w:rPr>
        <w:t xml:space="preserve"> Household</w:t>
      </w:r>
      <w:r w:rsidR="004473F6" w:rsidRPr="00A82911">
        <w:rPr>
          <w:noProof w:val="0"/>
          <w:lang w:val="en-GB" w:eastAsia="zh-CN"/>
        </w:rPr>
        <w:t xml:space="preserve"> energy sources in urban areas</w:t>
      </w:r>
      <w:bookmarkEnd w:id="54"/>
    </w:p>
    <w:tbl>
      <w:tblPr>
        <w:tblW w:w="5340" w:type="dxa"/>
        <w:jc w:val="center"/>
        <w:tblCellMar>
          <w:left w:w="70" w:type="dxa"/>
          <w:right w:w="70" w:type="dxa"/>
        </w:tblCellMar>
        <w:tblLook w:val="04A0" w:firstRow="1" w:lastRow="0" w:firstColumn="1" w:lastColumn="0" w:noHBand="0" w:noVBand="1"/>
      </w:tblPr>
      <w:tblGrid>
        <w:gridCol w:w="1420"/>
        <w:gridCol w:w="980"/>
        <w:gridCol w:w="980"/>
        <w:gridCol w:w="980"/>
        <w:gridCol w:w="980"/>
      </w:tblGrid>
      <w:tr w:rsidR="005902B6" w:rsidRPr="00A82911" w14:paraId="012EDF3D" w14:textId="77777777" w:rsidTr="00482B1D">
        <w:trPr>
          <w:trHeight w:val="559"/>
          <w:jc w:val="center"/>
        </w:trPr>
        <w:tc>
          <w:tcPr>
            <w:tcW w:w="14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5842A5"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Source of energy</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20177E7"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Senegal</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D61A918" w14:textId="3C1ADCD2" w:rsidR="00A57F4C" w:rsidRPr="00A82911" w:rsidRDefault="003B757E">
            <w:pPr>
              <w:jc w:val="center"/>
              <w:rPr>
                <w:rFonts w:ascii="Arial Nova" w:hAnsi="Arial Nova"/>
                <w:b/>
                <w:noProof w:val="0"/>
                <w:color w:val="000000"/>
                <w:sz w:val="18"/>
                <w:szCs w:val="18"/>
                <w:lang w:val="en-GB"/>
              </w:rPr>
            </w:pPr>
            <w:r w:rsidRPr="00A82911">
              <w:rPr>
                <w:rFonts w:ascii="Arial Nova" w:hAnsi="Arial Nova"/>
                <w:b/>
                <w:noProof w:val="0"/>
                <w:sz w:val="18"/>
                <w:szCs w:val="18"/>
                <w:lang w:val="en-GB"/>
              </w:rPr>
              <w:t xml:space="preserve">The </w:t>
            </w:r>
            <w:r w:rsidR="004473F6" w:rsidRPr="00A82911">
              <w:rPr>
                <w:rFonts w:ascii="Arial Nova" w:hAnsi="Arial Nova"/>
                <w:b/>
                <w:noProof w:val="0"/>
                <w:color w:val="000000"/>
                <w:sz w:val="18"/>
                <w:szCs w:val="18"/>
                <w:lang w:val="en-GB"/>
              </w:rPr>
              <w:t>Gambia</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6A0BED5"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Guinea Bissau</w:t>
            </w:r>
          </w:p>
        </w:tc>
        <w:tc>
          <w:tcPr>
            <w:tcW w:w="9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FC5C54D" w14:textId="77777777" w:rsidR="00A57F4C" w:rsidRPr="00A82911" w:rsidRDefault="004473F6">
            <w:pPr>
              <w:jc w:val="center"/>
              <w:rPr>
                <w:rFonts w:ascii="Arial Nova" w:hAnsi="Arial Nova"/>
                <w:b/>
                <w:noProof w:val="0"/>
                <w:color w:val="000000"/>
                <w:sz w:val="18"/>
                <w:szCs w:val="18"/>
                <w:lang w:val="en-GB"/>
              </w:rPr>
            </w:pPr>
            <w:r w:rsidRPr="00A82911">
              <w:rPr>
                <w:rFonts w:ascii="Arial Nova" w:hAnsi="Arial Nova"/>
                <w:b/>
                <w:noProof w:val="0"/>
                <w:color w:val="000000"/>
                <w:sz w:val="18"/>
                <w:szCs w:val="18"/>
                <w:lang w:val="en-GB"/>
              </w:rPr>
              <w:t xml:space="preserve">Guinea </w:t>
            </w:r>
          </w:p>
        </w:tc>
      </w:tr>
      <w:tr w:rsidR="004D14D9" w:rsidRPr="00A82911" w14:paraId="683E5380" w14:textId="77777777" w:rsidTr="005902B6">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7E36C67A"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Wood</w:t>
            </w:r>
          </w:p>
        </w:tc>
        <w:tc>
          <w:tcPr>
            <w:tcW w:w="980" w:type="dxa"/>
            <w:tcBorders>
              <w:top w:val="nil"/>
              <w:left w:val="nil"/>
              <w:bottom w:val="nil"/>
              <w:right w:val="single" w:sz="4" w:space="0" w:color="auto"/>
            </w:tcBorders>
            <w:shd w:val="clear" w:color="auto" w:fill="FFFFFF" w:themeFill="background1"/>
            <w:noWrap/>
            <w:vAlign w:val="center"/>
            <w:hideMark/>
          </w:tcPr>
          <w:p w14:paraId="166933AE" w14:textId="509A2304"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28</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4%</w:t>
            </w:r>
          </w:p>
        </w:tc>
        <w:tc>
          <w:tcPr>
            <w:tcW w:w="980" w:type="dxa"/>
            <w:tcBorders>
              <w:top w:val="nil"/>
              <w:left w:val="nil"/>
              <w:bottom w:val="nil"/>
              <w:right w:val="single" w:sz="4" w:space="0" w:color="auto"/>
            </w:tcBorders>
            <w:shd w:val="clear" w:color="auto" w:fill="FFFFFF" w:themeFill="background1"/>
            <w:noWrap/>
            <w:vAlign w:val="bottom"/>
            <w:hideMark/>
          </w:tcPr>
          <w:p w14:paraId="5CF054E1" w14:textId="443E292B"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84</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0AF51E33"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93%</w:t>
            </w:r>
          </w:p>
        </w:tc>
        <w:tc>
          <w:tcPr>
            <w:tcW w:w="980" w:type="dxa"/>
            <w:tcBorders>
              <w:top w:val="nil"/>
              <w:left w:val="nil"/>
              <w:bottom w:val="nil"/>
              <w:right w:val="single" w:sz="4" w:space="0" w:color="auto"/>
            </w:tcBorders>
            <w:shd w:val="clear" w:color="auto" w:fill="FFFFFF" w:themeFill="background1"/>
            <w:noWrap/>
            <w:vAlign w:val="center"/>
            <w:hideMark/>
          </w:tcPr>
          <w:p w14:paraId="78943190" w14:textId="1FBE32DC"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r>
      <w:tr w:rsidR="004D14D9" w:rsidRPr="00A82911" w14:paraId="7A917140" w14:textId="77777777" w:rsidTr="005902B6">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3A164ECF" w14:textId="5EB1EC66" w:rsidR="00A57F4C" w:rsidRPr="00A82911" w:rsidRDefault="003B757E">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Charcoal</w:t>
            </w:r>
          </w:p>
        </w:tc>
        <w:tc>
          <w:tcPr>
            <w:tcW w:w="980" w:type="dxa"/>
            <w:tcBorders>
              <w:top w:val="nil"/>
              <w:left w:val="nil"/>
              <w:bottom w:val="nil"/>
              <w:right w:val="single" w:sz="4" w:space="0" w:color="auto"/>
            </w:tcBorders>
            <w:shd w:val="clear" w:color="auto" w:fill="FFFFFF" w:themeFill="background1"/>
            <w:noWrap/>
            <w:vAlign w:val="center"/>
            <w:hideMark/>
          </w:tcPr>
          <w:p w14:paraId="04DA37F7" w14:textId="6AC6F40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53</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nil"/>
              <w:right w:val="single" w:sz="4" w:space="0" w:color="auto"/>
            </w:tcBorders>
            <w:shd w:val="clear" w:color="auto" w:fill="FFFFFF" w:themeFill="background1"/>
            <w:noWrap/>
            <w:vAlign w:val="bottom"/>
            <w:hideMark/>
          </w:tcPr>
          <w:p w14:paraId="42A1AD43" w14:textId="6D8C6464"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c>
          <w:tcPr>
            <w:tcW w:w="980" w:type="dxa"/>
            <w:tcBorders>
              <w:top w:val="nil"/>
              <w:left w:val="nil"/>
              <w:bottom w:val="nil"/>
              <w:right w:val="single" w:sz="4" w:space="0" w:color="auto"/>
            </w:tcBorders>
            <w:shd w:val="clear" w:color="auto" w:fill="FFFFFF" w:themeFill="background1"/>
            <w:noWrap/>
            <w:vAlign w:val="center"/>
            <w:hideMark/>
          </w:tcPr>
          <w:p w14:paraId="4F80B576"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7%</w:t>
            </w:r>
          </w:p>
        </w:tc>
        <w:tc>
          <w:tcPr>
            <w:tcW w:w="980" w:type="dxa"/>
            <w:tcBorders>
              <w:top w:val="nil"/>
              <w:left w:val="nil"/>
              <w:bottom w:val="nil"/>
              <w:right w:val="single" w:sz="4" w:space="0" w:color="auto"/>
            </w:tcBorders>
            <w:shd w:val="clear" w:color="auto" w:fill="FFFFFF" w:themeFill="background1"/>
            <w:noWrap/>
            <w:vAlign w:val="center"/>
            <w:hideMark/>
          </w:tcPr>
          <w:p w14:paraId="17BE4CB5" w14:textId="3DF444D8"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67</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7%</w:t>
            </w:r>
          </w:p>
        </w:tc>
      </w:tr>
      <w:tr w:rsidR="004D14D9" w:rsidRPr="00A82911" w14:paraId="1DDEF08D" w14:textId="77777777" w:rsidTr="005902B6">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38B2989D"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LPG</w:t>
            </w:r>
          </w:p>
        </w:tc>
        <w:tc>
          <w:tcPr>
            <w:tcW w:w="980" w:type="dxa"/>
            <w:tcBorders>
              <w:top w:val="nil"/>
              <w:left w:val="nil"/>
              <w:bottom w:val="nil"/>
              <w:right w:val="single" w:sz="4" w:space="0" w:color="auto"/>
            </w:tcBorders>
            <w:shd w:val="clear" w:color="auto" w:fill="FFFFFF" w:themeFill="background1"/>
            <w:noWrap/>
            <w:vAlign w:val="center"/>
            <w:hideMark/>
          </w:tcPr>
          <w:p w14:paraId="36959C52" w14:textId="5F01D754"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18</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bottom"/>
            <w:hideMark/>
          </w:tcPr>
          <w:p w14:paraId="249AD51A" w14:textId="64AE889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6</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6%</w:t>
            </w:r>
          </w:p>
        </w:tc>
        <w:tc>
          <w:tcPr>
            <w:tcW w:w="980" w:type="dxa"/>
            <w:tcBorders>
              <w:top w:val="nil"/>
              <w:left w:val="nil"/>
              <w:bottom w:val="nil"/>
              <w:right w:val="single" w:sz="4" w:space="0" w:color="auto"/>
            </w:tcBorders>
            <w:shd w:val="clear" w:color="auto" w:fill="FFFFFF" w:themeFill="background1"/>
            <w:noWrap/>
            <w:vAlign w:val="center"/>
            <w:hideMark/>
          </w:tcPr>
          <w:p w14:paraId="62EDFBB8"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5EDEA14D" w14:textId="16BA9885"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5%</w:t>
            </w:r>
          </w:p>
        </w:tc>
      </w:tr>
      <w:tr w:rsidR="004D14D9" w:rsidRPr="00A82911" w14:paraId="30559CFF" w14:textId="77777777" w:rsidTr="005902B6">
        <w:trPr>
          <w:trHeight w:val="300"/>
          <w:jc w:val="center"/>
        </w:trPr>
        <w:tc>
          <w:tcPr>
            <w:tcW w:w="1420" w:type="dxa"/>
            <w:tcBorders>
              <w:top w:val="nil"/>
              <w:left w:val="single" w:sz="4" w:space="0" w:color="auto"/>
              <w:bottom w:val="nil"/>
              <w:right w:val="single" w:sz="4" w:space="0" w:color="auto"/>
            </w:tcBorders>
            <w:shd w:val="clear" w:color="auto" w:fill="FFFFFF" w:themeFill="background1"/>
            <w:noWrap/>
            <w:vAlign w:val="center"/>
            <w:hideMark/>
          </w:tcPr>
          <w:p w14:paraId="0CBF0214"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 xml:space="preserve">Electricity </w:t>
            </w:r>
          </w:p>
        </w:tc>
        <w:tc>
          <w:tcPr>
            <w:tcW w:w="980" w:type="dxa"/>
            <w:tcBorders>
              <w:top w:val="nil"/>
              <w:left w:val="nil"/>
              <w:bottom w:val="nil"/>
              <w:right w:val="single" w:sz="4" w:space="0" w:color="auto"/>
            </w:tcBorders>
            <w:shd w:val="clear" w:color="auto" w:fill="FFFFFF" w:themeFill="background1"/>
            <w:noWrap/>
            <w:vAlign w:val="center"/>
            <w:hideMark/>
          </w:tcPr>
          <w:p w14:paraId="16BF7D3A" w14:textId="0F79D85F"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nil"/>
              <w:right w:val="single" w:sz="4" w:space="0" w:color="auto"/>
            </w:tcBorders>
            <w:shd w:val="clear" w:color="auto" w:fill="FFFFFF" w:themeFill="background1"/>
            <w:noWrap/>
            <w:vAlign w:val="bottom"/>
            <w:hideMark/>
          </w:tcPr>
          <w:p w14:paraId="4B33EA3E" w14:textId="506E74E0"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21AE3400"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nil"/>
              <w:right w:val="single" w:sz="4" w:space="0" w:color="auto"/>
            </w:tcBorders>
            <w:shd w:val="clear" w:color="auto" w:fill="FFFFFF" w:themeFill="background1"/>
            <w:noWrap/>
            <w:vAlign w:val="center"/>
            <w:hideMark/>
          </w:tcPr>
          <w:p w14:paraId="330DB7EC" w14:textId="3886905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r>
      <w:tr w:rsidR="004D14D9" w:rsidRPr="00A82911" w14:paraId="784FBC1E" w14:textId="77777777" w:rsidTr="005902B6">
        <w:trPr>
          <w:trHeight w:val="300"/>
          <w:jc w:val="center"/>
        </w:trPr>
        <w:tc>
          <w:tcPr>
            <w:tcW w:w="1420"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F74A852" w14:textId="77777777" w:rsidR="00A57F4C" w:rsidRPr="00A82911" w:rsidRDefault="004473F6">
            <w:pPr>
              <w:jc w:val="right"/>
              <w:rPr>
                <w:rFonts w:ascii="Arial Nova" w:hAnsi="Arial Nova"/>
                <w:noProof w:val="0"/>
                <w:color w:val="000000"/>
                <w:sz w:val="18"/>
                <w:szCs w:val="18"/>
                <w:lang w:val="en-GB"/>
              </w:rPr>
            </w:pPr>
            <w:r w:rsidRPr="00A82911">
              <w:rPr>
                <w:rFonts w:ascii="Arial Nova" w:hAnsi="Arial Nova"/>
                <w:noProof w:val="0"/>
                <w:color w:val="000000"/>
                <w:sz w:val="18"/>
                <w:szCs w:val="18"/>
                <w:lang w:val="en-GB"/>
              </w:rPr>
              <w:t>Other</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196A28C9" w14:textId="1D5C20B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auto" w:fill="FFFFFF" w:themeFill="background1"/>
            <w:noWrap/>
            <w:vAlign w:val="bottom"/>
            <w:hideMark/>
          </w:tcPr>
          <w:p w14:paraId="18AB5614" w14:textId="725FCE6A"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1</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3%</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0011F371" w14:textId="7777777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p>
        </w:tc>
        <w:tc>
          <w:tcPr>
            <w:tcW w:w="980" w:type="dxa"/>
            <w:tcBorders>
              <w:top w:val="nil"/>
              <w:left w:val="nil"/>
              <w:bottom w:val="single" w:sz="4" w:space="0" w:color="auto"/>
              <w:right w:val="single" w:sz="4" w:space="0" w:color="auto"/>
            </w:tcBorders>
            <w:shd w:val="clear" w:color="auto" w:fill="FFFFFF" w:themeFill="background1"/>
            <w:noWrap/>
            <w:vAlign w:val="center"/>
            <w:hideMark/>
          </w:tcPr>
          <w:p w14:paraId="4BB4F60A" w14:textId="607EB2B7" w:rsidR="00A57F4C" w:rsidRPr="00A82911" w:rsidRDefault="004473F6">
            <w:pPr>
              <w:jc w:val="center"/>
              <w:rPr>
                <w:rFonts w:ascii="Arial Nova" w:hAnsi="Arial Nova"/>
                <w:noProof w:val="0"/>
                <w:color w:val="000000"/>
                <w:sz w:val="18"/>
                <w:szCs w:val="18"/>
                <w:lang w:val="en-GB"/>
              </w:rPr>
            </w:pPr>
            <w:r w:rsidRPr="00A82911">
              <w:rPr>
                <w:rFonts w:ascii="Arial Nova" w:hAnsi="Arial Nova"/>
                <w:noProof w:val="0"/>
                <w:color w:val="000000"/>
                <w:sz w:val="18"/>
                <w:szCs w:val="18"/>
                <w:lang w:val="en-GB"/>
              </w:rPr>
              <w:t>0</w:t>
            </w:r>
            <w:r w:rsidR="00B605E6" w:rsidRPr="00A82911">
              <w:rPr>
                <w:rFonts w:ascii="Arial Nova" w:hAnsi="Arial Nova"/>
                <w:noProof w:val="0"/>
                <w:color w:val="000000"/>
                <w:sz w:val="18"/>
                <w:szCs w:val="18"/>
                <w:lang w:val="en-GB"/>
              </w:rPr>
              <w:t>.</w:t>
            </w:r>
            <w:r w:rsidRPr="00A82911">
              <w:rPr>
                <w:rFonts w:ascii="Arial Nova" w:hAnsi="Arial Nova"/>
                <w:noProof w:val="0"/>
                <w:color w:val="000000"/>
                <w:sz w:val="18"/>
                <w:szCs w:val="18"/>
                <w:lang w:val="en-GB"/>
              </w:rPr>
              <w:t>4%</w:t>
            </w:r>
          </w:p>
        </w:tc>
      </w:tr>
    </w:tbl>
    <w:p w14:paraId="25F0B440" w14:textId="7AD200B8" w:rsidR="00A57F4C" w:rsidRPr="00A82911" w:rsidRDefault="004473F6">
      <w:pPr>
        <w:pStyle w:val="ps"/>
        <w:tabs>
          <w:tab w:val="left" w:pos="1418"/>
        </w:tabs>
        <w:spacing w:before="240"/>
        <w:rPr>
          <w:lang w:val="en-GB"/>
        </w:rPr>
      </w:pPr>
      <w:r w:rsidRPr="00A82911">
        <w:rPr>
          <w:lang w:val="en-GB"/>
        </w:rPr>
        <w:t xml:space="preserve">In rural areas, firewood is </w:t>
      </w:r>
      <w:r w:rsidR="00451F5F" w:rsidRPr="00A82911">
        <w:rPr>
          <w:lang w:val="en-GB"/>
        </w:rPr>
        <w:t xml:space="preserve">the most widely used </w:t>
      </w:r>
      <w:r w:rsidR="005C6DB2" w:rsidRPr="00A82911">
        <w:rPr>
          <w:lang w:val="en-GB"/>
        </w:rPr>
        <w:t>fuel</w:t>
      </w:r>
      <w:r w:rsidR="006940A7" w:rsidRPr="00A82911">
        <w:rPr>
          <w:lang w:val="en-GB"/>
        </w:rPr>
        <w:t xml:space="preserve">, </w:t>
      </w:r>
      <w:r w:rsidR="005C6DB2" w:rsidRPr="00A82911">
        <w:rPr>
          <w:lang w:val="en-GB"/>
        </w:rPr>
        <w:t xml:space="preserve">used by </w:t>
      </w:r>
      <w:r w:rsidR="005D5027" w:rsidRPr="00A82911">
        <w:rPr>
          <w:lang w:val="en-GB"/>
        </w:rPr>
        <w:t>6</w:t>
      </w:r>
      <w:r w:rsidR="00A1585A" w:rsidRPr="00A82911">
        <w:rPr>
          <w:lang w:val="en-GB"/>
        </w:rPr>
        <w:t>7</w:t>
      </w:r>
      <w:r w:rsidR="005D5027" w:rsidRPr="00A82911">
        <w:rPr>
          <w:lang w:val="en-GB"/>
        </w:rPr>
        <w:t>-99% of households</w:t>
      </w:r>
      <w:r w:rsidR="00665A49" w:rsidRPr="00A82911">
        <w:rPr>
          <w:lang w:val="en-GB"/>
        </w:rPr>
        <w:t xml:space="preserve">. </w:t>
      </w:r>
      <w:r w:rsidR="009D3311" w:rsidRPr="00A82911">
        <w:rPr>
          <w:lang w:val="en-GB"/>
        </w:rPr>
        <w:t xml:space="preserve">In urban areas the </w:t>
      </w:r>
      <w:r w:rsidR="005247CC" w:rsidRPr="00A82911">
        <w:rPr>
          <w:lang w:val="en-GB"/>
        </w:rPr>
        <w:t xml:space="preserve">use of </w:t>
      </w:r>
      <w:r w:rsidR="009D3311" w:rsidRPr="00A82911">
        <w:rPr>
          <w:lang w:val="en-GB"/>
        </w:rPr>
        <w:t xml:space="preserve">charcoal is </w:t>
      </w:r>
      <w:r w:rsidR="005247CC" w:rsidRPr="00A82911">
        <w:rPr>
          <w:lang w:val="en-GB"/>
        </w:rPr>
        <w:t xml:space="preserve">increasing and is even </w:t>
      </w:r>
      <w:r w:rsidR="009D3311" w:rsidRPr="00A82911">
        <w:rPr>
          <w:lang w:val="en-GB"/>
        </w:rPr>
        <w:t>predominant in Senegal and Guinea</w:t>
      </w:r>
      <w:r w:rsidR="00665A49" w:rsidRPr="00A82911">
        <w:rPr>
          <w:lang w:val="en-GB"/>
        </w:rPr>
        <w:t xml:space="preserve">. </w:t>
      </w:r>
      <w:r w:rsidR="005A2AE3" w:rsidRPr="00A82911">
        <w:rPr>
          <w:lang w:val="en-GB"/>
        </w:rPr>
        <w:t xml:space="preserve">LPG </w:t>
      </w:r>
      <w:r w:rsidR="00CE6294" w:rsidRPr="00A82911">
        <w:rPr>
          <w:lang w:val="en-GB"/>
        </w:rPr>
        <w:t xml:space="preserve">use </w:t>
      </w:r>
      <w:r w:rsidR="005A2AE3" w:rsidRPr="00A82911">
        <w:rPr>
          <w:lang w:val="en-GB"/>
        </w:rPr>
        <w:t>is marginal in all countries except Senegal</w:t>
      </w:r>
      <w:r w:rsidR="00697E8B" w:rsidRPr="00A82911">
        <w:rPr>
          <w:lang w:val="en-GB"/>
        </w:rPr>
        <w:t xml:space="preserve">, with </w:t>
      </w:r>
      <w:r w:rsidR="00F15C86" w:rsidRPr="00A82911">
        <w:rPr>
          <w:lang w:val="en-GB"/>
        </w:rPr>
        <w:t xml:space="preserve">the </w:t>
      </w:r>
      <w:r w:rsidR="003F66D8" w:rsidRPr="00A82911">
        <w:rPr>
          <w:lang w:val="en-GB"/>
        </w:rPr>
        <w:t xml:space="preserve">percentage of households varying </w:t>
      </w:r>
      <w:r w:rsidR="00697E8B" w:rsidRPr="00A82911">
        <w:rPr>
          <w:lang w:val="en-GB"/>
        </w:rPr>
        <w:t>between 1</w:t>
      </w:r>
      <w:r w:rsidR="00A1585A" w:rsidRPr="00A82911">
        <w:rPr>
          <w:lang w:val="en-GB"/>
        </w:rPr>
        <w:t>1</w:t>
      </w:r>
      <w:r w:rsidR="00697E8B" w:rsidRPr="00A82911">
        <w:rPr>
          <w:lang w:val="en-GB"/>
        </w:rPr>
        <w:t xml:space="preserve"> and 1</w:t>
      </w:r>
      <w:r w:rsidR="00A1585A" w:rsidRPr="00A82911">
        <w:rPr>
          <w:lang w:val="en-GB"/>
        </w:rPr>
        <w:t>7</w:t>
      </w:r>
      <w:r w:rsidR="00697E8B" w:rsidRPr="00A82911">
        <w:rPr>
          <w:lang w:val="en-GB"/>
        </w:rPr>
        <w:t>%</w:t>
      </w:r>
      <w:r w:rsidR="00665A49" w:rsidRPr="00A82911">
        <w:rPr>
          <w:lang w:val="en-GB"/>
        </w:rPr>
        <w:t>.</w:t>
      </w:r>
    </w:p>
    <w:p w14:paraId="7D07B26F" w14:textId="77777777" w:rsidR="00A1585A" w:rsidRPr="00A82911" w:rsidRDefault="00A1585A" w:rsidP="00A1585A">
      <w:pPr>
        <w:pStyle w:val="ps"/>
        <w:tabs>
          <w:tab w:val="left" w:pos="1418"/>
        </w:tabs>
        <w:rPr>
          <w:lang w:val="en-GB"/>
        </w:rPr>
      </w:pPr>
      <w:r w:rsidRPr="00A82911">
        <w:rPr>
          <w:lang w:val="en-GB"/>
        </w:rPr>
        <w:t>Electricity, used mainly for lighting and communications, represents a fairly low percentage in rural areas (0% to 1.4%), but reaches significant values in urban areas in Senegal and The Gambia (over 5%).</w:t>
      </w:r>
    </w:p>
    <w:p w14:paraId="2B55542C" w14:textId="77777777" w:rsidR="00A1585A" w:rsidRPr="00A82911" w:rsidRDefault="00A1585A" w:rsidP="00A1585A">
      <w:pPr>
        <w:pStyle w:val="ps"/>
        <w:tabs>
          <w:tab w:val="left" w:pos="1418"/>
        </w:tabs>
        <w:rPr>
          <w:lang w:val="en-GB"/>
        </w:rPr>
      </w:pPr>
      <w:r w:rsidRPr="00A82911">
        <w:rPr>
          <w:lang w:val="en-GB"/>
        </w:rPr>
        <w:t xml:space="preserve">Studies in Guinea estimate average household use of fuelwood at 0.8 kg/day/per capita and charcoal at 0.2 kg/day/per capita. </w:t>
      </w:r>
    </w:p>
    <w:p w14:paraId="038ADB9A" w14:textId="77777777" w:rsidR="00A1585A" w:rsidRPr="00A82911" w:rsidRDefault="00A1585A" w:rsidP="00A1585A">
      <w:pPr>
        <w:pStyle w:val="ps"/>
        <w:tabs>
          <w:tab w:val="left" w:pos="1418"/>
        </w:tabs>
        <w:rPr>
          <w:lang w:val="en-GB"/>
        </w:rPr>
      </w:pPr>
      <w:r w:rsidRPr="00A82911">
        <w:rPr>
          <w:lang w:val="en-GB"/>
        </w:rPr>
        <w:t xml:space="preserve">If one considers a traditional profitability of wood to charcoal conversion of around 6 kg of wood for 1 kg of charcoal, this indicates that the consumption of charcoal, while preferable in terms of ease of use and health benefits (less smoke), implies a higher consumption of wood, since the 0.2 kg/day of charcoal will require 1.2 kg/day of wood. </w:t>
      </w:r>
    </w:p>
    <w:p w14:paraId="3F9CC90C" w14:textId="240F3D5C" w:rsidR="00A57F4C" w:rsidRPr="00A82911" w:rsidRDefault="004473F6">
      <w:pPr>
        <w:pStyle w:val="ps"/>
        <w:tabs>
          <w:tab w:val="left" w:pos="1418"/>
        </w:tabs>
        <w:rPr>
          <w:lang w:val="en-GB"/>
        </w:rPr>
      </w:pPr>
      <w:r w:rsidRPr="00A82911">
        <w:rPr>
          <w:lang w:val="en-GB"/>
        </w:rPr>
        <w:t>The method of converting wood waste into charcoal by traditional methods gives average yields of 10%</w:t>
      </w:r>
      <w:r w:rsidR="00A1585A" w:rsidRPr="00A82911">
        <w:rPr>
          <w:rStyle w:val="Appelnotedebasdep"/>
          <w:lang w:val="en-GB"/>
        </w:rPr>
        <w:footnoteReference w:id="4"/>
      </w:r>
      <w:r w:rsidR="00665A49" w:rsidRPr="00A82911">
        <w:rPr>
          <w:lang w:val="en-GB"/>
        </w:rPr>
        <w:t xml:space="preserve">. </w:t>
      </w:r>
      <w:r w:rsidRPr="00A82911">
        <w:rPr>
          <w:lang w:val="en-GB"/>
        </w:rPr>
        <w:t>These traditional methods are the most widespread</w:t>
      </w:r>
      <w:r w:rsidR="00665A49" w:rsidRPr="00A82911">
        <w:rPr>
          <w:lang w:val="en-GB"/>
        </w:rPr>
        <w:t xml:space="preserve">. </w:t>
      </w:r>
      <w:r w:rsidRPr="00A82911">
        <w:rPr>
          <w:lang w:val="en-GB"/>
        </w:rPr>
        <w:t>Modern charcoal making techniques provide higher yields (up to 30%)</w:t>
      </w:r>
      <w:r w:rsidR="00665A49" w:rsidRPr="00A82911">
        <w:rPr>
          <w:lang w:val="en-GB"/>
        </w:rPr>
        <w:t xml:space="preserve">. </w:t>
      </w:r>
      <w:r w:rsidRPr="00A82911">
        <w:rPr>
          <w:lang w:val="en-GB"/>
        </w:rPr>
        <w:t>Despite the diversity of charcoal production practices, charcoal is generally obtained from the slow pyrolysis of biomass at atmospheric pressure</w:t>
      </w:r>
      <w:r w:rsidR="00665A49" w:rsidRPr="00A82911">
        <w:rPr>
          <w:lang w:val="en-GB"/>
        </w:rPr>
        <w:t xml:space="preserve">. </w:t>
      </w:r>
      <w:r w:rsidRPr="00A82911">
        <w:rPr>
          <w:lang w:val="en-GB"/>
        </w:rPr>
        <w:t>The production of charcoal is, in principle, based on waste and secondary products of all species (except toxic ones) in the allocated areas</w:t>
      </w:r>
      <w:r w:rsidR="00694BA7" w:rsidRPr="00A82911">
        <w:rPr>
          <w:lang w:val="en-GB"/>
        </w:rPr>
        <w:t>.</w:t>
      </w:r>
    </w:p>
    <w:p w14:paraId="6E420605" w14:textId="77777777" w:rsidR="00A57F4C" w:rsidRPr="00A82911" w:rsidRDefault="004473F6">
      <w:pPr>
        <w:pStyle w:val="T1"/>
        <w:rPr>
          <w:noProof w:val="0"/>
          <w:lang w:val="en-GB"/>
        </w:rPr>
      </w:pPr>
      <w:bookmarkStart w:id="55" w:name="_Toc93069746"/>
      <w:r w:rsidRPr="00A82911">
        <w:rPr>
          <w:noProof w:val="0"/>
          <w:lang w:val="en-GB"/>
        </w:rPr>
        <w:t xml:space="preserve">Summary of the SWOT matrix </w:t>
      </w:r>
    </w:p>
    <w:p w14:paraId="0F435B97" w14:textId="368DBEFB" w:rsidR="00A1585A" w:rsidRPr="00A82911" w:rsidRDefault="00A1585A" w:rsidP="00A1585A">
      <w:pPr>
        <w:pStyle w:val="ps"/>
        <w:rPr>
          <w:lang w:val="en-GB"/>
        </w:rPr>
      </w:pPr>
      <w:r w:rsidRPr="00A82911">
        <w:rPr>
          <w:lang w:val="en-GB"/>
        </w:rPr>
        <w:t xml:space="preserve">The Strengths, Weaknesses, Opportunities and Threats corresponding to the energy aspects are presented on next page. </w:t>
      </w:r>
    </w:p>
    <w:p w14:paraId="47291CD1" w14:textId="77777777" w:rsidR="00A1585A" w:rsidRPr="00A82911" w:rsidRDefault="00A1585A" w:rsidP="00A1585A">
      <w:pPr>
        <w:pStyle w:val="ps"/>
        <w:rPr>
          <w:lang w:val="en-GB"/>
        </w:rPr>
      </w:pPr>
    </w:p>
    <w:p w14:paraId="2C400934" w14:textId="77777777" w:rsidR="00A1585A" w:rsidRPr="00A82911" w:rsidRDefault="00A1585A">
      <w:pPr>
        <w:pStyle w:val="Lgende"/>
        <w:rPr>
          <w:noProof w:val="0"/>
          <w:lang w:val="en-GB"/>
        </w:rPr>
      </w:pPr>
      <w:bookmarkStart w:id="56" w:name="_Toc93326596"/>
      <w:r w:rsidRPr="00A82911">
        <w:rPr>
          <w:noProof w:val="0"/>
          <w:lang w:val="en-GB"/>
        </w:rPr>
        <w:br w:type="page"/>
      </w:r>
    </w:p>
    <w:p w14:paraId="75EDD909" w14:textId="3AD22CCC" w:rsidR="00A57F4C" w:rsidRPr="00A82911" w:rsidRDefault="004473F6">
      <w:pPr>
        <w:pStyle w:val="Lgende"/>
        <w:rPr>
          <w:noProof w:val="0"/>
          <w:lang w:val="en-GB"/>
        </w:rPr>
      </w:pPr>
      <w:bookmarkStart w:id="57" w:name="_Toc103845139"/>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2</w:t>
      </w:r>
      <w:r w:rsidRPr="00A82911">
        <w:rPr>
          <w:noProof w:val="0"/>
          <w:lang w:val="en-GB"/>
        </w:rPr>
        <w:fldChar w:fldCharType="end"/>
      </w:r>
      <w:r w:rsidRPr="00A82911">
        <w:rPr>
          <w:noProof w:val="0"/>
          <w:lang w:val="en-GB"/>
        </w:rPr>
        <w:noBreakHyphen/>
      </w:r>
      <w:r w:rsidR="00A1585A" w:rsidRPr="00A82911">
        <w:rPr>
          <w:noProof w:val="0"/>
          <w:lang w:val="en-GB"/>
        </w:rPr>
        <w:fldChar w:fldCharType="begin"/>
      </w:r>
      <w:r w:rsidR="00A1585A" w:rsidRPr="00A82911">
        <w:rPr>
          <w:noProof w:val="0"/>
          <w:lang w:val="en-GB"/>
        </w:rPr>
        <w:instrText xml:space="preserve"> SEQ Tableau \* ARABIC \s 1 </w:instrText>
      </w:r>
      <w:r w:rsidR="00A1585A" w:rsidRPr="00A82911">
        <w:rPr>
          <w:noProof w:val="0"/>
          <w:lang w:val="en-GB"/>
        </w:rPr>
        <w:fldChar w:fldCharType="separate"/>
      </w:r>
      <w:r w:rsidR="005D7A76">
        <w:rPr>
          <w:lang w:val="en-GB"/>
        </w:rPr>
        <w:t>8</w:t>
      </w:r>
      <w:r w:rsidR="00A1585A" w:rsidRPr="00A82911">
        <w:rPr>
          <w:noProof w:val="0"/>
          <w:lang w:val="en-GB"/>
        </w:rPr>
        <w:fldChar w:fldCharType="end"/>
      </w:r>
      <w:r w:rsidRPr="00A82911">
        <w:rPr>
          <w:noProof w:val="0"/>
          <w:lang w:val="en-GB"/>
        </w:rPr>
        <w:t xml:space="preserve"> SWOT matrix </w:t>
      </w:r>
      <w:r w:rsidR="00BF0707" w:rsidRPr="00A82911">
        <w:rPr>
          <w:noProof w:val="0"/>
          <w:lang w:val="en-GB"/>
        </w:rPr>
        <w:t xml:space="preserve">of the </w:t>
      </w:r>
      <w:r w:rsidR="003366A0" w:rsidRPr="00A82911">
        <w:rPr>
          <w:noProof w:val="0"/>
          <w:lang w:val="en-GB"/>
        </w:rPr>
        <w:t xml:space="preserve">energy </w:t>
      </w:r>
      <w:r w:rsidR="00BF0707" w:rsidRPr="00A82911">
        <w:rPr>
          <w:noProof w:val="0"/>
          <w:lang w:val="en-GB"/>
        </w:rPr>
        <w:t xml:space="preserve">sector </w:t>
      </w:r>
      <w:r w:rsidRPr="00A82911">
        <w:rPr>
          <w:noProof w:val="0"/>
          <w:lang w:val="en-GB"/>
        </w:rPr>
        <w:t xml:space="preserve">in the </w:t>
      </w:r>
      <w:bookmarkEnd w:id="56"/>
      <w:r w:rsidR="00123734" w:rsidRPr="00A82911">
        <w:rPr>
          <w:noProof w:val="0"/>
          <w:lang w:val="en-GB"/>
        </w:rPr>
        <w:t>OMVG</w:t>
      </w:r>
      <w:r w:rsidRPr="00A82911">
        <w:rPr>
          <w:noProof w:val="0"/>
          <w:lang w:val="en-GB"/>
        </w:rPr>
        <w:t xml:space="preserve"> </w:t>
      </w:r>
      <w:r w:rsidR="00123734" w:rsidRPr="00A82911">
        <w:rPr>
          <w:noProof w:val="0"/>
          <w:lang w:val="en-GB"/>
        </w:rPr>
        <w:t>basins</w:t>
      </w:r>
      <w:bookmarkEnd w:id="57"/>
    </w:p>
    <w:p w14:paraId="40AC2BC6" w14:textId="77777777" w:rsidR="00F96A24" w:rsidRPr="00A82911" w:rsidRDefault="00F96A24" w:rsidP="00F96A24">
      <w:pPr>
        <w:pStyle w:val="ps"/>
        <w:rPr>
          <w:lang w:val="en-GB"/>
        </w:rPr>
      </w:pPr>
      <w:r w:rsidRPr="00A82911">
        <w:rPr>
          <w:noProof/>
        </w:rPr>
        <w:drawing>
          <wp:inline distT="0" distB="0" distL="0" distR="0" wp14:anchorId="596F750C" wp14:editId="2AA4ECC3">
            <wp:extent cx="5688330" cy="3428834"/>
            <wp:effectExtent l="19050" t="0" r="7620" b="635"/>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bookmarkEnd w:id="55"/>
    <w:p w14:paraId="28182E5C" w14:textId="77777777" w:rsidR="00E93F65" w:rsidRPr="00A82911" w:rsidRDefault="00E93F65" w:rsidP="00E93F65">
      <w:pPr>
        <w:rPr>
          <w:noProof w:val="0"/>
          <w:lang w:val="en-GB"/>
        </w:rPr>
      </w:pPr>
    </w:p>
    <w:p w14:paraId="42B75AAF" w14:textId="00C424BC" w:rsidR="00A57F4C" w:rsidRPr="00A82911" w:rsidRDefault="00325311">
      <w:pPr>
        <w:pStyle w:val="Titre3"/>
        <w:rPr>
          <w:lang w:val="en-GB"/>
        </w:rPr>
      </w:pPr>
      <w:bookmarkStart w:id="58" w:name="_Toc103845036"/>
      <w:r w:rsidRPr="00A82911">
        <w:rPr>
          <w:lang w:val="en-GB"/>
        </w:rPr>
        <w:t>Mining</w:t>
      </w:r>
      <w:bookmarkEnd w:id="58"/>
    </w:p>
    <w:p w14:paraId="0F1ECE8F" w14:textId="307040A6" w:rsidR="00A57F4C" w:rsidRPr="00A82911" w:rsidRDefault="004473F6">
      <w:pPr>
        <w:pStyle w:val="ps"/>
        <w:rPr>
          <w:lang w:val="en-GB"/>
        </w:rPr>
      </w:pPr>
      <w:r w:rsidRPr="00A82911">
        <w:rPr>
          <w:lang w:val="en-GB"/>
        </w:rPr>
        <w:t xml:space="preserve">Mining is a </w:t>
      </w:r>
      <w:r w:rsidR="006D6C3E" w:rsidRPr="00A82911">
        <w:rPr>
          <w:lang w:val="en-GB"/>
        </w:rPr>
        <w:t xml:space="preserve">key </w:t>
      </w:r>
      <w:r w:rsidRPr="00A82911">
        <w:rPr>
          <w:lang w:val="en-GB"/>
        </w:rPr>
        <w:t>sector of the economy in the OMVG region. The mining potential is colossal, very diversified, but poorly known in detail, little exploited and little transformed throughout the value chain. The mining products listed are essentially construction materials, industrial clays (ceramics), bauxite, industrial gold and artisanal gold, while the exploitation and development of important resources of heavy minerals (ilmenite, zircon), phosphates and bauxite are still awaiting to be developed.</w:t>
      </w:r>
    </w:p>
    <w:p w14:paraId="2BE6F567" w14:textId="135718C4" w:rsidR="00A57F4C" w:rsidRPr="00A82911" w:rsidRDefault="004473F6">
      <w:pPr>
        <w:pStyle w:val="ps"/>
        <w:rPr>
          <w:lang w:val="en-GB"/>
        </w:rPr>
      </w:pPr>
      <w:r w:rsidRPr="00A82911">
        <w:rPr>
          <w:lang w:val="en-GB"/>
        </w:rPr>
        <w:t xml:space="preserve">Artisanal gold mining, known locally as </w:t>
      </w:r>
      <w:r w:rsidR="006B7196" w:rsidRPr="00A82911">
        <w:rPr>
          <w:lang w:val="en-GB"/>
        </w:rPr>
        <w:t>gold panning (</w:t>
      </w:r>
      <w:r w:rsidRPr="00A82911">
        <w:rPr>
          <w:lang w:val="en-GB"/>
        </w:rPr>
        <w:t>"orpaillage"</w:t>
      </w:r>
      <w:r w:rsidR="006B7196" w:rsidRPr="00A82911">
        <w:rPr>
          <w:lang w:val="en-GB"/>
        </w:rPr>
        <w:t xml:space="preserve"> in French)</w:t>
      </w:r>
      <w:r w:rsidRPr="00A82911">
        <w:rPr>
          <w:lang w:val="en-GB"/>
        </w:rPr>
        <w:t xml:space="preserve">, is a labour-intensive activity that generates significant wealth, but the negative environmental impacts it generates in Guinea and Senegal remain a challenge that states are having difficulty curbing, despite the implementation of bold policies and measures. Furthermore, gold mining production is largely not subject to tax collection by the states. </w:t>
      </w:r>
    </w:p>
    <w:p w14:paraId="566145C3" w14:textId="77777777" w:rsidR="00A57F4C" w:rsidRPr="00A82911" w:rsidRDefault="004473F6">
      <w:pPr>
        <w:pStyle w:val="ps"/>
        <w:rPr>
          <w:lang w:val="en-GB"/>
        </w:rPr>
      </w:pPr>
      <w:r w:rsidRPr="00A82911">
        <w:rPr>
          <w:lang w:val="en-GB"/>
        </w:rPr>
        <w:t>In The Gambia, the mining sector does not play a major role in the economy, with mineral production limited to construction materials (clay, laterite, sand, gravel) and intermittent heavy mineral black sands (ilmenite and zircon).</w:t>
      </w:r>
    </w:p>
    <w:p w14:paraId="6CBE1F68" w14:textId="77777777" w:rsidR="00A57F4C" w:rsidRPr="00A82911" w:rsidRDefault="004473F6">
      <w:pPr>
        <w:pStyle w:val="ps"/>
        <w:rPr>
          <w:lang w:val="en-GB"/>
        </w:rPr>
      </w:pPr>
      <w:r w:rsidRPr="00A82911">
        <w:rPr>
          <w:lang w:val="en-GB"/>
        </w:rPr>
        <w:t xml:space="preserve">Guinea's subsoil holds a huge potential for bauxite. Furthermore, Guinea, described as a "geological scandal", has the world's largest untapped iron reserves, as well as significant gold and diamond potential. The Guinean subsoil abounds in many other mineral resources, notably nickel, copper, cobalt, chromium, manganese, uranium and limestone. </w:t>
      </w:r>
    </w:p>
    <w:p w14:paraId="54C7C341" w14:textId="5D6CFB91" w:rsidR="00A57F4C" w:rsidRPr="00A82911" w:rsidRDefault="004473F6">
      <w:pPr>
        <w:pStyle w:val="ps"/>
        <w:rPr>
          <w:lang w:val="en-GB"/>
        </w:rPr>
      </w:pPr>
      <w:r w:rsidRPr="00A82911">
        <w:rPr>
          <w:lang w:val="en-GB"/>
        </w:rPr>
        <w:t xml:space="preserve">In Guinea Bissau, the mining sector is characterised by a significant potential in phosphate and bauxite that is still unexploited. </w:t>
      </w:r>
      <w:r w:rsidR="006302E9" w:rsidRPr="00A82911">
        <w:rPr>
          <w:lang w:val="en-GB"/>
        </w:rPr>
        <w:t>In this respect</w:t>
      </w:r>
      <w:r w:rsidRPr="00A82911">
        <w:rPr>
          <w:lang w:val="en-GB"/>
        </w:rPr>
        <w:t>, the Farim phosphate mine is under development and the project could be completed in the short term, while the Boé bauxite project is envisaged in the medium term.</w:t>
      </w:r>
    </w:p>
    <w:p w14:paraId="47BFDE8A" w14:textId="77777777" w:rsidR="00A1585A" w:rsidRPr="00A82911" w:rsidRDefault="00A1585A">
      <w:pPr>
        <w:pStyle w:val="ps"/>
        <w:rPr>
          <w:lang w:val="en-GB"/>
        </w:rPr>
      </w:pPr>
      <w:r w:rsidRPr="00A82911">
        <w:rPr>
          <w:lang w:val="en-GB"/>
        </w:rPr>
        <w:br w:type="page"/>
      </w:r>
    </w:p>
    <w:p w14:paraId="0E9A72CD" w14:textId="0534702B" w:rsidR="00A57F4C" w:rsidRPr="00A82911" w:rsidRDefault="004473F6">
      <w:pPr>
        <w:pStyle w:val="ps"/>
        <w:rPr>
          <w:lang w:val="en-GB"/>
        </w:rPr>
      </w:pPr>
      <w:r w:rsidRPr="00A82911">
        <w:rPr>
          <w:lang w:val="en-GB"/>
        </w:rPr>
        <w:t>In Senegal, the Gambia Basin, which borders the Kédougou region, is concerned by industrial gold production (Sabodala and Mako mines), but also by small-scale mining and artisanal gold panning. Major mining projects could be launched in the coming years. The most important of these is the Falémé iron ore project, which is covered by the OMVS SDAGE and which could either export raw iron ore or integrate an industrial steel production unit.</w:t>
      </w:r>
    </w:p>
    <w:p w14:paraId="5632E24F" w14:textId="77777777" w:rsidR="00A57F4C" w:rsidRPr="00A82911" w:rsidRDefault="004473F6">
      <w:pPr>
        <w:pStyle w:val="T1"/>
        <w:rPr>
          <w:noProof w:val="0"/>
          <w:lang w:val="en-GB"/>
        </w:rPr>
      </w:pPr>
      <w:r w:rsidRPr="00A82911">
        <w:rPr>
          <w:noProof w:val="0"/>
          <w:lang w:val="en-GB"/>
        </w:rPr>
        <w:t>Key figures</w:t>
      </w:r>
    </w:p>
    <w:p w14:paraId="7920E79B" w14:textId="77777777" w:rsidR="00A57F4C" w:rsidRPr="00A82911" w:rsidRDefault="004473F6" w:rsidP="00A1585A">
      <w:pPr>
        <w:pStyle w:val="ea"/>
        <w:rPr>
          <w:lang w:val="en-GB"/>
        </w:rPr>
      </w:pPr>
      <w:r w:rsidRPr="00A82911">
        <w:rPr>
          <w:lang w:val="en-GB"/>
        </w:rPr>
        <w:t>The world's largest untapped iron reserves are located in Guinea, amounting to 20 billion tonnes.</w:t>
      </w:r>
    </w:p>
    <w:p w14:paraId="7E622F9F" w14:textId="77777777" w:rsidR="00A57F4C" w:rsidRPr="00A82911" w:rsidRDefault="004473F6" w:rsidP="00A1585A">
      <w:pPr>
        <w:pStyle w:val="ea"/>
        <w:rPr>
          <w:lang w:val="en-GB"/>
        </w:rPr>
      </w:pPr>
      <w:r w:rsidRPr="00A82911">
        <w:rPr>
          <w:lang w:val="en-GB"/>
        </w:rPr>
        <w:t xml:space="preserve">Significant gold potential estimated at 700,000 tonnes and diamond potential ranging from 30-40 million carats of proven reserves to 500 million carats of probable reserves is reported in Guinea. </w:t>
      </w:r>
    </w:p>
    <w:p w14:paraId="17C9F2F5" w14:textId="77777777" w:rsidR="00A57F4C" w:rsidRPr="00A82911" w:rsidRDefault="004473F6" w:rsidP="00A1585A">
      <w:pPr>
        <w:pStyle w:val="ea"/>
        <w:rPr>
          <w:lang w:val="en-GB"/>
        </w:rPr>
      </w:pPr>
      <w:r w:rsidRPr="00A82911">
        <w:rPr>
          <w:rFonts w:eastAsiaTheme="minorEastAsia"/>
          <w:lang w:val="en-GB"/>
        </w:rPr>
        <w:t>Gold production by gold panning has been estimated in Guinea at 25.47 tonnes in 2019, equivalent to more than USD 1.6 billion in revenue, while total industrial production (by SAG-Anglo Gold Ashanty and Société minière de Dinguiraye - SMD) would be 3.6 tonnes.</w:t>
      </w:r>
    </w:p>
    <w:p w14:paraId="397A4EC9" w14:textId="77777777" w:rsidR="00A57F4C" w:rsidRPr="00A82911" w:rsidRDefault="004473F6" w:rsidP="00A1585A">
      <w:pPr>
        <w:pStyle w:val="ea"/>
        <w:rPr>
          <w:lang w:val="en-GB"/>
        </w:rPr>
      </w:pPr>
      <w:r w:rsidRPr="00A82911">
        <w:rPr>
          <w:rFonts w:eastAsiaTheme="minorEastAsia"/>
          <w:lang w:val="en-GB"/>
        </w:rPr>
        <w:t xml:space="preserve">In Senegal, artisanal gold mining in the Gambia River basin in south-eastern Senegal, in the regions of Tambacounda and Kédougou, produced 4.3 tonnes of gold worth CFAF 86.6 billion. </w:t>
      </w:r>
    </w:p>
    <w:p w14:paraId="242D4E30" w14:textId="77777777" w:rsidR="00A57F4C" w:rsidRPr="00A82911" w:rsidRDefault="004473F6" w:rsidP="00A1585A">
      <w:pPr>
        <w:pStyle w:val="ea"/>
        <w:rPr>
          <w:lang w:val="en-GB"/>
        </w:rPr>
      </w:pPr>
      <w:r w:rsidRPr="00A82911">
        <w:rPr>
          <w:rFonts w:eastAsiaTheme="minorEastAsia"/>
          <w:lang w:val="en-GB"/>
        </w:rPr>
        <w:t xml:space="preserve">The use of cyanide and mercury for gold amalgamation in small-scale mining contaminates the waters of the River Gambia, with levels in the sediments analysed of up to 9.9 mg/kg. </w:t>
      </w:r>
    </w:p>
    <w:p w14:paraId="791D40C1" w14:textId="77777777" w:rsidR="00A57F4C" w:rsidRPr="00A82911" w:rsidRDefault="004473F6" w:rsidP="00A1585A">
      <w:pPr>
        <w:pStyle w:val="ea"/>
        <w:rPr>
          <w:lang w:val="en-GB"/>
        </w:rPr>
      </w:pPr>
      <w:r w:rsidRPr="00A82911">
        <w:rPr>
          <w:lang w:val="en-GB"/>
        </w:rPr>
        <w:t xml:space="preserve">The Government of Guinea Bissau aims to make the mining sector the fourth engine of its growth in 2025. </w:t>
      </w:r>
      <w:r w:rsidRPr="00A82911">
        <w:rPr>
          <w:rFonts w:asciiTheme="minorBidi" w:hAnsiTheme="minorBidi" w:cstheme="minorBidi"/>
          <w:lang w:val="en-GB"/>
        </w:rPr>
        <w:t xml:space="preserve">According to a World Bank estimate, bauxite and phosphate mining would, in the best-case scenarios, allow for increases of 26% in GDP, 121% in tax revenues and 102% in export revenues. </w:t>
      </w:r>
    </w:p>
    <w:p w14:paraId="724A2A97" w14:textId="77777777" w:rsidR="00A57F4C" w:rsidRPr="00A82911" w:rsidRDefault="004473F6">
      <w:pPr>
        <w:pStyle w:val="T1"/>
        <w:rPr>
          <w:noProof w:val="0"/>
          <w:lang w:val="en-GB"/>
        </w:rPr>
      </w:pPr>
      <w:r w:rsidRPr="00A82911">
        <w:rPr>
          <w:noProof w:val="0"/>
          <w:lang w:val="en-GB"/>
        </w:rPr>
        <w:t xml:space="preserve">Summary of the SWOT matrix </w:t>
      </w:r>
    </w:p>
    <w:p w14:paraId="2250D413" w14:textId="2EE720D9" w:rsidR="00A57F4C" w:rsidRPr="00A82911" w:rsidRDefault="004473F6">
      <w:pPr>
        <w:pStyle w:val="Lgende"/>
        <w:rPr>
          <w:noProof w:val="0"/>
          <w:lang w:val="en-GB"/>
        </w:rPr>
      </w:pPr>
      <w:bookmarkStart w:id="59" w:name="_Toc103845140"/>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2</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9</w:t>
      </w:r>
      <w:r w:rsidRPr="00A82911">
        <w:rPr>
          <w:noProof w:val="0"/>
          <w:lang w:val="en-GB"/>
        </w:rPr>
        <w:fldChar w:fldCharType="end"/>
      </w:r>
      <w:r w:rsidRPr="00A82911">
        <w:rPr>
          <w:noProof w:val="0"/>
          <w:lang w:val="en-GB"/>
        </w:rPr>
        <w:t xml:space="preserve"> SWOT matrix of the mining sector in the </w:t>
      </w:r>
      <w:r w:rsidR="00123734" w:rsidRPr="00A82911">
        <w:rPr>
          <w:noProof w:val="0"/>
          <w:lang w:val="en-GB"/>
        </w:rPr>
        <w:t>OMVG</w:t>
      </w:r>
      <w:r w:rsidRPr="00A82911">
        <w:rPr>
          <w:noProof w:val="0"/>
          <w:lang w:val="en-GB"/>
        </w:rPr>
        <w:t xml:space="preserve"> </w:t>
      </w:r>
      <w:r w:rsidR="00BE15AF" w:rsidRPr="00A82911">
        <w:rPr>
          <w:noProof w:val="0"/>
          <w:lang w:val="en-GB"/>
        </w:rPr>
        <w:t>basins</w:t>
      </w:r>
      <w:bookmarkEnd w:id="59"/>
    </w:p>
    <w:p w14:paraId="11E4A210" w14:textId="77777777" w:rsidR="00D41721" w:rsidRPr="00A82911" w:rsidRDefault="00D41721" w:rsidP="00D41721">
      <w:pPr>
        <w:pStyle w:val="ps"/>
        <w:rPr>
          <w:lang w:val="en-GB"/>
        </w:rPr>
      </w:pPr>
      <w:r w:rsidRPr="00A82911">
        <w:rPr>
          <w:noProof/>
        </w:rPr>
        <w:drawing>
          <wp:inline distT="0" distB="0" distL="0" distR="0" wp14:anchorId="6A531129" wp14:editId="77037AEA">
            <wp:extent cx="5684520" cy="2941982"/>
            <wp:effectExtent l="19050" t="0" r="30480" b="10795"/>
            <wp:docPr id="3"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14:paraId="6CAB360C" w14:textId="77777777" w:rsidR="006B7196" w:rsidRPr="00A82911" w:rsidRDefault="006B7196">
      <w:pPr>
        <w:rPr>
          <w:rFonts w:ascii="Tw Cen MT Condensed" w:hAnsi="Tw Cen MT Condensed" w:cs="Arial"/>
          <w:bCs/>
          <w:noProof w:val="0"/>
          <w:sz w:val="40"/>
          <w:szCs w:val="40"/>
          <w:lang w:val="en-GB"/>
        </w:rPr>
      </w:pPr>
      <w:r w:rsidRPr="00A82911">
        <w:rPr>
          <w:lang w:val="en-GB"/>
        </w:rPr>
        <w:br w:type="page"/>
      </w:r>
    </w:p>
    <w:p w14:paraId="0B2A0C65" w14:textId="697A04C3" w:rsidR="00A57F4C" w:rsidRPr="00A82911" w:rsidRDefault="000D273B">
      <w:pPr>
        <w:pStyle w:val="Titre3"/>
        <w:rPr>
          <w:lang w:val="en-GB"/>
        </w:rPr>
      </w:pPr>
      <w:bookmarkStart w:id="60" w:name="_Toc103845037"/>
      <w:r w:rsidRPr="00A82911">
        <w:rPr>
          <w:lang w:val="en-GB"/>
        </w:rPr>
        <w:t>I</w:t>
      </w:r>
      <w:r w:rsidR="004473F6" w:rsidRPr="00A82911">
        <w:rPr>
          <w:lang w:val="en-GB"/>
        </w:rPr>
        <w:t>ndustry</w:t>
      </w:r>
      <w:bookmarkEnd w:id="60"/>
    </w:p>
    <w:p w14:paraId="672A243A" w14:textId="35C94A8E" w:rsidR="00A57F4C" w:rsidRPr="00A82911" w:rsidRDefault="004473F6">
      <w:pPr>
        <w:spacing w:before="120"/>
        <w:jc w:val="both"/>
        <w:rPr>
          <w:rFonts w:asciiTheme="minorBidi" w:hAnsiTheme="minorBidi" w:cstheme="minorBidi"/>
          <w:noProof w:val="0"/>
          <w:sz w:val="20"/>
          <w:lang w:val="en-GB"/>
        </w:rPr>
      </w:pPr>
      <w:r w:rsidRPr="00A82911">
        <w:rPr>
          <w:rFonts w:asciiTheme="minorBidi" w:hAnsiTheme="minorBidi" w:cstheme="minorBidi"/>
          <w:noProof w:val="0"/>
          <w:sz w:val="20"/>
          <w:lang w:val="en-GB"/>
        </w:rPr>
        <w:t>The inventory of the industr</w:t>
      </w:r>
      <w:r w:rsidR="000D273B" w:rsidRPr="00A82911">
        <w:rPr>
          <w:rFonts w:asciiTheme="minorBidi" w:hAnsiTheme="minorBidi" w:cstheme="minorBidi"/>
          <w:noProof w:val="0"/>
          <w:sz w:val="20"/>
          <w:lang w:val="en-GB"/>
        </w:rPr>
        <w:t>ial</w:t>
      </w:r>
      <w:r w:rsidRPr="00A82911">
        <w:rPr>
          <w:rFonts w:asciiTheme="minorBidi" w:hAnsiTheme="minorBidi" w:cstheme="minorBidi"/>
          <w:noProof w:val="0"/>
          <w:sz w:val="20"/>
          <w:lang w:val="en-GB"/>
        </w:rPr>
        <w:t xml:space="preserve"> sector in the OMVG area was the subject of the diagnostic report of phase 1 of the study. A summary is presented here to draw out the main development issues and problems. </w:t>
      </w:r>
    </w:p>
    <w:p w14:paraId="56BCC559" w14:textId="77777777" w:rsidR="00F608AC" w:rsidRPr="00A82911" w:rsidRDefault="00F608AC" w:rsidP="00F608AC">
      <w:pPr>
        <w:jc w:val="both"/>
        <w:rPr>
          <w:rFonts w:asciiTheme="minorBidi" w:hAnsiTheme="minorBidi" w:cstheme="minorBidi"/>
          <w:noProof w:val="0"/>
          <w:sz w:val="20"/>
          <w:lang w:val="en-GB"/>
        </w:rPr>
      </w:pPr>
    </w:p>
    <w:p w14:paraId="22EBBFF9" w14:textId="063DF98A" w:rsidR="00A57F4C" w:rsidRPr="00A82911" w:rsidRDefault="004473F6">
      <w:pPr>
        <w:jc w:val="both"/>
        <w:rPr>
          <w:rFonts w:asciiTheme="minorBidi" w:hAnsiTheme="minorBidi" w:cstheme="minorBidi"/>
          <w:noProof w:val="0"/>
          <w:sz w:val="20"/>
          <w:lang w:val="en-GB"/>
        </w:rPr>
      </w:pPr>
      <w:r w:rsidRPr="00A82911">
        <w:rPr>
          <w:rFonts w:asciiTheme="minorBidi" w:hAnsiTheme="minorBidi" w:cstheme="minorBidi"/>
          <w:noProof w:val="0"/>
          <w:sz w:val="20"/>
          <w:lang w:val="en-GB"/>
        </w:rPr>
        <w:t>Overall, the industrial sector is poorly developed in the territories of the OMV</w:t>
      </w:r>
      <w:r w:rsidR="000B228D" w:rsidRPr="00A82911">
        <w:rPr>
          <w:rFonts w:asciiTheme="minorBidi" w:hAnsiTheme="minorBidi" w:cstheme="minorBidi"/>
          <w:noProof w:val="0"/>
          <w:sz w:val="20"/>
          <w:lang w:val="en-GB"/>
        </w:rPr>
        <w:t>G</w:t>
      </w:r>
      <w:r w:rsidRPr="00A82911">
        <w:rPr>
          <w:rFonts w:asciiTheme="minorBidi" w:hAnsiTheme="minorBidi" w:cstheme="minorBidi"/>
          <w:noProof w:val="0"/>
          <w:sz w:val="20"/>
          <w:lang w:val="en-GB"/>
        </w:rPr>
        <w:t xml:space="preserve"> basins. This is due to the fact that the economy is essentially focused on </w:t>
      </w:r>
      <w:r w:rsidRPr="00A82911">
        <w:rPr>
          <w:rFonts w:asciiTheme="minorBidi" w:eastAsiaTheme="minorEastAsia" w:hAnsiTheme="minorBidi" w:cstheme="minorBidi"/>
          <w:noProof w:val="0"/>
          <w:sz w:val="20"/>
          <w:lang w:val="en-GB"/>
        </w:rPr>
        <w:t>the export of raw materials</w:t>
      </w:r>
      <w:r w:rsidRPr="00A82911">
        <w:rPr>
          <w:rFonts w:asciiTheme="minorBidi" w:hAnsiTheme="minorBidi" w:cstheme="minorBidi"/>
          <w:noProof w:val="0"/>
          <w:sz w:val="20"/>
          <w:lang w:val="en-GB"/>
        </w:rPr>
        <w:t>, mainly groundnuts, fishery products and cashew nuts.</w:t>
      </w:r>
    </w:p>
    <w:p w14:paraId="493088BA" w14:textId="77777777" w:rsidR="00A57F4C" w:rsidRPr="00A82911" w:rsidRDefault="004473F6">
      <w:pPr>
        <w:pStyle w:val="ps"/>
        <w:rPr>
          <w:lang w:val="en-GB"/>
        </w:rPr>
      </w:pPr>
      <w:r w:rsidRPr="00A82911">
        <w:rPr>
          <w:rFonts w:asciiTheme="minorBidi" w:hAnsiTheme="minorBidi" w:cstheme="minorBidi"/>
          <w:lang w:val="en-GB"/>
        </w:rPr>
        <w:t xml:space="preserve">In The Gambia, in the absence of significant mineral resources and with a limited agricultural base, industrial activities mainly revolve around the processing of groundnut production, fisheries </w:t>
      </w:r>
      <w:r w:rsidR="00D41721" w:rsidRPr="00A82911">
        <w:rPr>
          <w:rFonts w:asciiTheme="minorBidi" w:hAnsiTheme="minorBidi" w:cstheme="minorBidi"/>
          <w:lang w:val="en-GB"/>
        </w:rPr>
        <w:t xml:space="preserve">resources </w:t>
      </w:r>
      <w:r w:rsidRPr="00A82911">
        <w:rPr>
          <w:rFonts w:asciiTheme="minorBidi" w:hAnsiTheme="minorBidi" w:cstheme="minorBidi"/>
          <w:lang w:val="en-GB"/>
        </w:rPr>
        <w:t xml:space="preserve">(fish meal manufacture), tanning of hides and skins, </w:t>
      </w:r>
      <w:r w:rsidRPr="00A82911">
        <w:rPr>
          <w:lang w:val="en-GB"/>
        </w:rPr>
        <w:t>tourism, breweries, assembly of agricultural machinery, metal and woodworking, and clothing.</w:t>
      </w:r>
    </w:p>
    <w:p w14:paraId="65FA162B" w14:textId="77777777" w:rsidR="00A57F4C" w:rsidRPr="00A82911" w:rsidRDefault="004473F6">
      <w:pPr>
        <w:pStyle w:val="ps"/>
        <w:rPr>
          <w:lang w:val="en-GB"/>
        </w:rPr>
      </w:pPr>
      <w:r w:rsidRPr="00A82911">
        <w:rPr>
          <w:lang w:val="en-GB"/>
        </w:rPr>
        <w:t>In Guinea, the sector is dominated by the mining industry, characterised by a growing desire on the part of state authorities to transform bauxite ore into alumina and then aluminium. The industrial fabric thus includes the alumina manufacturing industry and the cement factories, but also the agri-food industries, the textile industries and the wood industry.</w:t>
      </w:r>
    </w:p>
    <w:p w14:paraId="46315E37" w14:textId="77777777" w:rsidR="00A57F4C" w:rsidRPr="00A82911" w:rsidRDefault="004473F6">
      <w:pPr>
        <w:pStyle w:val="ps"/>
        <w:rPr>
          <w:lang w:val="en-GB"/>
        </w:rPr>
      </w:pPr>
      <w:r w:rsidRPr="00A82911">
        <w:rPr>
          <w:lang w:val="en-GB"/>
        </w:rPr>
        <w:t>In Guinea Bissau, the economy is extremely dependent on variations in cashew nut production and prices. The country also has significant rice-growing potential, as well as fisheries and mining resources (bauxite, phosphates) that are still unexploited. Two major constraints handicap the country's economic development: (i) the inadequacy of infrastructure, particularly electricity, and (ii) the isolation of regions with high agricultural potential.</w:t>
      </w:r>
    </w:p>
    <w:p w14:paraId="6EF841B7" w14:textId="77777777" w:rsidR="00A57F4C" w:rsidRPr="00A82911" w:rsidRDefault="004473F6">
      <w:pPr>
        <w:pStyle w:val="ps"/>
        <w:rPr>
          <w:lang w:val="en-GB"/>
        </w:rPr>
      </w:pPr>
      <w:r w:rsidRPr="00A82911">
        <w:rPr>
          <w:lang w:val="en-GB"/>
        </w:rPr>
        <w:t>In Senegal, industrial activity is dominated by the extractive industries, followed by the construction materials industry (cement factories), energy production, and finally the chemical industries (production of phosphoric acid by the ICS). Other industrial sectors have been in sharp decline in recent years, notably the textile, manufacturing, mechanical, food, leather, paper and cardboard industries. In the Gambia basin, the cotton ginning plant established in Tambacounda by SODEFITEX (Société de développement et des fibres textiles) produces 20,000 tonnes of cotton per year. Other smaller industries are listed: tobacco factories, oil mills, slaughterhouses, breweries, meat canneries, wood industries, and lighter factories.</w:t>
      </w:r>
    </w:p>
    <w:p w14:paraId="44FDEC3C" w14:textId="77777777" w:rsidR="00A57F4C" w:rsidRPr="00A82911" w:rsidRDefault="004473F6">
      <w:pPr>
        <w:pStyle w:val="T1"/>
        <w:rPr>
          <w:noProof w:val="0"/>
          <w:lang w:val="en-GB"/>
        </w:rPr>
      </w:pPr>
      <w:r w:rsidRPr="00A82911">
        <w:rPr>
          <w:noProof w:val="0"/>
          <w:lang w:val="en-GB"/>
        </w:rPr>
        <w:t>Key figures</w:t>
      </w:r>
    </w:p>
    <w:p w14:paraId="5C5CA338" w14:textId="77777777" w:rsidR="00A57F4C" w:rsidRPr="00A82911" w:rsidRDefault="004473F6">
      <w:pPr>
        <w:pStyle w:val="ea"/>
        <w:rPr>
          <w:lang w:val="en-GB" w:eastAsia="zh-CN"/>
        </w:rPr>
      </w:pPr>
      <w:r w:rsidRPr="00A82911">
        <w:rPr>
          <w:lang w:val="en-GB"/>
        </w:rPr>
        <w:t>The particularly underdeveloped manufacturing sectoŕ in The Gambia accounts for less than 6% of the country's GDP and employs less than 20,000 people.</w:t>
      </w:r>
    </w:p>
    <w:p w14:paraId="68EE8AFC" w14:textId="59C8E91A" w:rsidR="00A57F4C" w:rsidRPr="00A82911" w:rsidRDefault="004473F6">
      <w:pPr>
        <w:pStyle w:val="ea"/>
        <w:rPr>
          <w:lang w:val="en-GB"/>
        </w:rPr>
      </w:pPr>
      <w:r w:rsidRPr="00A82911">
        <w:rPr>
          <w:lang w:val="en-GB"/>
        </w:rPr>
        <w:t xml:space="preserve">Approximately 412 industrial companies </w:t>
      </w:r>
      <w:r w:rsidR="00022DB9" w:rsidRPr="00A82911">
        <w:rPr>
          <w:lang w:val="en-GB"/>
        </w:rPr>
        <w:t xml:space="preserve">are </w:t>
      </w:r>
      <w:r w:rsidRPr="00A82911">
        <w:rPr>
          <w:lang w:val="en-GB"/>
        </w:rPr>
        <w:t xml:space="preserve">listed in 2018 in Guinea (see </w:t>
      </w:r>
      <w:r w:rsidR="00286BB6" w:rsidRPr="00A82911">
        <w:rPr>
          <w:lang w:val="en-GB"/>
        </w:rPr>
        <w:t xml:space="preserve">breakdown </w:t>
      </w:r>
      <w:r w:rsidRPr="00A82911">
        <w:rPr>
          <w:lang w:val="en-GB"/>
        </w:rPr>
        <w:t>below), of which only 19 are in the OMV</w:t>
      </w:r>
      <w:r w:rsidR="00B95A6C" w:rsidRPr="00A82911">
        <w:rPr>
          <w:lang w:val="en-GB"/>
        </w:rPr>
        <w:t>G</w:t>
      </w:r>
      <w:r w:rsidRPr="00A82911">
        <w:rPr>
          <w:lang w:val="en-GB"/>
        </w:rPr>
        <w:t xml:space="preserve"> </w:t>
      </w:r>
      <w:r w:rsidR="001E3C4D" w:rsidRPr="00A82911">
        <w:rPr>
          <w:lang w:val="en-GB"/>
        </w:rPr>
        <w:t xml:space="preserve">area </w:t>
      </w:r>
    </w:p>
    <w:p w14:paraId="2256D81D" w14:textId="77777777" w:rsidR="00F608AC" w:rsidRPr="00A82911" w:rsidRDefault="00F608AC" w:rsidP="00F608AC">
      <w:pPr>
        <w:pStyle w:val="ps"/>
        <w:ind w:left="720"/>
        <w:jc w:val="center"/>
        <w:rPr>
          <w:lang w:val="en-GB" w:eastAsia="zh-CN"/>
        </w:rPr>
      </w:pPr>
      <w:r w:rsidRPr="00A82911">
        <w:rPr>
          <w:noProof/>
        </w:rPr>
        <w:drawing>
          <wp:inline distT="0" distB="0" distL="0" distR="0" wp14:anchorId="445FB0BD" wp14:editId="260C2618">
            <wp:extent cx="3240125" cy="2199256"/>
            <wp:effectExtent l="0" t="0" r="0" b="0"/>
            <wp:docPr id="6" name="Picture 6"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pie chart&#10;&#10;Description automatically generated"/>
                    <pic:cNvPicPr/>
                  </pic:nvPicPr>
                  <pic:blipFill>
                    <a:blip r:embed="rId136"/>
                    <a:stretch>
                      <a:fillRect/>
                    </a:stretch>
                  </pic:blipFill>
                  <pic:spPr>
                    <a:xfrm>
                      <a:off x="0" y="0"/>
                      <a:ext cx="3249875" cy="2205874"/>
                    </a:xfrm>
                    <a:prstGeom prst="rect">
                      <a:avLst/>
                    </a:prstGeom>
                  </pic:spPr>
                </pic:pic>
              </a:graphicData>
            </a:graphic>
          </wp:inline>
        </w:drawing>
      </w:r>
    </w:p>
    <w:p w14:paraId="78AD9FF5" w14:textId="77777777" w:rsidR="00A57F4C" w:rsidRPr="00A82911" w:rsidRDefault="004473F6">
      <w:pPr>
        <w:pStyle w:val="ea"/>
        <w:rPr>
          <w:rFonts w:eastAsia="Arial"/>
          <w:lang w:val="en-GB"/>
        </w:rPr>
      </w:pPr>
      <w:r w:rsidRPr="00A82911">
        <w:rPr>
          <w:lang w:val="en-GB"/>
        </w:rPr>
        <w:t>The Guinea-Bissau economy is extremely dependent on variations in the production and price of cashew nuts (around 150,000 tonnes), which represent more than 95% of the country's exports, mainly to India and Vietnam.</w:t>
      </w:r>
    </w:p>
    <w:p w14:paraId="6A5CB385" w14:textId="77777777" w:rsidR="00A57F4C" w:rsidRPr="00A82911" w:rsidRDefault="004473F6">
      <w:pPr>
        <w:pStyle w:val="ea"/>
        <w:rPr>
          <w:rFonts w:eastAsia="Arial"/>
          <w:lang w:val="en-GB"/>
        </w:rPr>
      </w:pPr>
      <w:r w:rsidRPr="00A82911">
        <w:rPr>
          <w:lang w:val="en-GB"/>
        </w:rPr>
        <w:t>Industry in Guinea-Bissau accounts for just over 12% of GDP, while services account for almost 30%.</w:t>
      </w:r>
    </w:p>
    <w:p w14:paraId="015FE32A" w14:textId="77777777" w:rsidR="00A57F4C" w:rsidRPr="00A82911" w:rsidRDefault="004473F6">
      <w:pPr>
        <w:pStyle w:val="ea"/>
        <w:rPr>
          <w:lang w:val="en-GB"/>
        </w:rPr>
      </w:pPr>
      <w:r w:rsidRPr="00A82911">
        <w:rPr>
          <w:lang w:val="en-GB"/>
        </w:rPr>
        <w:t xml:space="preserve">The SODEFITEX (Société de développement et des fibres textiles) cotton ginning plant in Tambacounda (Senegal) in the Gambia basin produces between 18,000 and 20,000 tonnes of cotton per year. </w:t>
      </w:r>
      <w:sdt>
        <w:sdtPr>
          <w:rPr>
            <w:lang w:val="en-GB"/>
          </w:rPr>
          <w:id w:val="-961424726"/>
          <w:citation/>
        </w:sdtPr>
        <w:sdtEndPr/>
        <w:sdtContent>
          <w:r w:rsidRPr="00A82911">
            <w:rPr>
              <w:lang w:val="en-GB"/>
            </w:rPr>
            <w:fldChar w:fldCharType="begin"/>
          </w:r>
          <w:r w:rsidRPr="00A82911">
            <w:rPr>
              <w:lang w:val="en-GB"/>
            </w:rPr>
            <w:instrText xml:space="preserve"> CITATION ANS \l 1036 </w:instrText>
          </w:r>
          <w:r w:rsidRPr="00A82911">
            <w:rPr>
              <w:lang w:val="en-GB"/>
            </w:rPr>
            <w:fldChar w:fldCharType="separate"/>
          </w:r>
          <w:r w:rsidR="00496EC6" w:rsidRPr="00A82911">
            <w:rPr>
              <w:noProof/>
              <w:lang w:val="en-GB"/>
            </w:rPr>
            <w:t>(ANSD, Situation économique et sociale du Sénégal Ed. 2017/2018)</w:t>
          </w:r>
          <w:r w:rsidRPr="00A82911">
            <w:rPr>
              <w:lang w:val="en-GB"/>
            </w:rPr>
            <w:fldChar w:fldCharType="end"/>
          </w:r>
        </w:sdtContent>
      </w:sdt>
      <w:r w:rsidRPr="00A82911">
        <w:rPr>
          <w:lang w:val="en-GB"/>
        </w:rPr>
        <w:t>.</w:t>
      </w:r>
    </w:p>
    <w:p w14:paraId="569A80AC" w14:textId="77777777" w:rsidR="00A57F4C" w:rsidRPr="00A82911" w:rsidRDefault="004473F6">
      <w:pPr>
        <w:pStyle w:val="T1"/>
        <w:rPr>
          <w:noProof w:val="0"/>
          <w:lang w:val="en-GB"/>
        </w:rPr>
      </w:pPr>
      <w:r w:rsidRPr="00A82911">
        <w:rPr>
          <w:noProof w:val="0"/>
          <w:lang w:val="en-GB"/>
        </w:rPr>
        <w:t xml:space="preserve">Summary of the SWOT matrix </w:t>
      </w:r>
    </w:p>
    <w:p w14:paraId="00472C18" w14:textId="1550AE8C" w:rsidR="00A57F4C" w:rsidRPr="00A82911" w:rsidRDefault="00BE15AF">
      <w:pPr>
        <w:pStyle w:val="ps"/>
        <w:rPr>
          <w:lang w:val="en-GB"/>
        </w:rPr>
      </w:pPr>
      <w:r w:rsidRPr="00A82911">
        <w:rPr>
          <w:lang w:val="en-GB"/>
        </w:rPr>
        <w:t xml:space="preserve">This </w:t>
      </w:r>
      <w:r w:rsidR="004473F6" w:rsidRPr="00A82911">
        <w:rPr>
          <w:lang w:val="en-GB"/>
        </w:rPr>
        <w:t>is presented in the table below.</w:t>
      </w:r>
    </w:p>
    <w:p w14:paraId="457338FC" w14:textId="7A610C12" w:rsidR="00A57F4C" w:rsidRPr="00A82911" w:rsidRDefault="004473F6">
      <w:pPr>
        <w:pStyle w:val="Lgende"/>
        <w:keepNext/>
        <w:rPr>
          <w:noProof w:val="0"/>
          <w:lang w:val="en-GB"/>
        </w:rPr>
      </w:pPr>
      <w:bookmarkStart w:id="61" w:name="_Toc103845141"/>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2</w:t>
      </w:r>
      <w:r w:rsidRPr="00A82911">
        <w:rPr>
          <w:noProof w:val="0"/>
          <w:lang w:val="en-GB"/>
        </w:rPr>
        <w:fldChar w:fldCharType="end"/>
      </w:r>
      <w:r w:rsidRPr="00A82911">
        <w:rPr>
          <w:noProof w:val="0"/>
          <w:lang w:val="en-GB"/>
        </w:rPr>
        <w:noBreakHyphen/>
      </w:r>
      <w:r w:rsidR="00A1585A" w:rsidRPr="00A82911">
        <w:rPr>
          <w:noProof w:val="0"/>
          <w:lang w:val="en-GB"/>
        </w:rPr>
        <w:fldChar w:fldCharType="begin"/>
      </w:r>
      <w:r w:rsidR="00A1585A" w:rsidRPr="00A82911">
        <w:rPr>
          <w:noProof w:val="0"/>
          <w:lang w:val="en-GB"/>
        </w:rPr>
        <w:instrText xml:space="preserve"> SEQ Tableau \* ARABIC \s 1 </w:instrText>
      </w:r>
      <w:r w:rsidR="00A1585A" w:rsidRPr="00A82911">
        <w:rPr>
          <w:noProof w:val="0"/>
          <w:lang w:val="en-GB"/>
        </w:rPr>
        <w:fldChar w:fldCharType="separate"/>
      </w:r>
      <w:r w:rsidR="005D7A76">
        <w:rPr>
          <w:lang w:val="en-GB"/>
        </w:rPr>
        <w:t>10</w:t>
      </w:r>
      <w:r w:rsidR="00A1585A" w:rsidRPr="00A82911">
        <w:rPr>
          <w:noProof w:val="0"/>
          <w:lang w:val="en-GB"/>
        </w:rPr>
        <w:fldChar w:fldCharType="end"/>
      </w:r>
      <w:r w:rsidRPr="00A82911">
        <w:rPr>
          <w:noProof w:val="0"/>
          <w:lang w:val="en-GB"/>
        </w:rPr>
        <w:t xml:space="preserve"> SWOT matrix </w:t>
      </w:r>
      <w:r w:rsidR="00BF0707" w:rsidRPr="00A82911">
        <w:rPr>
          <w:noProof w:val="0"/>
          <w:lang w:val="en-GB"/>
        </w:rPr>
        <w:t xml:space="preserve">of the </w:t>
      </w:r>
      <w:r w:rsidR="003366A0" w:rsidRPr="00A82911">
        <w:rPr>
          <w:noProof w:val="0"/>
          <w:lang w:val="en-GB"/>
        </w:rPr>
        <w:t>industr</w:t>
      </w:r>
      <w:r w:rsidR="000D273B" w:rsidRPr="00A82911">
        <w:rPr>
          <w:noProof w:val="0"/>
          <w:lang w:val="en-GB"/>
        </w:rPr>
        <w:t>ial</w:t>
      </w:r>
      <w:r w:rsidR="003366A0" w:rsidRPr="00A82911">
        <w:rPr>
          <w:noProof w:val="0"/>
          <w:lang w:val="en-GB"/>
        </w:rPr>
        <w:t xml:space="preserve"> </w:t>
      </w:r>
      <w:r w:rsidR="00BF0707" w:rsidRPr="00A82911">
        <w:rPr>
          <w:noProof w:val="0"/>
          <w:lang w:val="en-GB"/>
        </w:rPr>
        <w:t xml:space="preserve">sector </w:t>
      </w:r>
      <w:r w:rsidRPr="00A82911">
        <w:rPr>
          <w:noProof w:val="0"/>
          <w:lang w:val="en-GB"/>
        </w:rPr>
        <w:t xml:space="preserve">in the </w:t>
      </w:r>
      <w:r w:rsidR="00123734" w:rsidRPr="00A82911">
        <w:rPr>
          <w:noProof w:val="0"/>
          <w:lang w:val="en-GB"/>
        </w:rPr>
        <w:t>OMVG</w:t>
      </w:r>
      <w:r w:rsidRPr="00A82911">
        <w:rPr>
          <w:noProof w:val="0"/>
          <w:lang w:val="en-GB"/>
        </w:rPr>
        <w:t xml:space="preserve"> </w:t>
      </w:r>
      <w:r w:rsidR="00A45563" w:rsidRPr="00A82911">
        <w:rPr>
          <w:noProof w:val="0"/>
          <w:lang w:val="en-GB"/>
        </w:rPr>
        <w:t>basins</w:t>
      </w:r>
      <w:bookmarkEnd w:id="61"/>
    </w:p>
    <w:p w14:paraId="705DF217" w14:textId="77777777" w:rsidR="00BB418F" w:rsidRPr="00A82911" w:rsidRDefault="008C1059" w:rsidP="00BB418F">
      <w:pPr>
        <w:pStyle w:val="ps"/>
        <w:rPr>
          <w:lang w:val="en-GB"/>
        </w:rPr>
      </w:pPr>
      <w:r w:rsidRPr="00A82911">
        <w:rPr>
          <w:noProof/>
        </w:rPr>
        <w:drawing>
          <wp:inline distT="0" distB="0" distL="0" distR="0" wp14:anchorId="3B1E1B9E" wp14:editId="153AE85F">
            <wp:extent cx="5684520" cy="3029447"/>
            <wp:effectExtent l="19050" t="0" r="30480" b="19050"/>
            <wp:docPr id="21"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inline>
        </w:drawing>
      </w:r>
    </w:p>
    <w:p w14:paraId="5F1D3CB6" w14:textId="6086493B" w:rsidR="00A57F4C" w:rsidRPr="00A82911" w:rsidRDefault="00691251">
      <w:pPr>
        <w:pStyle w:val="Titre3"/>
        <w:rPr>
          <w:lang w:val="en-GB"/>
        </w:rPr>
      </w:pPr>
      <w:bookmarkStart w:id="62" w:name="_Toc103845038"/>
      <w:r w:rsidRPr="00A82911">
        <w:rPr>
          <w:lang w:val="en-GB"/>
        </w:rPr>
        <w:t>Handicrafts</w:t>
      </w:r>
      <w:bookmarkEnd w:id="62"/>
    </w:p>
    <w:p w14:paraId="7FAF02BB" w14:textId="77777777" w:rsidR="00A57F4C" w:rsidRPr="00A82911" w:rsidRDefault="004473F6">
      <w:pPr>
        <w:pStyle w:val="ps"/>
        <w:rPr>
          <w:lang w:val="en-GB"/>
        </w:rPr>
      </w:pPr>
      <w:r w:rsidRPr="00A82911">
        <w:rPr>
          <w:lang w:val="en-GB"/>
        </w:rPr>
        <w:t>Handicrafts are not sufficiently developed in the OMVG region despite their great potential and the clearly stated desire of the States to make them a sector that promotes economic and social growth. In The Gambia, it is placed under the supervision of the Ministry of Tourism and Culture (MoTC), which has the National Council for Arts and Culture (NCAC) to preserve, promote and develop arts and culture in The Gambia.</w:t>
      </w:r>
    </w:p>
    <w:p w14:paraId="7808C05C" w14:textId="77777777" w:rsidR="00A57F4C" w:rsidRPr="00A82911" w:rsidRDefault="004473F6">
      <w:pPr>
        <w:pStyle w:val="ps"/>
        <w:rPr>
          <w:lang w:val="en-GB"/>
        </w:rPr>
      </w:pPr>
      <w:r w:rsidRPr="00A82911">
        <w:rPr>
          <w:lang w:val="en-GB"/>
        </w:rPr>
        <w:t>In Guinea, the craft potential is immense and specific to each natural area of the country: sculpture in Lower Guinea, indigo fabric in Middle Guinea and Forest Guinea, sculpture and bakha in Upper Guinea. It contributes to the valorisation of local raw materials, to the satisfaction of the essential needs of the population, to the creation of jobs and to the training of young people.</w:t>
      </w:r>
    </w:p>
    <w:p w14:paraId="02C87027" w14:textId="1AB4451C" w:rsidR="00A57F4C" w:rsidRPr="00A82911" w:rsidRDefault="004473F6">
      <w:pPr>
        <w:pStyle w:val="ps"/>
        <w:rPr>
          <w:lang w:val="en-GB"/>
        </w:rPr>
      </w:pPr>
      <w:r w:rsidRPr="00A82911">
        <w:rPr>
          <w:lang w:val="en-GB"/>
        </w:rPr>
        <w:t xml:space="preserve">In Guinea Bissau, handicrafts, under the supervision of the Ministry of Culture, Tourism and Handicrafts, are most famous for the talent of its Manjak weavers, who use a traditional loom with local cotton to make </w:t>
      </w:r>
      <w:r w:rsidR="00955D84" w:rsidRPr="00A82911">
        <w:rPr>
          <w:lang w:val="en-GB"/>
        </w:rPr>
        <w:t xml:space="preserve">pagnes </w:t>
      </w:r>
      <w:r w:rsidRPr="00A82911">
        <w:rPr>
          <w:lang w:val="en-GB"/>
        </w:rPr>
        <w:t>of unparalleled beauty.</w:t>
      </w:r>
    </w:p>
    <w:p w14:paraId="5E833CD7" w14:textId="0014BE31" w:rsidR="00A57F4C" w:rsidRPr="00A82911" w:rsidRDefault="004473F6">
      <w:pPr>
        <w:pStyle w:val="ps"/>
        <w:rPr>
          <w:lang w:val="en-GB"/>
        </w:rPr>
      </w:pPr>
      <w:r w:rsidRPr="00A82911">
        <w:rPr>
          <w:lang w:val="en-GB"/>
        </w:rPr>
        <w:t xml:space="preserve">In Senegal, the President of the Republic considers handicrafts to be a </w:t>
      </w:r>
      <w:r w:rsidRPr="00A82911">
        <w:rPr>
          <w:i/>
          <w:iCs/>
          <w:lang w:val="en-GB"/>
        </w:rPr>
        <w:t xml:space="preserve">vital sector, integrating know-how in several fields </w:t>
      </w:r>
      <w:r w:rsidRPr="00A82911">
        <w:rPr>
          <w:lang w:val="en-GB"/>
        </w:rPr>
        <w:t>(sewing, shoemaking, jewellery, carpentry, pottery, etc.)</w:t>
      </w:r>
      <w:r w:rsidRPr="00A82911">
        <w:rPr>
          <w:i/>
          <w:iCs/>
          <w:lang w:val="en-GB"/>
        </w:rPr>
        <w:t xml:space="preserve">, generating strong growth and creating jobs for young people. </w:t>
      </w:r>
      <w:r w:rsidRPr="00A82911">
        <w:rPr>
          <w:lang w:val="en-GB"/>
        </w:rPr>
        <w:t xml:space="preserve">It is the sector that offers the most opportunities in terms of businesses created. Senegalese craft creation is rich and diversified and above all famous thanks to the sub-regional and international reputation of many Senegalese craftsmen. Export-oriented activities have been identified, notably clothing and fashion, leatherwork, leather goods and shoe-making, carpentry and cabinet-making (wood and wrought iron), embroidery/dyeing, jewellery, painting and sculpture. The pilot sectoral plan for </w:t>
      </w:r>
      <w:r w:rsidR="00C05E5A" w:rsidRPr="00A82911">
        <w:rPr>
          <w:lang w:val="en-GB"/>
        </w:rPr>
        <w:t>handicrafts</w:t>
      </w:r>
      <w:r w:rsidRPr="00A82911">
        <w:rPr>
          <w:lang w:val="en-GB"/>
        </w:rPr>
        <w:t xml:space="preserve"> is a pilot project for the structuring of promising sectors of </w:t>
      </w:r>
      <w:r w:rsidR="00C05E5A" w:rsidRPr="00A82911">
        <w:rPr>
          <w:lang w:val="en-GB"/>
        </w:rPr>
        <w:t>handicrafts</w:t>
      </w:r>
      <w:r w:rsidRPr="00A82911">
        <w:rPr>
          <w:lang w:val="en-GB"/>
        </w:rPr>
        <w:t xml:space="preserve">, the improvement of market access through the creation of label houses and the eventual extension of the pilot plan to other types of crafts. </w:t>
      </w:r>
    </w:p>
    <w:p w14:paraId="6BC1F88B" w14:textId="77777777" w:rsidR="00A57F4C" w:rsidRPr="00A82911" w:rsidRDefault="004473F6">
      <w:pPr>
        <w:pStyle w:val="T1"/>
        <w:rPr>
          <w:noProof w:val="0"/>
          <w:lang w:val="en-GB"/>
        </w:rPr>
      </w:pPr>
      <w:r w:rsidRPr="00A82911">
        <w:rPr>
          <w:noProof w:val="0"/>
          <w:lang w:val="en-GB"/>
        </w:rPr>
        <w:t>Key figures</w:t>
      </w:r>
    </w:p>
    <w:p w14:paraId="0B68E7AF" w14:textId="77777777" w:rsidR="00A57F4C" w:rsidRPr="00A82911" w:rsidRDefault="004473F6">
      <w:pPr>
        <w:pStyle w:val="ea"/>
        <w:rPr>
          <w:lang w:val="en-GB"/>
        </w:rPr>
      </w:pPr>
      <w:r w:rsidRPr="00A82911">
        <w:rPr>
          <w:lang w:val="en-GB"/>
        </w:rPr>
        <w:t xml:space="preserve">The </w:t>
      </w:r>
      <w:r w:rsidRPr="00A82911">
        <w:rPr>
          <w:b/>
          <w:lang w:val="en-GB"/>
        </w:rPr>
        <w:t xml:space="preserve">handicraft </w:t>
      </w:r>
      <w:r w:rsidRPr="00A82911">
        <w:rPr>
          <w:lang w:val="en-GB"/>
        </w:rPr>
        <w:t xml:space="preserve">sector </w:t>
      </w:r>
      <w:r w:rsidRPr="00A82911">
        <w:rPr>
          <w:b/>
          <w:lang w:val="en-GB"/>
        </w:rPr>
        <w:t>provides more than 40% of Guinea's manufacturing output</w:t>
      </w:r>
      <w:r w:rsidRPr="00A82911">
        <w:rPr>
          <w:lang w:val="en-GB"/>
        </w:rPr>
        <w:t xml:space="preserve">, employs about 25% of the Guinean working population and more than 30% of the urban population. </w:t>
      </w:r>
    </w:p>
    <w:p w14:paraId="528CC95D" w14:textId="36D1031E" w:rsidR="00A57F4C" w:rsidRPr="00A82911" w:rsidRDefault="004473F6">
      <w:pPr>
        <w:pStyle w:val="ea"/>
        <w:rPr>
          <w:lang w:val="en-GB"/>
        </w:rPr>
      </w:pPr>
      <w:r w:rsidRPr="00A82911">
        <w:rPr>
          <w:lang w:val="en-GB"/>
        </w:rPr>
        <w:t xml:space="preserve">The ambition in Senegal is to make </w:t>
      </w:r>
      <w:r w:rsidR="00C05E5A" w:rsidRPr="00A82911">
        <w:rPr>
          <w:b/>
          <w:lang w:val="en-GB"/>
        </w:rPr>
        <w:t>handicrafts</w:t>
      </w:r>
      <w:r w:rsidRPr="00A82911">
        <w:rPr>
          <w:b/>
          <w:lang w:val="en-GB"/>
        </w:rPr>
        <w:t xml:space="preserve"> an engine for </w:t>
      </w:r>
      <w:r w:rsidRPr="00A82911">
        <w:rPr>
          <w:lang w:val="en-GB"/>
        </w:rPr>
        <w:t xml:space="preserve">inclusive </w:t>
      </w:r>
      <w:r w:rsidRPr="00A82911">
        <w:rPr>
          <w:b/>
          <w:lang w:val="en-GB"/>
        </w:rPr>
        <w:t xml:space="preserve">economic </w:t>
      </w:r>
      <w:r w:rsidRPr="00A82911">
        <w:rPr>
          <w:lang w:val="en-GB"/>
        </w:rPr>
        <w:t xml:space="preserve">and social </w:t>
      </w:r>
      <w:r w:rsidRPr="00A82911">
        <w:rPr>
          <w:b/>
          <w:lang w:val="en-GB"/>
        </w:rPr>
        <w:t>growth</w:t>
      </w:r>
      <w:r w:rsidRPr="00A82911">
        <w:rPr>
          <w:lang w:val="en-GB"/>
        </w:rPr>
        <w:t xml:space="preserve">, with a contribution of 70 billion to GDP </w:t>
      </w:r>
      <w:r w:rsidR="00482B1D" w:rsidRPr="00A82911">
        <w:rPr>
          <w:lang w:val="en-GB"/>
        </w:rPr>
        <w:t xml:space="preserve">and the </w:t>
      </w:r>
      <w:r w:rsidRPr="00A82911">
        <w:rPr>
          <w:lang w:val="en-GB"/>
        </w:rPr>
        <w:t>creation of 17,000 jobs.</w:t>
      </w:r>
    </w:p>
    <w:p w14:paraId="7E15D5BD" w14:textId="77777777" w:rsidR="00A57F4C" w:rsidRPr="00A82911" w:rsidRDefault="004473F6">
      <w:pPr>
        <w:pStyle w:val="T1"/>
        <w:rPr>
          <w:noProof w:val="0"/>
          <w:lang w:val="en-GB"/>
        </w:rPr>
      </w:pPr>
      <w:r w:rsidRPr="00A82911">
        <w:rPr>
          <w:noProof w:val="0"/>
          <w:lang w:val="en-GB"/>
        </w:rPr>
        <w:t xml:space="preserve">Summary of the SWOT matrix </w:t>
      </w:r>
    </w:p>
    <w:p w14:paraId="26B5B583" w14:textId="73D326B7" w:rsidR="00A57F4C" w:rsidRPr="00A82911" w:rsidRDefault="004473F6">
      <w:pPr>
        <w:pStyle w:val="Lgende"/>
        <w:rPr>
          <w:noProof w:val="0"/>
          <w:lang w:val="en-GB"/>
        </w:rPr>
      </w:pPr>
      <w:bookmarkStart w:id="63" w:name="_Toc103845142"/>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2</w:t>
      </w:r>
      <w:r w:rsidRPr="00A82911">
        <w:rPr>
          <w:noProof w:val="0"/>
          <w:lang w:val="en-GB"/>
        </w:rPr>
        <w:fldChar w:fldCharType="end"/>
      </w:r>
      <w:r w:rsidRPr="00A82911">
        <w:rPr>
          <w:noProof w:val="0"/>
          <w:lang w:val="en-GB"/>
        </w:rPr>
        <w:noBreakHyphen/>
      </w:r>
      <w:r w:rsidR="00A1585A" w:rsidRPr="00A82911">
        <w:rPr>
          <w:noProof w:val="0"/>
          <w:lang w:val="en-GB"/>
        </w:rPr>
        <w:fldChar w:fldCharType="begin"/>
      </w:r>
      <w:r w:rsidR="00A1585A" w:rsidRPr="00A82911">
        <w:rPr>
          <w:noProof w:val="0"/>
          <w:lang w:val="en-GB"/>
        </w:rPr>
        <w:instrText xml:space="preserve"> SEQ Tableau \* ARABIC \s 1 </w:instrText>
      </w:r>
      <w:r w:rsidR="00A1585A" w:rsidRPr="00A82911">
        <w:rPr>
          <w:noProof w:val="0"/>
          <w:lang w:val="en-GB"/>
        </w:rPr>
        <w:fldChar w:fldCharType="separate"/>
      </w:r>
      <w:r w:rsidR="005D7A76">
        <w:rPr>
          <w:lang w:val="en-GB"/>
        </w:rPr>
        <w:t>11</w:t>
      </w:r>
      <w:r w:rsidR="00A1585A" w:rsidRPr="00A82911">
        <w:rPr>
          <w:noProof w:val="0"/>
          <w:lang w:val="en-GB"/>
        </w:rPr>
        <w:fldChar w:fldCharType="end"/>
      </w:r>
      <w:r w:rsidRPr="00A82911">
        <w:rPr>
          <w:noProof w:val="0"/>
          <w:lang w:val="en-GB"/>
        </w:rPr>
        <w:t xml:space="preserve"> SWOT matrix </w:t>
      </w:r>
      <w:r w:rsidR="00BF0707" w:rsidRPr="00A82911">
        <w:rPr>
          <w:noProof w:val="0"/>
          <w:lang w:val="en-GB"/>
        </w:rPr>
        <w:t xml:space="preserve">of the </w:t>
      </w:r>
      <w:r w:rsidR="00C85A22" w:rsidRPr="00A82911">
        <w:rPr>
          <w:noProof w:val="0"/>
          <w:lang w:val="en-GB"/>
        </w:rPr>
        <w:t xml:space="preserve">handicraft </w:t>
      </w:r>
      <w:r w:rsidR="00BF0707" w:rsidRPr="00A82911">
        <w:rPr>
          <w:noProof w:val="0"/>
          <w:lang w:val="en-GB"/>
        </w:rPr>
        <w:t xml:space="preserve">sector </w:t>
      </w:r>
      <w:r w:rsidRPr="00A82911">
        <w:rPr>
          <w:noProof w:val="0"/>
          <w:lang w:val="en-GB"/>
        </w:rPr>
        <w:t xml:space="preserve">in the OMVG </w:t>
      </w:r>
      <w:r w:rsidR="00A45563" w:rsidRPr="00A82911">
        <w:rPr>
          <w:noProof w:val="0"/>
          <w:lang w:val="en-GB"/>
        </w:rPr>
        <w:t>basins</w:t>
      </w:r>
      <w:bookmarkEnd w:id="63"/>
    </w:p>
    <w:p w14:paraId="24013430" w14:textId="77777777" w:rsidR="005B48E7" w:rsidRPr="00A82911" w:rsidRDefault="001621B4" w:rsidP="005B48E7">
      <w:pPr>
        <w:pStyle w:val="ps"/>
        <w:rPr>
          <w:lang w:val="en-GB"/>
        </w:rPr>
      </w:pPr>
      <w:r w:rsidRPr="00A82911">
        <w:rPr>
          <w:noProof/>
        </w:rPr>
        <w:drawing>
          <wp:inline distT="0" distB="0" distL="0" distR="0" wp14:anchorId="2E55E40E" wp14:editId="3496BE4F">
            <wp:extent cx="5684520" cy="1908313"/>
            <wp:effectExtent l="19050" t="0" r="11430" b="0"/>
            <wp:docPr id="18"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inline>
        </w:drawing>
      </w:r>
    </w:p>
    <w:p w14:paraId="5D3BE7DB" w14:textId="77777777" w:rsidR="00A57F4C" w:rsidRPr="00A82911" w:rsidRDefault="004473F6">
      <w:pPr>
        <w:pStyle w:val="Titre2"/>
        <w:rPr>
          <w:lang w:val="en-GB"/>
        </w:rPr>
      </w:pPr>
      <w:bookmarkStart w:id="64" w:name="_Toc103845039"/>
      <w:r w:rsidRPr="00A82911">
        <w:rPr>
          <w:lang w:val="en-GB"/>
        </w:rPr>
        <w:t>Evolution of the sector</w:t>
      </w:r>
      <w:bookmarkEnd w:id="64"/>
      <w:r w:rsidRPr="00A82911">
        <w:rPr>
          <w:lang w:val="en-GB"/>
        </w:rPr>
        <w:t xml:space="preserve"> </w:t>
      </w:r>
    </w:p>
    <w:p w14:paraId="5E3AB544" w14:textId="77777777" w:rsidR="00A57F4C" w:rsidRPr="00A82911" w:rsidRDefault="004473F6">
      <w:pPr>
        <w:pStyle w:val="Titre3"/>
        <w:rPr>
          <w:lang w:val="en-GB"/>
        </w:rPr>
      </w:pPr>
      <w:bookmarkStart w:id="65" w:name="_Toc103845040"/>
      <w:r w:rsidRPr="00A82911">
        <w:rPr>
          <w:lang w:val="en-GB"/>
        </w:rPr>
        <w:t>Trend scenario</w:t>
      </w:r>
      <w:bookmarkEnd w:id="65"/>
    </w:p>
    <w:p w14:paraId="0D48E373" w14:textId="77777777" w:rsidR="00A57F4C" w:rsidRPr="00A82911" w:rsidRDefault="004473F6">
      <w:pPr>
        <w:pStyle w:val="Titre4"/>
        <w:rPr>
          <w:lang w:val="en-GB"/>
        </w:rPr>
      </w:pPr>
      <w:bookmarkStart w:id="66" w:name="_Toc103845041"/>
      <w:r w:rsidRPr="00A82911">
        <w:rPr>
          <w:lang w:val="en-GB"/>
        </w:rPr>
        <w:t>Energy</w:t>
      </w:r>
      <w:bookmarkEnd w:id="66"/>
    </w:p>
    <w:p w14:paraId="2EE1C318" w14:textId="77777777" w:rsidR="00140F30" w:rsidRPr="00A82911" w:rsidRDefault="00140F30" w:rsidP="00140F30">
      <w:pPr>
        <w:pStyle w:val="ps"/>
        <w:rPr>
          <w:lang w:val="en-GB"/>
        </w:rPr>
      </w:pPr>
      <w:r w:rsidRPr="00A82911">
        <w:rPr>
          <w:lang w:val="en-GB"/>
        </w:rPr>
        <w:t xml:space="preserve">The trend development of energy use in the OMVG region is limited in global terms. The energy sector that sees significant programmed development is that of electricity, for which the OMVG countries have a development programme based on the construction and operation of medium to large-scale hydroelectric power plants and high-voltage power transmission systems. </w:t>
      </w:r>
    </w:p>
    <w:p w14:paraId="260638C7" w14:textId="77777777" w:rsidR="00140F30" w:rsidRPr="00A82911" w:rsidRDefault="00140F30" w:rsidP="00140F30">
      <w:pPr>
        <w:pStyle w:val="ps"/>
        <w:rPr>
          <w:lang w:val="en-GB"/>
        </w:rPr>
      </w:pPr>
      <w:r w:rsidRPr="00A82911">
        <w:rPr>
          <w:lang w:val="en-GB"/>
        </w:rPr>
        <w:t>The following table shows the power generation systems planned for the OMVG region.</w:t>
      </w:r>
    </w:p>
    <w:p w14:paraId="7A49F20E" w14:textId="77777777" w:rsidR="00140F30" w:rsidRPr="00A82911" w:rsidRDefault="00140F30" w:rsidP="00140F30">
      <w:pPr>
        <w:pStyle w:val="Lgende"/>
        <w:keepNext/>
        <w:spacing w:before="240" w:after="120"/>
        <w:rPr>
          <w:lang w:val="en-GB" w:eastAsia="zh-CN"/>
        </w:rPr>
      </w:pPr>
      <w:bookmarkStart w:id="67" w:name="_Ref98103901"/>
      <w:bookmarkStart w:id="68" w:name="_Toc102073366"/>
      <w:r w:rsidRPr="00A82911">
        <w:rPr>
          <w:lang w:val="en-GB" w:eastAsia="zh-CN"/>
        </w:rPr>
        <w:br w:type="page"/>
      </w:r>
    </w:p>
    <w:p w14:paraId="57BCE197" w14:textId="3E2DB372" w:rsidR="00140F30" w:rsidRPr="00A82911" w:rsidRDefault="00140F30" w:rsidP="00140F30">
      <w:pPr>
        <w:pStyle w:val="Lgende"/>
        <w:keepNext/>
        <w:spacing w:before="240" w:after="120"/>
        <w:rPr>
          <w:lang w:val="en-GB"/>
        </w:rPr>
      </w:pPr>
      <w:bookmarkStart w:id="69" w:name="_Toc103845143"/>
      <w:r w:rsidRPr="00A82911">
        <w:rPr>
          <w:lang w:val="en-GB" w:eastAsia="zh-CN"/>
        </w:rPr>
        <w:t>Tabl</w:t>
      </w:r>
      <w:r w:rsidRPr="00A82911">
        <w:rPr>
          <w:lang w:val="en-GB"/>
        </w:rPr>
        <w:t xml:space="preserve">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2</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Tableau \* ARABIC \s 1 </w:instrText>
      </w:r>
      <w:r w:rsidRPr="00A82911">
        <w:rPr>
          <w:lang w:val="en-GB"/>
        </w:rPr>
        <w:fldChar w:fldCharType="separate"/>
      </w:r>
      <w:r w:rsidR="005D7A76">
        <w:rPr>
          <w:lang w:val="en-GB"/>
        </w:rPr>
        <w:t>12</w:t>
      </w:r>
      <w:r w:rsidRPr="00A82911">
        <w:rPr>
          <w:lang w:val="en-GB"/>
        </w:rPr>
        <w:fldChar w:fldCharType="end"/>
      </w:r>
      <w:bookmarkEnd w:id="67"/>
      <w:r w:rsidRPr="00A82911">
        <w:rPr>
          <w:lang w:val="en-GB"/>
        </w:rPr>
        <w:t xml:space="preserve"> Power generation systems planned for the OMVG region</w:t>
      </w:r>
      <w:bookmarkEnd w:id="68"/>
      <w:bookmarkEnd w:id="69"/>
    </w:p>
    <w:tbl>
      <w:tblPr>
        <w:tblW w:w="5849" w:type="dxa"/>
        <w:jc w:val="center"/>
        <w:tblCellMar>
          <w:left w:w="70" w:type="dxa"/>
          <w:right w:w="70" w:type="dxa"/>
        </w:tblCellMar>
        <w:tblLook w:val="04A0" w:firstRow="1" w:lastRow="0" w:firstColumn="1" w:lastColumn="0" w:noHBand="0" w:noVBand="1"/>
      </w:tblPr>
      <w:tblGrid>
        <w:gridCol w:w="1696"/>
        <w:gridCol w:w="709"/>
        <w:gridCol w:w="1526"/>
        <w:gridCol w:w="1000"/>
        <w:gridCol w:w="1080"/>
      </w:tblGrid>
      <w:tr w:rsidR="00140F30" w:rsidRPr="00A82911" w14:paraId="58367240" w14:textId="77777777" w:rsidTr="00881640">
        <w:trPr>
          <w:trHeight w:val="720"/>
          <w:jc w:val="center"/>
        </w:trPr>
        <w:tc>
          <w:tcPr>
            <w:tcW w:w="1696"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042739A6" w14:textId="5C1FD1AF" w:rsidR="00140F30" w:rsidRPr="00A82911" w:rsidRDefault="00140F30" w:rsidP="00881640">
            <w:pPr>
              <w:jc w:val="center"/>
              <w:rPr>
                <w:rFonts w:ascii="Arial Nova Cond" w:hAnsi="Arial Nova Cond"/>
                <w:b/>
                <w:noProof w:val="0"/>
                <w:color w:val="000000"/>
                <w:sz w:val="18"/>
                <w:szCs w:val="18"/>
                <w:lang w:val="en-GB"/>
              </w:rPr>
            </w:pPr>
            <w:r w:rsidRPr="00A82911">
              <w:rPr>
                <w:rFonts w:ascii="Arial Nova Cond" w:hAnsi="Arial Nova Cond"/>
                <w:b/>
                <w:noProof w:val="0"/>
                <w:sz w:val="18"/>
                <w:szCs w:val="18"/>
                <w:lang w:val="en-GB"/>
              </w:rPr>
              <w:t>Dams / hydropower plants</w:t>
            </w:r>
          </w:p>
        </w:tc>
        <w:tc>
          <w:tcPr>
            <w:tcW w:w="709"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6FDB35F9" w14:textId="77777777" w:rsidR="00140F30" w:rsidRPr="00A82911" w:rsidRDefault="00140F30"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Type</w:t>
            </w:r>
          </w:p>
        </w:tc>
        <w:tc>
          <w:tcPr>
            <w:tcW w:w="1526"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47B272CA" w14:textId="77777777" w:rsidR="00140F30" w:rsidRPr="00A82911" w:rsidRDefault="00140F30"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Possible start date</w:t>
            </w:r>
          </w:p>
        </w:tc>
        <w:tc>
          <w:tcPr>
            <w:tcW w:w="1000" w:type="dxa"/>
            <w:tcBorders>
              <w:top w:val="single" w:sz="4" w:space="0" w:color="auto"/>
              <w:left w:val="nil"/>
              <w:bottom w:val="nil"/>
              <w:right w:val="single" w:sz="4" w:space="0" w:color="auto"/>
            </w:tcBorders>
            <w:shd w:val="clear" w:color="auto" w:fill="D0CECE" w:themeFill="background2" w:themeFillShade="E6"/>
            <w:vAlign w:val="center"/>
            <w:hideMark/>
          </w:tcPr>
          <w:p w14:paraId="23EA876D" w14:textId="77777777" w:rsidR="00140F30" w:rsidRPr="00A82911" w:rsidRDefault="00140F30"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Capacity</w:t>
            </w:r>
          </w:p>
        </w:tc>
        <w:tc>
          <w:tcPr>
            <w:tcW w:w="918" w:type="dxa"/>
            <w:tcBorders>
              <w:top w:val="single" w:sz="4" w:space="0" w:color="auto"/>
              <w:left w:val="nil"/>
              <w:bottom w:val="nil"/>
              <w:right w:val="single" w:sz="4" w:space="0" w:color="auto"/>
            </w:tcBorders>
            <w:shd w:val="clear" w:color="auto" w:fill="D0CECE" w:themeFill="background2" w:themeFillShade="E6"/>
            <w:vAlign w:val="center"/>
            <w:hideMark/>
          </w:tcPr>
          <w:p w14:paraId="775A247B" w14:textId="77777777" w:rsidR="00140F30" w:rsidRPr="00A82911" w:rsidRDefault="00140F30"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Average production</w:t>
            </w:r>
          </w:p>
        </w:tc>
      </w:tr>
      <w:tr w:rsidR="00140F30" w:rsidRPr="00A82911" w14:paraId="03D4E11C" w14:textId="77777777" w:rsidTr="00881640">
        <w:trPr>
          <w:trHeight w:val="240"/>
          <w:jc w:val="center"/>
        </w:trPr>
        <w:tc>
          <w:tcPr>
            <w:tcW w:w="1696"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3BC9ECEC" w14:textId="77777777" w:rsidR="00140F30" w:rsidRPr="00A82911" w:rsidRDefault="00140F30" w:rsidP="00881640">
            <w:pPr>
              <w:rPr>
                <w:rFonts w:ascii="Arial Nova Cond" w:hAnsi="Arial Nova Cond"/>
                <w:b/>
                <w:noProof w:val="0"/>
                <w:color w:val="000000"/>
                <w:sz w:val="18"/>
                <w:szCs w:val="18"/>
                <w:lang w:val="en-GB"/>
              </w:rPr>
            </w:pPr>
          </w:p>
        </w:tc>
        <w:tc>
          <w:tcPr>
            <w:tcW w:w="709"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4C92F43F" w14:textId="77777777" w:rsidR="00140F30" w:rsidRPr="00A82911" w:rsidRDefault="00140F30" w:rsidP="00881640">
            <w:pPr>
              <w:rPr>
                <w:rFonts w:ascii="Arial Nova Cond" w:hAnsi="Arial Nova Cond"/>
                <w:b/>
                <w:noProof w:val="0"/>
                <w:color w:val="000000"/>
                <w:sz w:val="18"/>
                <w:szCs w:val="18"/>
                <w:lang w:val="en-GB"/>
              </w:rPr>
            </w:pPr>
          </w:p>
        </w:tc>
        <w:tc>
          <w:tcPr>
            <w:tcW w:w="1526"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3CB0FEE9" w14:textId="77777777" w:rsidR="00140F30" w:rsidRPr="00A82911" w:rsidRDefault="00140F30" w:rsidP="00881640">
            <w:pPr>
              <w:rPr>
                <w:rFonts w:ascii="Arial Nova Cond" w:hAnsi="Arial Nova Cond"/>
                <w:b/>
                <w:noProof w:val="0"/>
                <w:color w:val="000000"/>
                <w:sz w:val="18"/>
                <w:szCs w:val="18"/>
                <w:lang w:val="en-GB"/>
              </w:rPr>
            </w:pPr>
          </w:p>
        </w:tc>
        <w:tc>
          <w:tcPr>
            <w:tcW w:w="1000" w:type="dxa"/>
            <w:tcBorders>
              <w:top w:val="nil"/>
              <w:left w:val="nil"/>
              <w:bottom w:val="single" w:sz="4" w:space="0" w:color="auto"/>
              <w:right w:val="single" w:sz="4" w:space="0" w:color="auto"/>
            </w:tcBorders>
            <w:shd w:val="clear" w:color="auto" w:fill="D0CECE" w:themeFill="background2" w:themeFillShade="E6"/>
            <w:noWrap/>
            <w:vAlign w:val="bottom"/>
            <w:hideMark/>
          </w:tcPr>
          <w:p w14:paraId="6D300B4E" w14:textId="77777777" w:rsidR="00140F30" w:rsidRPr="00A82911" w:rsidRDefault="00140F30" w:rsidP="00881640">
            <w:pPr>
              <w:jc w:val="center"/>
              <w:rPr>
                <w:rFonts w:ascii="Arial Nova Cond" w:hAnsi="Arial Nova Cond"/>
                <w:b/>
                <w:i/>
                <w:iCs/>
                <w:noProof w:val="0"/>
                <w:color w:val="000000"/>
                <w:sz w:val="18"/>
                <w:szCs w:val="18"/>
                <w:lang w:val="en-GB"/>
              </w:rPr>
            </w:pPr>
            <w:r w:rsidRPr="00A82911">
              <w:rPr>
                <w:rFonts w:ascii="Arial Nova Cond" w:hAnsi="Arial Nova Cond"/>
                <w:b/>
                <w:i/>
                <w:iCs/>
                <w:noProof w:val="0"/>
                <w:color w:val="000000"/>
                <w:sz w:val="18"/>
                <w:szCs w:val="18"/>
                <w:lang w:val="en-GB"/>
              </w:rPr>
              <w:t>MW</w:t>
            </w:r>
          </w:p>
        </w:tc>
        <w:tc>
          <w:tcPr>
            <w:tcW w:w="918" w:type="dxa"/>
            <w:tcBorders>
              <w:top w:val="nil"/>
              <w:left w:val="nil"/>
              <w:bottom w:val="single" w:sz="4" w:space="0" w:color="auto"/>
              <w:right w:val="single" w:sz="4" w:space="0" w:color="auto"/>
            </w:tcBorders>
            <w:shd w:val="clear" w:color="auto" w:fill="D0CECE" w:themeFill="background2" w:themeFillShade="E6"/>
            <w:noWrap/>
            <w:vAlign w:val="bottom"/>
            <w:hideMark/>
          </w:tcPr>
          <w:p w14:paraId="672EA74B" w14:textId="77777777" w:rsidR="00140F30" w:rsidRPr="00A82911" w:rsidRDefault="00140F30" w:rsidP="00881640">
            <w:pPr>
              <w:jc w:val="center"/>
              <w:rPr>
                <w:rFonts w:ascii="Arial Nova Cond" w:hAnsi="Arial Nova Cond"/>
                <w:b/>
                <w:i/>
                <w:iCs/>
                <w:noProof w:val="0"/>
                <w:color w:val="000000"/>
                <w:sz w:val="18"/>
                <w:szCs w:val="18"/>
                <w:lang w:val="en-GB"/>
              </w:rPr>
            </w:pPr>
            <w:r w:rsidRPr="00A82911">
              <w:rPr>
                <w:rFonts w:ascii="Arial Nova Cond" w:hAnsi="Arial Nova Cond"/>
                <w:b/>
                <w:i/>
                <w:iCs/>
                <w:noProof w:val="0"/>
                <w:color w:val="000000"/>
                <w:sz w:val="18"/>
                <w:szCs w:val="18"/>
                <w:lang w:val="en-GB"/>
              </w:rPr>
              <w:t>GWh/year</w:t>
            </w:r>
          </w:p>
        </w:tc>
      </w:tr>
      <w:tr w:rsidR="00140F30" w:rsidRPr="00A82911" w14:paraId="2ED85011"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18CCA220"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Sambangalou</w:t>
            </w:r>
          </w:p>
        </w:tc>
        <w:tc>
          <w:tcPr>
            <w:tcW w:w="709" w:type="dxa"/>
            <w:tcBorders>
              <w:top w:val="nil"/>
              <w:left w:val="nil"/>
              <w:bottom w:val="nil"/>
              <w:right w:val="single" w:sz="4" w:space="0" w:color="auto"/>
            </w:tcBorders>
            <w:shd w:val="clear" w:color="auto" w:fill="auto"/>
            <w:vAlign w:val="center"/>
            <w:hideMark/>
          </w:tcPr>
          <w:p w14:paraId="7D746CE1"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7681E9F9"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2025</w:t>
            </w:r>
          </w:p>
        </w:tc>
        <w:tc>
          <w:tcPr>
            <w:tcW w:w="1000" w:type="dxa"/>
            <w:tcBorders>
              <w:top w:val="nil"/>
              <w:left w:val="nil"/>
              <w:bottom w:val="nil"/>
              <w:right w:val="single" w:sz="4" w:space="0" w:color="auto"/>
            </w:tcBorders>
            <w:shd w:val="clear" w:color="auto" w:fill="auto"/>
            <w:vAlign w:val="center"/>
            <w:hideMark/>
          </w:tcPr>
          <w:p w14:paraId="70F9E792"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128</w:t>
            </w:r>
          </w:p>
        </w:tc>
        <w:tc>
          <w:tcPr>
            <w:tcW w:w="918" w:type="dxa"/>
            <w:tcBorders>
              <w:top w:val="nil"/>
              <w:left w:val="nil"/>
              <w:bottom w:val="nil"/>
              <w:right w:val="single" w:sz="4" w:space="0" w:color="auto"/>
            </w:tcBorders>
            <w:shd w:val="clear" w:color="auto" w:fill="auto"/>
            <w:vAlign w:val="center"/>
            <w:hideMark/>
          </w:tcPr>
          <w:p w14:paraId="3E35BE74"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402</w:t>
            </w:r>
          </w:p>
        </w:tc>
      </w:tr>
      <w:tr w:rsidR="00140F30" w:rsidRPr="00A82911" w14:paraId="233186CC"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3B84738B"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Saltinho</w:t>
            </w:r>
          </w:p>
        </w:tc>
        <w:tc>
          <w:tcPr>
            <w:tcW w:w="709" w:type="dxa"/>
            <w:tcBorders>
              <w:top w:val="nil"/>
              <w:left w:val="nil"/>
              <w:bottom w:val="nil"/>
              <w:right w:val="single" w:sz="4" w:space="0" w:color="auto"/>
            </w:tcBorders>
            <w:shd w:val="clear" w:color="auto" w:fill="auto"/>
            <w:vAlign w:val="center"/>
            <w:hideMark/>
          </w:tcPr>
          <w:p w14:paraId="63516D64"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45DE839F"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2030</w:t>
            </w:r>
          </w:p>
        </w:tc>
        <w:tc>
          <w:tcPr>
            <w:tcW w:w="1000" w:type="dxa"/>
            <w:tcBorders>
              <w:top w:val="nil"/>
              <w:left w:val="nil"/>
              <w:bottom w:val="nil"/>
              <w:right w:val="single" w:sz="4" w:space="0" w:color="auto"/>
            </w:tcBorders>
            <w:shd w:val="clear" w:color="auto" w:fill="auto"/>
            <w:vAlign w:val="center"/>
            <w:hideMark/>
          </w:tcPr>
          <w:p w14:paraId="046C52FE"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27</w:t>
            </w:r>
          </w:p>
        </w:tc>
        <w:tc>
          <w:tcPr>
            <w:tcW w:w="918" w:type="dxa"/>
            <w:tcBorders>
              <w:top w:val="nil"/>
              <w:left w:val="nil"/>
              <w:bottom w:val="nil"/>
              <w:right w:val="single" w:sz="4" w:space="0" w:color="auto"/>
            </w:tcBorders>
            <w:shd w:val="clear" w:color="auto" w:fill="auto"/>
            <w:vAlign w:val="center"/>
            <w:hideMark/>
          </w:tcPr>
          <w:p w14:paraId="4AB880C9"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128</w:t>
            </w:r>
          </w:p>
        </w:tc>
      </w:tr>
      <w:tr w:rsidR="00140F30" w:rsidRPr="00A82911" w14:paraId="553D1254"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3E0D098A"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Digan</w:t>
            </w:r>
          </w:p>
        </w:tc>
        <w:tc>
          <w:tcPr>
            <w:tcW w:w="709" w:type="dxa"/>
            <w:tcBorders>
              <w:top w:val="nil"/>
              <w:left w:val="nil"/>
              <w:bottom w:val="nil"/>
              <w:right w:val="single" w:sz="4" w:space="0" w:color="auto"/>
            </w:tcBorders>
            <w:shd w:val="clear" w:color="auto" w:fill="auto"/>
            <w:vAlign w:val="center"/>
            <w:hideMark/>
          </w:tcPr>
          <w:p w14:paraId="1533CD46"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7F56BD9C"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2030</w:t>
            </w:r>
          </w:p>
        </w:tc>
        <w:tc>
          <w:tcPr>
            <w:tcW w:w="1000" w:type="dxa"/>
            <w:tcBorders>
              <w:top w:val="nil"/>
              <w:left w:val="nil"/>
              <w:bottom w:val="nil"/>
              <w:right w:val="single" w:sz="4" w:space="0" w:color="auto"/>
            </w:tcBorders>
            <w:shd w:val="clear" w:color="auto" w:fill="auto"/>
            <w:vAlign w:val="center"/>
            <w:hideMark/>
          </w:tcPr>
          <w:p w14:paraId="3DB4F8F1"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100</w:t>
            </w:r>
          </w:p>
        </w:tc>
        <w:tc>
          <w:tcPr>
            <w:tcW w:w="918" w:type="dxa"/>
            <w:tcBorders>
              <w:top w:val="nil"/>
              <w:left w:val="nil"/>
              <w:bottom w:val="nil"/>
              <w:right w:val="single" w:sz="4" w:space="0" w:color="auto"/>
            </w:tcBorders>
            <w:shd w:val="clear" w:color="auto" w:fill="auto"/>
            <w:vAlign w:val="center"/>
            <w:hideMark/>
          </w:tcPr>
          <w:p w14:paraId="62BF0559"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242</w:t>
            </w:r>
          </w:p>
        </w:tc>
      </w:tr>
      <w:tr w:rsidR="00140F30" w:rsidRPr="00A82911" w14:paraId="5527C8EA"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22F5090B"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Kurawel</w:t>
            </w:r>
          </w:p>
        </w:tc>
        <w:tc>
          <w:tcPr>
            <w:tcW w:w="709" w:type="dxa"/>
            <w:tcBorders>
              <w:top w:val="nil"/>
              <w:left w:val="nil"/>
              <w:bottom w:val="nil"/>
              <w:right w:val="single" w:sz="4" w:space="0" w:color="auto"/>
            </w:tcBorders>
            <w:shd w:val="clear" w:color="auto" w:fill="auto"/>
            <w:vAlign w:val="center"/>
            <w:hideMark/>
          </w:tcPr>
          <w:p w14:paraId="2D68AD62"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23D05FE5"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2032</w:t>
            </w:r>
          </w:p>
        </w:tc>
        <w:tc>
          <w:tcPr>
            <w:tcW w:w="1000" w:type="dxa"/>
            <w:tcBorders>
              <w:top w:val="nil"/>
              <w:left w:val="nil"/>
              <w:bottom w:val="nil"/>
              <w:right w:val="single" w:sz="4" w:space="0" w:color="auto"/>
            </w:tcBorders>
            <w:shd w:val="clear" w:color="auto" w:fill="auto"/>
            <w:vAlign w:val="center"/>
            <w:hideMark/>
          </w:tcPr>
          <w:p w14:paraId="0BFB9F20"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135</w:t>
            </w:r>
          </w:p>
        </w:tc>
        <w:tc>
          <w:tcPr>
            <w:tcW w:w="918" w:type="dxa"/>
            <w:tcBorders>
              <w:top w:val="nil"/>
              <w:left w:val="nil"/>
              <w:bottom w:val="nil"/>
              <w:right w:val="single" w:sz="4" w:space="0" w:color="auto"/>
            </w:tcBorders>
            <w:shd w:val="clear" w:color="auto" w:fill="auto"/>
            <w:vAlign w:val="center"/>
            <w:hideMark/>
          </w:tcPr>
          <w:p w14:paraId="4F143450"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350</w:t>
            </w:r>
          </w:p>
        </w:tc>
      </w:tr>
      <w:tr w:rsidR="00140F30" w:rsidRPr="00A82911" w14:paraId="5ABB55C3"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72538967"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Fellou-Sounga</w:t>
            </w:r>
          </w:p>
        </w:tc>
        <w:tc>
          <w:tcPr>
            <w:tcW w:w="709" w:type="dxa"/>
            <w:tcBorders>
              <w:top w:val="nil"/>
              <w:left w:val="nil"/>
              <w:bottom w:val="nil"/>
              <w:right w:val="single" w:sz="4" w:space="0" w:color="auto"/>
            </w:tcBorders>
            <w:shd w:val="clear" w:color="auto" w:fill="auto"/>
            <w:vAlign w:val="center"/>
            <w:hideMark/>
          </w:tcPr>
          <w:p w14:paraId="09CB30CD"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531BF007"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2036</w:t>
            </w:r>
          </w:p>
        </w:tc>
        <w:tc>
          <w:tcPr>
            <w:tcW w:w="1000" w:type="dxa"/>
            <w:tcBorders>
              <w:top w:val="nil"/>
              <w:left w:val="nil"/>
              <w:bottom w:val="nil"/>
              <w:right w:val="single" w:sz="4" w:space="0" w:color="auto"/>
            </w:tcBorders>
            <w:shd w:val="clear" w:color="auto" w:fill="auto"/>
            <w:vAlign w:val="center"/>
            <w:hideMark/>
          </w:tcPr>
          <w:p w14:paraId="71D4284A"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82</w:t>
            </w:r>
          </w:p>
        </w:tc>
        <w:tc>
          <w:tcPr>
            <w:tcW w:w="918" w:type="dxa"/>
            <w:tcBorders>
              <w:top w:val="nil"/>
              <w:left w:val="nil"/>
              <w:bottom w:val="nil"/>
              <w:right w:val="single" w:sz="4" w:space="0" w:color="auto"/>
            </w:tcBorders>
            <w:shd w:val="clear" w:color="auto" w:fill="auto"/>
            <w:vAlign w:val="center"/>
            <w:hideMark/>
          </w:tcPr>
          <w:p w14:paraId="731A805D"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339</w:t>
            </w:r>
          </w:p>
        </w:tc>
      </w:tr>
      <w:tr w:rsidR="00140F30" w:rsidRPr="00A82911" w14:paraId="1F9714CD"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tcPr>
          <w:p w14:paraId="5FD5FBEB" w14:textId="77777777" w:rsidR="00140F30" w:rsidRPr="00A82911" w:rsidRDefault="00140F30" w:rsidP="00881640">
            <w:pPr>
              <w:jc w:val="right"/>
              <w:rPr>
                <w:rFonts w:ascii="Arial Nova Cond" w:hAnsi="Arial Nova Cond"/>
                <w:noProof w:val="0"/>
                <w:color w:val="000000"/>
                <w:sz w:val="18"/>
                <w:szCs w:val="18"/>
                <w:lang w:val="en-GB"/>
              </w:rPr>
            </w:pPr>
          </w:p>
        </w:tc>
        <w:tc>
          <w:tcPr>
            <w:tcW w:w="709" w:type="dxa"/>
            <w:tcBorders>
              <w:top w:val="nil"/>
              <w:left w:val="nil"/>
              <w:bottom w:val="nil"/>
              <w:right w:val="single" w:sz="4" w:space="0" w:color="auto"/>
            </w:tcBorders>
            <w:shd w:val="clear" w:color="auto" w:fill="auto"/>
            <w:vAlign w:val="center"/>
          </w:tcPr>
          <w:p w14:paraId="2F2E5DA9" w14:textId="77777777" w:rsidR="00140F30" w:rsidRPr="00A82911" w:rsidRDefault="00140F30" w:rsidP="00881640">
            <w:pPr>
              <w:jc w:val="center"/>
              <w:rPr>
                <w:rFonts w:ascii="Arial Nova Cond" w:hAnsi="Arial Nova Cond"/>
                <w:noProof w:val="0"/>
                <w:color w:val="000000"/>
                <w:sz w:val="18"/>
                <w:szCs w:val="18"/>
                <w:lang w:val="en-GB"/>
              </w:rPr>
            </w:pPr>
          </w:p>
        </w:tc>
        <w:tc>
          <w:tcPr>
            <w:tcW w:w="1526" w:type="dxa"/>
            <w:tcBorders>
              <w:top w:val="nil"/>
              <w:left w:val="nil"/>
              <w:bottom w:val="nil"/>
              <w:right w:val="single" w:sz="4" w:space="0" w:color="auto"/>
            </w:tcBorders>
            <w:shd w:val="clear" w:color="auto" w:fill="auto"/>
            <w:vAlign w:val="center"/>
          </w:tcPr>
          <w:p w14:paraId="20CBD677" w14:textId="77777777" w:rsidR="00140F30" w:rsidRPr="00A82911" w:rsidRDefault="00140F30" w:rsidP="00881640">
            <w:pPr>
              <w:jc w:val="center"/>
              <w:rPr>
                <w:rFonts w:ascii="Arial Nova Cond" w:hAnsi="Arial Nova Cond"/>
                <w:i/>
                <w:iCs/>
                <w:noProof w:val="0"/>
                <w:color w:val="000000"/>
                <w:sz w:val="18"/>
                <w:szCs w:val="18"/>
                <w:lang w:val="en-GB"/>
              </w:rPr>
            </w:pPr>
            <w:r w:rsidRPr="00A82911">
              <w:rPr>
                <w:rFonts w:ascii="Arial Nova Cond" w:hAnsi="Arial Nova Cond"/>
                <w:i/>
                <w:iCs/>
                <w:noProof w:val="0"/>
                <w:color w:val="000000"/>
                <w:sz w:val="18"/>
                <w:szCs w:val="18"/>
                <w:lang w:val="en-GB"/>
              </w:rPr>
              <w:t>Subtotal (hydro)</w:t>
            </w:r>
          </w:p>
        </w:tc>
        <w:tc>
          <w:tcPr>
            <w:tcW w:w="1000" w:type="dxa"/>
            <w:tcBorders>
              <w:top w:val="nil"/>
              <w:left w:val="nil"/>
              <w:bottom w:val="nil"/>
              <w:right w:val="single" w:sz="4" w:space="0" w:color="auto"/>
            </w:tcBorders>
            <w:shd w:val="clear" w:color="auto" w:fill="auto"/>
            <w:vAlign w:val="center"/>
          </w:tcPr>
          <w:p w14:paraId="46EF644E" w14:textId="77777777" w:rsidR="00140F30" w:rsidRPr="00A82911" w:rsidRDefault="00140F30" w:rsidP="00881640">
            <w:pPr>
              <w:jc w:val="center"/>
              <w:rPr>
                <w:rFonts w:ascii="Arial Nova Cond" w:hAnsi="Arial Nova Cond"/>
                <w:b/>
                <w:bCs/>
                <w:noProof w:val="0"/>
                <w:color w:val="000000"/>
                <w:sz w:val="18"/>
                <w:szCs w:val="18"/>
                <w:lang w:val="en-GB"/>
              </w:rPr>
            </w:pPr>
            <w:r w:rsidRPr="00A82911">
              <w:rPr>
                <w:rFonts w:ascii="Arial Nova Cond" w:hAnsi="Arial Nova Cond"/>
                <w:b/>
                <w:bCs/>
                <w:noProof w:val="0"/>
                <w:color w:val="000000"/>
                <w:sz w:val="18"/>
                <w:szCs w:val="18"/>
                <w:lang w:val="en-GB"/>
              </w:rPr>
              <w:t>472</w:t>
            </w:r>
          </w:p>
        </w:tc>
        <w:tc>
          <w:tcPr>
            <w:tcW w:w="918" w:type="dxa"/>
            <w:tcBorders>
              <w:top w:val="nil"/>
              <w:left w:val="nil"/>
              <w:bottom w:val="nil"/>
              <w:right w:val="single" w:sz="4" w:space="0" w:color="auto"/>
            </w:tcBorders>
            <w:shd w:val="clear" w:color="auto" w:fill="auto"/>
            <w:vAlign w:val="center"/>
          </w:tcPr>
          <w:p w14:paraId="68E7CC57"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1461</w:t>
            </w:r>
          </w:p>
        </w:tc>
      </w:tr>
      <w:tr w:rsidR="00140F30" w:rsidRPr="00A82911" w14:paraId="43E662B4" w14:textId="77777777" w:rsidTr="00881640">
        <w:trPr>
          <w:trHeight w:val="240"/>
          <w:jc w:val="center"/>
        </w:trPr>
        <w:tc>
          <w:tcPr>
            <w:tcW w:w="1696" w:type="dxa"/>
            <w:tcBorders>
              <w:top w:val="nil"/>
              <w:left w:val="single" w:sz="4" w:space="0" w:color="auto"/>
              <w:right w:val="single" w:sz="4" w:space="0" w:color="auto"/>
            </w:tcBorders>
            <w:shd w:val="clear" w:color="auto" w:fill="auto"/>
            <w:vAlign w:val="center"/>
            <w:hideMark/>
          </w:tcPr>
          <w:p w14:paraId="0205C53B"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Solar Gambia</w:t>
            </w:r>
          </w:p>
        </w:tc>
        <w:tc>
          <w:tcPr>
            <w:tcW w:w="709" w:type="dxa"/>
            <w:tcBorders>
              <w:top w:val="nil"/>
              <w:left w:val="nil"/>
              <w:right w:val="single" w:sz="4" w:space="0" w:color="auto"/>
            </w:tcBorders>
            <w:shd w:val="clear" w:color="auto" w:fill="auto"/>
            <w:vAlign w:val="center"/>
            <w:hideMark/>
          </w:tcPr>
          <w:p w14:paraId="326C2A39"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Solar</w:t>
            </w:r>
          </w:p>
        </w:tc>
        <w:tc>
          <w:tcPr>
            <w:tcW w:w="1526" w:type="dxa"/>
            <w:tcBorders>
              <w:top w:val="nil"/>
              <w:left w:val="nil"/>
              <w:right w:val="single" w:sz="4" w:space="0" w:color="auto"/>
            </w:tcBorders>
            <w:shd w:val="clear" w:color="auto" w:fill="auto"/>
            <w:vAlign w:val="center"/>
            <w:hideMark/>
          </w:tcPr>
          <w:p w14:paraId="7A9C929D"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2025</w:t>
            </w:r>
          </w:p>
        </w:tc>
        <w:tc>
          <w:tcPr>
            <w:tcW w:w="1000" w:type="dxa"/>
            <w:tcBorders>
              <w:top w:val="nil"/>
              <w:left w:val="nil"/>
              <w:right w:val="single" w:sz="4" w:space="0" w:color="auto"/>
            </w:tcBorders>
            <w:shd w:val="clear" w:color="auto" w:fill="auto"/>
            <w:vAlign w:val="center"/>
            <w:hideMark/>
          </w:tcPr>
          <w:p w14:paraId="63B193EF"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170</w:t>
            </w:r>
          </w:p>
        </w:tc>
        <w:tc>
          <w:tcPr>
            <w:tcW w:w="918" w:type="dxa"/>
            <w:tcBorders>
              <w:top w:val="nil"/>
              <w:left w:val="nil"/>
              <w:right w:val="single" w:sz="4" w:space="0" w:color="auto"/>
            </w:tcBorders>
            <w:shd w:val="clear" w:color="auto" w:fill="auto"/>
            <w:vAlign w:val="center"/>
            <w:hideMark/>
          </w:tcPr>
          <w:p w14:paraId="2E851E41"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425</w:t>
            </w:r>
          </w:p>
        </w:tc>
      </w:tr>
      <w:tr w:rsidR="00140F30" w:rsidRPr="00A82911" w14:paraId="0C9D512D" w14:textId="77777777" w:rsidTr="00881640">
        <w:trPr>
          <w:trHeight w:val="240"/>
          <w:jc w:val="center"/>
        </w:trPr>
        <w:tc>
          <w:tcPr>
            <w:tcW w:w="1696" w:type="dxa"/>
            <w:tcBorders>
              <w:top w:val="nil"/>
              <w:left w:val="single" w:sz="4" w:space="0" w:color="auto"/>
              <w:bottom w:val="single" w:sz="4" w:space="0" w:color="auto"/>
              <w:right w:val="single" w:sz="4" w:space="0" w:color="auto"/>
            </w:tcBorders>
            <w:shd w:val="clear" w:color="auto" w:fill="auto"/>
            <w:vAlign w:val="center"/>
          </w:tcPr>
          <w:p w14:paraId="78656AFB" w14:textId="77777777" w:rsidR="00140F30" w:rsidRPr="00A82911" w:rsidRDefault="00140F30" w:rsidP="00881640">
            <w:pPr>
              <w:jc w:val="right"/>
              <w:rPr>
                <w:rFonts w:ascii="Arial Nova Cond" w:hAnsi="Arial Nova Cond"/>
                <w:noProof w:val="0"/>
                <w:color w:val="000000"/>
                <w:sz w:val="18"/>
                <w:szCs w:val="18"/>
                <w:lang w:val="en-GB"/>
              </w:rPr>
            </w:pPr>
          </w:p>
        </w:tc>
        <w:tc>
          <w:tcPr>
            <w:tcW w:w="709" w:type="dxa"/>
            <w:tcBorders>
              <w:top w:val="nil"/>
              <w:left w:val="nil"/>
              <w:bottom w:val="single" w:sz="4" w:space="0" w:color="auto"/>
              <w:right w:val="single" w:sz="4" w:space="0" w:color="auto"/>
            </w:tcBorders>
            <w:shd w:val="clear" w:color="auto" w:fill="auto"/>
            <w:vAlign w:val="center"/>
          </w:tcPr>
          <w:p w14:paraId="65C605FC" w14:textId="77777777" w:rsidR="00140F30" w:rsidRPr="00A82911" w:rsidRDefault="00140F30" w:rsidP="00881640">
            <w:pPr>
              <w:jc w:val="center"/>
              <w:rPr>
                <w:rFonts w:ascii="Arial Nova Cond" w:hAnsi="Arial Nova Cond"/>
                <w:noProof w:val="0"/>
                <w:color w:val="000000"/>
                <w:sz w:val="18"/>
                <w:szCs w:val="18"/>
                <w:lang w:val="en-GB"/>
              </w:rPr>
            </w:pPr>
          </w:p>
        </w:tc>
        <w:tc>
          <w:tcPr>
            <w:tcW w:w="1526" w:type="dxa"/>
            <w:tcBorders>
              <w:top w:val="nil"/>
              <w:left w:val="nil"/>
              <w:bottom w:val="single" w:sz="4" w:space="0" w:color="auto"/>
              <w:right w:val="single" w:sz="4" w:space="0" w:color="auto"/>
            </w:tcBorders>
            <w:shd w:val="clear" w:color="auto" w:fill="auto"/>
            <w:vAlign w:val="center"/>
          </w:tcPr>
          <w:p w14:paraId="78E0767A"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i/>
                <w:iCs/>
                <w:noProof w:val="0"/>
                <w:color w:val="000000"/>
                <w:sz w:val="18"/>
                <w:szCs w:val="18"/>
                <w:lang w:val="en-GB"/>
              </w:rPr>
              <w:t>Subtotal (solar)</w:t>
            </w:r>
          </w:p>
        </w:tc>
        <w:tc>
          <w:tcPr>
            <w:tcW w:w="1000" w:type="dxa"/>
            <w:tcBorders>
              <w:top w:val="nil"/>
              <w:left w:val="nil"/>
              <w:bottom w:val="single" w:sz="4" w:space="0" w:color="auto"/>
              <w:right w:val="single" w:sz="4" w:space="0" w:color="auto"/>
            </w:tcBorders>
            <w:shd w:val="clear" w:color="auto" w:fill="auto"/>
            <w:vAlign w:val="center"/>
          </w:tcPr>
          <w:p w14:paraId="562E0FAB" w14:textId="77777777" w:rsidR="00140F30" w:rsidRPr="00A82911" w:rsidRDefault="00140F30" w:rsidP="00881640">
            <w:pPr>
              <w:jc w:val="center"/>
              <w:rPr>
                <w:rFonts w:ascii="Arial Nova Cond" w:hAnsi="Arial Nova Cond"/>
                <w:b/>
                <w:bCs/>
                <w:noProof w:val="0"/>
                <w:color w:val="000000"/>
                <w:sz w:val="18"/>
                <w:szCs w:val="18"/>
                <w:lang w:val="en-GB"/>
              </w:rPr>
            </w:pPr>
            <w:r w:rsidRPr="00A82911">
              <w:rPr>
                <w:rFonts w:ascii="Arial Nova Cond" w:hAnsi="Arial Nova Cond"/>
                <w:b/>
                <w:bCs/>
                <w:noProof w:val="0"/>
                <w:color w:val="000000"/>
                <w:sz w:val="18"/>
                <w:szCs w:val="18"/>
                <w:lang w:val="en-GB"/>
              </w:rPr>
              <w:t>170</w:t>
            </w:r>
          </w:p>
        </w:tc>
        <w:tc>
          <w:tcPr>
            <w:tcW w:w="918" w:type="dxa"/>
            <w:tcBorders>
              <w:top w:val="nil"/>
              <w:left w:val="nil"/>
              <w:bottom w:val="single" w:sz="4" w:space="0" w:color="auto"/>
              <w:right w:val="single" w:sz="4" w:space="0" w:color="auto"/>
            </w:tcBorders>
            <w:shd w:val="clear" w:color="auto" w:fill="auto"/>
            <w:vAlign w:val="center"/>
          </w:tcPr>
          <w:p w14:paraId="401BFBF2" w14:textId="77777777" w:rsidR="00140F30" w:rsidRPr="00A82911" w:rsidRDefault="00140F30"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425</w:t>
            </w:r>
          </w:p>
        </w:tc>
      </w:tr>
      <w:tr w:rsidR="00140F30" w:rsidRPr="00A82911" w14:paraId="4E534209" w14:textId="77777777" w:rsidTr="00881640">
        <w:trPr>
          <w:trHeight w:val="330"/>
          <w:jc w:val="center"/>
        </w:trPr>
        <w:tc>
          <w:tcPr>
            <w:tcW w:w="393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A3FF229" w14:textId="77777777" w:rsidR="00140F30" w:rsidRPr="00A82911" w:rsidRDefault="00140F30" w:rsidP="00881640">
            <w:pPr>
              <w:jc w:val="right"/>
              <w:rPr>
                <w:rFonts w:ascii="Arial Nova Cond" w:hAnsi="Arial Nova Cond"/>
                <w:noProof w:val="0"/>
                <w:color w:val="000000"/>
                <w:sz w:val="18"/>
                <w:szCs w:val="18"/>
                <w:lang w:val="en-GB"/>
              </w:rPr>
            </w:pPr>
            <w:r w:rsidRPr="00A82911">
              <w:rPr>
                <w:rFonts w:ascii="Arial Nova Cond" w:hAnsi="Arial Nova Cond"/>
                <w:b/>
                <w:bCs/>
                <w:noProof w:val="0"/>
                <w:color w:val="000000"/>
                <w:sz w:val="18"/>
                <w:szCs w:val="18"/>
                <w:lang w:val="en-GB"/>
              </w:rPr>
              <w:t xml:space="preserve">Total </w:t>
            </w:r>
            <w:r w:rsidRPr="00A82911">
              <w:rPr>
                <w:rFonts w:ascii="Arial Nova Cond" w:hAnsi="Arial Nova Cond"/>
                <w:noProof w:val="0"/>
                <w:color w:val="FFFFFF" w:themeColor="background1"/>
                <w:sz w:val="18"/>
                <w:szCs w:val="18"/>
                <w:lang w:val="en-GB"/>
              </w:rPr>
              <w:t>.</w:t>
            </w:r>
            <w:r w:rsidRPr="00A82911">
              <w:rPr>
                <w:rFonts w:ascii="Arial Nova Cond" w:hAnsi="Arial Nova Cond"/>
                <w:noProof w:val="0"/>
                <w:color w:val="000000"/>
                <w:sz w:val="18"/>
                <w:szCs w:val="18"/>
                <w:lang w:val="en-GB"/>
              </w:rPr>
              <w:t xml:space="preserve">         </w:t>
            </w:r>
          </w:p>
        </w:tc>
        <w:tc>
          <w:tcPr>
            <w:tcW w:w="1000" w:type="dxa"/>
            <w:tcBorders>
              <w:top w:val="nil"/>
              <w:left w:val="nil"/>
              <w:bottom w:val="single" w:sz="4" w:space="0" w:color="auto"/>
              <w:right w:val="single" w:sz="4" w:space="0" w:color="auto"/>
            </w:tcBorders>
            <w:shd w:val="clear" w:color="auto" w:fill="auto"/>
            <w:noWrap/>
            <w:vAlign w:val="center"/>
            <w:hideMark/>
          </w:tcPr>
          <w:p w14:paraId="5239B4F5" w14:textId="77777777" w:rsidR="00140F30" w:rsidRPr="00A82911" w:rsidRDefault="00140F30" w:rsidP="00881640">
            <w:pPr>
              <w:jc w:val="center"/>
              <w:rPr>
                <w:rFonts w:ascii="Arial Nova Cond" w:hAnsi="Arial Nova Cond"/>
                <w:b/>
                <w:bCs/>
                <w:noProof w:val="0"/>
                <w:color w:val="000000"/>
                <w:sz w:val="18"/>
                <w:szCs w:val="18"/>
                <w:lang w:val="en-GB"/>
              </w:rPr>
            </w:pPr>
            <w:r w:rsidRPr="00A82911">
              <w:rPr>
                <w:rFonts w:ascii="Arial Nova Cond" w:hAnsi="Arial Nova Cond"/>
                <w:b/>
                <w:bCs/>
                <w:noProof w:val="0"/>
                <w:color w:val="000000"/>
                <w:sz w:val="18"/>
                <w:szCs w:val="18"/>
                <w:lang w:val="en-GB"/>
              </w:rPr>
              <w:t>642</w:t>
            </w:r>
          </w:p>
        </w:tc>
        <w:tc>
          <w:tcPr>
            <w:tcW w:w="918" w:type="dxa"/>
            <w:tcBorders>
              <w:top w:val="nil"/>
              <w:left w:val="nil"/>
              <w:bottom w:val="single" w:sz="4" w:space="0" w:color="auto"/>
              <w:right w:val="single" w:sz="4" w:space="0" w:color="auto"/>
            </w:tcBorders>
            <w:shd w:val="clear" w:color="auto" w:fill="auto"/>
            <w:noWrap/>
            <w:vAlign w:val="center"/>
            <w:hideMark/>
          </w:tcPr>
          <w:p w14:paraId="0ADFFF56" w14:textId="77777777" w:rsidR="00140F30" w:rsidRPr="00A82911" w:rsidRDefault="00140F30" w:rsidP="00881640">
            <w:pPr>
              <w:jc w:val="center"/>
              <w:rPr>
                <w:rFonts w:ascii="Arial Nova Cond" w:hAnsi="Arial Nova Cond"/>
                <w:b/>
                <w:bCs/>
                <w:noProof w:val="0"/>
                <w:color w:val="000000"/>
                <w:sz w:val="18"/>
                <w:szCs w:val="18"/>
                <w:lang w:val="en-GB"/>
              </w:rPr>
            </w:pPr>
            <w:r w:rsidRPr="00A82911">
              <w:rPr>
                <w:rFonts w:ascii="Arial Nova Cond" w:hAnsi="Arial Nova Cond"/>
                <w:b/>
                <w:bCs/>
                <w:noProof w:val="0"/>
                <w:color w:val="000000"/>
                <w:sz w:val="18"/>
                <w:szCs w:val="18"/>
                <w:lang w:val="en-GB"/>
              </w:rPr>
              <w:t>1886</w:t>
            </w:r>
          </w:p>
        </w:tc>
      </w:tr>
      <w:tr w:rsidR="00140F30" w:rsidRPr="005D7A76" w14:paraId="3F99A035" w14:textId="77777777" w:rsidTr="00881640">
        <w:trPr>
          <w:trHeight w:val="330"/>
          <w:jc w:val="center"/>
        </w:trPr>
        <w:tc>
          <w:tcPr>
            <w:tcW w:w="5849" w:type="dxa"/>
            <w:gridSpan w:val="5"/>
            <w:tcBorders>
              <w:top w:val="single" w:sz="4" w:space="0" w:color="auto"/>
            </w:tcBorders>
            <w:shd w:val="clear" w:color="auto" w:fill="auto"/>
            <w:noWrap/>
            <w:vAlign w:val="center"/>
          </w:tcPr>
          <w:p w14:paraId="6B192B28" w14:textId="77777777" w:rsidR="00140F30" w:rsidRPr="00A82911" w:rsidRDefault="00140F30" w:rsidP="00881640">
            <w:pPr>
              <w:rPr>
                <w:rFonts w:ascii="Arial Nova Cond" w:hAnsi="Arial Nova Cond"/>
                <w:b/>
                <w:bCs/>
                <w:i/>
                <w:iCs/>
                <w:noProof w:val="0"/>
                <w:color w:val="000000"/>
                <w:sz w:val="16"/>
                <w:szCs w:val="16"/>
                <w:lang w:val="en-GB"/>
              </w:rPr>
            </w:pPr>
            <w:r w:rsidRPr="00A82911">
              <w:rPr>
                <w:rFonts w:ascii="Arial Nova Cond" w:hAnsi="Arial Nova Cond"/>
                <w:i/>
                <w:iCs/>
                <w:noProof w:val="0"/>
                <w:color w:val="000000"/>
                <w:sz w:val="16"/>
                <w:szCs w:val="16"/>
                <w:lang w:val="en-GB"/>
              </w:rPr>
              <w:t xml:space="preserve">In a first phase the system will be fed by the Kaléta and Souapiti dams  </w:t>
            </w:r>
          </w:p>
        </w:tc>
      </w:tr>
    </w:tbl>
    <w:p w14:paraId="03A3E2B4" w14:textId="77777777" w:rsidR="00140F30" w:rsidRPr="00A82911" w:rsidRDefault="00140F30" w:rsidP="00140F30">
      <w:pPr>
        <w:pStyle w:val="Lgende"/>
        <w:keepNext/>
        <w:spacing w:before="240" w:after="120"/>
        <w:rPr>
          <w:lang w:val="en-GB"/>
        </w:rPr>
      </w:pPr>
      <w:bookmarkStart w:id="70" w:name="_Toc102073367"/>
      <w:bookmarkStart w:id="71" w:name="_Toc103845144"/>
      <w:r w:rsidRPr="00A82911">
        <w:rPr>
          <w:lang w:val="en-GB" w:eastAsia="zh-CN"/>
        </w:rPr>
        <w:t>Tabl</w:t>
      </w:r>
      <w:r w:rsidRPr="00A82911">
        <w:rPr>
          <w:lang w:val="en-GB"/>
        </w:rPr>
        <w:t xml:space="preserve">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2</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Tableau \* ARABIC \s 1 </w:instrText>
      </w:r>
      <w:r w:rsidRPr="00A82911">
        <w:rPr>
          <w:lang w:val="en-GB"/>
        </w:rPr>
        <w:fldChar w:fldCharType="separate"/>
      </w:r>
      <w:r w:rsidR="005D7A76">
        <w:rPr>
          <w:lang w:val="en-GB"/>
        </w:rPr>
        <w:t>13</w:t>
      </w:r>
      <w:r w:rsidRPr="00A82911">
        <w:rPr>
          <w:lang w:val="en-GB"/>
        </w:rPr>
        <w:fldChar w:fldCharType="end"/>
      </w:r>
      <w:r w:rsidRPr="00A82911">
        <w:rPr>
          <w:lang w:val="en-GB"/>
        </w:rPr>
        <w:t xml:space="preserve"> Main existing hydropower generation systems in the OMVG interconnections and energy project area</w:t>
      </w:r>
      <w:bookmarkEnd w:id="70"/>
      <w:bookmarkEnd w:id="71"/>
    </w:p>
    <w:tbl>
      <w:tblPr>
        <w:tblW w:w="5849" w:type="dxa"/>
        <w:jc w:val="center"/>
        <w:tblCellMar>
          <w:left w:w="70" w:type="dxa"/>
          <w:right w:w="70" w:type="dxa"/>
        </w:tblCellMar>
        <w:tblLook w:val="04A0" w:firstRow="1" w:lastRow="0" w:firstColumn="1" w:lastColumn="0" w:noHBand="0" w:noVBand="1"/>
      </w:tblPr>
      <w:tblGrid>
        <w:gridCol w:w="1696"/>
        <w:gridCol w:w="709"/>
        <w:gridCol w:w="1526"/>
        <w:gridCol w:w="1000"/>
        <w:gridCol w:w="1080"/>
      </w:tblGrid>
      <w:tr w:rsidR="00140F30" w:rsidRPr="00A82911" w14:paraId="203F4C2A" w14:textId="77777777" w:rsidTr="00881640">
        <w:trPr>
          <w:trHeight w:val="720"/>
          <w:jc w:val="center"/>
        </w:trPr>
        <w:tc>
          <w:tcPr>
            <w:tcW w:w="1696"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413CD7E0" w14:textId="2E16389A" w:rsidR="00140F30" w:rsidRPr="00A82911" w:rsidRDefault="00140F30" w:rsidP="00881640">
            <w:pPr>
              <w:jc w:val="center"/>
              <w:rPr>
                <w:rFonts w:ascii="Arial Nova Cond" w:hAnsi="Arial Nova Cond"/>
                <w:b/>
                <w:noProof w:val="0"/>
                <w:sz w:val="18"/>
                <w:szCs w:val="18"/>
                <w:lang w:val="en-GB"/>
              </w:rPr>
            </w:pPr>
            <w:r w:rsidRPr="00A82911">
              <w:rPr>
                <w:rFonts w:ascii="Arial Nova Cond" w:hAnsi="Arial Nova Cond"/>
                <w:b/>
                <w:noProof w:val="0"/>
                <w:sz w:val="18"/>
                <w:szCs w:val="18"/>
                <w:lang w:val="en-GB"/>
              </w:rPr>
              <w:t>Dams / hydropower plants</w:t>
            </w:r>
          </w:p>
        </w:tc>
        <w:tc>
          <w:tcPr>
            <w:tcW w:w="709"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563286F6" w14:textId="77777777" w:rsidR="00140F30" w:rsidRPr="00A82911" w:rsidRDefault="00140F30" w:rsidP="00881640">
            <w:pPr>
              <w:jc w:val="center"/>
              <w:rPr>
                <w:rFonts w:ascii="Arial Nova Cond" w:hAnsi="Arial Nova Cond"/>
                <w:b/>
                <w:noProof w:val="0"/>
                <w:sz w:val="18"/>
                <w:szCs w:val="18"/>
                <w:lang w:val="en-GB"/>
              </w:rPr>
            </w:pPr>
            <w:r w:rsidRPr="00A82911">
              <w:rPr>
                <w:rFonts w:ascii="Arial Nova Cond" w:hAnsi="Arial Nova Cond"/>
                <w:b/>
                <w:noProof w:val="0"/>
                <w:sz w:val="18"/>
                <w:szCs w:val="18"/>
                <w:lang w:val="en-GB"/>
              </w:rPr>
              <w:t>Type</w:t>
            </w:r>
          </w:p>
        </w:tc>
        <w:tc>
          <w:tcPr>
            <w:tcW w:w="1526"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6B707C5B" w14:textId="77777777" w:rsidR="00140F30" w:rsidRPr="00A82911" w:rsidRDefault="00140F30" w:rsidP="00881640">
            <w:pPr>
              <w:jc w:val="center"/>
              <w:rPr>
                <w:rFonts w:ascii="Arial Nova Cond" w:hAnsi="Arial Nova Cond"/>
                <w:b/>
                <w:noProof w:val="0"/>
                <w:sz w:val="18"/>
                <w:szCs w:val="18"/>
                <w:lang w:val="en-GB"/>
              </w:rPr>
            </w:pPr>
            <w:r w:rsidRPr="00A82911">
              <w:rPr>
                <w:rFonts w:ascii="Arial Nova Cond" w:hAnsi="Arial Nova Cond"/>
                <w:b/>
                <w:noProof w:val="0"/>
                <w:sz w:val="18"/>
                <w:szCs w:val="18"/>
                <w:lang w:val="en-GB"/>
              </w:rPr>
              <w:t>Date of commissioning</w:t>
            </w:r>
          </w:p>
        </w:tc>
        <w:tc>
          <w:tcPr>
            <w:tcW w:w="1000" w:type="dxa"/>
            <w:tcBorders>
              <w:top w:val="single" w:sz="4" w:space="0" w:color="auto"/>
              <w:left w:val="nil"/>
              <w:bottom w:val="nil"/>
              <w:right w:val="single" w:sz="4" w:space="0" w:color="auto"/>
            </w:tcBorders>
            <w:shd w:val="clear" w:color="auto" w:fill="D0CECE" w:themeFill="background2" w:themeFillShade="E6"/>
            <w:vAlign w:val="center"/>
            <w:hideMark/>
          </w:tcPr>
          <w:p w14:paraId="555FABF7" w14:textId="77777777" w:rsidR="00140F30" w:rsidRPr="00A82911" w:rsidRDefault="00140F30" w:rsidP="00881640">
            <w:pPr>
              <w:jc w:val="center"/>
              <w:rPr>
                <w:rFonts w:ascii="Arial Nova Cond" w:hAnsi="Arial Nova Cond"/>
                <w:b/>
                <w:noProof w:val="0"/>
                <w:sz w:val="18"/>
                <w:szCs w:val="18"/>
                <w:lang w:val="en-GB"/>
              </w:rPr>
            </w:pPr>
            <w:r w:rsidRPr="00A82911">
              <w:rPr>
                <w:rFonts w:ascii="Arial Nova Cond" w:hAnsi="Arial Nova Cond"/>
                <w:b/>
                <w:noProof w:val="0"/>
                <w:sz w:val="18"/>
                <w:szCs w:val="18"/>
                <w:lang w:val="en-GB"/>
              </w:rPr>
              <w:t>Capacity</w:t>
            </w:r>
          </w:p>
        </w:tc>
        <w:tc>
          <w:tcPr>
            <w:tcW w:w="918" w:type="dxa"/>
            <w:tcBorders>
              <w:top w:val="single" w:sz="4" w:space="0" w:color="auto"/>
              <w:left w:val="nil"/>
              <w:bottom w:val="nil"/>
              <w:right w:val="single" w:sz="4" w:space="0" w:color="auto"/>
            </w:tcBorders>
            <w:shd w:val="clear" w:color="auto" w:fill="D0CECE" w:themeFill="background2" w:themeFillShade="E6"/>
            <w:vAlign w:val="center"/>
            <w:hideMark/>
          </w:tcPr>
          <w:p w14:paraId="5254F4C7" w14:textId="77777777" w:rsidR="00140F30" w:rsidRPr="00A82911" w:rsidRDefault="00140F30" w:rsidP="00881640">
            <w:pPr>
              <w:jc w:val="center"/>
              <w:rPr>
                <w:rFonts w:ascii="Arial Nova Cond" w:hAnsi="Arial Nova Cond"/>
                <w:b/>
                <w:noProof w:val="0"/>
                <w:sz w:val="18"/>
                <w:szCs w:val="18"/>
                <w:lang w:val="en-GB"/>
              </w:rPr>
            </w:pPr>
            <w:r w:rsidRPr="00A82911">
              <w:rPr>
                <w:rFonts w:ascii="Arial Nova Cond" w:hAnsi="Arial Nova Cond"/>
                <w:b/>
                <w:noProof w:val="0"/>
                <w:sz w:val="18"/>
                <w:szCs w:val="18"/>
                <w:lang w:val="en-GB"/>
              </w:rPr>
              <w:t>Average production</w:t>
            </w:r>
          </w:p>
        </w:tc>
      </w:tr>
      <w:tr w:rsidR="00140F30" w:rsidRPr="00A82911" w14:paraId="017BB362" w14:textId="77777777" w:rsidTr="00881640">
        <w:trPr>
          <w:trHeight w:val="240"/>
          <w:jc w:val="center"/>
        </w:trPr>
        <w:tc>
          <w:tcPr>
            <w:tcW w:w="1696" w:type="dxa"/>
            <w:vMerge/>
            <w:tcBorders>
              <w:top w:val="single" w:sz="4" w:space="0" w:color="auto"/>
              <w:left w:val="single" w:sz="4" w:space="0" w:color="auto"/>
              <w:bottom w:val="single" w:sz="4" w:space="0" w:color="000000"/>
              <w:right w:val="single" w:sz="4" w:space="0" w:color="auto"/>
            </w:tcBorders>
            <w:vAlign w:val="center"/>
            <w:hideMark/>
          </w:tcPr>
          <w:p w14:paraId="3759A0E1" w14:textId="77777777" w:rsidR="00140F30" w:rsidRPr="00A82911" w:rsidRDefault="00140F30" w:rsidP="00881640">
            <w:pPr>
              <w:rPr>
                <w:rFonts w:ascii="Arial Nova Cond" w:hAnsi="Arial Nova Cond"/>
                <w:noProof w:val="0"/>
                <w:sz w:val="18"/>
                <w:szCs w:val="18"/>
                <w:lang w:val="en-GB"/>
              </w:rPr>
            </w:pPr>
          </w:p>
        </w:tc>
        <w:tc>
          <w:tcPr>
            <w:tcW w:w="709" w:type="dxa"/>
            <w:vMerge/>
            <w:tcBorders>
              <w:top w:val="single" w:sz="4" w:space="0" w:color="auto"/>
              <w:left w:val="single" w:sz="4" w:space="0" w:color="auto"/>
              <w:bottom w:val="single" w:sz="4" w:space="0" w:color="000000"/>
              <w:right w:val="single" w:sz="4" w:space="0" w:color="auto"/>
            </w:tcBorders>
            <w:vAlign w:val="center"/>
            <w:hideMark/>
          </w:tcPr>
          <w:p w14:paraId="047DA55E" w14:textId="77777777" w:rsidR="00140F30" w:rsidRPr="00A82911" w:rsidRDefault="00140F30" w:rsidP="00881640">
            <w:pPr>
              <w:rPr>
                <w:rFonts w:ascii="Arial Nova Cond" w:hAnsi="Arial Nova Cond"/>
                <w:noProof w:val="0"/>
                <w:sz w:val="18"/>
                <w:szCs w:val="18"/>
                <w:lang w:val="en-GB"/>
              </w:rPr>
            </w:pPr>
          </w:p>
        </w:tc>
        <w:tc>
          <w:tcPr>
            <w:tcW w:w="1526" w:type="dxa"/>
            <w:vMerge/>
            <w:tcBorders>
              <w:top w:val="single" w:sz="4" w:space="0" w:color="auto"/>
              <w:left w:val="single" w:sz="4" w:space="0" w:color="auto"/>
              <w:bottom w:val="single" w:sz="4" w:space="0" w:color="000000"/>
              <w:right w:val="single" w:sz="4" w:space="0" w:color="auto"/>
            </w:tcBorders>
            <w:vAlign w:val="center"/>
            <w:hideMark/>
          </w:tcPr>
          <w:p w14:paraId="633DC184" w14:textId="77777777" w:rsidR="00140F30" w:rsidRPr="00A82911" w:rsidRDefault="00140F30" w:rsidP="00881640">
            <w:pPr>
              <w:rPr>
                <w:rFonts w:ascii="Arial Nova Cond" w:hAnsi="Arial Nova Cond"/>
                <w:noProof w:val="0"/>
                <w:sz w:val="18"/>
                <w:szCs w:val="18"/>
                <w:lang w:val="en-GB"/>
              </w:rPr>
            </w:pPr>
          </w:p>
        </w:tc>
        <w:tc>
          <w:tcPr>
            <w:tcW w:w="1000" w:type="dxa"/>
            <w:tcBorders>
              <w:top w:val="nil"/>
              <w:left w:val="nil"/>
              <w:bottom w:val="single" w:sz="4" w:space="0" w:color="auto"/>
              <w:right w:val="single" w:sz="4" w:space="0" w:color="auto"/>
            </w:tcBorders>
            <w:shd w:val="clear" w:color="auto" w:fill="D0CECE" w:themeFill="background2" w:themeFillShade="E6"/>
            <w:noWrap/>
            <w:vAlign w:val="bottom"/>
            <w:hideMark/>
          </w:tcPr>
          <w:p w14:paraId="5335D1E6" w14:textId="77777777" w:rsidR="00140F30" w:rsidRPr="00A82911" w:rsidRDefault="00140F30" w:rsidP="00881640">
            <w:pPr>
              <w:jc w:val="center"/>
              <w:rPr>
                <w:rFonts w:ascii="Arial Nova Cond" w:hAnsi="Arial Nova Cond"/>
                <w:b/>
                <w:i/>
                <w:iCs/>
                <w:noProof w:val="0"/>
                <w:sz w:val="18"/>
                <w:szCs w:val="18"/>
                <w:lang w:val="en-GB"/>
              </w:rPr>
            </w:pPr>
            <w:r w:rsidRPr="00A82911">
              <w:rPr>
                <w:rFonts w:ascii="Arial Nova Cond" w:hAnsi="Arial Nova Cond"/>
                <w:b/>
                <w:i/>
                <w:iCs/>
                <w:noProof w:val="0"/>
                <w:sz w:val="18"/>
                <w:szCs w:val="18"/>
                <w:lang w:val="en-GB"/>
              </w:rPr>
              <w:t>MW</w:t>
            </w:r>
          </w:p>
        </w:tc>
        <w:tc>
          <w:tcPr>
            <w:tcW w:w="918" w:type="dxa"/>
            <w:tcBorders>
              <w:top w:val="nil"/>
              <w:left w:val="nil"/>
              <w:bottom w:val="single" w:sz="4" w:space="0" w:color="auto"/>
              <w:right w:val="single" w:sz="4" w:space="0" w:color="auto"/>
            </w:tcBorders>
            <w:shd w:val="clear" w:color="auto" w:fill="D0CECE" w:themeFill="background2" w:themeFillShade="E6"/>
            <w:noWrap/>
            <w:vAlign w:val="bottom"/>
            <w:hideMark/>
          </w:tcPr>
          <w:p w14:paraId="52C24270" w14:textId="77777777" w:rsidR="00140F30" w:rsidRPr="00A82911" w:rsidRDefault="00140F30" w:rsidP="00881640">
            <w:pPr>
              <w:jc w:val="center"/>
              <w:rPr>
                <w:rFonts w:ascii="Arial Nova Cond" w:hAnsi="Arial Nova Cond"/>
                <w:b/>
                <w:i/>
                <w:iCs/>
                <w:noProof w:val="0"/>
                <w:sz w:val="18"/>
                <w:szCs w:val="18"/>
                <w:lang w:val="en-GB"/>
              </w:rPr>
            </w:pPr>
            <w:r w:rsidRPr="00A82911">
              <w:rPr>
                <w:rFonts w:ascii="Arial Nova Cond" w:hAnsi="Arial Nova Cond"/>
                <w:b/>
                <w:i/>
                <w:iCs/>
                <w:noProof w:val="0"/>
                <w:sz w:val="18"/>
                <w:szCs w:val="18"/>
                <w:lang w:val="en-GB"/>
              </w:rPr>
              <w:t>GWh/year</w:t>
            </w:r>
          </w:p>
        </w:tc>
      </w:tr>
      <w:tr w:rsidR="00140F30" w:rsidRPr="00A82911" w14:paraId="45C00B44"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019D7146" w14:textId="77777777" w:rsidR="00140F30" w:rsidRPr="00A82911" w:rsidRDefault="00140F30" w:rsidP="00881640">
            <w:pPr>
              <w:jc w:val="right"/>
              <w:rPr>
                <w:rFonts w:ascii="Arial Nova Cond" w:hAnsi="Arial Nova Cond"/>
                <w:noProof w:val="0"/>
                <w:sz w:val="18"/>
                <w:szCs w:val="18"/>
                <w:lang w:val="en-GB"/>
              </w:rPr>
            </w:pPr>
            <w:r w:rsidRPr="00A82911">
              <w:rPr>
                <w:rFonts w:ascii="Arial Nova Cond" w:hAnsi="Arial Nova Cond"/>
                <w:noProof w:val="0"/>
                <w:sz w:val="18"/>
                <w:szCs w:val="18"/>
                <w:lang w:val="en-GB"/>
              </w:rPr>
              <w:t>Kaleta</w:t>
            </w:r>
          </w:p>
        </w:tc>
        <w:tc>
          <w:tcPr>
            <w:tcW w:w="709" w:type="dxa"/>
            <w:tcBorders>
              <w:top w:val="nil"/>
              <w:left w:val="nil"/>
              <w:bottom w:val="nil"/>
              <w:right w:val="single" w:sz="4" w:space="0" w:color="auto"/>
            </w:tcBorders>
            <w:shd w:val="clear" w:color="auto" w:fill="auto"/>
            <w:vAlign w:val="center"/>
            <w:hideMark/>
          </w:tcPr>
          <w:p w14:paraId="100F4687" w14:textId="77777777" w:rsidR="00140F30" w:rsidRPr="00A82911" w:rsidRDefault="00140F30" w:rsidP="00881640">
            <w:pPr>
              <w:jc w:val="center"/>
              <w:rPr>
                <w:rFonts w:ascii="Arial Nova Cond" w:hAnsi="Arial Nova Cond"/>
                <w:noProof w:val="0"/>
                <w:sz w:val="18"/>
                <w:szCs w:val="18"/>
                <w:lang w:val="en-GB"/>
              </w:rPr>
            </w:pPr>
            <w:r w:rsidRPr="00A82911">
              <w:rPr>
                <w:rFonts w:ascii="Arial Nova Cond" w:hAnsi="Arial Nova Cond"/>
                <w:noProof w:val="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35115B95" w14:textId="77777777" w:rsidR="00140F30" w:rsidRPr="00A82911" w:rsidRDefault="00140F30" w:rsidP="00881640">
            <w:pPr>
              <w:jc w:val="center"/>
              <w:rPr>
                <w:rFonts w:ascii="Arial Nova Cond" w:hAnsi="Arial Nova Cond"/>
                <w:noProof w:val="0"/>
                <w:sz w:val="18"/>
                <w:szCs w:val="18"/>
                <w:lang w:val="en-GB"/>
              </w:rPr>
            </w:pPr>
            <w:r w:rsidRPr="00A82911">
              <w:rPr>
                <w:rFonts w:ascii="Arial Nova Cond" w:hAnsi="Arial Nova Cond"/>
                <w:noProof w:val="0"/>
                <w:sz w:val="18"/>
                <w:szCs w:val="18"/>
                <w:lang w:val="en-GB"/>
              </w:rPr>
              <w:t>2015</w:t>
            </w:r>
          </w:p>
        </w:tc>
        <w:tc>
          <w:tcPr>
            <w:tcW w:w="1000" w:type="dxa"/>
            <w:tcBorders>
              <w:top w:val="nil"/>
              <w:left w:val="nil"/>
              <w:bottom w:val="nil"/>
              <w:right w:val="single" w:sz="4" w:space="0" w:color="auto"/>
            </w:tcBorders>
            <w:shd w:val="clear" w:color="auto" w:fill="auto"/>
            <w:vAlign w:val="center"/>
            <w:hideMark/>
          </w:tcPr>
          <w:p w14:paraId="75F32699" w14:textId="77777777" w:rsidR="00140F30" w:rsidRPr="00A82911" w:rsidRDefault="00140F30" w:rsidP="00881640">
            <w:pPr>
              <w:jc w:val="center"/>
              <w:rPr>
                <w:rFonts w:ascii="Arial Nova Cond" w:hAnsi="Arial Nova Cond"/>
                <w:noProof w:val="0"/>
                <w:sz w:val="18"/>
                <w:szCs w:val="18"/>
                <w:lang w:val="en-GB"/>
              </w:rPr>
            </w:pPr>
            <w:r w:rsidRPr="00A82911">
              <w:rPr>
                <w:rFonts w:ascii="Arial Nova Cond" w:hAnsi="Arial Nova Cond"/>
                <w:noProof w:val="0"/>
                <w:sz w:val="18"/>
                <w:szCs w:val="18"/>
                <w:lang w:val="en-GB"/>
              </w:rPr>
              <w:t>240</w:t>
            </w:r>
          </w:p>
        </w:tc>
        <w:tc>
          <w:tcPr>
            <w:tcW w:w="918" w:type="dxa"/>
            <w:tcBorders>
              <w:top w:val="nil"/>
              <w:left w:val="nil"/>
              <w:bottom w:val="nil"/>
              <w:right w:val="single" w:sz="4" w:space="0" w:color="auto"/>
            </w:tcBorders>
            <w:shd w:val="clear" w:color="auto" w:fill="auto"/>
            <w:vAlign w:val="center"/>
            <w:hideMark/>
          </w:tcPr>
          <w:p w14:paraId="0C1CBE5F" w14:textId="77777777" w:rsidR="00140F30" w:rsidRPr="00A82911" w:rsidRDefault="00140F30" w:rsidP="00881640">
            <w:pPr>
              <w:jc w:val="center"/>
              <w:rPr>
                <w:rFonts w:ascii="Arial Nova Cond" w:hAnsi="Arial Nova Cond"/>
                <w:noProof w:val="0"/>
                <w:color w:val="FF0000"/>
                <w:sz w:val="18"/>
                <w:szCs w:val="18"/>
                <w:lang w:val="en-GB"/>
              </w:rPr>
            </w:pPr>
            <w:r w:rsidRPr="00A82911">
              <w:rPr>
                <w:rFonts w:ascii="Arial Nova Cond" w:hAnsi="Arial Nova Cond"/>
                <w:noProof w:val="0"/>
                <w:sz w:val="18"/>
                <w:szCs w:val="18"/>
                <w:lang w:val="en-GB"/>
              </w:rPr>
              <w:t>1095</w:t>
            </w:r>
          </w:p>
        </w:tc>
      </w:tr>
      <w:tr w:rsidR="00140F30" w:rsidRPr="00A82911" w14:paraId="6A321A05" w14:textId="77777777" w:rsidTr="00881640">
        <w:trPr>
          <w:trHeight w:val="240"/>
          <w:jc w:val="center"/>
        </w:trPr>
        <w:tc>
          <w:tcPr>
            <w:tcW w:w="1696" w:type="dxa"/>
            <w:tcBorders>
              <w:top w:val="nil"/>
              <w:left w:val="single" w:sz="4" w:space="0" w:color="auto"/>
              <w:bottom w:val="nil"/>
              <w:right w:val="single" w:sz="4" w:space="0" w:color="auto"/>
            </w:tcBorders>
            <w:shd w:val="clear" w:color="auto" w:fill="auto"/>
            <w:vAlign w:val="center"/>
            <w:hideMark/>
          </w:tcPr>
          <w:p w14:paraId="737D17DA" w14:textId="77777777" w:rsidR="00140F30" w:rsidRPr="00A82911" w:rsidRDefault="00140F30" w:rsidP="00881640">
            <w:pPr>
              <w:jc w:val="right"/>
              <w:rPr>
                <w:rFonts w:ascii="Arial Nova Cond" w:hAnsi="Arial Nova Cond"/>
                <w:noProof w:val="0"/>
                <w:sz w:val="18"/>
                <w:szCs w:val="18"/>
                <w:lang w:val="en-GB"/>
              </w:rPr>
            </w:pPr>
            <w:r w:rsidRPr="00A82911">
              <w:rPr>
                <w:rFonts w:ascii="Arial Nova Cond" w:hAnsi="Arial Nova Cond"/>
                <w:noProof w:val="0"/>
                <w:sz w:val="18"/>
                <w:szCs w:val="18"/>
                <w:lang w:val="en-GB"/>
              </w:rPr>
              <w:t>Souapiti</w:t>
            </w:r>
          </w:p>
        </w:tc>
        <w:tc>
          <w:tcPr>
            <w:tcW w:w="709" w:type="dxa"/>
            <w:tcBorders>
              <w:top w:val="nil"/>
              <w:left w:val="nil"/>
              <w:bottom w:val="nil"/>
              <w:right w:val="single" w:sz="4" w:space="0" w:color="auto"/>
            </w:tcBorders>
            <w:shd w:val="clear" w:color="auto" w:fill="auto"/>
            <w:vAlign w:val="center"/>
            <w:hideMark/>
          </w:tcPr>
          <w:p w14:paraId="2108F278" w14:textId="77777777" w:rsidR="00140F30" w:rsidRPr="00A82911" w:rsidRDefault="00140F30" w:rsidP="00881640">
            <w:pPr>
              <w:jc w:val="center"/>
              <w:rPr>
                <w:rFonts w:ascii="Arial Nova Cond" w:hAnsi="Arial Nova Cond"/>
                <w:noProof w:val="0"/>
                <w:sz w:val="18"/>
                <w:szCs w:val="18"/>
                <w:lang w:val="en-GB"/>
              </w:rPr>
            </w:pPr>
            <w:r w:rsidRPr="00A82911">
              <w:rPr>
                <w:rFonts w:ascii="Arial Nova Cond" w:hAnsi="Arial Nova Cond"/>
                <w:noProof w:val="0"/>
                <w:sz w:val="18"/>
                <w:szCs w:val="18"/>
                <w:lang w:val="en-GB"/>
              </w:rPr>
              <w:t>Hydro</w:t>
            </w:r>
          </w:p>
        </w:tc>
        <w:tc>
          <w:tcPr>
            <w:tcW w:w="1526" w:type="dxa"/>
            <w:tcBorders>
              <w:top w:val="nil"/>
              <w:left w:val="nil"/>
              <w:bottom w:val="nil"/>
              <w:right w:val="single" w:sz="4" w:space="0" w:color="auto"/>
            </w:tcBorders>
            <w:shd w:val="clear" w:color="auto" w:fill="auto"/>
            <w:vAlign w:val="center"/>
            <w:hideMark/>
          </w:tcPr>
          <w:p w14:paraId="6F4AAB33" w14:textId="77777777" w:rsidR="00140F30" w:rsidRPr="00A82911" w:rsidRDefault="00140F30" w:rsidP="00881640">
            <w:pPr>
              <w:jc w:val="center"/>
              <w:rPr>
                <w:rFonts w:ascii="Arial Nova Cond" w:hAnsi="Arial Nova Cond"/>
                <w:noProof w:val="0"/>
                <w:color w:val="FF0000"/>
                <w:sz w:val="18"/>
                <w:szCs w:val="18"/>
                <w:lang w:val="en-GB"/>
              </w:rPr>
            </w:pPr>
            <w:r w:rsidRPr="00A82911">
              <w:rPr>
                <w:rFonts w:ascii="Arial Nova Cond" w:hAnsi="Arial Nova Cond"/>
                <w:noProof w:val="0"/>
                <w:sz w:val="18"/>
                <w:szCs w:val="18"/>
                <w:lang w:val="en-GB"/>
              </w:rPr>
              <w:t>2021</w:t>
            </w:r>
          </w:p>
        </w:tc>
        <w:tc>
          <w:tcPr>
            <w:tcW w:w="1000" w:type="dxa"/>
            <w:tcBorders>
              <w:top w:val="nil"/>
              <w:left w:val="nil"/>
              <w:right w:val="single" w:sz="4" w:space="0" w:color="auto"/>
            </w:tcBorders>
            <w:shd w:val="clear" w:color="auto" w:fill="auto"/>
            <w:vAlign w:val="center"/>
            <w:hideMark/>
          </w:tcPr>
          <w:p w14:paraId="1E96B9EB" w14:textId="77777777" w:rsidR="00140F30" w:rsidRPr="00A82911" w:rsidRDefault="00140F30" w:rsidP="00881640">
            <w:pPr>
              <w:jc w:val="center"/>
              <w:rPr>
                <w:rFonts w:ascii="Arial Nova Cond" w:hAnsi="Arial Nova Cond"/>
                <w:noProof w:val="0"/>
                <w:color w:val="FF0000"/>
                <w:sz w:val="18"/>
                <w:szCs w:val="18"/>
                <w:lang w:val="en-GB"/>
              </w:rPr>
            </w:pPr>
            <w:r w:rsidRPr="00A82911">
              <w:rPr>
                <w:rFonts w:ascii="Arial Nova Cond" w:hAnsi="Arial Nova Cond"/>
                <w:noProof w:val="0"/>
                <w:sz w:val="18"/>
                <w:szCs w:val="18"/>
                <w:lang w:val="en-GB"/>
              </w:rPr>
              <w:t>450</w:t>
            </w:r>
          </w:p>
        </w:tc>
        <w:tc>
          <w:tcPr>
            <w:tcW w:w="918" w:type="dxa"/>
            <w:tcBorders>
              <w:top w:val="nil"/>
              <w:left w:val="nil"/>
              <w:right w:val="single" w:sz="4" w:space="0" w:color="auto"/>
            </w:tcBorders>
            <w:shd w:val="clear" w:color="auto" w:fill="auto"/>
            <w:vAlign w:val="center"/>
            <w:hideMark/>
          </w:tcPr>
          <w:p w14:paraId="17671F8D" w14:textId="77777777" w:rsidR="00140F30" w:rsidRPr="00A82911" w:rsidRDefault="00140F30" w:rsidP="00881640">
            <w:pPr>
              <w:jc w:val="center"/>
              <w:rPr>
                <w:rFonts w:ascii="Arial Nova Cond" w:hAnsi="Arial Nova Cond"/>
                <w:noProof w:val="0"/>
                <w:color w:val="FF0000"/>
                <w:sz w:val="18"/>
                <w:szCs w:val="18"/>
                <w:lang w:val="en-GB"/>
              </w:rPr>
            </w:pPr>
            <w:r w:rsidRPr="00A82911">
              <w:rPr>
                <w:rFonts w:ascii="Arial Nova Cond" w:hAnsi="Arial Nova Cond"/>
                <w:noProof w:val="0"/>
                <w:sz w:val="18"/>
                <w:szCs w:val="18"/>
                <w:lang w:val="en-GB"/>
              </w:rPr>
              <w:t>1900</w:t>
            </w:r>
          </w:p>
        </w:tc>
      </w:tr>
      <w:tr w:rsidR="00140F30" w:rsidRPr="00A82911" w14:paraId="601CC146" w14:textId="77777777" w:rsidTr="00881640">
        <w:trPr>
          <w:trHeight w:val="330"/>
          <w:jc w:val="center"/>
        </w:trPr>
        <w:tc>
          <w:tcPr>
            <w:tcW w:w="393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F1D1BB1" w14:textId="77777777" w:rsidR="00140F30" w:rsidRPr="00A82911" w:rsidRDefault="00140F30" w:rsidP="00881640">
            <w:pPr>
              <w:jc w:val="center"/>
              <w:rPr>
                <w:rFonts w:ascii="Arial Nova Cond" w:hAnsi="Arial Nova Cond"/>
                <w:noProof w:val="0"/>
                <w:sz w:val="18"/>
                <w:szCs w:val="18"/>
                <w:lang w:val="en-GB"/>
              </w:rPr>
            </w:pPr>
            <w:r w:rsidRPr="00A82911">
              <w:rPr>
                <w:rFonts w:ascii="Arial Nova Cond" w:hAnsi="Arial Nova Cond"/>
                <w:b/>
                <w:bCs/>
                <w:noProof w:val="0"/>
                <w:sz w:val="18"/>
                <w:szCs w:val="18"/>
                <w:lang w:val="en-GB"/>
              </w:rPr>
              <w:t xml:space="preserve">                                                            Total</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3ABC2207" w14:textId="77777777" w:rsidR="00140F30" w:rsidRPr="00A82911" w:rsidRDefault="00140F30" w:rsidP="00881640">
            <w:pPr>
              <w:jc w:val="center"/>
              <w:rPr>
                <w:rFonts w:ascii="Arial Nova Cond" w:hAnsi="Arial Nova Cond"/>
                <w:b/>
                <w:bCs/>
                <w:noProof w:val="0"/>
                <w:sz w:val="18"/>
                <w:szCs w:val="18"/>
                <w:lang w:val="en-GB"/>
              </w:rPr>
            </w:pPr>
            <w:r w:rsidRPr="00A82911">
              <w:rPr>
                <w:rFonts w:ascii="Arial Nova Cond" w:hAnsi="Arial Nova Cond"/>
                <w:b/>
                <w:bCs/>
                <w:noProof w:val="0"/>
                <w:sz w:val="18"/>
                <w:szCs w:val="18"/>
                <w:lang w:val="en-GB"/>
              </w:rPr>
              <w:t>690</w:t>
            </w:r>
          </w:p>
        </w:tc>
        <w:tc>
          <w:tcPr>
            <w:tcW w:w="918" w:type="dxa"/>
            <w:tcBorders>
              <w:top w:val="single" w:sz="4" w:space="0" w:color="auto"/>
              <w:left w:val="nil"/>
              <w:bottom w:val="single" w:sz="4" w:space="0" w:color="auto"/>
              <w:right w:val="single" w:sz="4" w:space="0" w:color="auto"/>
            </w:tcBorders>
            <w:shd w:val="clear" w:color="auto" w:fill="auto"/>
            <w:noWrap/>
            <w:vAlign w:val="center"/>
            <w:hideMark/>
          </w:tcPr>
          <w:p w14:paraId="5E724061" w14:textId="77777777" w:rsidR="00140F30" w:rsidRPr="00A82911" w:rsidRDefault="00140F30" w:rsidP="00881640">
            <w:pPr>
              <w:jc w:val="center"/>
              <w:rPr>
                <w:rFonts w:ascii="Arial Nova Cond" w:hAnsi="Arial Nova Cond"/>
                <w:b/>
                <w:bCs/>
                <w:noProof w:val="0"/>
                <w:sz w:val="18"/>
                <w:szCs w:val="18"/>
                <w:lang w:val="en-GB"/>
              </w:rPr>
            </w:pPr>
            <w:r w:rsidRPr="00A82911">
              <w:rPr>
                <w:rFonts w:ascii="Arial Nova Cond" w:hAnsi="Arial Nova Cond"/>
                <w:b/>
                <w:bCs/>
                <w:noProof w:val="0"/>
                <w:sz w:val="18"/>
                <w:szCs w:val="18"/>
                <w:lang w:val="en-GB"/>
              </w:rPr>
              <w:t>2995</w:t>
            </w:r>
          </w:p>
        </w:tc>
      </w:tr>
    </w:tbl>
    <w:p w14:paraId="4A2F73D2" w14:textId="2A962D8C" w:rsidR="00140F30" w:rsidRPr="00A82911" w:rsidRDefault="00140F30" w:rsidP="00140F30">
      <w:pPr>
        <w:pStyle w:val="ps"/>
        <w:rPr>
          <w:lang w:val="en-GB"/>
        </w:rPr>
      </w:pPr>
      <w:r w:rsidRPr="00A82911">
        <w:rPr>
          <w:lang w:val="en-GB"/>
        </w:rPr>
        <w:t>A total maximum capacity of 642 MW is planned to be installed until 2040, producing an average of 1 886 GWh/year. Given the population forecast for 2040 in the region (5.9 million inhabitants), this will increase the average availability of electricity per capita by 314/kWh.year, i.e. about four times the current average availability in the OMVG area (~50 kWh/year.hab), for a total of about 360 kWh/year.hab in 2040. If we consider the 20-year growth period, this will correspond to an annual growth rate of over 10%.</w:t>
      </w:r>
    </w:p>
    <w:p w14:paraId="197B0D84" w14:textId="77777777" w:rsidR="00140F30" w:rsidRPr="00A82911" w:rsidRDefault="00140F30" w:rsidP="00140F30">
      <w:pPr>
        <w:pStyle w:val="ps"/>
        <w:rPr>
          <w:lang w:val="en-GB"/>
        </w:rPr>
      </w:pPr>
      <w:r w:rsidRPr="00A82911">
        <w:rPr>
          <w:lang w:val="en-GB"/>
        </w:rPr>
        <w:t>This is acceptable but not extraordinary growth. Many countries and regions in the initial stages of electrification have exceeded average annual growths of 10%.</w:t>
      </w:r>
    </w:p>
    <w:p w14:paraId="20C24CB5" w14:textId="77777777" w:rsidR="00140F30" w:rsidRPr="00A82911" w:rsidRDefault="00140F30" w:rsidP="00140F30">
      <w:pPr>
        <w:pStyle w:val="ps"/>
        <w:rPr>
          <w:lang w:val="en-GB"/>
        </w:rPr>
      </w:pPr>
      <w:r w:rsidRPr="00A82911">
        <w:rPr>
          <w:lang w:val="en-GB"/>
        </w:rPr>
        <w:t>The planned new generation capacity will be sufficient to meet the overall electricity targets, if the transmission and distribution networks are also developed.</w:t>
      </w:r>
    </w:p>
    <w:p w14:paraId="404A5BEA" w14:textId="590587BB" w:rsidR="00A57F4C" w:rsidRPr="00A82911" w:rsidRDefault="00140F30" w:rsidP="00140F30">
      <w:pPr>
        <w:pStyle w:val="ps"/>
        <w:rPr>
          <w:lang w:val="en-GB"/>
        </w:rPr>
      </w:pPr>
      <w:r w:rsidRPr="00A82911">
        <w:rPr>
          <w:lang w:val="en-GB"/>
        </w:rPr>
        <w:t>For other forms of thermal energy (firewood, LPG) no specific projects are currently planned. We will propose them in the following chapters.</w:t>
      </w:r>
    </w:p>
    <w:p w14:paraId="7FB4EF21" w14:textId="7200DFA7" w:rsidR="00A57F4C" w:rsidRPr="00A82911" w:rsidRDefault="005C4388">
      <w:pPr>
        <w:pStyle w:val="Titre4"/>
        <w:rPr>
          <w:lang w:val="en-GB"/>
        </w:rPr>
      </w:pPr>
      <w:bookmarkStart w:id="72" w:name="_Toc103845042"/>
      <w:r w:rsidRPr="00A82911">
        <w:rPr>
          <w:lang w:val="en-GB"/>
        </w:rPr>
        <w:t>Mining</w:t>
      </w:r>
      <w:bookmarkEnd w:id="72"/>
    </w:p>
    <w:p w14:paraId="5B46BDFF" w14:textId="77777777" w:rsidR="00A57F4C" w:rsidRPr="00A82911" w:rsidRDefault="004473F6">
      <w:pPr>
        <w:pStyle w:val="ps"/>
        <w:rPr>
          <w:lang w:val="en-GB"/>
        </w:rPr>
      </w:pPr>
      <w:r w:rsidRPr="00A82911">
        <w:rPr>
          <w:lang w:val="en-GB"/>
        </w:rPr>
        <w:t>In the absence of investment in structuring programmes for the development of geological and mining infrastructures (detailed geological maps, geophysical and geochemical coverage, strategic and tactical prospecting campaigns, geological information synthesis, mining cadastre systems, geological and mining information systems, etc.), the mining potential will remain poorly known and the States will not be able to appropriate the subsoil resources, which will remain the preserve of foreign mining companies.</w:t>
      </w:r>
    </w:p>
    <w:p w14:paraId="43F3C6F7" w14:textId="77777777" w:rsidR="00A57F4C" w:rsidRPr="00A82911" w:rsidRDefault="004473F6">
      <w:pPr>
        <w:pStyle w:val="ps"/>
        <w:rPr>
          <w:lang w:val="en-GB"/>
        </w:rPr>
      </w:pPr>
      <w:r w:rsidRPr="00A82911">
        <w:rPr>
          <w:lang w:val="en-GB"/>
        </w:rPr>
        <w:t>The lack of diversification of mining production will maintain the risk of dependence on mineral prices.</w:t>
      </w:r>
    </w:p>
    <w:p w14:paraId="7A24B7B6" w14:textId="77777777" w:rsidR="00A57F4C" w:rsidRPr="00A82911" w:rsidRDefault="004473F6">
      <w:pPr>
        <w:pStyle w:val="ps"/>
        <w:rPr>
          <w:lang w:val="en-GB"/>
        </w:rPr>
      </w:pPr>
      <w:r w:rsidRPr="00A82911">
        <w:rPr>
          <w:lang w:val="en-GB"/>
        </w:rPr>
        <w:t>The low competitiveness of mining production will remain a reality in the absence of cheap energy.</w:t>
      </w:r>
    </w:p>
    <w:p w14:paraId="6DA8B3FB" w14:textId="77777777" w:rsidR="00A57F4C" w:rsidRPr="00A82911" w:rsidRDefault="004473F6">
      <w:pPr>
        <w:pStyle w:val="ps"/>
        <w:rPr>
          <w:lang w:val="en-GB"/>
        </w:rPr>
      </w:pPr>
      <w:r w:rsidRPr="00A82911">
        <w:rPr>
          <w:lang w:val="en-GB"/>
        </w:rPr>
        <w:t>Pollution of water resources and negative effects on the environment, biodiversity and human health will persist.</w:t>
      </w:r>
    </w:p>
    <w:p w14:paraId="7C0D8F8D" w14:textId="77777777" w:rsidR="00A57F4C" w:rsidRPr="00A82911" w:rsidRDefault="004473F6">
      <w:pPr>
        <w:pStyle w:val="ps"/>
        <w:rPr>
          <w:lang w:val="en-GB"/>
        </w:rPr>
      </w:pPr>
      <w:r w:rsidRPr="00A82911">
        <w:rPr>
          <w:lang w:val="en-GB"/>
        </w:rPr>
        <w:t>Many mining projects will be delayed due to constraints related to transport and multimodal logistics (phosphates, iron).</w:t>
      </w:r>
    </w:p>
    <w:p w14:paraId="2F491FAA" w14:textId="77777777" w:rsidR="00A57F4C" w:rsidRPr="00A82911" w:rsidRDefault="004473F6">
      <w:pPr>
        <w:pStyle w:val="ps"/>
        <w:rPr>
          <w:lang w:val="en-GB"/>
        </w:rPr>
      </w:pPr>
      <w:r w:rsidRPr="00A82911">
        <w:rPr>
          <w:lang w:val="en-GB"/>
        </w:rPr>
        <w:t>Mining projects will continue to face health and safety challenges.</w:t>
      </w:r>
    </w:p>
    <w:p w14:paraId="235097F3" w14:textId="122B3E88" w:rsidR="00A57F4C" w:rsidRPr="00A82911" w:rsidRDefault="00694A4C">
      <w:pPr>
        <w:pStyle w:val="Titre4"/>
        <w:rPr>
          <w:lang w:val="en-GB"/>
        </w:rPr>
      </w:pPr>
      <w:bookmarkStart w:id="73" w:name="_Toc103845043"/>
      <w:r w:rsidRPr="00A82911">
        <w:rPr>
          <w:lang w:val="en-GB"/>
        </w:rPr>
        <w:t>I</w:t>
      </w:r>
      <w:r w:rsidR="004473F6" w:rsidRPr="00A82911">
        <w:rPr>
          <w:lang w:val="en-GB"/>
        </w:rPr>
        <w:t>ndustry</w:t>
      </w:r>
      <w:bookmarkEnd w:id="73"/>
    </w:p>
    <w:p w14:paraId="65E1FAED" w14:textId="77777777" w:rsidR="00A57F4C" w:rsidRPr="00A82911" w:rsidRDefault="004473F6">
      <w:pPr>
        <w:pStyle w:val="ps"/>
        <w:rPr>
          <w:lang w:val="en-GB"/>
        </w:rPr>
      </w:pPr>
      <w:r w:rsidRPr="00A82911">
        <w:rPr>
          <w:lang w:val="en-GB"/>
        </w:rPr>
        <w:t>The lack of industrialisation or the weak development of industry will have the following consequences:</w:t>
      </w:r>
    </w:p>
    <w:p w14:paraId="29643209" w14:textId="77777777" w:rsidR="00A57F4C" w:rsidRPr="00A82911" w:rsidRDefault="004473F6">
      <w:pPr>
        <w:pStyle w:val="ea"/>
        <w:rPr>
          <w:lang w:val="en-GB"/>
        </w:rPr>
      </w:pPr>
      <w:r w:rsidRPr="00A82911">
        <w:rPr>
          <w:lang w:val="en-GB"/>
        </w:rPr>
        <w:t>The persistence of an economy based on the export of raw materials and the import of manufactured products and consumer goods;</w:t>
      </w:r>
    </w:p>
    <w:p w14:paraId="03E0583E" w14:textId="5158B984" w:rsidR="00A57F4C" w:rsidRPr="00A82911" w:rsidRDefault="004473F6">
      <w:pPr>
        <w:pStyle w:val="ea"/>
        <w:rPr>
          <w:lang w:val="en-GB"/>
        </w:rPr>
      </w:pPr>
      <w:r w:rsidRPr="00A82911">
        <w:rPr>
          <w:lang w:val="en-GB"/>
        </w:rPr>
        <w:t xml:space="preserve">Strong competition from imported products, even when they are low-end (e.g. unfair competition from second-hand clothes which </w:t>
      </w:r>
      <w:r w:rsidR="00F34F08" w:rsidRPr="00A82911">
        <w:rPr>
          <w:lang w:val="en-GB"/>
        </w:rPr>
        <w:t>defeats</w:t>
      </w:r>
      <w:r w:rsidR="00F34F08" w:rsidRPr="00A82911" w:rsidDel="00F34F08">
        <w:rPr>
          <w:lang w:val="en-GB"/>
        </w:rPr>
        <w:t xml:space="preserve"> </w:t>
      </w:r>
      <w:r w:rsidRPr="00A82911">
        <w:rPr>
          <w:lang w:val="en-GB"/>
        </w:rPr>
        <w:t>all the development efforts of the cotton sector and the clothing industry);</w:t>
      </w:r>
    </w:p>
    <w:p w14:paraId="50A5F540" w14:textId="77777777" w:rsidR="00A57F4C" w:rsidRPr="00A82911" w:rsidRDefault="004473F6">
      <w:pPr>
        <w:pStyle w:val="ea"/>
        <w:rPr>
          <w:lang w:val="en-GB"/>
        </w:rPr>
      </w:pPr>
      <w:r w:rsidRPr="00A82911">
        <w:rPr>
          <w:lang w:val="en-GB"/>
        </w:rPr>
        <w:t>Guinea continues to supply the global aluminium industry with bauxite raw material;</w:t>
      </w:r>
    </w:p>
    <w:p w14:paraId="09BE70F8" w14:textId="77777777" w:rsidR="00A57F4C" w:rsidRPr="00A82911" w:rsidRDefault="004473F6">
      <w:pPr>
        <w:pStyle w:val="ea"/>
        <w:rPr>
          <w:lang w:val="en-GB"/>
        </w:rPr>
      </w:pPr>
      <w:r w:rsidRPr="00A82911">
        <w:rPr>
          <w:lang w:val="en-GB"/>
        </w:rPr>
        <w:t>Industry will remain uncompetitive due to lack of energy or it will continue to use energy that is too expensive, which will affect its competitiveness;</w:t>
      </w:r>
    </w:p>
    <w:p w14:paraId="6A008FF7" w14:textId="53D1ECE5" w:rsidR="00A57F4C" w:rsidRPr="00A82911" w:rsidRDefault="004473F6">
      <w:pPr>
        <w:pStyle w:val="ea"/>
        <w:rPr>
          <w:lang w:val="en-GB"/>
        </w:rPr>
      </w:pPr>
      <w:r w:rsidRPr="00A82911">
        <w:rPr>
          <w:lang w:val="en-GB"/>
        </w:rPr>
        <w:t xml:space="preserve">The negative impacts of gold mining on the environment, biodiversity and human health, as well as child labour in artisanal </w:t>
      </w:r>
      <w:r w:rsidR="00B27841" w:rsidRPr="00A82911">
        <w:rPr>
          <w:lang w:val="en-GB"/>
        </w:rPr>
        <w:t>mining</w:t>
      </w:r>
      <w:r w:rsidRPr="00A82911">
        <w:rPr>
          <w:lang w:val="en-GB"/>
        </w:rPr>
        <w:t>, will remain major challenges;</w:t>
      </w:r>
    </w:p>
    <w:p w14:paraId="329FE793" w14:textId="77777777" w:rsidR="00A57F4C" w:rsidRPr="00A82911" w:rsidRDefault="004473F6">
      <w:pPr>
        <w:pStyle w:val="ea"/>
        <w:rPr>
          <w:lang w:val="en-GB"/>
        </w:rPr>
      </w:pPr>
      <w:r w:rsidRPr="00A82911">
        <w:rPr>
          <w:lang w:val="en-GB"/>
        </w:rPr>
        <w:t>The loss of agricultural land to gold mining sites, in the absence of clear legislation and state supervision, will exacerbate food insecurity.</w:t>
      </w:r>
    </w:p>
    <w:p w14:paraId="3B83BB02" w14:textId="3779F545" w:rsidR="00A57F4C" w:rsidRPr="00A82911" w:rsidRDefault="00694A4C">
      <w:pPr>
        <w:pStyle w:val="Titre4"/>
        <w:rPr>
          <w:lang w:val="en-GB"/>
        </w:rPr>
      </w:pPr>
      <w:bookmarkStart w:id="74" w:name="_Toc103845044"/>
      <w:r w:rsidRPr="00A82911">
        <w:rPr>
          <w:lang w:val="en-GB"/>
        </w:rPr>
        <w:t>Handic</w:t>
      </w:r>
      <w:r w:rsidR="004473F6" w:rsidRPr="00A82911">
        <w:rPr>
          <w:lang w:val="en-GB"/>
        </w:rPr>
        <w:t>raft</w:t>
      </w:r>
      <w:r w:rsidRPr="00A82911">
        <w:rPr>
          <w:lang w:val="en-GB"/>
        </w:rPr>
        <w:t>s</w:t>
      </w:r>
      <w:bookmarkEnd w:id="74"/>
    </w:p>
    <w:p w14:paraId="47AA15F1" w14:textId="41163754" w:rsidR="00A57F4C" w:rsidRPr="00A82911" w:rsidRDefault="004473F6">
      <w:pPr>
        <w:pStyle w:val="ps"/>
        <w:rPr>
          <w:lang w:val="en-GB"/>
        </w:rPr>
      </w:pPr>
      <w:r w:rsidRPr="00A82911">
        <w:rPr>
          <w:lang w:val="en-GB"/>
        </w:rPr>
        <w:t xml:space="preserve">The lack of structuring of export-oriented craft industries, difficulties in accessing financing and export markets will remain an obstacle to the development of the </w:t>
      </w:r>
      <w:r w:rsidR="001B31FB" w:rsidRPr="00A82911">
        <w:rPr>
          <w:lang w:val="en-GB"/>
        </w:rPr>
        <w:t>handi</w:t>
      </w:r>
      <w:r w:rsidRPr="00A82911">
        <w:rPr>
          <w:lang w:val="en-GB"/>
        </w:rPr>
        <w:t xml:space="preserve">craft sector and will </w:t>
      </w:r>
      <w:r w:rsidR="00852AB8" w:rsidRPr="00A82911">
        <w:rPr>
          <w:lang w:val="en-GB"/>
        </w:rPr>
        <w:t>hinder</w:t>
      </w:r>
      <w:r w:rsidR="005E261B" w:rsidRPr="00A82911" w:rsidDel="005E261B">
        <w:rPr>
          <w:lang w:val="en-GB"/>
        </w:rPr>
        <w:t xml:space="preserve"> </w:t>
      </w:r>
      <w:r w:rsidRPr="00A82911">
        <w:rPr>
          <w:lang w:val="en-GB"/>
        </w:rPr>
        <w:t>the ability to face strong competition from imported products.</w:t>
      </w:r>
    </w:p>
    <w:p w14:paraId="63188CB3" w14:textId="77777777" w:rsidR="00A57F4C" w:rsidRPr="00A82911" w:rsidRDefault="004473F6">
      <w:pPr>
        <w:pStyle w:val="Titre3"/>
        <w:rPr>
          <w:lang w:val="en-GB"/>
        </w:rPr>
      </w:pPr>
      <w:bookmarkStart w:id="75" w:name="_Toc103845045"/>
      <w:r w:rsidRPr="00A82911">
        <w:rPr>
          <w:lang w:val="en-GB"/>
        </w:rPr>
        <w:t>Key issues</w:t>
      </w:r>
      <w:bookmarkEnd w:id="75"/>
    </w:p>
    <w:p w14:paraId="3FDA9A2D" w14:textId="77777777" w:rsidR="00A57F4C" w:rsidRPr="00A82911" w:rsidRDefault="004473F6">
      <w:pPr>
        <w:pStyle w:val="Titre4"/>
        <w:rPr>
          <w:lang w:val="en-GB"/>
        </w:rPr>
      </w:pPr>
      <w:bookmarkStart w:id="76" w:name="_Toc103845046"/>
      <w:r w:rsidRPr="00A82911">
        <w:rPr>
          <w:lang w:val="en-GB"/>
        </w:rPr>
        <w:t>Energy</w:t>
      </w:r>
      <w:bookmarkEnd w:id="76"/>
    </w:p>
    <w:p w14:paraId="71C35AE1" w14:textId="77777777" w:rsidR="00140F30" w:rsidRPr="00A82911" w:rsidRDefault="00140F30" w:rsidP="00140F30">
      <w:pPr>
        <w:pStyle w:val="ps"/>
        <w:rPr>
          <w:lang w:val="en-GB"/>
        </w:rPr>
      </w:pPr>
      <w:r w:rsidRPr="00A82911">
        <w:rPr>
          <w:lang w:val="en-GB"/>
        </w:rPr>
        <w:t>In terms of future energy development in the region, the main issues are</w:t>
      </w:r>
    </w:p>
    <w:p w14:paraId="6E826657" w14:textId="794906BC" w:rsidR="00140F30" w:rsidRPr="00A82911" w:rsidRDefault="00140F30" w:rsidP="00140F30">
      <w:pPr>
        <w:pStyle w:val="ps"/>
        <w:numPr>
          <w:ilvl w:val="0"/>
          <w:numId w:val="42"/>
        </w:numPr>
        <w:rPr>
          <w:lang w:val="en-GB"/>
        </w:rPr>
      </w:pPr>
      <w:r w:rsidRPr="00A82911">
        <w:rPr>
          <w:lang w:val="en-GB"/>
        </w:rPr>
        <w:t>As far as electricity supply is concerned, it will be necessary to start from a very embryonic situation in terms of the transmission and distribution network which will have to be built almost from scratch. It is estimated that, beyond the HV interconnection network, 15,400 km of medium voltage lines and 38,500 km of low voltage lines will have to be built. This will be costly and time consuming;</w:t>
      </w:r>
    </w:p>
    <w:p w14:paraId="1B9D1A82" w14:textId="73DE1C73" w:rsidR="00140F30" w:rsidRPr="00A82911" w:rsidRDefault="00140F30" w:rsidP="00140F30">
      <w:pPr>
        <w:pStyle w:val="ps"/>
        <w:numPr>
          <w:ilvl w:val="0"/>
          <w:numId w:val="42"/>
        </w:numPr>
        <w:spacing w:before="120"/>
        <w:ind w:left="714" w:hanging="357"/>
        <w:rPr>
          <w:lang w:val="en-GB"/>
        </w:rPr>
      </w:pPr>
      <w:r w:rsidRPr="00A82911">
        <w:rPr>
          <w:lang w:val="en-GB"/>
        </w:rPr>
        <w:t>The hydroelectric potential of the Fouta-Djalon region is very significant and could be the basis for the electrification of the region in the long term;</w:t>
      </w:r>
    </w:p>
    <w:p w14:paraId="750EAD4A" w14:textId="49A3DE12" w:rsidR="00140F30" w:rsidRPr="00A82911" w:rsidRDefault="00140F30" w:rsidP="00140F30">
      <w:pPr>
        <w:pStyle w:val="ps"/>
        <w:numPr>
          <w:ilvl w:val="0"/>
          <w:numId w:val="42"/>
        </w:numPr>
        <w:spacing w:before="120"/>
        <w:ind w:left="714" w:hanging="357"/>
        <w:rPr>
          <w:lang w:val="en-GB"/>
        </w:rPr>
      </w:pPr>
      <w:r w:rsidRPr="00A82911">
        <w:rPr>
          <w:lang w:val="en-GB"/>
        </w:rPr>
        <w:t>The potential of solar energy is significant (and greater than that of wind power) and can complement the supply of electricity in less densely populated areas;</w:t>
      </w:r>
    </w:p>
    <w:p w14:paraId="4F1AD556" w14:textId="2AD6BEE8" w:rsidR="00140F30" w:rsidRPr="00A82911" w:rsidRDefault="00140F30" w:rsidP="00140F30">
      <w:pPr>
        <w:pStyle w:val="ps"/>
        <w:numPr>
          <w:ilvl w:val="0"/>
          <w:numId w:val="42"/>
        </w:numPr>
        <w:spacing w:before="120"/>
        <w:ind w:left="714" w:hanging="357"/>
        <w:rPr>
          <w:lang w:val="en-GB"/>
        </w:rPr>
      </w:pPr>
      <w:r w:rsidRPr="00A82911">
        <w:rPr>
          <w:lang w:val="en-GB"/>
        </w:rPr>
        <w:t>The current use of fuelwood from natural forests is a sustainability issue. The potential for growth of biomass grown specifically for use as a heat source for households is high and will reduce pressure on the natural environment;</w:t>
      </w:r>
    </w:p>
    <w:p w14:paraId="53771BFB" w14:textId="33DC4CC3" w:rsidR="00140F30" w:rsidRPr="00A82911" w:rsidRDefault="00140F30" w:rsidP="00140F30">
      <w:pPr>
        <w:pStyle w:val="ps"/>
        <w:numPr>
          <w:ilvl w:val="0"/>
          <w:numId w:val="42"/>
        </w:numPr>
        <w:spacing w:before="120"/>
        <w:ind w:left="714" w:hanging="357"/>
        <w:rPr>
          <w:lang w:val="en-GB"/>
        </w:rPr>
      </w:pPr>
      <w:r w:rsidRPr="00A82911">
        <w:rPr>
          <w:lang w:val="en-GB"/>
        </w:rPr>
        <w:t>In order to achieve the above objectives, sufficient funding will be required;</w:t>
      </w:r>
    </w:p>
    <w:p w14:paraId="1B7960ED" w14:textId="77777777" w:rsidR="00140F30" w:rsidRPr="00A82911" w:rsidRDefault="00140F30" w:rsidP="00140F30">
      <w:pPr>
        <w:pStyle w:val="ps"/>
        <w:numPr>
          <w:ilvl w:val="0"/>
          <w:numId w:val="42"/>
        </w:numPr>
        <w:spacing w:before="120"/>
        <w:ind w:left="714" w:hanging="357"/>
        <w:rPr>
          <w:lang w:val="en-GB"/>
        </w:rPr>
      </w:pPr>
      <w:r w:rsidRPr="00A82911">
        <w:rPr>
          <w:lang w:val="en-GB"/>
        </w:rPr>
        <w:t>It will also be necessary to have sufficient technical capacity to promote the installation of electrical distribution and supply networks in homes. It will therefore be necessary to prepare the technical training of installers.</w:t>
      </w:r>
    </w:p>
    <w:p w14:paraId="40598072" w14:textId="70BF30E3" w:rsidR="00A57F4C" w:rsidRPr="00A82911" w:rsidRDefault="00A57F4C">
      <w:pPr>
        <w:pStyle w:val="ps"/>
        <w:rPr>
          <w:lang w:val="en-GB"/>
        </w:rPr>
      </w:pPr>
    </w:p>
    <w:p w14:paraId="44A175EC" w14:textId="0C557480" w:rsidR="00A57F4C" w:rsidRPr="00A82911" w:rsidRDefault="00852AB8">
      <w:pPr>
        <w:pStyle w:val="Titre4"/>
        <w:rPr>
          <w:lang w:val="en-GB"/>
        </w:rPr>
      </w:pPr>
      <w:bookmarkStart w:id="77" w:name="_Toc103845047"/>
      <w:r w:rsidRPr="00A82911">
        <w:rPr>
          <w:lang w:val="en-GB"/>
        </w:rPr>
        <w:t>Mining</w:t>
      </w:r>
      <w:bookmarkEnd w:id="77"/>
    </w:p>
    <w:p w14:paraId="0135B6C7" w14:textId="1D058BB5" w:rsidR="00A57F4C" w:rsidRPr="00A82911" w:rsidRDefault="004473F6">
      <w:pPr>
        <w:pStyle w:val="ps"/>
        <w:rPr>
          <w:lang w:val="en-GB"/>
        </w:rPr>
      </w:pPr>
      <w:r w:rsidRPr="00A82911">
        <w:rPr>
          <w:lang w:val="en-GB"/>
        </w:rPr>
        <w:t xml:space="preserve">The main issues in </w:t>
      </w:r>
      <w:r w:rsidR="0086290B" w:rsidRPr="00A82911">
        <w:rPr>
          <w:lang w:val="en-GB"/>
        </w:rPr>
        <w:t>mining</w:t>
      </w:r>
      <w:r w:rsidRPr="00A82911">
        <w:rPr>
          <w:lang w:val="en-GB"/>
        </w:rPr>
        <w:t xml:space="preserve"> are at 3 levels:</w:t>
      </w:r>
    </w:p>
    <w:p w14:paraId="04B1B42F" w14:textId="77777777" w:rsidR="00A57F4C" w:rsidRPr="00A82911" w:rsidRDefault="004473F6">
      <w:pPr>
        <w:pStyle w:val="ps"/>
        <w:numPr>
          <w:ilvl w:val="0"/>
          <w:numId w:val="28"/>
        </w:numPr>
        <w:rPr>
          <w:lang w:val="en-GB"/>
        </w:rPr>
      </w:pPr>
      <w:r w:rsidRPr="00A82911">
        <w:rPr>
          <w:lang w:val="en-GB"/>
        </w:rPr>
        <w:t>The mining potential is huge and very diversified, but remains poorly known due to the lack of basic geological infrastructure and national strategic and tactical mining exploration programmes.</w:t>
      </w:r>
    </w:p>
    <w:p w14:paraId="305A11EB" w14:textId="78CD59CB" w:rsidR="00A57F4C" w:rsidRPr="00A82911" w:rsidRDefault="004473F6">
      <w:pPr>
        <w:pStyle w:val="ps"/>
        <w:numPr>
          <w:ilvl w:val="0"/>
          <w:numId w:val="28"/>
        </w:numPr>
        <w:rPr>
          <w:lang w:val="en-GB"/>
        </w:rPr>
      </w:pPr>
      <w:r w:rsidRPr="00A82911">
        <w:rPr>
          <w:lang w:val="en-GB"/>
        </w:rPr>
        <w:t xml:space="preserve">Mining production is generally exported in the form of raw minerals. </w:t>
      </w:r>
      <w:r w:rsidR="005C76CE" w:rsidRPr="00A82911">
        <w:rPr>
          <w:lang w:val="en-GB"/>
        </w:rPr>
        <w:t>There is l</w:t>
      </w:r>
      <w:r w:rsidRPr="00A82911">
        <w:rPr>
          <w:lang w:val="en-GB"/>
        </w:rPr>
        <w:t>ittle processing throughout the value chain.</w:t>
      </w:r>
    </w:p>
    <w:p w14:paraId="0A6E351B" w14:textId="78FAC60A" w:rsidR="00A57F4C" w:rsidRPr="00A82911" w:rsidRDefault="004473F6">
      <w:pPr>
        <w:pStyle w:val="ps"/>
        <w:numPr>
          <w:ilvl w:val="0"/>
          <w:numId w:val="28"/>
        </w:numPr>
        <w:rPr>
          <w:lang w:val="en-GB"/>
        </w:rPr>
      </w:pPr>
      <w:r w:rsidRPr="00A82911">
        <w:rPr>
          <w:lang w:val="en-GB"/>
        </w:rPr>
        <w:t>Gold mining generates negative environmental impacts in the OMV</w:t>
      </w:r>
      <w:r w:rsidR="005C76CE" w:rsidRPr="00A82911">
        <w:rPr>
          <w:lang w:val="en-GB"/>
        </w:rPr>
        <w:t>G</w:t>
      </w:r>
      <w:r w:rsidRPr="00A82911">
        <w:rPr>
          <w:lang w:val="en-GB"/>
        </w:rPr>
        <w:t xml:space="preserve"> area, particularly in Guinea and Senegal where the activity remains a real headache for the States.</w:t>
      </w:r>
    </w:p>
    <w:p w14:paraId="40F800FF" w14:textId="722D732D" w:rsidR="00A57F4C" w:rsidRPr="00A82911" w:rsidRDefault="008E3924">
      <w:pPr>
        <w:pStyle w:val="Titre4"/>
        <w:rPr>
          <w:lang w:val="en-GB"/>
        </w:rPr>
      </w:pPr>
      <w:bookmarkStart w:id="78" w:name="_Toc103845048"/>
      <w:r w:rsidRPr="00A82911">
        <w:rPr>
          <w:lang w:val="en-GB"/>
        </w:rPr>
        <w:t>I</w:t>
      </w:r>
      <w:r w:rsidR="004473F6" w:rsidRPr="00A82911">
        <w:rPr>
          <w:lang w:val="en-GB"/>
        </w:rPr>
        <w:t>ndustry</w:t>
      </w:r>
      <w:bookmarkEnd w:id="78"/>
    </w:p>
    <w:p w14:paraId="054B10F7" w14:textId="05F2ABE3" w:rsidR="00A57F4C" w:rsidRPr="00A82911" w:rsidRDefault="004473F6">
      <w:pPr>
        <w:pStyle w:val="ps"/>
        <w:rPr>
          <w:lang w:val="en-GB"/>
        </w:rPr>
      </w:pPr>
      <w:r w:rsidRPr="00A82911">
        <w:rPr>
          <w:lang w:val="en-GB"/>
        </w:rPr>
        <w:t>The main challenges for the development of industry in the OMVG area are as follows:</w:t>
      </w:r>
    </w:p>
    <w:p w14:paraId="2BD6991E" w14:textId="77777777" w:rsidR="00A57F4C" w:rsidRPr="00A82911" w:rsidRDefault="004473F6">
      <w:pPr>
        <w:pStyle w:val="ea"/>
        <w:rPr>
          <w:lang w:val="en-GB"/>
        </w:rPr>
      </w:pPr>
      <w:r w:rsidRPr="00A82911">
        <w:rPr>
          <w:lang w:val="en-GB"/>
        </w:rPr>
        <w:t xml:space="preserve">The industrial sector is poorly developed due to: (i) an economy essentially focused on </w:t>
      </w:r>
      <w:r w:rsidRPr="00A82911">
        <w:rPr>
          <w:rFonts w:eastAsiaTheme="minorEastAsia"/>
          <w:lang w:val="en-GB"/>
        </w:rPr>
        <w:t>the export of raw materials</w:t>
      </w:r>
      <w:r w:rsidRPr="00A82911">
        <w:rPr>
          <w:lang w:val="en-GB"/>
        </w:rPr>
        <w:t>, mainly groundnuts, fishery products and cashew nuts; (ii) the inadequacy of infrastructure, particularly electricity; (iii) the isolation of regions with high agricultural potential;</w:t>
      </w:r>
    </w:p>
    <w:p w14:paraId="62BCCF04" w14:textId="77777777" w:rsidR="00A57F4C" w:rsidRPr="00A82911" w:rsidRDefault="004473F6">
      <w:pPr>
        <w:pStyle w:val="ea"/>
        <w:rPr>
          <w:lang w:val="en-GB"/>
        </w:rPr>
      </w:pPr>
      <w:r w:rsidRPr="00A82911">
        <w:rPr>
          <w:lang w:val="en-GB"/>
        </w:rPr>
        <w:t>The mining industry in Guinea is characterised by a growing desire to transform mining products throughout the value chain, in particular the transformation of bauxite ore into alumina and aluminium;</w:t>
      </w:r>
    </w:p>
    <w:p w14:paraId="005EB25C" w14:textId="77777777" w:rsidR="00A57F4C" w:rsidRPr="00A82911" w:rsidRDefault="004473F6">
      <w:pPr>
        <w:pStyle w:val="ea"/>
        <w:rPr>
          <w:lang w:val="en-GB"/>
        </w:rPr>
      </w:pPr>
      <w:r w:rsidRPr="00A82911">
        <w:rPr>
          <w:lang w:val="en-GB"/>
        </w:rPr>
        <w:t>The economy in Guinea Bissau is extremely dependent on variations in the production and prices of cashew nuts, which are exported in raw form, without any added value.</w:t>
      </w:r>
    </w:p>
    <w:p w14:paraId="4BED2819" w14:textId="49B8CFF9" w:rsidR="00A57F4C" w:rsidRPr="00A82911" w:rsidRDefault="008E3924">
      <w:pPr>
        <w:pStyle w:val="Titre4"/>
        <w:rPr>
          <w:lang w:val="en-GB"/>
        </w:rPr>
      </w:pPr>
      <w:bookmarkStart w:id="79" w:name="_Toc103845049"/>
      <w:r w:rsidRPr="00A82911">
        <w:rPr>
          <w:lang w:val="en-GB"/>
        </w:rPr>
        <w:t>Handicrafts</w:t>
      </w:r>
      <w:bookmarkEnd w:id="79"/>
    </w:p>
    <w:p w14:paraId="64281528" w14:textId="46BD0F41" w:rsidR="00A57F4C" w:rsidRPr="00A82911" w:rsidRDefault="004473F6">
      <w:pPr>
        <w:pStyle w:val="ps"/>
        <w:rPr>
          <w:lang w:val="en-GB"/>
        </w:rPr>
      </w:pPr>
      <w:r w:rsidRPr="00A82911">
        <w:rPr>
          <w:lang w:val="en-GB"/>
        </w:rPr>
        <w:t xml:space="preserve">The main issues in the </w:t>
      </w:r>
      <w:r w:rsidR="001B31FB" w:rsidRPr="00A82911">
        <w:rPr>
          <w:lang w:val="en-GB"/>
        </w:rPr>
        <w:t>handi</w:t>
      </w:r>
      <w:r w:rsidRPr="00A82911">
        <w:rPr>
          <w:lang w:val="en-GB"/>
        </w:rPr>
        <w:t>craft sector</w:t>
      </w:r>
      <w:r w:rsidR="009B3404" w:rsidRPr="00A82911">
        <w:rPr>
          <w:lang w:val="en-GB"/>
        </w:rPr>
        <w:t xml:space="preserve"> are</w:t>
      </w:r>
      <w:r w:rsidR="008E3924" w:rsidRPr="00A82911">
        <w:rPr>
          <w:lang w:val="en-GB"/>
        </w:rPr>
        <w:t>:</w:t>
      </w:r>
    </w:p>
    <w:p w14:paraId="70C09218" w14:textId="5DFF11F2" w:rsidR="00A57F4C" w:rsidRPr="00A82911" w:rsidRDefault="004473F6">
      <w:pPr>
        <w:pStyle w:val="ea"/>
        <w:rPr>
          <w:lang w:val="en-GB"/>
        </w:rPr>
      </w:pPr>
      <w:r w:rsidRPr="00A82911">
        <w:rPr>
          <w:lang w:val="en-GB"/>
        </w:rPr>
        <w:t>Access to finance</w:t>
      </w:r>
      <w:r w:rsidR="0013510A" w:rsidRPr="00A82911">
        <w:rPr>
          <w:lang w:val="en-GB"/>
        </w:rPr>
        <w:t>;</w:t>
      </w:r>
    </w:p>
    <w:p w14:paraId="26B19882" w14:textId="1D6048E2" w:rsidR="00A57F4C" w:rsidRPr="00A82911" w:rsidRDefault="004473F6">
      <w:pPr>
        <w:pStyle w:val="ea"/>
        <w:rPr>
          <w:lang w:val="en-GB"/>
        </w:rPr>
      </w:pPr>
      <w:r w:rsidRPr="00A82911">
        <w:rPr>
          <w:lang w:val="en-GB"/>
        </w:rPr>
        <w:t>Lack of structuring</w:t>
      </w:r>
      <w:r w:rsidR="0013510A" w:rsidRPr="00A82911">
        <w:rPr>
          <w:lang w:val="en-GB"/>
        </w:rPr>
        <w:t>;</w:t>
      </w:r>
    </w:p>
    <w:p w14:paraId="06347B63" w14:textId="77777777" w:rsidR="00A57F4C" w:rsidRPr="00A82911" w:rsidRDefault="004473F6">
      <w:pPr>
        <w:pStyle w:val="ea"/>
        <w:rPr>
          <w:lang w:val="en-GB"/>
        </w:rPr>
      </w:pPr>
      <w:r w:rsidRPr="00A82911">
        <w:rPr>
          <w:lang w:val="en-GB"/>
        </w:rPr>
        <w:t>The lack of a framework for better access to export markets.</w:t>
      </w:r>
    </w:p>
    <w:p w14:paraId="266E355F" w14:textId="77777777" w:rsidR="00A57F4C" w:rsidRPr="00A82911" w:rsidRDefault="004473F6">
      <w:pPr>
        <w:pStyle w:val="Titre3"/>
        <w:rPr>
          <w:lang w:val="en-GB"/>
        </w:rPr>
      </w:pPr>
      <w:bookmarkStart w:id="80" w:name="_Toc103845050"/>
      <w:r w:rsidRPr="00A82911">
        <w:rPr>
          <w:lang w:val="en-GB"/>
        </w:rPr>
        <w:t>Alternative scenarios</w:t>
      </w:r>
      <w:bookmarkEnd w:id="80"/>
    </w:p>
    <w:p w14:paraId="6D023E06" w14:textId="77777777" w:rsidR="00A57F4C" w:rsidRPr="00A82911" w:rsidRDefault="004473F6">
      <w:pPr>
        <w:pStyle w:val="Titre4"/>
        <w:rPr>
          <w:lang w:val="en-GB"/>
        </w:rPr>
      </w:pPr>
      <w:bookmarkStart w:id="81" w:name="_Toc103845051"/>
      <w:r w:rsidRPr="00A82911">
        <w:rPr>
          <w:lang w:val="en-GB"/>
        </w:rPr>
        <w:t>Energy</w:t>
      </w:r>
      <w:bookmarkEnd w:id="81"/>
    </w:p>
    <w:p w14:paraId="29C2EC66" w14:textId="77777777" w:rsidR="00140F30" w:rsidRPr="00A82911" w:rsidRDefault="00140F30" w:rsidP="00140F30">
      <w:pPr>
        <w:pStyle w:val="ps"/>
        <w:rPr>
          <w:lang w:val="en-GB"/>
        </w:rPr>
      </w:pPr>
      <w:r w:rsidRPr="00A82911">
        <w:rPr>
          <w:lang w:val="en-GB"/>
        </w:rPr>
        <w:t>As mentioned above, the current planned baseline scenario is based mainly on the distribution of conventional, mostly renewable electricity - hydro and solar.</w:t>
      </w:r>
    </w:p>
    <w:p w14:paraId="35F3BCE1" w14:textId="319A50F8" w:rsidR="00140F30" w:rsidRPr="00A82911" w:rsidRDefault="00140F30" w:rsidP="00140F30">
      <w:pPr>
        <w:pStyle w:val="ps"/>
        <w:rPr>
          <w:lang w:val="en-GB"/>
        </w:rPr>
      </w:pPr>
      <w:r w:rsidRPr="00A82911">
        <w:rPr>
          <w:lang w:val="en-GB"/>
        </w:rPr>
        <w:t>Subsequently, complementary scenarios for the energy sector are proposed. These complementary scenarios essentially cover the following aspects :</w:t>
      </w:r>
    </w:p>
    <w:p w14:paraId="62A1C393" w14:textId="77777777" w:rsidR="00140F30" w:rsidRPr="00A82911" w:rsidRDefault="00140F30" w:rsidP="00140F30">
      <w:pPr>
        <w:pStyle w:val="ps"/>
        <w:numPr>
          <w:ilvl w:val="0"/>
          <w:numId w:val="43"/>
        </w:numPr>
        <w:rPr>
          <w:lang w:val="en-GB"/>
        </w:rPr>
      </w:pPr>
      <w:r w:rsidRPr="00A82911">
        <w:rPr>
          <w:lang w:val="en-GB"/>
        </w:rPr>
        <w:t>Individual or small village use of electricity generated by solar panels;</w:t>
      </w:r>
    </w:p>
    <w:p w14:paraId="72D8D550" w14:textId="764EBD48" w:rsidR="00140F30" w:rsidRPr="00A82911" w:rsidRDefault="00140F30" w:rsidP="00140F30">
      <w:pPr>
        <w:pStyle w:val="ps"/>
        <w:numPr>
          <w:ilvl w:val="0"/>
          <w:numId w:val="43"/>
        </w:numPr>
        <w:spacing w:before="120"/>
        <w:ind w:left="714" w:hanging="357"/>
        <w:rPr>
          <w:lang w:val="en-GB"/>
        </w:rPr>
      </w:pPr>
      <w:r w:rsidRPr="00A82911">
        <w:rPr>
          <w:lang w:val="en-GB"/>
        </w:rPr>
        <w:t>Acquisition and development of plots for the planting of fast-growing plant species for the production of good quality dry wood for distribution to the population in order to reduce the pressure on natural forests;</w:t>
      </w:r>
    </w:p>
    <w:p w14:paraId="037C4205" w14:textId="45C05D41" w:rsidR="00140F30" w:rsidRPr="00A82911" w:rsidRDefault="00140F30" w:rsidP="00140F30">
      <w:pPr>
        <w:pStyle w:val="ps"/>
        <w:numPr>
          <w:ilvl w:val="0"/>
          <w:numId w:val="43"/>
        </w:numPr>
        <w:spacing w:before="120"/>
        <w:ind w:left="714" w:hanging="357"/>
        <w:rPr>
          <w:lang w:val="en-GB"/>
        </w:rPr>
      </w:pPr>
      <w:r w:rsidRPr="00A82911">
        <w:rPr>
          <w:lang w:val="en-GB"/>
        </w:rPr>
        <w:t>Increase the use of LPG in households, mainly in urban areas.</w:t>
      </w:r>
    </w:p>
    <w:p w14:paraId="50FD7948" w14:textId="77777777" w:rsidR="00140F30" w:rsidRPr="00A82911" w:rsidRDefault="00140F30" w:rsidP="00140F30">
      <w:pPr>
        <w:pStyle w:val="ps"/>
        <w:rPr>
          <w:lang w:val="en-GB"/>
        </w:rPr>
      </w:pPr>
      <w:r w:rsidRPr="00A82911">
        <w:rPr>
          <w:lang w:val="en-GB"/>
        </w:rPr>
        <w:t xml:space="preserve">The objective of the first complementary scenario is to increase the initial penetration of electricity and prepare the population, mainly rural, for the benefits of electricity. </w:t>
      </w:r>
    </w:p>
    <w:p w14:paraId="2722933A" w14:textId="77777777" w:rsidR="00140F30" w:rsidRPr="00A82911" w:rsidRDefault="00140F30" w:rsidP="00140F30">
      <w:pPr>
        <w:pStyle w:val="ps"/>
        <w:rPr>
          <w:lang w:val="en-GB"/>
        </w:rPr>
      </w:pPr>
      <w:r w:rsidRPr="00A82911">
        <w:rPr>
          <w:lang w:val="en-GB"/>
        </w:rPr>
        <w:t>The second scenario covers the thermal energy component and will have as its main objective to improve the quality of life of families (especially women and children) and also to reduce the health risks to inhabitants caused by the smoke from wood and charcoal fires used by households. Rationalising the use of domestic fuels will also be important to reduce the pressure on the natural environment, especially caused by the exploitation of forests and woodlands. To increase the effectiveness of the measure, it will have to be accompanied by the introduction and popularisation of locally manufactured domestic stoves, which are more efficient and generate less smoke.</w:t>
      </w:r>
    </w:p>
    <w:p w14:paraId="0A125515" w14:textId="7476EA44" w:rsidR="00A57F4C" w:rsidRPr="00A82911" w:rsidRDefault="00140F30" w:rsidP="00140F30">
      <w:pPr>
        <w:pStyle w:val="ps"/>
        <w:rPr>
          <w:lang w:val="en-GB"/>
        </w:rPr>
      </w:pPr>
      <w:r w:rsidRPr="00A82911">
        <w:rPr>
          <w:lang w:val="en-GB"/>
        </w:rPr>
        <w:t>Finally, the third complementary scenario will also cover the thermal needs of families with more comfort and less impact on health and the environment.</w:t>
      </w:r>
    </w:p>
    <w:p w14:paraId="7C56C57E" w14:textId="11D8C305" w:rsidR="00A57F4C" w:rsidRPr="00A82911" w:rsidRDefault="009B3404">
      <w:pPr>
        <w:pStyle w:val="Titre4"/>
        <w:rPr>
          <w:lang w:val="en-GB"/>
        </w:rPr>
      </w:pPr>
      <w:bookmarkStart w:id="82" w:name="_Toc103845052"/>
      <w:r w:rsidRPr="00A82911">
        <w:rPr>
          <w:lang w:val="en-GB"/>
        </w:rPr>
        <w:t>Mining</w:t>
      </w:r>
      <w:bookmarkEnd w:id="82"/>
    </w:p>
    <w:p w14:paraId="27E35BD3" w14:textId="77777777" w:rsidR="00A57F4C" w:rsidRPr="00A82911" w:rsidRDefault="004473F6">
      <w:pPr>
        <w:pStyle w:val="ps"/>
        <w:rPr>
          <w:lang w:val="en-GB"/>
        </w:rPr>
      </w:pPr>
      <w:r w:rsidRPr="00A82911">
        <w:rPr>
          <w:lang w:val="en-GB"/>
        </w:rPr>
        <w:t>The following alternative scenarios are proposed to ensure the sustainable development of the mining sector:</w:t>
      </w:r>
    </w:p>
    <w:p w14:paraId="58467A9A" w14:textId="77777777" w:rsidR="00A57F4C" w:rsidRPr="00A82911" w:rsidRDefault="004473F6">
      <w:pPr>
        <w:pStyle w:val="ea"/>
        <w:rPr>
          <w:lang w:val="en-GB"/>
        </w:rPr>
      </w:pPr>
      <w:r w:rsidRPr="00A82911">
        <w:rPr>
          <w:lang w:val="en-GB"/>
        </w:rPr>
        <w:t>Development of geological infrastructure (implementation of detailed geological coverage programmes, establishment of geological and mining information systems and mining cadastral systems, regional geophysical and geochemical coverage, implementation of strategic and tactical mining exploration programmes, requirement for mining projects to have a value-added and processing component throughout the value chain).</w:t>
      </w:r>
    </w:p>
    <w:p w14:paraId="22DA54B1" w14:textId="77777777" w:rsidR="00A57F4C" w:rsidRPr="00A82911" w:rsidRDefault="004473F6">
      <w:pPr>
        <w:pStyle w:val="ea"/>
        <w:rPr>
          <w:lang w:val="en-GB"/>
        </w:rPr>
      </w:pPr>
      <w:r w:rsidRPr="00A82911">
        <w:rPr>
          <w:lang w:val="en-GB"/>
        </w:rPr>
        <w:t xml:space="preserve">Organise and supervise the exploitation of artisanal and small-scale mines (EMAPE) in order to ensure the development of the sector in strict compliance with environmental and occupational health and safety standards. </w:t>
      </w:r>
    </w:p>
    <w:p w14:paraId="2CEFCF9C" w14:textId="77777777" w:rsidR="00A57F4C" w:rsidRPr="00A82911" w:rsidRDefault="004473F6">
      <w:pPr>
        <w:pStyle w:val="ea"/>
        <w:rPr>
          <w:lang w:val="en-GB"/>
        </w:rPr>
      </w:pPr>
      <w:r w:rsidRPr="00A82911">
        <w:rPr>
          <w:lang w:val="en-GB"/>
        </w:rPr>
        <w:t>Train human resources (creation of centres of excellence for training expertise, like the National Oil and Gas Institute in Senegal)</w:t>
      </w:r>
    </w:p>
    <w:p w14:paraId="06FC6E30" w14:textId="77777777" w:rsidR="00A57F4C" w:rsidRPr="00A82911" w:rsidRDefault="004473F6">
      <w:pPr>
        <w:pStyle w:val="ea"/>
        <w:rPr>
          <w:lang w:val="en-GB"/>
        </w:rPr>
      </w:pPr>
      <w:r w:rsidRPr="00A82911">
        <w:rPr>
          <w:lang w:val="en-GB"/>
        </w:rPr>
        <w:t>(Re)negotiate production share contracts, as in the hydrocarbon sector, by involving well-equipped national experts, namely mining lawyers.</w:t>
      </w:r>
    </w:p>
    <w:p w14:paraId="1D1BEB1A" w14:textId="77777777" w:rsidR="00A57F4C" w:rsidRPr="00A82911" w:rsidRDefault="004473F6">
      <w:pPr>
        <w:pStyle w:val="ea"/>
        <w:rPr>
          <w:lang w:val="en-GB"/>
        </w:rPr>
      </w:pPr>
      <w:r w:rsidRPr="00A82911">
        <w:rPr>
          <w:lang w:val="en-GB"/>
        </w:rPr>
        <w:t>Implement a Local Content Law that stimulates and promotes the participation of national companies in the implementation of mining projects</w:t>
      </w:r>
    </w:p>
    <w:p w14:paraId="5316F8BF" w14:textId="21847E65" w:rsidR="00A57F4C" w:rsidRPr="00A82911" w:rsidRDefault="004473F6">
      <w:pPr>
        <w:pStyle w:val="ea"/>
        <w:rPr>
          <w:lang w:val="en-GB"/>
        </w:rPr>
      </w:pPr>
      <w:r w:rsidRPr="00A82911">
        <w:rPr>
          <w:lang w:val="en-GB"/>
        </w:rPr>
        <w:t>In Senegal: the decree reorganising the organisation chart of the Ministry of Mines and Geology with the creation of</w:t>
      </w:r>
      <w:r w:rsidR="008E3924" w:rsidRPr="00A82911">
        <w:rPr>
          <w:lang w:val="en-GB"/>
        </w:rPr>
        <w:t>:</w:t>
      </w:r>
      <w:r w:rsidRPr="00A82911">
        <w:rPr>
          <w:lang w:val="en-GB"/>
        </w:rPr>
        <w:t xml:space="preserve"> (i) the Direction des Mines à petite échelle et artisanales; (ii) the Direction de la Géologie with a geological service whose mission is to conduct national geological mapping and mining prospection programmes.</w:t>
      </w:r>
    </w:p>
    <w:p w14:paraId="5A00FDF7" w14:textId="5121644A" w:rsidR="00A57F4C" w:rsidRPr="00A82911" w:rsidRDefault="004473F6">
      <w:pPr>
        <w:pStyle w:val="ea"/>
        <w:rPr>
          <w:color w:val="222222"/>
          <w:lang w:val="en-GB"/>
        </w:rPr>
      </w:pPr>
      <w:r w:rsidRPr="00A82911">
        <w:rPr>
          <w:color w:val="222222"/>
          <w:bdr w:val="none" w:sz="0" w:space="0" w:color="auto" w:frame="1"/>
          <w:lang w:val="en-GB"/>
        </w:rPr>
        <w:t>In Guinea, President Doumbouya's shock declaration on the transformation of mineral raw materials and the diversification of mining activities: "</w:t>
      </w:r>
      <w:r w:rsidRPr="00A82911">
        <w:rPr>
          <w:i/>
          <w:iCs/>
          <w:color w:val="222222"/>
          <w:bdr w:val="none" w:sz="0" w:space="0" w:color="auto" w:frame="1"/>
          <w:lang w:val="en-GB"/>
        </w:rPr>
        <w:t>Your obligations in this framework must be respected without delay. If the investments made in the mining sector have been mainly in bauxite and gold in recent years, we must do everything possible to promote the production of other minerals including iron.</w:t>
      </w:r>
      <w:r w:rsidRPr="00A82911">
        <w:rPr>
          <w:color w:val="222222"/>
          <w:bdr w:val="none" w:sz="0" w:space="0" w:color="auto" w:frame="1"/>
          <w:lang w:val="en-GB"/>
        </w:rPr>
        <w:t xml:space="preserve">.. </w:t>
      </w:r>
      <w:r w:rsidRPr="00A82911">
        <w:rPr>
          <w:i/>
          <w:iCs/>
          <w:color w:val="222222"/>
          <w:bdr w:val="none" w:sz="0" w:space="0" w:color="auto" w:frame="1"/>
          <w:lang w:val="en-GB"/>
        </w:rPr>
        <w:t>We must accelerate the second phase of the value chain, i.e. the transformation of bauxite into alumina and then into aluminium in the country</w:t>
      </w:r>
      <w:r w:rsidRPr="00A82911">
        <w:rPr>
          <w:color w:val="222222"/>
          <w:bdr w:val="none" w:sz="0" w:space="0" w:color="auto" w:frame="1"/>
          <w:lang w:val="en-GB"/>
        </w:rPr>
        <w:t>.</w:t>
      </w:r>
      <w:r w:rsidR="00415D2B" w:rsidRPr="00A82911">
        <w:rPr>
          <w:color w:val="222222"/>
          <w:bdr w:val="none" w:sz="0" w:space="0" w:color="auto" w:frame="1"/>
          <w:lang w:val="en-GB"/>
        </w:rPr>
        <w:t xml:space="preserve"> "</w:t>
      </w:r>
    </w:p>
    <w:p w14:paraId="731BE570" w14:textId="6AD8326C" w:rsidR="00A57F4C" w:rsidRPr="00A82911" w:rsidRDefault="004473F6">
      <w:pPr>
        <w:pStyle w:val="Titre4"/>
        <w:rPr>
          <w:lang w:val="en-GB"/>
        </w:rPr>
      </w:pPr>
      <w:bookmarkStart w:id="83" w:name="_Toc103845053"/>
      <w:r w:rsidRPr="00A82911">
        <w:rPr>
          <w:lang w:val="en-GB"/>
        </w:rPr>
        <w:t xml:space="preserve">Industry </w:t>
      </w:r>
      <w:r w:rsidR="005F0DAE" w:rsidRPr="00A82911">
        <w:rPr>
          <w:lang w:val="en-GB"/>
        </w:rPr>
        <w:t xml:space="preserve">and </w:t>
      </w:r>
      <w:r w:rsidR="005F4676" w:rsidRPr="00A82911">
        <w:rPr>
          <w:lang w:val="en-GB"/>
        </w:rPr>
        <w:t>handi</w:t>
      </w:r>
      <w:r w:rsidR="005F0DAE" w:rsidRPr="00A82911">
        <w:rPr>
          <w:lang w:val="en-GB"/>
        </w:rPr>
        <w:t>crafts</w:t>
      </w:r>
      <w:bookmarkEnd w:id="83"/>
    </w:p>
    <w:p w14:paraId="103DEB6F" w14:textId="6BB875F5" w:rsidR="00A57F4C" w:rsidRPr="00A82911" w:rsidRDefault="004473F6">
      <w:pPr>
        <w:pStyle w:val="ps"/>
        <w:rPr>
          <w:color w:val="000000"/>
          <w:lang w:val="en-GB"/>
        </w:rPr>
      </w:pPr>
      <w:r w:rsidRPr="00A82911">
        <w:rPr>
          <w:color w:val="000000"/>
          <w:lang w:val="en-GB"/>
        </w:rPr>
        <w:t xml:space="preserve">The alternative scenarios for securing the development of the mining </w:t>
      </w:r>
      <w:r w:rsidR="003D3D37" w:rsidRPr="00A82911">
        <w:rPr>
          <w:color w:val="000000"/>
          <w:lang w:val="en-GB"/>
        </w:rPr>
        <w:t xml:space="preserve">industry </w:t>
      </w:r>
      <w:r w:rsidRPr="00A82911">
        <w:rPr>
          <w:color w:val="000000"/>
          <w:lang w:val="en-GB"/>
        </w:rPr>
        <w:t>and agro-industry are based on two fundamental options that depend on strong political will and a commitment to make it a sustainable sector for economic and social growth</w:t>
      </w:r>
      <w:r w:rsidR="00457FAC" w:rsidRPr="00A82911">
        <w:rPr>
          <w:color w:val="000000"/>
          <w:lang w:val="en-GB"/>
        </w:rPr>
        <w:t xml:space="preserve">: </w:t>
      </w:r>
    </w:p>
    <w:p w14:paraId="327DAA9C" w14:textId="77777777" w:rsidR="00A57F4C" w:rsidRPr="00A82911" w:rsidRDefault="004473F6">
      <w:pPr>
        <w:pStyle w:val="ea"/>
        <w:rPr>
          <w:lang w:val="en-GB"/>
        </w:rPr>
      </w:pPr>
      <w:r w:rsidRPr="00A82911">
        <w:rPr>
          <w:lang w:val="en-GB"/>
        </w:rPr>
        <w:t>Option to process mining products instead of exporting raw materials without adding value</w:t>
      </w:r>
      <w:r w:rsidR="004757A7" w:rsidRPr="00A82911">
        <w:rPr>
          <w:lang w:val="en-GB"/>
        </w:rPr>
        <w:t>.</w:t>
      </w:r>
    </w:p>
    <w:p w14:paraId="1A06FFBC" w14:textId="3BB40489" w:rsidR="00A57F4C" w:rsidRPr="00A82911" w:rsidRDefault="004473F6">
      <w:pPr>
        <w:pStyle w:val="ea"/>
        <w:rPr>
          <w:lang w:val="en-GB"/>
        </w:rPr>
      </w:pPr>
      <w:r w:rsidRPr="00A82911">
        <w:rPr>
          <w:lang w:val="en-GB"/>
        </w:rPr>
        <w:t>Option of processing agricultural products throughout the value chain (setting up a network of small and medium-sized industrial enterprises active in the valorisation of local agricultural products, know-how and talents</w:t>
      </w:r>
      <w:r w:rsidR="000C5B51" w:rsidRPr="00A82911">
        <w:rPr>
          <w:lang w:val="en-GB"/>
        </w:rPr>
        <w:t>)</w:t>
      </w:r>
      <w:r w:rsidR="004757A7" w:rsidRPr="00A82911">
        <w:rPr>
          <w:lang w:val="en-GB"/>
        </w:rPr>
        <w:t>.</w:t>
      </w:r>
    </w:p>
    <w:p w14:paraId="198D99B4" w14:textId="77777777" w:rsidR="00A57F4C" w:rsidRPr="00A82911" w:rsidRDefault="004473F6">
      <w:pPr>
        <w:pStyle w:val="ea"/>
        <w:rPr>
          <w:lang w:val="en-GB"/>
        </w:rPr>
      </w:pPr>
      <w:r w:rsidRPr="00A82911">
        <w:rPr>
          <w:lang w:val="en-GB"/>
        </w:rPr>
        <w:t xml:space="preserve">The following conditions should be </w:t>
      </w:r>
      <w:r w:rsidR="004757A7" w:rsidRPr="00A82911">
        <w:rPr>
          <w:lang w:val="en-GB"/>
        </w:rPr>
        <w:t>considered</w:t>
      </w:r>
      <w:r w:rsidRPr="00A82911">
        <w:rPr>
          <w:lang w:val="en-GB"/>
        </w:rPr>
        <w:t xml:space="preserve">: </w:t>
      </w:r>
    </w:p>
    <w:p w14:paraId="684E5007" w14:textId="3DAA132B" w:rsidR="00A57F4C" w:rsidRPr="00A82911" w:rsidRDefault="004473F6">
      <w:pPr>
        <w:pStyle w:val="eb"/>
        <w:rPr>
          <w:lang w:val="en-GB"/>
        </w:rPr>
      </w:pPr>
      <w:r w:rsidRPr="00A82911">
        <w:rPr>
          <w:lang w:val="en-GB"/>
        </w:rPr>
        <w:t>Human resources training</w:t>
      </w:r>
      <w:r w:rsidR="0013510A" w:rsidRPr="00A82911">
        <w:rPr>
          <w:lang w:val="en-GB"/>
        </w:rPr>
        <w:t>;</w:t>
      </w:r>
    </w:p>
    <w:p w14:paraId="1F60FAE1" w14:textId="773CDA3E" w:rsidR="00A57F4C" w:rsidRPr="00A82911" w:rsidRDefault="004473F6">
      <w:pPr>
        <w:pStyle w:val="eb"/>
        <w:rPr>
          <w:lang w:val="en-GB"/>
        </w:rPr>
      </w:pPr>
      <w:r w:rsidRPr="00A82911">
        <w:rPr>
          <w:lang w:val="en-GB"/>
        </w:rPr>
        <w:t>Development of mining and agricultural potential</w:t>
      </w:r>
      <w:r w:rsidR="0013510A" w:rsidRPr="00A82911">
        <w:rPr>
          <w:lang w:val="en-GB"/>
        </w:rPr>
        <w:t>;</w:t>
      </w:r>
    </w:p>
    <w:p w14:paraId="66855783" w14:textId="77777777" w:rsidR="00A57F4C" w:rsidRPr="00A82911" w:rsidRDefault="004473F6">
      <w:pPr>
        <w:pStyle w:val="eb"/>
        <w:rPr>
          <w:lang w:val="en-GB"/>
        </w:rPr>
      </w:pPr>
      <w:r w:rsidRPr="00A82911">
        <w:rPr>
          <w:lang w:val="en-GB"/>
        </w:rPr>
        <w:t>Valuation of local know-how and talents</w:t>
      </w:r>
      <w:r w:rsidR="004757A7" w:rsidRPr="00A82911">
        <w:rPr>
          <w:lang w:val="en-GB"/>
        </w:rPr>
        <w:t>;</w:t>
      </w:r>
    </w:p>
    <w:p w14:paraId="247B2B43" w14:textId="6FD1E187" w:rsidR="00A57F4C" w:rsidRPr="00A82911" w:rsidRDefault="004473F6">
      <w:pPr>
        <w:pStyle w:val="eb"/>
        <w:rPr>
          <w:lang w:val="en-GB"/>
        </w:rPr>
      </w:pPr>
      <w:r w:rsidRPr="00A82911">
        <w:rPr>
          <w:lang w:val="en-GB"/>
        </w:rPr>
        <w:t>Access to finance</w:t>
      </w:r>
      <w:r w:rsidR="0013510A" w:rsidRPr="00A82911">
        <w:rPr>
          <w:lang w:val="en-GB"/>
        </w:rPr>
        <w:t>;</w:t>
      </w:r>
    </w:p>
    <w:p w14:paraId="243767AF" w14:textId="77777777" w:rsidR="00A57F4C" w:rsidRPr="00A82911" w:rsidRDefault="004473F6">
      <w:pPr>
        <w:pStyle w:val="eb"/>
        <w:rPr>
          <w:lang w:val="en-GB"/>
        </w:rPr>
      </w:pPr>
      <w:r w:rsidRPr="00A82911">
        <w:rPr>
          <w:lang w:val="en-GB"/>
        </w:rPr>
        <w:t>Promotion of local labels</w:t>
      </w:r>
      <w:r w:rsidR="004757A7" w:rsidRPr="00A82911">
        <w:rPr>
          <w:lang w:val="en-GB"/>
        </w:rPr>
        <w:t>;</w:t>
      </w:r>
    </w:p>
    <w:p w14:paraId="7C915CD8" w14:textId="7E818C4B" w:rsidR="00A57F4C" w:rsidRPr="00A82911" w:rsidRDefault="004473F6">
      <w:pPr>
        <w:pStyle w:val="eb"/>
        <w:rPr>
          <w:lang w:val="en-GB"/>
        </w:rPr>
      </w:pPr>
      <w:r w:rsidRPr="00A82911">
        <w:rPr>
          <w:lang w:val="en-GB"/>
        </w:rPr>
        <w:t>Development of craft villages</w:t>
      </w:r>
      <w:r w:rsidR="0013510A" w:rsidRPr="00A82911">
        <w:rPr>
          <w:lang w:val="en-GB"/>
        </w:rPr>
        <w:t>;</w:t>
      </w:r>
    </w:p>
    <w:p w14:paraId="6FA3B41D" w14:textId="1AF94243" w:rsidR="00A57F4C" w:rsidRPr="00A82911" w:rsidRDefault="004473F6">
      <w:pPr>
        <w:pStyle w:val="eb"/>
        <w:rPr>
          <w:lang w:val="en-GB"/>
        </w:rPr>
      </w:pPr>
      <w:r w:rsidRPr="00A82911">
        <w:rPr>
          <w:lang w:val="en-GB"/>
        </w:rPr>
        <w:t>Organisation of fairs</w:t>
      </w:r>
      <w:r w:rsidR="006B7196" w:rsidRPr="00A82911">
        <w:rPr>
          <w:lang w:val="en-GB"/>
        </w:rPr>
        <w:t>;</w:t>
      </w:r>
    </w:p>
    <w:p w14:paraId="7641C13B" w14:textId="40B922AE" w:rsidR="00A57F4C" w:rsidRPr="00A82911" w:rsidRDefault="004473F6">
      <w:pPr>
        <w:pStyle w:val="eb"/>
        <w:rPr>
          <w:lang w:val="en-GB"/>
        </w:rPr>
      </w:pPr>
      <w:r w:rsidRPr="00A82911">
        <w:rPr>
          <w:lang w:val="en-GB"/>
        </w:rPr>
        <w:t>Guidance and support for access to export markets</w:t>
      </w:r>
      <w:r w:rsidR="000C5B51" w:rsidRPr="00A82911">
        <w:rPr>
          <w:lang w:val="en-GB"/>
        </w:rPr>
        <w:t>;</w:t>
      </w:r>
    </w:p>
    <w:p w14:paraId="539EE8A6" w14:textId="56E3D66B" w:rsidR="00A57F4C" w:rsidRPr="00A82911" w:rsidRDefault="004473F6">
      <w:pPr>
        <w:pStyle w:val="eb"/>
        <w:rPr>
          <w:lang w:val="en-GB"/>
        </w:rPr>
      </w:pPr>
      <w:r w:rsidRPr="00A82911">
        <w:rPr>
          <w:lang w:val="en-GB"/>
        </w:rPr>
        <w:t>Support for the participation of stakeholders in international fairs</w:t>
      </w:r>
      <w:r w:rsidR="000C5B51" w:rsidRPr="00A82911">
        <w:rPr>
          <w:lang w:val="en-GB"/>
        </w:rPr>
        <w:t>.</w:t>
      </w:r>
    </w:p>
    <w:p w14:paraId="124FF7A8" w14:textId="74B76902" w:rsidR="00A57F4C" w:rsidRPr="00A82911" w:rsidRDefault="004473F6">
      <w:pPr>
        <w:pStyle w:val="Titre3"/>
        <w:rPr>
          <w:lang w:val="en-GB"/>
        </w:rPr>
      </w:pPr>
      <w:bookmarkStart w:id="84" w:name="_Toc103845054"/>
      <w:r w:rsidRPr="00A82911">
        <w:rPr>
          <w:lang w:val="en-GB"/>
        </w:rPr>
        <w:t xml:space="preserve">Evolution of </w:t>
      </w:r>
      <w:r w:rsidR="00F220AE" w:rsidRPr="00A82911">
        <w:rPr>
          <w:lang w:val="en-GB"/>
        </w:rPr>
        <w:t>sector needs to 2040</w:t>
      </w:r>
      <w:bookmarkEnd w:id="84"/>
    </w:p>
    <w:p w14:paraId="20DCA939" w14:textId="77777777" w:rsidR="00A57F4C" w:rsidRPr="00A82911" w:rsidRDefault="004473F6">
      <w:pPr>
        <w:pStyle w:val="Titre4"/>
        <w:rPr>
          <w:lang w:val="en-GB"/>
        </w:rPr>
      </w:pPr>
      <w:bookmarkStart w:id="85" w:name="_Toc93069749"/>
      <w:bookmarkStart w:id="86" w:name="_Toc103845055"/>
      <w:r w:rsidRPr="00A82911">
        <w:rPr>
          <w:lang w:val="en-GB"/>
        </w:rPr>
        <w:t>Development potential / identified projects / trends</w:t>
      </w:r>
      <w:bookmarkEnd w:id="86"/>
      <w:r w:rsidRPr="00A82911">
        <w:rPr>
          <w:lang w:val="en-GB"/>
        </w:rPr>
        <w:t xml:space="preserve"> </w:t>
      </w:r>
      <w:bookmarkEnd w:id="85"/>
    </w:p>
    <w:p w14:paraId="4C54A43B" w14:textId="77777777" w:rsidR="00A57F4C" w:rsidRPr="00A82911" w:rsidRDefault="004473F6">
      <w:pPr>
        <w:pStyle w:val="ps"/>
        <w:rPr>
          <w:b/>
          <w:bCs/>
          <w:u w:val="single"/>
          <w:lang w:val="en-GB"/>
        </w:rPr>
      </w:pPr>
      <w:r w:rsidRPr="00A82911">
        <w:rPr>
          <w:b/>
          <w:bCs/>
          <w:u w:val="single"/>
          <w:lang w:val="en-GB"/>
        </w:rPr>
        <w:t>Energy</w:t>
      </w:r>
    </w:p>
    <w:p w14:paraId="5216D575" w14:textId="7EC03E44" w:rsidR="00140F30" w:rsidRPr="00A82911" w:rsidRDefault="00140F30" w:rsidP="00140F30">
      <w:pPr>
        <w:pStyle w:val="ps"/>
        <w:rPr>
          <w:lang w:val="en-GB"/>
        </w:rPr>
      </w:pPr>
      <w:r w:rsidRPr="00A82911">
        <w:rPr>
          <w:lang w:val="en-GB"/>
        </w:rPr>
        <w:t xml:space="preserve">As indicated earlier, the region is expected to see an increase in the availability of electricity of around 10% per year between 2022 and 2040, rising from the current 50 kWh/year.inhabitant to 360 kWh/year.inhabitant, based on the creation of the hydroelectric and solar schemes indicated in the </w:t>
      </w:r>
      <w:r w:rsidRPr="00A82911">
        <w:rPr>
          <w:lang w:val="en-GB" w:eastAsia="zh-CN"/>
        </w:rPr>
        <w:t>Tableau</w:t>
      </w:r>
      <w:r w:rsidRPr="00A82911">
        <w:rPr>
          <w:lang w:val="en-GB"/>
        </w:rPr>
        <w:t xml:space="preserve"> </w:t>
      </w:r>
      <w:r w:rsidRPr="00A82911">
        <w:rPr>
          <w:noProof/>
          <w:lang w:val="en-GB"/>
        </w:rPr>
        <w:t>2</w:t>
      </w:r>
      <w:r w:rsidRPr="00A82911">
        <w:rPr>
          <w:lang w:val="en-GB"/>
        </w:rPr>
        <w:noBreakHyphen/>
      </w:r>
      <w:r w:rsidRPr="00A82911">
        <w:rPr>
          <w:noProof/>
          <w:lang w:val="en-GB"/>
        </w:rPr>
        <w:t>12</w:t>
      </w:r>
      <w:r w:rsidRPr="00A82911">
        <w:rPr>
          <w:lang w:val="en-GB"/>
        </w:rPr>
        <w:t>.</w:t>
      </w:r>
    </w:p>
    <w:p w14:paraId="5107C909" w14:textId="77777777" w:rsidR="00140F30" w:rsidRPr="00A82911" w:rsidRDefault="00140F30" w:rsidP="00140F30">
      <w:pPr>
        <w:pStyle w:val="ps"/>
        <w:rPr>
          <w:lang w:val="en-GB"/>
        </w:rPr>
      </w:pPr>
      <w:r w:rsidRPr="00A82911">
        <w:rPr>
          <w:lang w:val="en-GB"/>
        </w:rPr>
        <w:t>We have identified two lines of energy projects that are complementary to the basic electrification project:</w:t>
      </w:r>
    </w:p>
    <w:p w14:paraId="32B84ED0" w14:textId="77777777" w:rsidR="00140F30" w:rsidRPr="00A82911" w:rsidRDefault="00140F30" w:rsidP="00140F30">
      <w:pPr>
        <w:pStyle w:val="ps"/>
        <w:numPr>
          <w:ilvl w:val="0"/>
          <w:numId w:val="44"/>
        </w:numPr>
        <w:spacing w:before="120"/>
        <w:ind w:left="714" w:hanging="357"/>
        <w:rPr>
          <w:lang w:val="en-GB"/>
        </w:rPr>
      </w:pPr>
      <w:r w:rsidRPr="00A82911">
        <w:rPr>
          <w:b/>
          <w:bCs/>
          <w:i/>
          <w:iCs/>
          <w:lang w:val="en-GB"/>
        </w:rPr>
        <w:t xml:space="preserve">Electricity </w:t>
      </w:r>
      <w:r w:rsidRPr="00A82911">
        <w:rPr>
          <w:lang w:val="en-GB"/>
        </w:rPr>
        <w:t>- Individual electrification in rural areas using solar energy</w:t>
      </w:r>
    </w:p>
    <w:p w14:paraId="63B454A8" w14:textId="77777777" w:rsidR="00140F30" w:rsidRPr="00A82911" w:rsidRDefault="00140F30" w:rsidP="00140F30">
      <w:pPr>
        <w:pStyle w:val="ps"/>
        <w:numPr>
          <w:ilvl w:val="0"/>
          <w:numId w:val="44"/>
        </w:numPr>
        <w:spacing w:before="120"/>
        <w:ind w:left="714" w:hanging="357"/>
        <w:rPr>
          <w:lang w:val="en-GB"/>
        </w:rPr>
      </w:pPr>
      <w:r w:rsidRPr="00A82911">
        <w:rPr>
          <w:b/>
          <w:bCs/>
          <w:i/>
          <w:iCs/>
          <w:lang w:val="en-GB"/>
        </w:rPr>
        <w:t xml:space="preserve">Thermal energy </w:t>
      </w:r>
      <w:r w:rsidRPr="00A82911">
        <w:rPr>
          <w:lang w:val="en-GB"/>
        </w:rPr>
        <w:t>- renewable fuelwood production and increased LPG penetration</w:t>
      </w:r>
    </w:p>
    <w:p w14:paraId="18209BBB" w14:textId="77777777" w:rsidR="00140F30" w:rsidRPr="00A82911" w:rsidRDefault="00140F30" w:rsidP="00140F30">
      <w:pPr>
        <w:pStyle w:val="ps"/>
        <w:rPr>
          <w:lang w:val="en-GB"/>
        </w:rPr>
      </w:pPr>
      <w:r w:rsidRPr="00A82911">
        <w:rPr>
          <w:lang w:val="en-GB"/>
        </w:rPr>
        <w:t xml:space="preserve">The first line tries to increase the speed of electrification in rural areas, by implementing individual or collective electricity systems based on solar energy. </w:t>
      </w:r>
    </w:p>
    <w:p w14:paraId="662D51EF" w14:textId="36032196" w:rsidR="00A57F4C" w:rsidRPr="00A82911" w:rsidRDefault="00140F30" w:rsidP="00140F30">
      <w:pPr>
        <w:pStyle w:val="ps"/>
        <w:rPr>
          <w:lang w:val="en-GB"/>
        </w:rPr>
      </w:pPr>
      <w:r w:rsidRPr="00A82911">
        <w:rPr>
          <w:lang w:val="en-GB"/>
        </w:rPr>
        <w:t>The second line draws on the strongest source of energy used in the region - firewood and charcoal - in order to increase the availability of good quality dry wood without harming the environment. Also in the context of thermal energy it is proposed to increase the availability of LPG in the urban areas of the OMVG. Both interventions will have a positive effect on the health of the population - mainly women - due to the reduction of smoke production.</w:t>
      </w:r>
    </w:p>
    <w:p w14:paraId="73AD2A3E" w14:textId="09FF9D72" w:rsidR="00A57F4C" w:rsidRPr="00A82911" w:rsidRDefault="004473F6">
      <w:pPr>
        <w:pStyle w:val="ps"/>
        <w:rPr>
          <w:b/>
          <w:bCs/>
          <w:u w:val="single"/>
          <w:lang w:val="en-GB"/>
        </w:rPr>
      </w:pPr>
      <w:r w:rsidRPr="00A82911">
        <w:rPr>
          <w:b/>
          <w:bCs/>
          <w:u w:val="single"/>
          <w:lang w:val="en-GB"/>
        </w:rPr>
        <w:t xml:space="preserve">Mining, industry and </w:t>
      </w:r>
      <w:r w:rsidR="00B24CAD" w:rsidRPr="00A82911">
        <w:rPr>
          <w:b/>
          <w:bCs/>
          <w:u w:val="single"/>
          <w:lang w:val="en-GB"/>
        </w:rPr>
        <w:t>ha</w:t>
      </w:r>
      <w:r w:rsidR="00395DB8" w:rsidRPr="00A82911">
        <w:rPr>
          <w:b/>
          <w:bCs/>
          <w:u w:val="single"/>
          <w:lang w:val="en-GB"/>
        </w:rPr>
        <w:t>n</w:t>
      </w:r>
      <w:r w:rsidR="00B24CAD" w:rsidRPr="00A82911">
        <w:rPr>
          <w:b/>
          <w:bCs/>
          <w:u w:val="single"/>
          <w:lang w:val="en-GB"/>
        </w:rPr>
        <w:t>di</w:t>
      </w:r>
      <w:r w:rsidRPr="00A82911">
        <w:rPr>
          <w:b/>
          <w:bCs/>
          <w:u w:val="single"/>
          <w:lang w:val="en-GB"/>
        </w:rPr>
        <w:t>crafts</w:t>
      </w:r>
    </w:p>
    <w:p w14:paraId="553A865B" w14:textId="77777777" w:rsidR="00A57F4C" w:rsidRPr="00A82911" w:rsidRDefault="004473F6">
      <w:pPr>
        <w:pStyle w:val="ps"/>
        <w:rPr>
          <w:lang w:val="en-GB"/>
        </w:rPr>
      </w:pPr>
      <w:r w:rsidRPr="00A82911">
        <w:rPr>
          <w:lang w:val="en-GB"/>
        </w:rPr>
        <w:t>The diagnosis of the sector in phase 1 revealed a number of mining projects that are more or less mature:</w:t>
      </w:r>
    </w:p>
    <w:p w14:paraId="41413863" w14:textId="2B9150A3" w:rsidR="00A57F4C" w:rsidRPr="00A82911" w:rsidRDefault="004473F6">
      <w:pPr>
        <w:pStyle w:val="ea"/>
        <w:rPr>
          <w:lang w:val="en-GB"/>
        </w:rPr>
      </w:pPr>
      <w:r w:rsidRPr="00A82911">
        <w:rPr>
          <w:lang w:val="en-GB"/>
        </w:rPr>
        <w:t>2 heavy minerals projects (</w:t>
      </w:r>
      <w:r w:rsidR="00B24CAD" w:rsidRPr="00A82911">
        <w:rPr>
          <w:lang w:val="en-GB"/>
        </w:rPr>
        <w:t>ilmenite, zircon</w:t>
      </w:r>
      <w:r w:rsidRPr="00A82911">
        <w:rPr>
          <w:lang w:val="en-GB"/>
        </w:rPr>
        <w:t>): in The Gambia (Batukunku, Kartung, Sanyang) and in Guinea Bissau (Valéra)</w:t>
      </w:r>
      <w:r w:rsidR="004757A7" w:rsidRPr="00A82911">
        <w:rPr>
          <w:lang w:val="en-GB"/>
        </w:rPr>
        <w:t>;</w:t>
      </w:r>
    </w:p>
    <w:p w14:paraId="7E1CF3F2" w14:textId="5DE64CED" w:rsidR="00A57F4C" w:rsidRPr="00A82911" w:rsidRDefault="004473F6">
      <w:pPr>
        <w:pStyle w:val="ea"/>
        <w:rPr>
          <w:lang w:val="en-GB"/>
        </w:rPr>
      </w:pPr>
      <w:r w:rsidRPr="00A82911">
        <w:rPr>
          <w:lang w:val="en-GB"/>
        </w:rPr>
        <w:t xml:space="preserve">2 </w:t>
      </w:r>
      <w:r w:rsidR="00B24CAD" w:rsidRPr="00A82911">
        <w:rPr>
          <w:lang w:val="en-GB"/>
        </w:rPr>
        <w:t xml:space="preserve">bauxite </w:t>
      </w:r>
      <w:r w:rsidRPr="00A82911">
        <w:rPr>
          <w:lang w:val="en-GB"/>
        </w:rPr>
        <w:t>projects: in Guinea (Massif du Fouta Djallon: Tougué, Mali) and in Guinea Bissau (Boé)</w:t>
      </w:r>
      <w:r w:rsidR="004757A7" w:rsidRPr="00A82911">
        <w:rPr>
          <w:lang w:val="en-GB"/>
        </w:rPr>
        <w:t>;</w:t>
      </w:r>
    </w:p>
    <w:p w14:paraId="37C77DC8" w14:textId="77777777" w:rsidR="00A57F4C" w:rsidRPr="00A82911" w:rsidRDefault="004473F6">
      <w:pPr>
        <w:pStyle w:val="ea"/>
        <w:rPr>
          <w:lang w:val="en-GB"/>
        </w:rPr>
      </w:pPr>
      <w:r w:rsidRPr="00A82911">
        <w:rPr>
          <w:lang w:val="en-GB"/>
        </w:rPr>
        <w:t>2 phosphate projects in Guinea Bissau (Farim) and Senegal (Kolda)</w:t>
      </w:r>
      <w:r w:rsidR="004757A7" w:rsidRPr="00A82911">
        <w:rPr>
          <w:lang w:val="en-GB"/>
        </w:rPr>
        <w:t>.</w:t>
      </w:r>
    </w:p>
    <w:p w14:paraId="7B3126A9" w14:textId="77777777" w:rsidR="00A57F4C" w:rsidRPr="00A82911" w:rsidRDefault="00F96A24">
      <w:pPr>
        <w:pStyle w:val="Titre4"/>
        <w:rPr>
          <w:lang w:val="en-GB"/>
        </w:rPr>
      </w:pPr>
      <w:bookmarkStart w:id="87" w:name="_Toc93069750"/>
      <w:bookmarkStart w:id="88" w:name="_Toc103845056"/>
      <w:r w:rsidRPr="00A82911">
        <w:rPr>
          <w:lang w:val="en-GB"/>
        </w:rPr>
        <w:t xml:space="preserve">Current and 2040 water needs </w:t>
      </w:r>
      <w:r w:rsidR="004473F6" w:rsidRPr="00A82911">
        <w:rPr>
          <w:lang w:val="en-GB"/>
        </w:rPr>
        <w:t>of the sector</w:t>
      </w:r>
      <w:bookmarkEnd w:id="88"/>
      <w:r w:rsidR="004473F6" w:rsidRPr="00A82911">
        <w:rPr>
          <w:lang w:val="en-GB"/>
        </w:rPr>
        <w:t xml:space="preserve"> </w:t>
      </w:r>
      <w:bookmarkEnd w:id="87"/>
    </w:p>
    <w:p w14:paraId="27A52CC3" w14:textId="77777777" w:rsidR="00A57F4C" w:rsidRPr="00A82911" w:rsidRDefault="004473F6">
      <w:pPr>
        <w:pStyle w:val="ps"/>
        <w:rPr>
          <w:b/>
          <w:bCs/>
          <w:u w:val="single"/>
          <w:lang w:val="en-GB"/>
        </w:rPr>
      </w:pPr>
      <w:r w:rsidRPr="00A82911">
        <w:rPr>
          <w:b/>
          <w:bCs/>
          <w:u w:val="single"/>
          <w:lang w:val="en-GB"/>
        </w:rPr>
        <w:t>Energy</w:t>
      </w:r>
    </w:p>
    <w:p w14:paraId="18C9FC9D" w14:textId="7BA2E86D" w:rsidR="00140F30" w:rsidRPr="00A82911" w:rsidRDefault="00140F30" w:rsidP="00140F30">
      <w:pPr>
        <w:pStyle w:val="ps"/>
        <w:rPr>
          <w:lang w:val="en-GB"/>
        </w:rPr>
      </w:pPr>
      <w:r w:rsidRPr="00A82911">
        <w:rPr>
          <w:lang w:val="en-GB"/>
        </w:rPr>
        <w:t xml:space="preserve">The hydropower production by large dams obviously uses large quantities of water and changes the natural regime of rivers, but the water used remains free for other uses downstream, for example irrigation. </w:t>
      </w:r>
    </w:p>
    <w:p w14:paraId="17ECCB02" w14:textId="2218866A" w:rsidR="00140F30" w:rsidRPr="00A82911" w:rsidRDefault="00140F30" w:rsidP="00140F30">
      <w:pPr>
        <w:pStyle w:val="ps"/>
        <w:rPr>
          <w:lang w:val="en-GB"/>
        </w:rPr>
      </w:pPr>
      <w:r w:rsidRPr="00A82911">
        <w:rPr>
          <w:lang w:val="en-GB"/>
        </w:rPr>
        <w:t>Properly managed hydropower schemes have significant benefits beyond energy production, including flood control, provision of water for irrigation (either through direct water abstractions or through downstream releases), management of ecological flows, fish farming in the reservoir, etc.</w:t>
      </w:r>
    </w:p>
    <w:p w14:paraId="7234D980" w14:textId="6F272DA3" w:rsidR="00140F30" w:rsidRPr="00A82911" w:rsidRDefault="00140F30" w:rsidP="00140F30">
      <w:pPr>
        <w:pStyle w:val="ps"/>
        <w:rPr>
          <w:lang w:val="en-GB"/>
        </w:rPr>
      </w:pPr>
      <w:r w:rsidRPr="00A82911">
        <w:rPr>
          <w:lang w:val="en-GB"/>
        </w:rPr>
        <w:t>Water losses through evaporation in the reservoir can be significant. For example, the Sambangalou dam reservoir, with a surface area of 181 km², average rainfall of 900 mm/year and evaporation of around 2,700 mm/year, is expected to lose 326 Mm³/year, equivalent to an average flow of 11 m³/s. Although significant, this flow is well below the average flow of the river at the dam site, which is around 120 m³/s on average.</w:t>
      </w:r>
    </w:p>
    <w:p w14:paraId="7088F22B" w14:textId="77777777" w:rsidR="00140F30" w:rsidRPr="00A82911" w:rsidRDefault="00140F30" w:rsidP="00140F30">
      <w:pPr>
        <w:pStyle w:val="ps"/>
        <w:rPr>
          <w:lang w:val="en-GB"/>
        </w:rPr>
      </w:pPr>
      <w:r w:rsidRPr="00A82911">
        <w:rPr>
          <w:lang w:val="en-GB"/>
        </w:rPr>
        <w:t xml:space="preserve">This indicates that the increased regulation of the river flow will more than compensate for the inevitable increase in evaporation losses.  </w:t>
      </w:r>
    </w:p>
    <w:p w14:paraId="1D6C84B7" w14:textId="62A9B75C" w:rsidR="00A57F4C" w:rsidRPr="00A82911" w:rsidRDefault="004473F6">
      <w:pPr>
        <w:pStyle w:val="ps"/>
        <w:rPr>
          <w:b/>
          <w:bCs/>
          <w:u w:val="single"/>
          <w:lang w:val="en-GB"/>
        </w:rPr>
      </w:pPr>
      <w:r w:rsidRPr="00A82911">
        <w:rPr>
          <w:b/>
          <w:bCs/>
          <w:u w:val="single"/>
          <w:lang w:val="en-GB"/>
        </w:rPr>
        <w:t xml:space="preserve">Mining, industry and </w:t>
      </w:r>
      <w:r w:rsidR="00395DB8" w:rsidRPr="00A82911">
        <w:rPr>
          <w:b/>
          <w:bCs/>
          <w:u w:val="single"/>
          <w:lang w:val="en-GB"/>
        </w:rPr>
        <w:t>handicrafts</w:t>
      </w:r>
    </w:p>
    <w:p w14:paraId="672C19CC" w14:textId="77777777" w:rsidR="00A57F4C" w:rsidRPr="00A82911" w:rsidRDefault="004473F6">
      <w:pPr>
        <w:pStyle w:val="ps"/>
        <w:rPr>
          <w:color w:val="2C2C2C"/>
          <w:shd w:val="clear" w:color="auto" w:fill="FFFFFF"/>
          <w:lang w:val="en-GB"/>
        </w:rPr>
      </w:pPr>
      <w:r w:rsidRPr="00A82911">
        <w:rPr>
          <w:lang w:val="en-GB"/>
        </w:rPr>
        <w:t>The water needs of the mining industry were assessed in the Phase 1 diagnostic report on the basis of the water needs of a gold mine of the size of Sabodala (Kédougou region, Senegal) estimated at around 3.5 million m</w:t>
      </w:r>
      <w:r w:rsidRPr="00A82911">
        <w:rPr>
          <w:vertAlign w:val="superscript"/>
          <w:lang w:val="en-GB"/>
        </w:rPr>
        <w:t>3</w:t>
      </w:r>
      <w:r w:rsidRPr="00A82911">
        <w:rPr>
          <w:lang w:val="en-GB"/>
        </w:rPr>
        <w:t xml:space="preserve"> per year. </w:t>
      </w:r>
      <w:r w:rsidRPr="00A82911">
        <w:rPr>
          <w:color w:val="2C2C2C"/>
          <w:shd w:val="clear" w:color="auto" w:fill="FFFFFF"/>
          <w:lang w:val="en-GB"/>
        </w:rPr>
        <w:t>This requirement is about 10 times greater for a phosphate mine, also of medium size. The annual water requirements of the mines in the Gambia, Kayanga-Geba and Koliba-Corubal river basins were thus estimated at (see table below).</w:t>
      </w:r>
    </w:p>
    <w:p w14:paraId="21E6A597" w14:textId="77777777" w:rsidR="00A57F4C" w:rsidRPr="00A82911" w:rsidRDefault="004473F6">
      <w:pPr>
        <w:pStyle w:val="Lgende"/>
        <w:keepNext/>
        <w:rPr>
          <w:rFonts w:ascii="Tw Cen MT" w:eastAsia="Tw Cen MT" w:hAnsi="Tw Cen MT"/>
          <w:noProof w:val="0"/>
          <w:color w:val="404040"/>
          <w:lang w:val="en-GB"/>
        </w:rPr>
      </w:pPr>
      <w:bookmarkStart w:id="89" w:name="_Toc89687017"/>
      <w:bookmarkStart w:id="90" w:name="_Toc90459741"/>
      <w:bookmarkStart w:id="91" w:name="_Toc103845145"/>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2</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14</w:t>
      </w:r>
      <w:r w:rsidRPr="00A82911">
        <w:rPr>
          <w:noProof w:val="0"/>
          <w:lang w:val="en-GB"/>
        </w:rPr>
        <w:fldChar w:fldCharType="end"/>
      </w:r>
      <w:r w:rsidR="005F0DAE" w:rsidRPr="00A82911">
        <w:rPr>
          <w:noProof w:val="0"/>
          <w:lang w:val="en-GB"/>
        </w:rPr>
        <w:t xml:space="preserve"> Annual water requirements for mines</w:t>
      </w:r>
      <w:bookmarkEnd w:id="89"/>
      <w:bookmarkEnd w:id="90"/>
      <w:r w:rsidR="005F0DAE" w:rsidRPr="00A82911">
        <w:rPr>
          <w:noProof w:val="0"/>
          <w:lang w:val="en-GB"/>
        </w:rPr>
        <w:t xml:space="preserve"> to 2040</w:t>
      </w:r>
      <w:bookmarkEnd w:id="91"/>
    </w:p>
    <w:tbl>
      <w:tblPr>
        <w:tblStyle w:val="Grilledutableau"/>
        <w:tblW w:w="0" w:type="auto"/>
        <w:tblLook w:val="04A0" w:firstRow="1" w:lastRow="0" w:firstColumn="1" w:lastColumn="0" w:noHBand="0" w:noVBand="1"/>
      </w:tblPr>
      <w:tblGrid>
        <w:gridCol w:w="1453"/>
        <w:gridCol w:w="1900"/>
        <w:gridCol w:w="1633"/>
        <w:gridCol w:w="2374"/>
        <w:gridCol w:w="1701"/>
      </w:tblGrid>
      <w:tr w:rsidR="005F0DAE" w:rsidRPr="00A82911" w14:paraId="07BCD864" w14:textId="77777777" w:rsidTr="004757A7">
        <w:trPr>
          <w:tblHeader/>
        </w:trPr>
        <w:tc>
          <w:tcPr>
            <w:tcW w:w="0" w:type="auto"/>
            <w:shd w:val="clear" w:color="auto" w:fill="D9D9D9" w:themeFill="background1" w:themeFillShade="D9"/>
            <w:vAlign w:val="center"/>
          </w:tcPr>
          <w:p w14:paraId="286B5CB6" w14:textId="77777777" w:rsidR="00A57F4C" w:rsidRPr="00A82911" w:rsidRDefault="004473F6">
            <w:pPr>
              <w:pStyle w:val="ps"/>
              <w:keepNext/>
              <w:spacing w:before="0"/>
              <w:jc w:val="center"/>
              <w:rPr>
                <w:b/>
                <w:sz w:val="18"/>
                <w:szCs w:val="18"/>
                <w:lang w:val="en-GB"/>
              </w:rPr>
            </w:pPr>
            <w:r w:rsidRPr="00A82911">
              <w:rPr>
                <w:b/>
                <w:sz w:val="18"/>
                <w:szCs w:val="18"/>
                <w:lang w:val="en-GB"/>
              </w:rPr>
              <w:t>Country</w:t>
            </w:r>
          </w:p>
        </w:tc>
        <w:tc>
          <w:tcPr>
            <w:tcW w:w="1815" w:type="dxa"/>
            <w:shd w:val="clear" w:color="auto" w:fill="D9D9D9" w:themeFill="background1" w:themeFillShade="D9"/>
            <w:vAlign w:val="center"/>
          </w:tcPr>
          <w:p w14:paraId="39D07734" w14:textId="77777777" w:rsidR="00A57F4C" w:rsidRPr="00A82911" w:rsidRDefault="004473F6">
            <w:pPr>
              <w:pStyle w:val="ps"/>
              <w:keepNext/>
              <w:spacing w:before="0"/>
              <w:jc w:val="center"/>
              <w:rPr>
                <w:b/>
                <w:sz w:val="18"/>
                <w:szCs w:val="18"/>
                <w:lang w:val="en-GB"/>
              </w:rPr>
            </w:pPr>
            <w:r w:rsidRPr="00A82911">
              <w:rPr>
                <w:b/>
                <w:sz w:val="18"/>
                <w:szCs w:val="18"/>
                <w:lang w:val="en-GB"/>
              </w:rPr>
              <w:t>Mines</w:t>
            </w:r>
          </w:p>
        </w:tc>
        <w:tc>
          <w:tcPr>
            <w:tcW w:w="1560" w:type="dxa"/>
            <w:shd w:val="clear" w:color="auto" w:fill="D9D9D9" w:themeFill="background1" w:themeFillShade="D9"/>
            <w:vAlign w:val="center"/>
          </w:tcPr>
          <w:p w14:paraId="0D79CB81" w14:textId="77777777" w:rsidR="00A57F4C" w:rsidRPr="00A82911" w:rsidRDefault="004473F6">
            <w:pPr>
              <w:pStyle w:val="ps"/>
              <w:keepNext/>
              <w:spacing w:before="0"/>
              <w:jc w:val="center"/>
              <w:rPr>
                <w:b/>
                <w:sz w:val="18"/>
                <w:szCs w:val="18"/>
                <w:lang w:val="en-GB"/>
              </w:rPr>
            </w:pPr>
            <w:r w:rsidRPr="00A82911">
              <w:rPr>
                <w:b/>
                <w:sz w:val="18"/>
                <w:szCs w:val="18"/>
                <w:lang w:val="en-GB"/>
              </w:rPr>
              <w:t>No. of mines</w:t>
            </w:r>
          </w:p>
        </w:tc>
        <w:tc>
          <w:tcPr>
            <w:tcW w:w="2268" w:type="dxa"/>
            <w:shd w:val="clear" w:color="auto" w:fill="D9D9D9" w:themeFill="background1" w:themeFillShade="D9"/>
            <w:vAlign w:val="center"/>
          </w:tcPr>
          <w:p w14:paraId="1480BD87" w14:textId="77777777" w:rsidR="00A57F4C" w:rsidRPr="00A82911" w:rsidRDefault="004473F6">
            <w:pPr>
              <w:pStyle w:val="ps"/>
              <w:keepNext/>
              <w:spacing w:before="0"/>
              <w:jc w:val="center"/>
              <w:rPr>
                <w:b/>
                <w:sz w:val="18"/>
                <w:szCs w:val="18"/>
                <w:lang w:val="en-GB"/>
              </w:rPr>
            </w:pPr>
            <w:r w:rsidRPr="00A82911">
              <w:rPr>
                <w:b/>
                <w:sz w:val="18"/>
                <w:szCs w:val="18"/>
                <w:lang w:val="en-GB"/>
              </w:rPr>
              <w:t>Annual water requirement</w:t>
            </w:r>
          </w:p>
          <w:p w14:paraId="29F39738" w14:textId="77777777" w:rsidR="00A57F4C" w:rsidRPr="00A82911" w:rsidRDefault="004473F6">
            <w:pPr>
              <w:pStyle w:val="ps"/>
              <w:keepNext/>
              <w:spacing w:before="0"/>
              <w:jc w:val="center"/>
              <w:rPr>
                <w:b/>
                <w:sz w:val="18"/>
                <w:szCs w:val="18"/>
                <w:lang w:val="en-GB"/>
              </w:rPr>
            </w:pPr>
            <w:r w:rsidRPr="00A82911">
              <w:rPr>
                <w:b/>
                <w:sz w:val="18"/>
                <w:szCs w:val="18"/>
                <w:lang w:val="en-GB"/>
              </w:rPr>
              <w:t xml:space="preserve">Unit </w:t>
            </w:r>
            <w:r w:rsidRPr="00A82911">
              <w:rPr>
                <w:i/>
                <w:sz w:val="18"/>
                <w:szCs w:val="18"/>
                <w:lang w:val="en-GB"/>
              </w:rPr>
              <w:t>(Mm</w:t>
            </w:r>
            <w:r w:rsidRPr="00A82911">
              <w:rPr>
                <w:i/>
                <w:sz w:val="18"/>
                <w:szCs w:val="18"/>
                <w:vertAlign w:val="superscript"/>
                <w:lang w:val="en-GB"/>
              </w:rPr>
              <w:t>3</w:t>
            </w:r>
            <w:r w:rsidRPr="00A82911">
              <w:rPr>
                <w:i/>
                <w:sz w:val="18"/>
                <w:szCs w:val="18"/>
                <w:lang w:val="en-GB"/>
              </w:rPr>
              <w:t>)</w:t>
            </w:r>
          </w:p>
        </w:tc>
        <w:tc>
          <w:tcPr>
            <w:tcW w:w="1701" w:type="dxa"/>
            <w:shd w:val="clear" w:color="auto" w:fill="D9D9D9" w:themeFill="background1" w:themeFillShade="D9"/>
            <w:vAlign w:val="center"/>
          </w:tcPr>
          <w:p w14:paraId="00FD1B82" w14:textId="77777777" w:rsidR="00A57F4C" w:rsidRPr="00A82911" w:rsidRDefault="004473F6">
            <w:pPr>
              <w:pStyle w:val="ps"/>
              <w:keepNext/>
              <w:spacing w:before="0"/>
              <w:jc w:val="center"/>
              <w:rPr>
                <w:b/>
                <w:sz w:val="18"/>
                <w:szCs w:val="18"/>
                <w:lang w:val="en-GB"/>
              </w:rPr>
            </w:pPr>
            <w:r w:rsidRPr="00A82911">
              <w:rPr>
                <w:b/>
                <w:sz w:val="18"/>
                <w:szCs w:val="18"/>
                <w:lang w:val="en-GB"/>
              </w:rPr>
              <w:t>Total</w:t>
            </w:r>
          </w:p>
          <w:p w14:paraId="09150DBE" w14:textId="77777777" w:rsidR="00A57F4C" w:rsidRPr="00A82911" w:rsidRDefault="004473F6">
            <w:pPr>
              <w:pStyle w:val="ps"/>
              <w:keepNext/>
              <w:spacing w:before="0"/>
              <w:jc w:val="center"/>
              <w:rPr>
                <w:i/>
                <w:sz w:val="18"/>
                <w:szCs w:val="18"/>
                <w:lang w:val="en-GB"/>
              </w:rPr>
            </w:pPr>
            <w:r w:rsidRPr="00A82911">
              <w:rPr>
                <w:i/>
                <w:sz w:val="18"/>
                <w:szCs w:val="18"/>
                <w:lang w:val="en-GB"/>
              </w:rPr>
              <w:t>(Mm</w:t>
            </w:r>
            <w:r w:rsidRPr="00A82911">
              <w:rPr>
                <w:i/>
                <w:sz w:val="18"/>
                <w:szCs w:val="18"/>
                <w:vertAlign w:val="superscript"/>
                <w:lang w:val="en-GB"/>
              </w:rPr>
              <w:t>3</w:t>
            </w:r>
            <w:r w:rsidRPr="00A82911">
              <w:rPr>
                <w:i/>
                <w:sz w:val="18"/>
                <w:szCs w:val="18"/>
                <w:lang w:val="en-GB"/>
              </w:rPr>
              <w:t>)</w:t>
            </w:r>
          </w:p>
        </w:tc>
      </w:tr>
      <w:tr w:rsidR="005F0DAE" w:rsidRPr="00A82911" w14:paraId="2B055CF5" w14:textId="77777777" w:rsidTr="006B7196">
        <w:trPr>
          <w:trHeight w:val="283"/>
        </w:trPr>
        <w:tc>
          <w:tcPr>
            <w:tcW w:w="0" w:type="auto"/>
            <w:vMerge w:val="restart"/>
          </w:tcPr>
          <w:p w14:paraId="72C6334D" w14:textId="41213577" w:rsidR="00A57F4C" w:rsidRPr="00A82911" w:rsidRDefault="00BC1738">
            <w:pPr>
              <w:pStyle w:val="ps"/>
              <w:keepNext/>
              <w:spacing w:before="0"/>
              <w:rPr>
                <w:sz w:val="18"/>
                <w:szCs w:val="18"/>
                <w:lang w:val="en-GB"/>
              </w:rPr>
            </w:pPr>
            <w:r w:rsidRPr="00A82911">
              <w:rPr>
                <w:sz w:val="18"/>
                <w:szCs w:val="18"/>
                <w:lang w:val="en-GB"/>
              </w:rPr>
              <w:t xml:space="preserve">The </w:t>
            </w:r>
            <w:r w:rsidR="004473F6" w:rsidRPr="00A82911">
              <w:rPr>
                <w:sz w:val="18"/>
                <w:szCs w:val="18"/>
                <w:lang w:val="en-GB"/>
              </w:rPr>
              <w:t>Gambia</w:t>
            </w:r>
          </w:p>
        </w:tc>
        <w:tc>
          <w:tcPr>
            <w:tcW w:w="1815" w:type="dxa"/>
          </w:tcPr>
          <w:p w14:paraId="38AB17A8" w14:textId="77777777" w:rsidR="00A57F4C" w:rsidRPr="00A82911" w:rsidRDefault="004473F6">
            <w:pPr>
              <w:pStyle w:val="ps"/>
              <w:keepNext/>
              <w:spacing w:before="0"/>
              <w:rPr>
                <w:sz w:val="18"/>
                <w:szCs w:val="18"/>
                <w:lang w:val="en-GB"/>
              </w:rPr>
            </w:pPr>
            <w:r w:rsidRPr="00A82911">
              <w:rPr>
                <w:sz w:val="18"/>
                <w:szCs w:val="18"/>
                <w:lang w:val="en-GB"/>
              </w:rPr>
              <w:t>Heavy minerals</w:t>
            </w:r>
          </w:p>
        </w:tc>
        <w:tc>
          <w:tcPr>
            <w:tcW w:w="1560" w:type="dxa"/>
          </w:tcPr>
          <w:p w14:paraId="16B761E0" w14:textId="77777777" w:rsidR="00A57F4C" w:rsidRPr="00A82911" w:rsidRDefault="004473F6">
            <w:pPr>
              <w:pStyle w:val="ps"/>
              <w:keepNext/>
              <w:spacing w:before="0"/>
              <w:jc w:val="right"/>
              <w:rPr>
                <w:sz w:val="18"/>
                <w:szCs w:val="18"/>
                <w:lang w:val="en-GB"/>
              </w:rPr>
            </w:pPr>
            <w:r w:rsidRPr="00A82911">
              <w:rPr>
                <w:sz w:val="18"/>
                <w:szCs w:val="18"/>
                <w:lang w:val="en-GB"/>
              </w:rPr>
              <w:t>2</w:t>
            </w:r>
          </w:p>
        </w:tc>
        <w:tc>
          <w:tcPr>
            <w:tcW w:w="2268" w:type="dxa"/>
          </w:tcPr>
          <w:p w14:paraId="143279B0" w14:textId="77777777" w:rsidR="00A57F4C" w:rsidRPr="00A82911" w:rsidRDefault="004473F6">
            <w:pPr>
              <w:pStyle w:val="ps"/>
              <w:keepNext/>
              <w:spacing w:before="0"/>
              <w:jc w:val="right"/>
              <w:rPr>
                <w:sz w:val="18"/>
                <w:szCs w:val="18"/>
                <w:lang w:val="en-GB"/>
              </w:rPr>
            </w:pPr>
            <w:r w:rsidRPr="00A82911">
              <w:rPr>
                <w:sz w:val="18"/>
                <w:szCs w:val="18"/>
                <w:lang w:val="en-GB"/>
              </w:rPr>
              <w:t>35</w:t>
            </w:r>
          </w:p>
        </w:tc>
        <w:tc>
          <w:tcPr>
            <w:tcW w:w="1701" w:type="dxa"/>
          </w:tcPr>
          <w:p w14:paraId="6F7307F6" w14:textId="77777777" w:rsidR="00A57F4C" w:rsidRPr="00A82911" w:rsidRDefault="004473F6">
            <w:pPr>
              <w:pStyle w:val="ps"/>
              <w:keepNext/>
              <w:spacing w:before="0"/>
              <w:jc w:val="right"/>
              <w:rPr>
                <w:sz w:val="18"/>
                <w:szCs w:val="18"/>
                <w:lang w:val="en-GB"/>
              </w:rPr>
            </w:pPr>
            <w:r w:rsidRPr="00A82911">
              <w:rPr>
                <w:sz w:val="18"/>
                <w:szCs w:val="18"/>
                <w:lang w:val="en-GB"/>
              </w:rPr>
              <w:t>70</w:t>
            </w:r>
          </w:p>
        </w:tc>
      </w:tr>
      <w:tr w:rsidR="005F0DAE" w:rsidRPr="00A82911" w14:paraId="6A9A86A3" w14:textId="77777777" w:rsidTr="006B7196">
        <w:trPr>
          <w:trHeight w:val="283"/>
        </w:trPr>
        <w:tc>
          <w:tcPr>
            <w:tcW w:w="0" w:type="auto"/>
            <w:vMerge/>
          </w:tcPr>
          <w:p w14:paraId="07CBEEC3" w14:textId="77777777" w:rsidR="005F0DAE" w:rsidRPr="00A82911" w:rsidRDefault="005F0DAE" w:rsidP="006B7196">
            <w:pPr>
              <w:pStyle w:val="ps"/>
              <w:keepNext/>
              <w:spacing w:before="0"/>
              <w:rPr>
                <w:sz w:val="18"/>
                <w:szCs w:val="18"/>
                <w:lang w:val="en-GB"/>
              </w:rPr>
            </w:pPr>
          </w:p>
        </w:tc>
        <w:tc>
          <w:tcPr>
            <w:tcW w:w="1815" w:type="dxa"/>
          </w:tcPr>
          <w:p w14:paraId="35935474" w14:textId="77777777" w:rsidR="00A57F4C" w:rsidRPr="00A82911" w:rsidRDefault="004473F6">
            <w:pPr>
              <w:pStyle w:val="ps"/>
              <w:keepNext/>
              <w:spacing w:before="0"/>
              <w:rPr>
                <w:sz w:val="18"/>
                <w:szCs w:val="18"/>
                <w:lang w:val="en-GB"/>
              </w:rPr>
            </w:pPr>
            <w:r w:rsidRPr="00A82911">
              <w:rPr>
                <w:sz w:val="18"/>
                <w:szCs w:val="18"/>
                <w:lang w:val="en-GB"/>
              </w:rPr>
              <w:t>Silica sand</w:t>
            </w:r>
          </w:p>
        </w:tc>
        <w:tc>
          <w:tcPr>
            <w:tcW w:w="1560" w:type="dxa"/>
          </w:tcPr>
          <w:p w14:paraId="701BC705"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74AF05B2" w14:textId="23EC2887" w:rsidR="00A57F4C" w:rsidRPr="00A82911" w:rsidRDefault="004473F6">
            <w:pPr>
              <w:pStyle w:val="ps"/>
              <w:keepNext/>
              <w:spacing w:before="0"/>
              <w:jc w:val="right"/>
              <w:rPr>
                <w:sz w:val="18"/>
                <w:szCs w:val="18"/>
                <w:lang w:val="en-GB"/>
              </w:rPr>
            </w:pPr>
            <w:r w:rsidRPr="00A82911">
              <w:rPr>
                <w:sz w:val="18"/>
                <w:szCs w:val="18"/>
                <w:lang w:val="en-GB"/>
              </w:rPr>
              <w:t>17</w:t>
            </w:r>
            <w:r w:rsidR="00BC1738" w:rsidRPr="00A82911">
              <w:rPr>
                <w:sz w:val="18"/>
                <w:szCs w:val="18"/>
                <w:lang w:val="en-GB"/>
              </w:rPr>
              <w:t>.</w:t>
            </w:r>
            <w:r w:rsidRPr="00A82911">
              <w:rPr>
                <w:sz w:val="18"/>
                <w:szCs w:val="18"/>
                <w:lang w:val="en-GB"/>
              </w:rPr>
              <w:t>5</w:t>
            </w:r>
          </w:p>
        </w:tc>
        <w:tc>
          <w:tcPr>
            <w:tcW w:w="1701" w:type="dxa"/>
          </w:tcPr>
          <w:p w14:paraId="797A79AB" w14:textId="35DB904C" w:rsidR="00A57F4C" w:rsidRPr="00A82911" w:rsidRDefault="004473F6">
            <w:pPr>
              <w:pStyle w:val="ps"/>
              <w:keepNext/>
              <w:spacing w:before="0"/>
              <w:jc w:val="right"/>
              <w:rPr>
                <w:sz w:val="18"/>
                <w:szCs w:val="18"/>
                <w:lang w:val="en-GB"/>
              </w:rPr>
            </w:pPr>
            <w:r w:rsidRPr="00A82911">
              <w:rPr>
                <w:sz w:val="18"/>
                <w:szCs w:val="18"/>
                <w:lang w:val="en-GB"/>
              </w:rPr>
              <w:t>17</w:t>
            </w:r>
            <w:r w:rsidR="00BC1738" w:rsidRPr="00A82911">
              <w:rPr>
                <w:sz w:val="18"/>
                <w:szCs w:val="18"/>
                <w:lang w:val="en-GB"/>
              </w:rPr>
              <w:t>.</w:t>
            </w:r>
            <w:r w:rsidRPr="00A82911">
              <w:rPr>
                <w:sz w:val="18"/>
                <w:szCs w:val="18"/>
                <w:lang w:val="en-GB"/>
              </w:rPr>
              <w:t>5</w:t>
            </w:r>
          </w:p>
        </w:tc>
      </w:tr>
      <w:tr w:rsidR="005F0DAE" w:rsidRPr="00A82911" w14:paraId="72E131FB" w14:textId="77777777" w:rsidTr="006B7196">
        <w:trPr>
          <w:trHeight w:val="283"/>
        </w:trPr>
        <w:tc>
          <w:tcPr>
            <w:tcW w:w="0" w:type="auto"/>
            <w:vMerge w:val="restart"/>
          </w:tcPr>
          <w:p w14:paraId="452BFC3F" w14:textId="77777777" w:rsidR="00A57F4C" w:rsidRPr="00A82911" w:rsidRDefault="004473F6">
            <w:pPr>
              <w:pStyle w:val="ps"/>
              <w:keepNext/>
              <w:spacing w:before="0"/>
              <w:rPr>
                <w:sz w:val="18"/>
                <w:szCs w:val="18"/>
                <w:lang w:val="en-GB"/>
              </w:rPr>
            </w:pPr>
            <w:r w:rsidRPr="00A82911">
              <w:rPr>
                <w:sz w:val="18"/>
                <w:szCs w:val="18"/>
                <w:lang w:val="en-GB"/>
              </w:rPr>
              <w:t>Guinea</w:t>
            </w:r>
          </w:p>
        </w:tc>
        <w:tc>
          <w:tcPr>
            <w:tcW w:w="1815" w:type="dxa"/>
          </w:tcPr>
          <w:p w14:paraId="4378DF58" w14:textId="77777777" w:rsidR="00A57F4C" w:rsidRPr="00A82911" w:rsidRDefault="004473F6">
            <w:pPr>
              <w:pStyle w:val="ps"/>
              <w:keepNext/>
              <w:spacing w:before="0"/>
              <w:rPr>
                <w:sz w:val="18"/>
                <w:szCs w:val="18"/>
                <w:lang w:val="en-GB"/>
              </w:rPr>
            </w:pPr>
            <w:r w:rsidRPr="00A82911">
              <w:rPr>
                <w:sz w:val="18"/>
                <w:szCs w:val="18"/>
                <w:lang w:val="en-GB"/>
              </w:rPr>
              <w:t>Bauxite</w:t>
            </w:r>
          </w:p>
        </w:tc>
        <w:tc>
          <w:tcPr>
            <w:tcW w:w="1560" w:type="dxa"/>
          </w:tcPr>
          <w:p w14:paraId="0F1D005F" w14:textId="77777777" w:rsidR="00A57F4C" w:rsidRPr="00A82911" w:rsidRDefault="004473F6">
            <w:pPr>
              <w:pStyle w:val="ps"/>
              <w:keepNext/>
              <w:spacing w:before="0"/>
              <w:jc w:val="right"/>
              <w:rPr>
                <w:sz w:val="18"/>
                <w:szCs w:val="18"/>
                <w:lang w:val="en-GB"/>
              </w:rPr>
            </w:pPr>
            <w:r w:rsidRPr="00A82911">
              <w:rPr>
                <w:sz w:val="18"/>
                <w:szCs w:val="18"/>
                <w:lang w:val="en-GB"/>
              </w:rPr>
              <w:t>3</w:t>
            </w:r>
          </w:p>
        </w:tc>
        <w:tc>
          <w:tcPr>
            <w:tcW w:w="2268" w:type="dxa"/>
          </w:tcPr>
          <w:p w14:paraId="66A40856" w14:textId="77777777" w:rsidR="00A57F4C" w:rsidRPr="00A82911" w:rsidRDefault="004473F6">
            <w:pPr>
              <w:pStyle w:val="ps"/>
              <w:keepNext/>
              <w:spacing w:before="0"/>
              <w:jc w:val="right"/>
              <w:rPr>
                <w:sz w:val="18"/>
                <w:szCs w:val="18"/>
                <w:lang w:val="en-GB"/>
              </w:rPr>
            </w:pPr>
            <w:r w:rsidRPr="00A82911">
              <w:rPr>
                <w:sz w:val="18"/>
                <w:szCs w:val="18"/>
                <w:lang w:val="en-GB"/>
              </w:rPr>
              <w:t>35</w:t>
            </w:r>
          </w:p>
        </w:tc>
        <w:tc>
          <w:tcPr>
            <w:tcW w:w="1701" w:type="dxa"/>
          </w:tcPr>
          <w:p w14:paraId="3DE0C48D" w14:textId="77777777" w:rsidR="00A57F4C" w:rsidRPr="00A82911" w:rsidRDefault="004473F6">
            <w:pPr>
              <w:pStyle w:val="ps"/>
              <w:keepNext/>
              <w:spacing w:before="0"/>
              <w:jc w:val="right"/>
              <w:rPr>
                <w:sz w:val="18"/>
                <w:szCs w:val="18"/>
                <w:lang w:val="en-GB"/>
              </w:rPr>
            </w:pPr>
            <w:r w:rsidRPr="00A82911">
              <w:rPr>
                <w:sz w:val="18"/>
                <w:szCs w:val="18"/>
                <w:lang w:val="en-GB"/>
              </w:rPr>
              <w:t>105</w:t>
            </w:r>
          </w:p>
        </w:tc>
      </w:tr>
      <w:tr w:rsidR="005F0DAE" w:rsidRPr="00A82911" w14:paraId="5799DA7C" w14:textId="77777777" w:rsidTr="006B7196">
        <w:trPr>
          <w:trHeight w:val="283"/>
        </w:trPr>
        <w:tc>
          <w:tcPr>
            <w:tcW w:w="0" w:type="auto"/>
            <w:vMerge/>
          </w:tcPr>
          <w:p w14:paraId="44476571" w14:textId="77777777" w:rsidR="005F0DAE" w:rsidRPr="00A82911" w:rsidRDefault="005F0DAE" w:rsidP="006B7196">
            <w:pPr>
              <w:pStyle w:val="ps"/>
              <w:keepNext/>
              <w:spacing w:before="0"/>
              <w:rPr>
                <w:sz w:val="18"/>
                <w:szCs w:val="18"/>
                <w:lang w:val="en-GB"/>
              </w:rPr>
            </w:pPr>
          </w:p>
        </w:tc>
        <w:tc>
          <w:tcPr>
            <w:tcW w:w="1815" w:type="dxa"/>
          </w:tcPr>
          <w:p w14:paraId="020B7240" w14:textId="77777777" w:rsidR="00A57F4C" w:rsidRPr="00A82911" w:rsidRDefault="004473F6">
            <w:pPr>
              <w:pStyle w:val="ps"/>
              <w:keepNext/>
              <w:spacing w:before="0"/>
              <w:rPr>
                <w:sz w:val="18"/>
                <w:szCs w:val="18"/>
                <w:lang w:val="en-GB"/>
              </w:rPr>
            </w:pPr>
            <w:r w:rsidRPr="00A82911">
              <w:rPr>
                <w:sz w:val="18"/>
                <w:szCs w:val="18"/>
                <w:lang w:val="en-GB"/>
              </w:rPr>
              <w:t>Gold</w:t>
            </w:r>
          </w:p>
        </w:tc>
        <w:tc>
          <w:tcPr>
            <w:tcW w:w="1560" w:type="dxa"/>
          </w:tcPr>
          <w:p w14:paraId="0C2ABEB2"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5EE2640B" w14:textId="77777777" w:rsidR="00A57F4C" w:rsidRPr="00A82911" w:rsidRDefault="004473F6">
            <w:pPr>
              <w:pStyle w:val="ps"/>
              <w:keepNext/>
              <w:spacing w:before="0"/>
              <w:jc w:val="right"/>
              <w:rPr>
                <w:sz w:val="18"/>
                <w:szCs w:val="18"/>
                <w:lang w:val="en-GB"/>
              </w:rPr>
            </w:pPr>
            <w:r w:rsidRPr="00A82911">
              <w:rPr>
                <w:sz w:val="18"/>
                <w:szCs w:val="18"/>
                <w:lang w:val="en-GB"/>
              </w:rPr>
              <w:t xml:space="preserve">3,5 </w:t>
            </w:r>
          </w:p>
        </w:tc>
        <w:tc>
          <w:tcPr>
            <w:tcW w:w="1701" w:type="dxa"/>
          </w:tcPr>
          <w:p w14:paraId="2E24DF5E" w14:textId="77777777" w:rsidR="00A57F4C" w:rsidRPr="00A82911" w:rsidRDefault="004473F6">
            <w:pPr>
              <w:pStyle w:val="ps"/>
              <w:keepNext/>
              <w:spacing w:before="0"/>
              <w:jc w:val="right"/>
              <w:rPr>
                <w:sz w:val="18"/>
                <w:szCs w:val="18"/>
                <w:lang w:val="en-GB"/>
              </w:rPr>
            </w:pPr>
            <w:r w:rsidRPr="00A82911">
              <w:rPr>
                <w:sz w:val="18"/>
                <w:szCs w:val="18"/>
                <w:lang w:val="en-GB"/>
              </w:rPr>
              <w:t xml:space="preserve">3,5 </w:t>
            </w:r>
          </w:p>
        </w:tc>
      </w:tr>
      <w:tr w:rsidR="005F0DAE" w:rsidRPr="00A82911" w14:paraId="7138E071" w14:textId="77777777" w:rsidTr="006B7196">
        <w:trPr>
          <w:trHeight w:val="283"/>
        </w:trPr>
        <w:tc>
          <w:tcPr>
            <w:tcW w:w="0" w:type="auto"/>
            <w:vMerge w:val="restart"/>
          </w:tcPr>
          <w:p w14:paraId="445FAFDF" w14:textId="77777777" w:rsidR="00A57F4C" w:rsidRPr="00A82911" w:rsidRDefault="004473F6">
            <w:pPr>
              <w:pStyle w:val="ps"/>
              <w:keepNext/>
              <w:spacing w:before="0"/>
              <w:rPr>
                <w:sz w:val="18"/>
                <w:szCs w:val="18"/>
                <w:lang w:val="en-GB"/>
              </w:rPr>
            </w:pPr>
            <w:r w:rsidRPr="00A82911">
              <w:rPr>
                <w:sz w:val="18"/>
                <w:szCs w:val="18"/>
                <w:lang w:val="en-GB"/>
              </w:rPr>
              <w:t>Guinea Bissau</w:t>
            </w:r>
          </w:p>
        </w:tc>
        <w:tc>
          <w:tcPr>
            <w:tcW w:w="1815" w:type="dxa"/>
          </w:tcPr>
          <w:p w14:paraId="25EADC46" w14:textId="77777777" w:rsidR="00A57F4C" w:rsidRPr="00A82911" w:rsidRDefault="004473F6">
            <w:pPr>
              <w:pStyle w:val="ps"/>
              <w:keepNext/>
              <w:spacing w:before="0"/>
              <w:rPr>
                <w:sz w:val="18"/>
                <w:szCs w:val="18"/>
                <w:lang w:val="en-GB"/>
              </w:rPr>
            </w:pPr>
            <w:r w:rsidRPr="00A82911">
              <w:rPr>
                <w:sz w:val="18"/>
                <w:szCs w:val="18"/>
                <w:lang w:val="en-GB"/>
              </w:rPr>
              <w:t>Bauxite</w:t>
            </w:r>
          </w:p>
        </w:tc>
        <w:tc>
          <w:tcPr>
            <w:tcW w:w="1560" w:type="dxa"/>
          </w:tcPr>
          <w:p w14:paraId="3E11303D"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34746097" w14:textId="77777777" w:rsidR="00A57F4C" w:rsidRPr="00A82911" w:rsidRDefault="004473F6">
            <w:pPr>
              <w:pStyle w:val="ps"/>
              <w:keepNext/>
              <w:spacing w:before="0"/>
              <w:jc w:val="right"/>
              <w:rPr>
                <w:sz w:val="18"/>
                <w:szCs w:val="18"/>
                <w:lang w:val="en-GB"/>
              </w:rPr>
            </w:pPr>
            <w:r w:rsidRPr="00A82911">
              <w:rPr>
                <w:sz w:val="18"/>
                <w:szCs w:val="18"/>
                <w:lang w:val="en-GB"/>
              </w:rPr>
              <w:t>35</w:t>
            </w:r>
          </w:p>
        </w:tc>
        <w:tc>
          <w:tcPr>
            <w:tcW w:w="1701" w:type="dxa"/>
          </w:tcPr>
          <w:p w14:paraId="6FAA3ED2" w14:textId="77777777" w:rsidR="00A57F4C" w:rsidRPr="00A82911" w:rsidRDefault="004473F6">
            <w:pPr>
              <w:pStyle w:val="ps"/>
              <w:keepNext/>
              <w:spacing w:before="0"/>
              <w:jc w:val="right"/>
              <w:rPr>
                <w:sz w:val="18"/>
                <w:szCs w:val="18"/>
                <w:lang w:val="en-GB"/>
              </w:rPr>
            </w:pPr>
            <w:r w:rsidRPr="00A82911">
              <w:rPr>
                <w:sz w:val="18"/>
                <w:szCs w:val="18"/>
                <w:lang w:val="en-GB"/>
              </w:rPr>
              <w:t>35</w:t>
            </w:r>
          </w:p>
        </w:tc>
      </w:tr>
      <w:tr w:rsidR="005F0DAE" w:rsidRPr="00A82911" w14:paraId="748F81BD" w14:textId="77777777" w:rsidTr="006B7196">
        <w:trPr>
          <w:trHeight w:val="283"/>
        </w:trPr>
        <w:tc>
          <w:tcPr>
            <w:tcW w:w="0" w:type="auto"/>
            <w:vMerge/>
          </w:tcPr>
          <w:p w14:paraId="2E074D75" w14:textId="77777777" w:rsidR="005F0DAE" w:rsidRPr="00A82911" w:rsidRDefault="005F0DAE" w:rsidP="006B7196">
            <w:pPr>
              <w:pStyle w:val="ps"/>
              <w:keepNext/>
              <w:spacing w:before="0"/>
              <w:rPr>
                <w:sz w:val="18"/>
                <w:szCs w:val="18"/>
                <w:lang w:val="en-GB"/>
              </w:rPr>
            </w:pPr>
          </w:p>
        </w:tc>
        <w:tc>
          <w:tcPr>
            <w:tcW w:w="1815" w:type="dxa"/>
          </w:tcPr>
          <w:p w14:paraId="69334576" w14:textId="77777777" w:rsidR="00A57F4C" w:rsidRPr="00A82911" w:rsidRDefault="004473F6">
            <w:pPr>
              <w:pStyle w:val="ps"/>
              <w:keepNext/>
              <w:spacing w:before="0"/>
              <w:rPr>
                <w:sz w:val="18"/>
                <w:szCs w:val="18"/>
                <w:lang w:val="en-GB"/>
              </w:rPr>
            </w:pPr>
            <w:r w:rsidRPr="00A82911">
              <w:rPr>
                <w:sz w:val="18"/>
                <w:szCs w:val="18"/>
                <w:lang w:val="en-GB"/>
              </w:rPr>
              <w:t>Phosphate</w:t>
            </w:r>
          </w:p>
        </w:tc>
        <w:tc>
          <w:tcPr>
            <w:tcW w:w="1560" w:type="dxa"/>
          </w:tcPr>
          <w:p w14:paraId="6EFCB667"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6FEE74E4" w14:textId="77777777" w:rsidR="00A57F4C" w:rsidRPr="00A82911" w:rsidRDefault="004473F6">
            <w:pPr>
              <w:pStyle w:val="ps"/>
              <w:keepNext/>
              <w:spacing w:before="0"/>
              <w:jc w:val="right"/>
              <w:rPr>
                <w:sz w:val="18"/>
                <w:szCs w:val="18"/>
                <w:lang w:val="en-GB"/>
              </w:rPr>
            </w:pPr>
            <w:r w:rsidRPr="00A82911">
              <w:rPr>
                <w:sz w:val="18"/>
                <w:szCs w:val="18"/>
                <w:lang w:val="en-GB"/>
              </w:rPr>
              <w:t xml:space="preserve">35 </w:t>
            </w:r>
          </w:p>
        </w:tc>
        <w:tc>
          <w:tcPr>
            <w:tcW w:w="1701" w:type="dxa"/>
          </w:tcPr>
          <w:p w14:paraId="2A074930" w14:textId="77777777" w:rsidR="00A57F4C" w:rsidRPr="00A82911" w:rsidRDefault="004473F6">
            <w:pPr>
              <w:pStyle w:val="ps"/>
              <w:keepNext/>
              <w:spacing w:before="0"/>
              <w:jc w:val="right"/>
              <w:rPr>
                <w:sz w:val="18"/>
                <w:szCs w:val="18"/>
                <w:lang w:val="en-GB"/>
              </w:rPr>
            </w:pPr>
            <w:r w:rsidRPr="00A82911">
              <w:rPr>
                <w:sz w:val="18"/>
                <w:szCs w:val="18"/>
                <w:lang w:val="en-GB"/>
              </w:rPr>
              <w:t xml:space="preserve">35 </w:t>
            </w:r>
          </w:p>
        </w:tc>
      </w:tr>
      <w:tr w:rsidR="005F0DAE" w:rsidRPr="00A82911" w14:paraId="763B3136" w14:textId="77777777" w:rsidTr="006B7196">
        <w:trPr>
          <w:trHeight w:val="283"/>
        </w:trPr>
        <w:tc>
          <w:tcPr>
            <w:tcW w:w="0" w:type="auto"/>
            <w:vMerge/>
          </w:tcPr>
          <w:p w14:paraId="40711E8E" w14:textId="77777777" w:rsidR="005F0DAE" w:rsidRPr="00A82911" w:rsidRDefault="005F0DAE" w:rsidP="006B7196">
            <w:pPr>
              <w:pStyle w:val="ps"/>
              <w:keepNext/>
              <w:spacing w:before="0"/>
              <w:rPr>
                <w:sz w:val="18"/>
                <w:szCs w:val="18"/>
                <w:lang w:val="en-GB"/>
              </w:rPr>
            </w:pPr>
          </w:p>
        </w:tc>
        <w:tc>
          <w:tcPr>
            <w:tcW w:w="1815" w:type="dxa"/>
          </w:tcPr>
          <w:p w14:paraId="4EAE00D5" w14:textId="77777777" w:rsidR="00A57F4C" w:rsidRPr="00A82911" w:rsidRDefault="004473F6">
            <w:pPr>
              <w:pStyle w:val="ps"/>
              <w:keepNext/>
              <w:spacing w:before="0"/>
              <w:rPr>
                <w:sz w:val="18"/>
                <w:szCs w:val="18"/>
                <w:lang w:val="en-GB"/>
              </w:rPr>
            </w:pPr>
            <w:r w:rsidRPr="00A82911">
              <w:rPr>
                <w:sz w:val="18"/>
                <w:szCs w:val="18"/>
                <w:lang w:val="en-GB"/>
              </w:rPr>
              <w:t>Heavy minerals</w:t>
            </w:r>
          </w:p>
        </w:tc>
        <w:tc>
          <w:tcPr>
            <w:tcW w:w="1560" w:type="dxa"/>
          </w:tcPr>
          <w:p w14:paraId="0462BDA7"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5B127414" w14:textId="77777777" w:rsidR="00A57F4C" w:rsidRPr="00A82911" w:rsidRDefault="004473F6">
            <w:pPr>
              <w:pStyle w:val="ps"/>
              <w:keepNext/>
              <w:spacing w:before="0"/>
              <w:jc w:val="right"/>
              <w:rPr>
                <w:sz w:val="18"/>
                <w:szCs w:val="18"/>
                <w:lang w:val="en-GB"/>
              </w:rPr>
            </w:pPr>
            <w:r w:rsidRPr="00A82911">
              <w:rPr>
                <w:sz w:val="18"/>
                <w:szCs w:val="18"/>
                <w:lang w:val="en-GB"/>
              </w:rPr>
              <w:t>35</w:t>
            </w:r>
          </w:p>
        </w:tc>
        <w:tc>
          <w:tcPr>
            <w:tcW w:w="1701" w:type="dxa"/>
          </w:tcPr>
          <w:p w14:paraId="6DFBF6E2" w14:textId="77777777" w:rsidR="00A57F4C" w:rsidRPr="00A82911" w:rsidRDefault="004473F6">
            <w:pPr>
              <w:pStyle w:val="ps"/>
              <w:keepNext/>
              <w:spacing w:before="0"/>
              <w:jc w:val="right"/>
              <w:rPr>
                <w:sz w:val="18"/>
                <w:szCs w:val="18"/>
                <w:lang w:val="en-GB"/>
              </w:rPr>
            </w:pPr>
            <w:r w:rsidRPr="00A82911">
              <w:rPr>
                <w:sz w:val="18"/>
                <w:szCs w:val="18"/>
                <w:lang w:val="en-GB"/>
              </w:rPr>
              <w:t>35</w:t>
            </w:r>
          </w:p>
        </w:tc>
      </w:tr>
      <w:tr w:rsidR="005F0DAE" w:rsidRPr="00A82911" w14:paraId="7C294F46" w14:textId="77777777" w:rsidTr="006B7196">
        <w:tc>
          <w:tcPr>
            <w:tcW w:w="0" w:type="auto"/>
          </w:tcPr>
          <w:p w14:paraId="57DBE139" w14:textId="77777777" w:rsidR="00A57F4C" w:rsidRPr="00A82911" w:rsidRDefault="004473F6">
            <w:pPr>
              <w:pStyle w:val="ps"/>
              <w:keepNext/>
              <w:spacing w:before="0"/>
              <w:rPr>
                <w:sz w:val="18"/>
                <w:szCs w:val="18"/>
                <w:lang w:val="en-GB"/>
              </w:rPr>
            </w:pPr>
            <w:r w:rsidRPr="00A82911">
              <w:rPr>
                <w:sz w:val="18"/>
                <w:szCs w:val="18"/>
                <w:lang w:val="en-GB"/>
              </w:rPr>
              <w:t>Senegal</w:t>
            </w:r>
          </w:p>
        </w:tc>
        <w:tc>
          <w:tcPr>
            <w:tcW w:w="1815" w:type="dxa"/>
          </w:tcPr>
          <w:p w14:paraId="295C243F" w14:textId="77777777" w:rsidR="00A57F4C" w:rsidRPr="00A82911" w:rsidRDefault="004473F6">
            <w:pPr>
              <w:pStyle w:val="ps"/>
              <w:keepNext/>
              <w:spacing w:before="0"/>
              <w:rPr>
                <w:sz w:val="18"/>
                <w:szCs w:val="18"/>
                <w:lang w:val="en-GB"/>
              </w:rPr>
            </w:pPr>
            <w:r w:rsidRPr="00A82911">
              <w:rPr>
                <w:sz w:val="18"/>
                <w:szCs w:val="18"/>
                <w:lang w:val="en-GB"/>
              </w:rPr>
              <w:t>Phosphate</w:t>
            </w:r>
          </w:p>
        </w:tc>
        <w:tc>
          <w:tcPr>
            <w:tcW w:w="1560" w:type="dxa"/>
          </w:tcPr>
          <w:p w14:paraId="4EE744E0" w14:textId="77777777" w:rsidR="00A57F4C" w:rsidRPr="00A82911" w:rsidRDefault="004473F6">
            <w:pPr>
              <w:pStyle w:val="ps"/>
              <w:keepNext/>
              <w:spacing w:before="0"/>
              <w:jc w:val="right"/>
              <w:rPr>
                <w:sz w:val="18"/>
                <w:szCs w:val="18"/>
                <w:lang w:val="en-GB"/>
              </w:rPr>
            </w:pPr>
            <w:r w:rsidRPr="00A82911">
              <w:rPr>
                <w:sz w:val="18"/>
                <w:szCs w:val="18"/>
                <w:lang w:val="en-GB"/>
              </w:rPr>
              <w:t>1</w:t>
            </w:r>
          </w:p>
        </w:tc>
        <w:tc>
          <w:tcPr>
            <w:tcW w:w="2268" w:type="dxa"/>
          </w:tcPr>
          <w:p w14:paraId="194A23DD" w14:textId="77777777" w:rsidR="00A57F4C" w:rsidRPr="00A82911" w:rsidRDefault="004473F6">
            <w:pPr>
              <w:pStyle w:val="ps"/>
              <w:keepNext/>
              <w:spacing w:before="0"/>
              <w:jc w:val="right"/>
              <w:rPr>
                <w:sz w:val="18"/>
                <w:szCs w:val="18"/>
                <w:lang w:val="en-GB"/>
              </w:rPr>
            </w:pPr>
            <w:r w:rsidRPr="00A82911">
              <w:rPr>
                <w:sz w:val="18"/>
                <w:szCs w:val="18"/>
                <w:lang w:val="en-GB"/>
              </w:rPr>
              <w:t>35</w:t>
            </w:r>
          </w:p>
        </w:tc>
        <w:tc>
          <w:tcPr>
            <w:tcW w:w="1701" w:type="dxa"/>
          </w:tcPr>
          <w:p w14:paraId="4C4E8AA2" w14:textId="77777777" w:rsidR="00A57F4C" w:rsidRPr="00A82911" w:rsidRDefault="004473F6">
            <w:pPr>
              <w:pStyle w:val="ps"/>
              <w:keepNext/>
              <w:spacing w:before="0"/>
              <w:jc w:val="right"/>
              <w:rPr>
                <w:sz w:val="18"/>
                <w:szCs w:val="18"/>
                <w:lang w:val="en-GB"/>
              </w:rPr>
            </w:pPr>
            <w:r w:rsidRPr="00A82911">
              <w:rPr>
                <w:sz w:val="18"/>
                <w:szCs w:val="18"/>
                <w:lang w:val="en-GB"/>
              </w:rPr>
              <w:t>35</w:t>
            </w:r>
          </w:p>
        </w:tc>
      </w:tr>
      <w:tr w:rsidR="005F0DAE" w:rsidRPr="00A82911" w14:paraId="56E20416" w14:textId="77777777" w:rsidTr="006B7196">
        <w:tc>
          <w:tcPr>
            <w:tcW w:w="0" w:type="auto"/>
          </w:tcPr>
          <w:p w14:paraId="57D33C3F" w14:textId="77777777" w:rsidR="00A57F4C" w:rsidRPr="00A82911" w:rsidRDefault="004473F6">
            <w:pPr>
              <w:pStyle w:val="ps"/>
              <w:spacing w:before="0"/>
              <w:rPr>
                <w:b/>
                <w:sz w:val="18"/>
                <w:szCs w:val="18"/>
                <w:lang w:val="en-GB"/>
              </w:rPr>
            </w:pPr>
            <w:r w:rsidRPr="00A82911">
              <w:rPr>
                <w:b/>
                <w:sz w:val="18"/>
                <w:szCs w:val="18"/>
                <w:lang w:val="en-GB"/>
              </w:rPr>
              <w:t>TOTAL</w:t>
            </w:r>
          </w:p>
        </w:tc>
        <w:tc>
          <w:tcPr>
            <w:tcW w:w="1815" w:type="dxa"/>
          </w:tcPr>
          <w:p w14:paraId="5DBB14A0" w14:textId="77777777" w:rsidR="005F0DAE" w:rsidRPr="00A82911" w:rsidRDefault="005F0DAE" w:rsidP="006B7196">
            <w:pPr>
              <w:pStyle w:val="ps"/>
              <w:spacing w:before="0"/>
              <w:rPr>
                <w:b/>
                <w:sz w:val="18"/>
                <w:szCs w:val="18"/>
                <w:lang w:val="en-GB"/>
              </w:rPr>
            </w:pPr>
          </w:p>
        </w:tc>
        <w:tc>
          <w:tcPr>
            <w:tcW w:w="1560" w:type="dxa"/>
          </w:tcPr>
          <w:p w14:paraId="6D1332DC" w14:textId="77777777" w:rsidR="005F0DAE" w:rsidRPr="00A82911" w:rsidRDefault="005F0DAE" w:rsidP="006B7196">
            <w:pPr>
              <w:pStyle w:val="ps"/>
              <w:spacing w:before="0"/>
              <w:jc w:val="right"/>
              <w:rPr>
                <w:b/>
                <w:sz w:val="18"/>
                <w:szCs w:val="18"/>
                <w:lang w:val="en-GB"/>
              </w:rPr>
            </w:pPr>
          </w:p>
        </w:tc>
        <w:tc>
          <w:tcPr>
            <w:tcW w:w="2268" w:type="dxa"/>
          </w:tcPr>
          <w:p w14:paraId="149321FA" w14:textId="77777777" w:rsidR="005F0DAE" w:rsidRPr="00A82911" w:rsidRDefault="005F0DAE" w:rsidP="006B7196">
            <w:pPr>
              <w:pStyle w:val="ps"/>
              <w:spacing w:before="0"/>
              <w:jc w:val="right"/>
              <w:rPr>
                <w:b/>
                <w:sz w:val="18"/>
                <w:szCs w:val="18"/>
                <w:lang w:val="en-GB"/>
              </w:rPr>
            </w:pPr>
          </w:p>
        </w:tc>
        <w:tc>
          <w:tcPr>
            <w:tcW w:w="1701" w:type="dxa"/>
          </w:tcPr>
          <w:p w14:paraId="6B8B37A1" w14:textId="77777777" w:rsidR="00A57F4C" w:rsidRPr="00A82911" w:rsidRDefault="004473F6">
            <w:pPr>
              <w:pStyle w:val="ps"/>
              <w:spacing w:before="0"/>
              <w:jc w:val="right"/>
              <w:rPr>
                <w:b/>
                <w:sz w:val="18"/>
                <w:szCs w:val="18"/>
                <w:lang w:val="en-GB"/>
              </w:rPr>
            </w:pPr>
            <w:r w:rsidRPr="00A82911">
              <w:rPr>
                <w:b/>
                <w:sz w:val="18"/>
                <w:szCs w:val="18"/>
                <w:lang w:val="en-GB"/>
              </w:rPr>
              <w:t>336</w:t>
            </w:r>
          </w:p>
        </w:tc>
      </w:tr>
      <w:tr w:rsidR="005F0DAE" w:rsidRPr="00A82911" w14:paraId="46C81FF8" w14:textId="77777777" w:rsidTr="006B7196">
        <w:tc>
          <w:tcPr>
            <w:tcW w:w="7360" w:type="dxa"/>
            <w:gridSpan w:val="4"/>
          </w:tcPr>
          <w:p w14:paraId="37C3AFB6" w14:textId="77777777" w:rsidR="00A57F4C" w:rsidRPr="00A82911" w:rsidRDefault="004473F6">
            <w:pPr>
              <w:pStyle w:val="ps"/>
              <w:spacing w:before="0"/>
              <w:ind w:right="360"/>
              <w:rPr>
                <w:b/>
                <w:sz w:val="18"/>
                <w:szCs w:val="18"/>
                <w:lang w:val="en-GB"/>
              </w:rPr>
            </w:pPr>
            <w:r w:rsidRPr="00A82911">
              <w:rPr>
                <w:b/>
                <w:sz w:val="18"/>
                <w:szCs w:val="18"/>
                <w:lang w:val="en-GB"/>
              </w:rPr>
              <w:t>TOTAL needs by 2040: 336 million x 15 (2025-2040)</w:t>
            </w:r>
          </w:p>
        </w:tc>
        <w:tc>
          <w:tcPr>
            <w:tcW w:w="1701" w:type="dxa"/>
          </w:tcPr>
          <w:p w14:paraId="6938AC49" w14:textId="35AEAB51" w:rsidR="00A57F4C" w:rsidRPr="00A82911" w:rsidRDefault="00140F30">
            <w:pPr>
              <w:jc w:val="right"/>
              <w:rPr>
                <w:rFonts w:cs="Arial"/>
                <w:b/>
                <w:bCs/>
                <w:noProof w:val="0"/>
                <w:color w:val="000000"/>
                <w:sz w:val="18"/>
                <w:szCs w:val="18"/>
                <w:lang w:val="en-GB"/>
              </w:rPr>
            </w:pPr>
            <w:r w:rsidRPr="00A82911">
              <w:rPr>
                <w:rFonts w:cs="Arial"/>
                <w:b/>
                <w:bCs/>
                <w:noProof w:val="0"/>
                <w:color w:val="000000"/>
                <w:sz w:val="18"/>
                <w:szCs w:val="18"/>
                <w:lang w:val="en-GB"/>
              </w:rPr>
              <w:t>5 040</w:t>
            </w:r>
          </w:p>
          <w:p w14:paraId="3E365E30" w14:textId="77777777" w:rsidR="005F0DAE" w:rsidRPr="00A82911" w:rsidRDefault="005F0DAE" w:rsidP="006B7196">
            <w:pPr>
              <w:pStyle w:val="ps"/>
              <w:spacing w:before="0"/>
              <w:jc w:val="right"/>
              <w:rPr>
                <w:b/>
                <w:sz w:val="18"/>
                <w:szCs w:val="18"/>
                <w:lang w:val="en-GB"/>
              </w:rPr>
            </w:pPr>
          </w:p>
        </w:tc>
      </w:tr>
    </w:tbl>
    <w:p w14:paraId="067F4058" w14:textId="77777777" w:rsidR="00F96A24" w:rsidRPr="00A82911" w:rsidRDefault="00F96A24" w:rsidP="002A522B">
      <w:pPr>
        <w:pStyle w:val="ps"/>
        <w:rPr>
          <w:lang w:val="en-GB"/>
        </w:rPr>
      </w:pPr>
    </w:p>
    <w:p w14:paraId="5AD41BE0" w14:textId="77777777" w:rsidR="00482B1D" w:rsidRPr="00A82911" w:rsidRDefault="00482B1D" w:rsidP="00F220AE">
      <w:pPr>
        <w:pStyle w:val="Titre1"/>
        <w:ind w:left="709" w:hanging="709"/>
        <w:rPr>
          <w:rFonts w:eastAsia="Arial Narrow"/>
          <w:lang w:val="en-GB"/>
        </w:rPr>
        <w:sectPr w:rsidR="00482B1D" w:rsidRPr="00A82911" w:rsidSect="005B303D">
          <w:pgSz w:w="11907" w:h="16840" w:code="9"/>
          <w:pgMar w:top="1134" w:right="1418" w:bottom="1134" w:left="1418" w:header="720" w:footer="624" w:gutter="0"/>
          <w:cols w:space="720"/>
        </w:sectPr>
      </w:pPr>
      <w:bookmarkStart w:id="92" w:name="_Toc89685325"/>
      <w:bookmarkStart w:id="93" w:name="_Toc89685585"/>
      <w:bookmarkStart w:id="94" w:name="_Toc89687457"/>
      <w:bookmarkStart w:id="95" w:name="_Toc89687722"/>
      <w:bookmarkStart w:id="96" w:name="_Toc89688248"/>
      <w:bookmarkStart w:id="97" w:name="_Toc89688507"/>
      <w:bookmarkEnd w:id="92"/>
      <w:bookmarkEnd w:id="93"/>
      <w:bookmarkEnd w:id="94"/>
      <w:bookmarkEnd w:id="95"/>
      <w:bookmarkEnd w:id="96"/>
      <w:bookmarkEnd w:id="97"/>
    </w:p>
    <w:p w14:paraId="163E4B27" w14:textId="77777777" w:rsidR="00A57F4C" w:rsidRPr="00A82911" w:rsidRDefault="00F220AE">
      <w:pPr>
        <w:pStyle w:val="Titre1"/>
        <w:ind w:left="709" w:hanging="709"/>
        <w:rPr>
          <w:rFonts w:eastAsia="Arial Narrow"/>
          <w:lang w:val="en-GB"/>
        </w:rPr>
      </w:pPr>
      <w:bookmarkStart w:id="98" w:name="_Toc103845057"/>
      <w:r w:rsidRPr="00A82911">
        <w:rPr>
          <w:rFonts w:eastAsia="Arial Narrow"/>
          <w:lang w:val="en-GB"/>
        </w:rPr>
        <w:t>Vision and strategic objectives</w:t>
      </w:r>
      <w:bookmarkEnd w:id="98"/>
    </w:p>
    <w:p w14:paraId="6ED5C46C" w14:textId="77777777" w:rsidR="00A57F4C" w:rsidRPr="00A82911" w:rsidRDefault="004473F6">
      <w:pPr>
        <w:pStyle w:val="Titre2"/>
        <w:rPr>
          <w:lang w:val="en-GB"/>
        </w:rPr>
      </w:pPr>
      <w:bookmarkStart w:id="99" w:name="_Toc103845058"/>
      <w:r w:rsidRPr="00A82911">
        <w:rPr>
          <w:lang w:val="en-GB"/>
        </w:rPr>
        <w:t>Vision to 2040</w:t>
      </w:r>
      <w:bookmarkEnd w:id="99"/>
      <w:r w:rsidRPr="00A82911">
        <w:rPr>
          <w:lang w:val="en-GB"/>
        </w:rPr>
        <w:t xml:space="preserve"> </w:t>
      </w:r>
    </w:p>
    <w:p w14:paraId="19DD585A" w14:textId="77777777" w:rsidR="00A57F4C" w:rsidRPr="00A82911" w:rsidRDefault="004473F6">
      <w:pPr>
        <w:pStyle w:val="Titre3"/>
        <w:rPr>
          <w:lang w:val="en-GB"/>
        </w:rPr>
      </w:pPr>
      <w:bookmarkStart w:id="100" w:name="_Toc103845059"/>
      <w:r w:rsidRPr="00A82911">
        <w:rPr>
          <w:lang w:val="en-GB"/>
        </w:rPr>
        <w:t>Energy</w:t>
      </w:r>
      <w:bookmarkEnd w:id="100"/>
    </w:p>
    <w:p w14:paraId="47793EE4" w14:textId="77777777" w:rsidR="00045061" w:rsidRPr="00A82911" w:rsidRDefault="00045061" w:rsidP="00045061">
      <w:pPr>
        <w:pStyle w:val="ps"/>
        <w:rPr>
          <w:lang w:val="en-GB"/>
        </w:rPr>
      </w:pPr>
      <w:r w:rsidRPr="00A82911">
        <w:rPr>
          <w:lang w:val="en-GB"/>
        </w:rPr>
        <w:t>In terms of a global vision, and taking into account the current situation, the following is envisaged for the energy component</w:t>
      </w:r>
    </w:p>
    <w:p w14:paraId="116E7F5B" w14:textId="77777777" w:rsidR="00045061" w:rsidRPr="00A82911" w:rsidRDefault="00045061" w:rsidP="00045061">
      <w:pPr>
        <w:pStyle w:val="ea"/>
        <w:numPr>
          <w:ilvl w:val="0"/>
          <w:numId w:val="0"/>
        </w:numPr>
        <w:rPr>
          <w:b/>
          <w:i/>
          <w:lang w:val="en-GB"/>
        </w:rPr>
      </w:pPr>
      <w:r w:rsidRPr="00A82911">
        <w:rPr>
          <w:b/>
          <w:lang w:val="en-GB"/>
        </w:rPr>
        <w:t>Modern, reliable and efficient energy will stimulate growth, catalyse economic transformation and contribute to higher socio-economic living standards</w:t>
      </w:r>
      <w:r w:rsidRPr="00A82911">
        <w:rPr>
          <w:b/>
          <w:i/>
          <w:lang w:val="en-GB"/>
        </w:rPr>
        <w:t>.</w:t>
      </w:r>
    </w:p>
    <w:p w14:paraId="57188752" w14:textId="77777777" w:rsidR="00045061" w:rsidRPr="00A82911" w:rsidRDefault="00045061" w:rsidP="00045061">
      <w:pPr>
        <w:pStyle w:val="ps"/>
        <w:rPr>
          <w:lang w:val="en-GB"/>
        </w:rPr>
      </w:pPr>
      <w:r w:rsidRPr="00A82911">
        <w:rPr>
          <w:lang w:val="en-GB"/>
        </w:rPr>
        <w:t>Achieving this Vision will require access for all to improved, reliable and affordable energy services, a significant increase in the share of renewable energy in the regional energy mix, and improved energy efficiency.</w:t>
      </w:r>
    </w:p>
    <w:p w14:paraId="630C36A5" w14:textId="77777777" w:rsidR="00045061" w:rsidRPr="00A82911" w:rsidRDefault="00045061" w:rsidP="00045061">
      <w:pPr>
        <w:pStyle w:val="ps"/>
        <w:rPr>
          <w:lang w:val="en-GB"/>
        </w:rPr>
      </w:pPr>
      <w:r w:rsidRPr="00A82911">
        <w:rPr>
          <w:lang w:val="en-GB"/>
        </w:rPr>
        <w:t>Given the current starting point, it seems essential to act on two main aspects: electricity and thermal energy for domestic use.</w:t>
      </w:r>
    </w:p>
    <w:p w14:paraId="66993A52" w14:textId="65E32B9F" w:rsidR="00045061" w:rsidRPr="00A82911" w:rsidRDefault="00045061" w:rsidP="00045061">
      <w:pPr>
        <w:pStyle w:val="ps"/>
        <w:rPr>
          <w:lang w:val="en-GB"/>
        </w:rPr>
      </w:pPr>
      <w:r w:rsidRPr="00A82911">
        <w:rPr>
          <w:lang w:val="en-GB"/>
        </w:rPr>
        <w:t>In terms of electricity, for the medium and long term, it seems reasonable to pursue the project corresponding to the construction of large hydroelectric schemes financed by the OMVG, based on the recently constructed High Voltage interconnection system.</w:t>
      </w:r>
    </w:p>
    <w:p w14:paraId="1F5F4896" w14:textId="77777777" w:rsidR="00045061" w:rsidRPr="00A82911" w:rsidRDefault="00045061" w:rsidP="00045061">
      <w:pPr>
        <w:pStyle w:val="ps"/>
        <w:rPr>
          <w:lang w:val="en-GB"/>
        </w:rPr>
      </w:pPr>
      <w:r w:rsidRPr="00A82911">
        <w:rPr>
          <w:lang w:val="en-GB"/>
        </w:rPr>
        <w:t>However, to increase the availability of electricity in the short term, and to expose people, mainly in agricultural areas, to the positive impacts of electrification, it is suggested that individual and collective solar-based systems be installed, capable of providing small amounts of energy for lighting, telecommunications and refrigeration. These are important aspects for the quality of life of the population and are energy efficient.</w:t>
      </w:r>
    </w:p>
    <w:p w14:paraId="25707271" w14:textId="77777777" w:rsidR="00045061" w:rsidRPr="00A82911" w:rsidRDefault="00045061" w:rsidP="00045061">
      <w:pPr>
        <w:pStyle w:val="ps"/>
        <w:rPr>
          <w:lang w:val="en-GB"/>
        </w:rPr>
      </w:pPr>
      <w:r w:rsidRPr="00A82911">
        <w:rPr>
          <w:lang w:val="en-GB"/>
        </w:rPr>
        <w:t>For the thermal energy component for domestic use, there are some aspects that need to be improved in the face of current conditions:</w:t>
      </w:r>
    </w:p>
    <w:p w14:paraId="08CDAD22" w14:textId="77777777" w:rsidR="00A57F4C" w:rsidRPr="00A82911" w:rsidRDefault="004473F6">
      <w:pPr>
        <w:pStyle w:val="ps"/>
        <w:numPr>
          <w:ilvl w:val="0"/>
          <w:numId w:val="23"/>
        </w:numPr>
        <w:ind w:left="714" w:hanging="357"/>
        <w:rPr>
          <w:lang w:val="en-GB"/>
        </w:rPr>
      </w:pPr>
      <w:r w:rsidRPr="00A82911">
        <w:rPr>
          <w:lang w:val="en-GB"/>
        </w:rPr>
        <w:t>Facilitating household access to domestic fuels;</w:t>
      </w:r>
    </w:p>
    <w:p w14:paraId="5577A0B5" w14:textId="77777777" w:rsidR="00A57F4C" w:rsidRPr="00A82911" w:rsidRDefault="004473F6">
      <w:pPr>
        <w:pStyle w:val="ps"/>
        <w:numPr>
          <w:ilvl w:val="0"/>
          <w:numId w:val="23"/>
        </w:numPr>
        <w:spacing w:before="60"/>
        <w:ind w:left="714" w:hanging="357"/>
        <w:rPr>
          <w:lang w:val="en-GB"/>
        </w:rPr>
      </w:pPr>
      <w:r w:rsidRPr="00A82911">
        <w:rPr>
          <w:lang w:val="en-GB"/>
        </w:rPr>
        <w:t>Reduce smoke generated by the use of fuels;</w:t>
      </w:r>
    </w:p>
    <w:p w14:paraId="695D11CC" w14:textId="77777777" w:rsidR="00A57F4C" w:rsidRPr="00A82911" w:rsidRDefault="004473F6">
      <w:pPr>
        <w:pStyle w:val="ps"/>
        <w:numPr>
          <w:ilvl w:val="0"/>
          <w:numId w:val="23"/>
        </w:numPr>
        <w:spacing w:before="60"/>
        <w:ind w:left="714" w:hanging="357"/>
        <w:rPr>
          <w:lang w:val="en-GB"/>
        </w:rPr>
      </w:pPr>
      <w:r w:rsidRPr="00A82911">
        <w:rPr>
          <w:lang w:val="en-GB"/>
        </w:rPr>
        <w:t>Reducing waste by increasing efficiency;</w:t>
      </w:r>
    </w:p>
    <w:p w14:paraId="3280BB57" w14:textId="77777777" w:rsidR="00A57F4C" w:rsidRPr="00A82911" w:rsidRDefault="004473F6">
      <w:pPr>
        <w:pStyle w:val="ps"/>
        <w:numPr>
          <w:ilvl w:val="0"/>
          <w:numId w:val="23"/>
        </w:numPr>
        <w:spacing w:before="60"/>
        <w:ind w:left="714" w:hanging="357"/>
        <w:rPr>
          <w:lang w:val="en-GB"/>
        </w:rPr>
      </w:pPr>
      <w:r w:rsidRPr="00A82911">
        <w:rPr>
          <w:lang w:val="en-GB"/>
        </w:rPr>
        <w:t>Reduce the environmental impacts of biofuel use.</w:t>
      </w:r>
    </w:p>
    <w:p w14:paraId="0F9FD898" w14:textId="77777777" w:rsidR="00A57F4C" w:rsidRPr="00A82911" w:rsidRDefault="004473F6">
      <w:pPr>
        <w:pStyle w:val="Titre3"/>
        <w:rPr>
          <w:lang w:val="en-GB"/>
        </w:rPr>
      </w:pPr>
      <w:bookmarkStart w:id="101" w:name="_Toc103845060"/>
      <w:r w:rsidRPr="00A82911">
        <w:rPr>
          <w:lang w:val="en-GB"/>
        </w:rPr>
        <w:t xml:space="preserve">Mining and </w:t>
      </w:r>
      <w:r w:rsidR="00BB418F" w:rsidRPr="00A82911">
        <w:rPr>
          <w:lang w:val="en-GB"/>
        </w:rPr>
        <w:t>industry</w:t>
      </w:r>
      <w:bookmarkEnd w:id="101"/>
    </w:p>
    <w:p w14:paraId="3537B67F" w14:textId="77777777" w:rsidR="00045061" w:rsidRPr="00A82911" w:rsidRDefault="00045061" w:rsidP="00045061">
      <w:pPr>
        <w:pStyle w:val="ps"/>
        <w:rPr>
          <w:b/>
          <w:lang w:val="en-GB"/>
        </w:rPr>
      </w:pPr>
      <w:r w:rsidRPr="00A82911">
        <w:rPr>
          <w:b/>
          <w:lang w:val="en-GB"/>
        </w:rPr>
        <w:t>A mining and industrial sector in the OMVG area, driving integrated regional economic development that respects the environment and human health.</w:t>
      </w:r>
    </w:p>
    <w:p w14:paraId="284ADD6B" w14:textId="5A7E16B0" w:rsidR="00A57F4C" w:rsidRPr="00A82911" w:rsidRDefault="004473F6">
      <w:pPr>
        <w:pStyle w:val="ps"/>
        <w:rPr>
          <w:lang w:val="en-GB"/>
        </w:rPr>
      </w:pPr>
      <w:r w:rsidRPr="00A82911">
        <w:rPr>
          <w:b/>
          <w:lang w:val="en-GB"/>
        </w:rPr>
        <w:t>Development objective</w:t>
      </w:r>
      <w:r w:rsidR="008E3924" w:rsidRPr="00A82911">
        <w:rPr>
          <w:b/>
          <w:lang w:val="en-GB"/>
        </w:rPr>
        <w:t>:</w:t>
      </w:r>
      <w:r w:rsidRPr="00A82911">
        <w:rPr>
          <w:b/>
          <w:lang w:val="en-GB"/>
        </w:rPr>
        <w:t xml:space="preserve"> </w:t>
      </w:r>
      <w:r w:rsidRPr="00A82911">
        <w:rPr>
          <w:lang w:val="en-GB"/>
        </w:rPr>
        <w:t>The objective is that the exploitation of the region's mining potential and its transformation throughout the value chain should lay the foundations for genuine industrialisation and serve as a lever for other sectors, in particular agriculture</w:t>
      </w:r>
      <w:r w:rsidR="00092B37" w:rsidRPr="00A82911">
        <w:rPr>
          <w:lang w:val="en-GB"/>
        </w:rPr>
        <w:t>.</w:t>
      </w:r>
    </w:p>
    <w:p w14:paraId="5B1D1874" w14:textId="713F28F1" w:rsidR="00A57F4C" w:rsidRPr="00A82911" w:rsidRDefault="004473F6">
      <w:pPr>
        <w:pStyle w:val="ps"/>
        <w:rPr>
          <w:lang w:val="en-GB"/>
        </w:rPr>
      </w:pPr>
      <w:r w:rsidRPr="00A82911">
        <w:rPr>
          <w:lang w:val="en-GB"/>
        </w:rPr>
        <w:t>In order to better understand the mining potential of the territories of the OMVG area, it is imperative to carry out the following work</w:t>
      </w:r>
      <w:r w:rsidR="00092B37" w:rsidRPr="00A82911">
        <w:rPr>
          <w:lang w:val="en-GB"/>
        </w:rPr>
        <w:t>:</w:t>
      </w:r>
    </w:p>
    <w:p w14:paraId="06400F08" w14:textId="77777777" w:rsidR="00A57F4C" w:rsidRPr="00A82911" w:rsidRDefault="004473F6">
      <w:pPr>
        <w:pStyle w:val="ea"/>
        <w:rPr>
          <w:lang w:val="en-GB"/>
        </w:rPr>
      </w:pPr>
      <w:r w:rsidRPr="00A82911">
        <w:rPr>
          <w:lang w:val="en-GB"/>
        </w:rPr>
        <w:t>Map coverage of countries at detailed scales;</w:t>
      </w:r>
    </w:p>
    <w:p w14:paraId="628D672B" w14:textId="323939F3" w:rsidR="00A57F4C" w:rsidRPr="00A82911" w:rsidRDefault="004473F6">
      <w:pPr>
        <w:pStyle w:val="ea"/>
        <w:rPr>
          <w:lang w:val="en-GB"/>
        </w:rPr>
      </w:pPr>
      <w:r w:rsidRPr="00A82911">
        <w:rPr>
          <w:lang w:val="en-GB"/>
        </w:rPr>
        <w:t>Development of geological and mining infrastructure</w:t>
      </w:r>
      <w:r w:rsidR="0013510A" w:rsidRPr="00A82911">
        <w:rPr>
          <w:lang w:val="en-GB"/>
        </w:rPr>
        <w:t>;</w:t>
      </w:r>
    </w:p>
    <w:p w14:paraId="65BBBE7A" w14:textId="5870FB37" w:rsidR="00A57F4C" w:rsidRPr="00A82911" w:rsidRDefault="004473F6">
      <w:pPr>
        <w:pStyle w:val="ea"/>
        <w:rPr>
          <w:lang w:val="en-GB"/>
        </w:rPr>
      </w:pPr>
      <w:r w:rsidRPr="00A82911">
        <w:rPr>
          <w:lang w:val="en-GB"/>
        </w:rPr>
        <w:t>Regional geophysical coverage</w:t>
      </w:r>
      <w:r w:rsidR="0013510A" w:rsidRPr="00A82911">
        <w:rPr>
          <w:lang w:val="en-GB"/>
        </w:rPr>
        <w:t>;</w:t>
      </w:r>
    </w:p>
    <w:p w14:paraId="6E8730B3" w14:textId="016241F4" w:rsidR="00A57F4C" w:rsidRPr="00A82911" w:rsidRDefault="004473F6">
      <w:pPr>
        <w:pStyle w:val="ea"/>
        <w:rPr>
          <w:lang w:val="en-GB"/>
        </w:rPr>
      </w:pPr>
      <w:r w:rsidRPr="00A82911">
        <w:rPr>
          <w:lang w:val="en-GB"/>
        </w:rPr>
        <w:t>Stream-sediment geochemical survey</w:t>
      </w:r>
      <w:r w:rsidR="0013510A" w:rsidRPr="00A82911">
        <w:rPr>
          <w:lang w:val="en-GB"/>
        </w:rPr>
        <w:t>;</w:t>
      </w:r>
    </w:p>
    <w:p w14:paraId="53642FD3" w14:textId="3188E05E" w:rsidR="00A57F4C" w:rsidRPr="00A82911" w:rsidRDefault="004473F6">
      <w:pPr>
        <w:pStyle w:val="ea"/>
        <w:rPr>
          <w:lang w:val="en-GB"/>
        </w:rPr>
      </w:pPr>
      <w:r w:rsidRPr="00A82911">
        <w:rPr>
          <w:lang w:val="en-GB"/>
        </w:rPr>
        <w:t>Strategic and tactical mineral exploration</w:t>
      </w:r>
      <w:r w:rsidR="0013510A" w:rsidRPr="00A82911">
        <w:rPr>
          <w:lang w:val="en-GB"/>
        </w:rPr>
        <w:t>;</w:t>
      </w:r>
    </w:p>
    <w:p w14:paraId="458B819A" w14:textId="77777777" w:rsidR="00A57F4C" w:rsidRPr="00A82911" w:rsidRDefault="004473F6">
      <w:pPr>
        <w:pStyle w:val="ea"/>
        <w:rPr>
          <w:lang w:val="en-GB"/>
        </w:rPr>
      </w:pPr>
      <w:r w:rsidRPr="00A82911">
        <w:rPr>
          <w:lang w:val="en-GB"/>
        </w:rPr>
        <w:t>Development of anomalies and mineral showings.</w:t>
      </w:r>
    </w:p>
    <w:p w14:paraId="13F7C385" w14:textId="6B144EDD" w:rsidR="00A57F4C" w:rsidRPr="00A82911" w:rsidRDefault="00D572E3">
      <w:pPr>
        <w:pStyle w:val="Titre3"/>
        <w:rPr>
          <w:lang w:val="en-GB"/>
        </w:rPr>
      </w:pPr>
      <w:bookmarkStart w:id="102" w:name="_Toc103845061"/>
      <w:r w:rsidRPr="00A82911">
        <w:rPr>
          <w:lang w:val="en-GB"/>
        </w:rPr>
        <w:t>Handi</w:t>
      </w:r>
      <w:r w:rsidR="004473F6" w:rsidRPr="00A82911">
        <w:rPr>
          <w:lang w:val="en-GB"/>
        </w:rPr>
        <w:t>craft</w:t>
      </w:r>
      <w:r w:rsidRPr="00A82911">
        <w:rPr>
          <w:lang w:val="en-GB"/>
        </w:rPr>
        <w:t>s</w:t>
      </w:r>
      <w:bookmarkEnd w:id="102"/>
    </w:p>
    <w:p w14:paraId="23147F3D" w14:textId="19C410E2" w:rsidR="00A57F4C" w:rsidRPr="00A82911" w:rsidRDefault="00045061">
      <w:pPr>
        <w:pStyle w:val="ps"/>
        <w:rPr>
          <w:lang w:val="en-GB"/>
        </w:rPr>
      </w:pPr>
      <w:r w:rsidRPr="00A82911">
        <w:rPr>
          <w:b/>
          <w:lang w:val="en-GB"/>
        </w:rPr>
        <w:t>The handicraft sector in the OMVG area, as an engine for inclusive economic and social growth.</w:t>
      </w:r>
    </w:p>
    <w:p w14:paraId="64620A4B" w14:textId="0C27FF54" w:rsidR="00A57F4C" w:rsidRPr="00A82911" w:rsidRDefault="004473F6">
      <w:pPr>
        <w:pStyle w:val="ps"/>
        <w:rPr>
          <w:lang w:val="en-GB"/>
        </w:rPr>
      </w:pPr>
      <w:r w:rsidRPr="00A82911">
        <w:rPr>
          <w:lang w:val="en-GB"/>
        </w:rPr>
        <w:t xml:space="preserve">The objective is to enhance the value of </w:t>
      </w:r>
      <w:r w:rsidR="00C05E5A" w:rsidRPr="00A82911">
        <w:rPr>
          <w:lang w:val="en-GB"/>
        </w:rPr>
        <w:t>handicrafts</w:t>
      </w:r>
      <w:r w:rsidRPr="00A82911">
        <w:rPr>
          <w:lang w:val="en-GB"/>
        </w:rPr>
        <w:t xml:space="preserve"> and manufacturing production so that they can best contribute to the economic and social development of the countries in the OMVG area. This will be achieved through, among other things</w:t>
      </w:r>
    </w:p>
    <w:p w14:paraId="2031D5DC" w14:textId="77777777" w:rsidR="00A57F4C" w:rsidRPr="00A82911" w:rsidRDefault="004473F6">
      <w:pPr>
        <w:pStyle w:val="ea"/>
        <w:rPr>
          <w:lang w:val="en-GB"/>
        </w:rPr>
      </w:pPr>
      <w:r w:rsidRPr="00A82911">
        <w:rPr>
          <w:lang w:val="en-GB"/>
        </w:rPr>
        <w:t>The development of the specific craft potential of each natural region;</w:t>
      </w:r>
    </w:p>
    <w:p w14:paraId="32E62101" w14:textId="77777777" w:rsidR="00A57F4C" w:rsidRPr="00A82911" w:rsidRDefault="004473F6">
      <w:pPr>
        <w:pStyle w:val="ea"/>
        <w:rPr>
          <w:lang w:val="en-GB"/>
        </w:rPr>
      </w:pPr>
      <w:r w:rsidRPr="00A82911">
        <w:rPr>
          <w:lang w:val="en-GB"/>
        </w:rPr>
        <w:t>The development of export-oriented activities through clothing and fashion, leatherwork, leather goods and shoe-making, carpentry and cabinet-making (wood and wrought iron), embroidery/dyeing, jewellery, painting and sculpture;</w:t>
      </w:r>
    </w:p>
    <w:p w14:paraId="418CF32A" w14:textId="757AE0B3" w:rsidR="00A57F4C" w:rsidRPr="00A82911" w:rsidRDefault="004473F6">
      <w:pPr>
        <w:pStyle w:val="ea"/>
        <w:rPr>
          <w:lang w:val="en-GB"/>
        </w:rPr>
      </w:pPr>
      <w:r w:rsidRPr="00A82911">
        <w:rPr>
          <w:lang w:val="en-GB"/>
        </w:rPr>
        <w:t xml:space="preserve">The structuring of promising sectors of the </w:t>
      </w:r>
      <w:r w:rsidR="00C05E5A" w:rsidRPr="00A82911">
        <w:rPr>
          <w:lang w:val="en-GB"/>
        </w:rPr>
        <w:t>handicrafts</w:t>
      </w:r>
      <w:r w:rsidRPr="00A82911">
        <w:rPr>
          <w:lang w:val="en-GB"/>
        </w:rPr>
        <w:t xml:space="preserve"> industry;</w:t>
      </w:r>
    </w:p>
    <w:p w14:paraId="575956E4" w14:textId="77777777" w:rsidR="00A57F4C" w:rsidRPr="00A82911" w:rsidRDefault="004473F6">
      <w:pPr>
        <w:pStyle w:val="ea"/>
        <w:rPr>
          <w:lang w:val="en-GB"/>
        </w:rPr>
      </w:pPr>
      <w:r w:rsidRPr="00A82911">
        <w:rPr>
          <w:lang w:val="en-GB"/>
        </w:rPr>
        <w:t xml:space="preserve">Improving market access through the creation of label houses; </w:t>
      </w:r>
    </w:p>
    <w:p w14:paraId="1967515B" w14:textId="77777777" w:rsidR="00A57F4C" w:rsidRPr="00A82911" w:rsidRDefault="004473F6">
      <w:pPr>
        <w:pStyle w:val="ea"/>
        <w:rPr>
          <w:lang w:val="en-GB"/>
        </w:rPr>
      </w:pPr>
      <w:r w:rsidRPr="00A82911">
        <w:rPr>
          <w:lang w:val="en-GB"/>
        </w:rPr>
        <w:t>The creation and promotion of craft villages;</w:t>
      </w:r>
    </w:p>
    <w:p w14:paraId="2BA8D272" w14:textId="77777777" w:rsidR="00A57F4C" w:rsidRPr="00A82911" w:rsidRDefault="004473F6">
      <w:pPr>
        <w:pStyle w:val="ea"/>
        <w:rPr>
          <w:lang w:val="en-GB"/>
        </w:rPr>
      </w:pPr>
      <w:r w:rsidRPr="00A82911">
        <w:rPr>
          <w:lang w:val="en-GB"/>
        </w:rPr>
        <w:t>The organisation of regional craft fairs;</w:t>
      </w:r>
    </w:p>
    <w:p w14:paraId="069E36B6" w14:textId="77777777" w:rsidR="00A57F4C" w:rsidRPr="00A82911" w:rsidRDefault="004473F6">
      <w:pPr>
        <w:pStyle w:val="ea"/>
        <w:rPr>
          <w:lang w:val="en-GB"/>
        </w:rPr>
      </w:pPr>
      <w:r w:rsidRPr="00A82911">
        <w:rPr>
          <w:lang w:val="en-GB"/>
        </w:rPr>
        <w:t>Supporting craftspeople to participate in international craft fairs;</w:t>
      </w:r>
    </w:p>
    <w:p w14:paraId="7EA588AE" w14:textId="060B3329" w:rsidR="00A57F4C" w:rsidRPr="00A82911" w:rsidRDefault="004473F6">
      <w:pPr>
        <w:pStyle w:val="ea"/>
        <w:rPr>
          <w:lang w:val="en-GB"/>
        </w:rPr>
      </w:pPr>
      <w:r w:rsidRPr="00A82911">
        <w:rPr>
          <w:lang w:val="en-GB"/>
        </w:rPr>
        <w:t>The development of local know-how in various sectors (sewing, shoemaking, jewellery, woodwork, pottery, etc.)</w:t>
      </w:r>
      <w:r w:rsidR="00B134B9" w:rsidRPr="00A82911">
        <w:rPr>
          <w:lang w:val="en-GB"/>
        </w:rPr>
        <w:t>;</w:t>
      </w:r>
    </w:p>
    <w:p w14:paraId="2F796DA1" w14:textId="77777777" w:rsidR="00A57F4C" w:rsidRPr="00A82911" w:rsidRDefault="004473F6">
      <w:pPr>
        <w:pStyle w:val="ea"/>
        <w:rPr>
          <w:lang w:val="en-GB"/>
        </w:rPr>
      </w:pPr>
      <w:r w:rsidRPr="00A82911">
        <w:rPr>
          <w:lang w:val="en-GB"/>
        </w:rPr>
        <w:t xml:space="preserve">The development of local raw </w:t>
      </w:r>
      <w:r w:rsidR="00382CF0" w:rsidRPr="00A82911">
        <w:rPr>
          <w:lang w:val="en-GB"/>
        </w:rPr>
        <w:t xml:space="preserve">materials </w:t>
      </w:r>
      <w:r w:rsidRPr="00A82911">
        <w:rPr>
          <w:lang w:val="en-GB"/>
        </w:rPr>
        <w:t>to meet the basic needs of the population;</w:t>
      </w:r>
    </w:p>
    <w:p w14:paraId="606F7B0D" w14:textId="77777777" w:rsidR="00A57F4C" w:rsidRPr="00A82911" w:rsidRDefault="004473F6">
      <w:pPr>
        <w:pStyle w:val="ea"/>
        <w:rPr>
          <w:lang w:val="en-GB"/>
        </w:rPr>
      </w:pPr>
      <w:r w:rsidRPr="00A82911">
        <w:rPr>
          <w:lang w:val="en-GB"/>
        </w:rPr>
        <w:t xml:space="preserve">The creation of craft enterprises with a positive impact on job </w:t>
      </w:r>
      <w:r w:rsidR="00382CF0" w:rsidRPr="00A82911">
        <w:rPr>
          <w:lang w:val="en-GB"/>
        </w:rPr>
        <w:t xml:space="preserve">creation </w:t>
      </w:r>
      <w:r w:rsidRPr="00A82911">
        <w:rPr>
          <w:lang w:val="en-GB"/>
        </w:rPr>
        <w:t>for young people and women.</w:t>
      </w:r>
    </w:p>
    <w:p w14:paraId="2FD07917" w14:textId="76B65062" w:rsidR="00A57F4C" w:rsidRPr="00A82911" w:rsidRDefault="00F220AE">
      <w:pPr>
        <w:pStyle w:val="Titre2"/>
        <w:rPr>
          <w:lang w:val="en-GB"/>
        </w:rPr>
      </w:pPr>
      <w:bookmarkStart w:id="103" w:name="_Toc103845062"/>
      <w:r w:rsidRPr="00A82911">
        <w:rPr>
          <w:lang w:val="en-GB"/>
        </w:rPr>
        <w:t xml:space="preserve">Strategic </w:t>
      </w:r>
      <w:r w:rsidR="00B56FEB" w:rsidRPr="00A82911">
        <w:rPr>
          <w:lang w:val="en-GB"/>
        </w:rPr>
        <w:t xml:space="preserve">axes </w:t>
      </w:r>
      <w:r w:rsidR="00E93F65" w:rsidRPr="00A82911">
        <w:rPr>
          <w:lang w:val="en-GB"/>
        </w:rPr>
        <w:t xml:space="preserve">of </w:t>
      </w:r>
      <w:r w:rsidRPr="00A82911">
        <w:rPr>
          <w:lang w:val="en-GB"/>
        </w:rPr>
        <w:t>the sector</w:t>
      </w:r>
      <w:bookmarkEnd w:id="103"/>
    </w:p>
    <w:p w14:paraId="6BC23940" w14:textId="77777777" w:rsidR="00A57F4C" w:rsidRPr="00A82911" w:rsidRDefault="004473F6">
      <w:pPr>
        <w:pStyle w:val="ps"/>
        <w:pBdr>
          <w:top w:val="single" w:sz="4" w:space="1" w:color="auto"/>
          <w:left w:val="single" w:sz="4" w:space="1" w:color="auto"/>
          <w:bottom w:val="single" w:sz="4" w:space="1" w:color="auto"/>
          <w:right w:val="single" w:sz="4" w:space="1" w:color="auto"/>
        </w:pBdr>
        <w:rPr>
          <w:b/>
          <w:lang w:val="en-GB"/>
        </w:rPr>
      </w:pPr>
      <w:r w:rsidRPr="00A82911">
        <w:rPr>
          <w:lang w:val="en-GB"/>
        </w:rPr>
        <w:t>The OMVG's vision for the development of energy, industry, mining and handicrafts up to 2040 will be based on three strategic axes, in line with the National Development Plans for these sectors of the four Member States:</w:t>
      </w:r>
    </w:p>
    <w:p w14:paraId="151B3A8C" w14:textId="6F4E0FD0" w:rsidR="00A57F4C" w:rsidRPr="00A82911" w:rsidRDefault="004473F6">
      <w:pPr>
        <w:pStyle w:val="ps"/>
        <w:pBdr>
          <w:top w:val="single" w:sz="4" w:space="1" w:color="auto"/>
          <w:left w:val="single" w:sz="4" w:space="1" w:color="auto"/>
          <w:bottom w:val="single" w:sz="4" w:space="1" w:color="auto"/>
          <w:right w:val="single" w:sz="4" w:space="1" w:color="auto"/>
        </w:pBdr>
        <w:rPr>
          <w:b/>
          <w:lang w:val="en-GB"/>
        </w:rPr>
      </w:pPr>
      <w:r w:rsidRPr="00A82911">
        <w:rPr>
          <w:b/>
          <w:lang w:val="en-GB"/>
        </w:rPr>
        <w:t xml:space="preserve">1. Electricity - </w:t>
      </w:r>
      <w:r w:rsidR="00045061" w:rsidRPr="00A82911">
        <w:rPr>
          <w:b/>
          <w:lang w:val="en-GB"/>
        </w:rPr>
        <w:t>Ensure universal access to electricity for the populations of the OMVG area by 2040;</w:t>
      </w:r>
    </w:p>
    <w:p w14:paraId="50A1CEB8" w14:textId="4970B3C0" w:rsidR="00A57F4C" w:rsidRPr="00A82911" w:rsidRDefault="004473F6">
      <w:pPr>
        <w:pStyle w:val="ps"/>
        <w:pBdr>
          <w:top w:val="single" w:sz="4" w:space="1" w:color="auto"/>
          <w:left w:val="single" w:sz="4" w:space="1" w:color="auto"/>
          <w:bottom w:val="single" w:sz="4" w:space="1" w:color="auto"/>
          <w:right w:val="single" w:sz="4" w:space="1" w:color="auto"/>
        </w:pBdr>
        <w:rPr>
          <w:b/>
          <w:lang w:val="en-GB"/>
        </w:rPr>
      </w:pPr>
      <w:r w:rsidRPr="00A82911">
        <w:rPr>
          <w:b/>
          <w:lang w:val="en-GB"/>
        </w:rPr>
        <w:t>2. Thermal Energy -</w:t>
      </w:r>
      <w:r w:rsidR="00045061" w:rsidRPr="00A82911">
        <w:rPr>
          <w:b/>
          <w:lang w:val="en-GB"/>
        </w:rPr>
        <w:t xml:space="preserve"> Facilitating access to improved sources of thermal energy, reducing the impact on the environment;</w:t>
      </w:r>
    </w:p>
    <w:p w14:paraId="6A845C15" w14:textId="481757BF" w:rsidR="00A57F4C" w:rsidRPr="00A82911" w:rsidRDefault="004473F6">
      <w:pPr>
        <w:pStyle w:val="ps"/>
        <w:pBdr>
          <w:top w:val="single" w:sz="4" w:space="1" w:color="auto"/>
          <w:left w:val="single" w:sz="4" w:space="1" w:color="auto"/>
          <w:bottom w:val="single" w:sz="4" w:space="1" w:color="auto"/>
          <w:right w:val="single" w:sz="4" w:space="1" w:color="auto"/>
        </w:pBdr>
        <w:rPr>
          <w:b/>
          <w:lang w:val="en-GB"/>
        </w:rPr>
      </w:pPr>
      <w:r w:rsidRPr="00A82911">
        <w:rPr>
          <w:b/>
          <w:lang w:val="en-GB"/>
        </w:rPr>
        <w:t xml:space="preserve">3. </w:t>
      </w:r>
      <w:r w:rsidR="00AE2640">
        <w:rPr>
          <w:b/>
          <w:lang w:val="en-GB"/>
        </w:rPr>
        <w:t>T</w:t>
      </w:r>
      <w:r w:rsidR="00045061" w:rsidRPr="00A82911">
        <w:rPr>
          <w:b/>
          <w:lang w:val="en-GB"/>
        </w:rPr>
        <w:t>apping the</w:t>
      </w:r>
      <w:r w:rsidRPr="00A82911">
        <w:rPr>
          <w:b/>
          <w:lang w:val="en-GB"/>
        </w:rPr>
        <w:t xml:space="preserve"> mining, agro-industr</w:t>
      </w:r>
      <w:r w:rsidR="003120AA" w:rsidRPr="00A82911">
        <w:rPr>
          <w:b/>
          <w:lang w:val="en-GB"/>
        </w:rPr>
        <w:t>i</w:t>
      </w:r>
      <w:r w:rsidR="00F75972" w:rsidRPr="00A82911">
        <w:rPr>
          <w:b/>
          <w:lang w:val="en-GB"/>
        </w:rPr>
        <w:t>al</w:t>
      </w:r>
      <w:r w:rsidRPr="00A82911">
        <w:rPr>
          <w:b/>
          <w:lang w:val="en-GB"/>
        </w:rPr>
        <w:t xml:space="preserve"> and </w:t>
      </w:r>
      <w:r w:rsidR="00353FDA" w:rsidRPr="00A82911">
        <w:rPr>
          <w:b/>
          <w:lang w:val="en-GB"/>
        </w:rPr>
        <w:t>handicraft</w:t>
      </w:r>
      <w:r w:rsidR="00007F09" w:rsidRPr="00A82911">
        <w:rPr>
          <w:b/>
          <w:lang w:val="en-GB"/>
        </w:rPr>
        <w:t xml:space="preserve"> potential</w:t>
      </w:r>
      <w:r w:rsidR="00AE2640">
        <w:rPr>
          <w:b/>
          <w:lang w:val="en-GB"/>
        </w:rPr>
        <w:t xml:space="preserve"> rationally.</w:t>
      </w:r>
    </w:p>
    <w:p w14:paraId="72CD7967" w14:textId="77777777" w:rsidR="00F20D71" w:rsidRPr="00A82911" w:rsidRDefault="00F20D71" w:rsidP="00F20D71">
      <w:pPr>
        <w:pStyle w:val="ps"/>
        <w:rPr>
          <w:lang w:val="en-GB"/>
        </w:rPr>
      </w:pPr>
    </w:p>
    <w:p w14:paraId="4FB75436" w14:textId="77777777" w:rsidR="004939C4" w:rsidRPr="00A82911" w:rsidRDefault="004939C4" w:rsidP="004939C4">
      <w:pPr>
        <w:pStyle w:val="ps"/>
        <w:rPr>
          <w:lang w:val="en-GB"/>
        </w:rPr>
      </w:pPr>
      <w:r w:rsidRPr="00A82911">
        <w:rPr>
          <w:lang w:val="en-GB"/>
        </w:rPr>
        <w:br w:type="page"/>
      </w:r>
    </w:p>
    <w:p w14:paraId="472675C1" w14:textId="77777777" w:rsidR="00A57F4C" w:rsidRPr="00A82911" w:rsidRDefault="004473F6">
      <w:pPr>
        <w:pStyle w:val="Titre1"/>
        <w:ind w:left="709" w:hanging="709"/>
        <w:rPr>
          <w:rFonts w:eastAsia="Arial Narrow"/>
          <w:lang w:val="en-GB"/>
        </w:rPr>
      </w:pPr>
      <w:bookmarkStart w:id="104" w:name="_Toc103845063"/>
      <w:r w:rsidRPr="00A82911">
        <w:rPr>
          <w:rFonts w:eastAsia="Arial Narrow"/>
          <w:lang w:val="en-GB"/>
        </w:rPr>
        <w:t xml:space="preserve">Intervention strategy - expected </w:t>
      </w:r>
      <w:r w:rsidR="00AB6DA5" w:rsidRPr="00A82911">
        <w:rPr>
          <w:rFonts w:eastAsia="Arial Narrow"/>
          <w:lang w:val="en-GB"/>
        </w:rPr>
        <w:t xml:space="preserve">results </w:t>
      </w:r>
      <w:r w:rsidR="000E2996" w:rsidRPr="00A82911">
        <w:rPr>
          <w:rFonts w:eastAsia="Arial Narrow"/>
          <w:lang w:val="en-GB"/>
        </w:rPr>
        <w:t xml:space="preserve">and actions </w:t>
      </w:r>
      <w:r w:rsidRPr="00A82911">
        <w:rPr>
          <w:rFonts w:eastAsia="Arial Narrow"/>
          <w:lang w:val="en-GB"/>
        </w:rPr>
        <w:t>to be undertaken</w:t>
      </w:r>
      <w:bookmarkEnd w:id="104"/>
      <w:r w:rsidRPr="00A82911">
        <w:rPr>
          <w:rFonts w:eastAsia="Arial Narrow"/>
          <w:lang w:val="en-GB"/>
        </w:rPr>
        <w:t xml:space="preserve"> </w:t>
      </w:r>
    </w:p>
    <w:p w14:paraId="29805AA9" w14:textId="77777777" w:rsidR="00A57F4C" w:rsidRPr="00A82911" w:rsidRDefault="004473F6">
      <w:pPr>
        <w:pStyle w:val="Titre2"/>
        <w:rPr>
          <w:lang w:val="en-GB"/>
        </w:rPr>
      </w:pPr>
      <w:bookmarkStart w:id="105" w:name="_Toc103845064"/>
      <w:r w:rsidRPr="00A82911">
        <w:rPr>
          <w:lang w:val="en-GB"/>
        </w:rPr>
        <w:t xml:space="preserve">Logical framework for </w:t>
      </w:r>
      <w:r w:rsidR="00F96A24" w:rsidRPr="00A82911">
        <w:rPr>
          <w:lang w:val="en-GB"/>
        </w:rPr>
        <w:t xml:space="preserve">sector </w:t>
      </w:r>
      <w:r w:rsidRPr="00A82911">
        <w:rPr>
          <w:lang w:val="en-GB"/>
        </w:rPr>
        <w:t xml:space="preserve">intervention up </w:t>
      </w:r>
      <w:r w:rsidR="00F96A24" w:rsidRPr="00A82911">
        <w:rPr>
          <w:lang w:val="en-GB"/>
        </w:rPr>
        <w:t>to 2040</w:t>
      </w:r>
      <w:bookmarkEnd w:id="105"/>
    </w:p>
    <w:p w14:paraId="3C22CE4D" w14:textId="328AB628" w:rsidR="00A57F4C" w:rsidRPr="00A82911" w:rsidRDefault="004473F6">
      <w:pPr>
        <w:pStyle w:val="ps"/>
        <w:rPr>
          <w:lang w:val="en-GB"/>
        </w:rPr>
      </w:pPr>
      <w:r w:rsidRPr="00A82911">
        <w:rPr>
          <w:lang w:val="en-GB"/>
        </w:rPr>
        <w:t xml:space="preserve">The following </w:t>
      </w:r>
      <w:r w:rsidRPr="00A82911">
        <w:rPr>
          <w:lang w:val="en-GB"/>
        </w:rPr>
        <w:fldChar w:fldCharType="begin"/>
      </w:r>
      <w:r w:rsidRPr="00A82911">
        <w:rPr>
          <w:lang w:val="en-GB"/>
        </w:rPr>
        <w:instrText xml:space="preserve"> REF _Ref93314517 \h </w:instrText>
      </w:r>
      <w:r w:rsidRPr="00A82911">
        <w:rPr>
          <w:lang w:val="en-GB"/>
        </w:rPr>
      </w:r>
      <w:r w:rsidRPr="00A82911">
        <w:rPr>
          <w:lang w:val="en-GB"/>
        </w:rPr>
        <w:fldChar w:fldCharType="separate"/>
      </w:r>
      <w:r w:rsidR="005D7A76" w:rsidRPr="00A82911">
        <w:rPr>
          <w:lang w:val="en-GB"/>
        </w:rPr>
        <w:t xml:space="preserve">Table </w:t>
      </w:r>
      <w:r w:rsidR="005D7A76">
        <w:rPr>
          <w:noProof/>
          <w:lang w:val="en-GB"/>
        </w:rPr>
        <w:t>4</w:t>
      </w:r>
      <w:r w:rsidR="005D7A76" w:rsidRPr="00A82911">
        <w:rPr>
          <w:lang w:val="en-GB"/>
        </w:rPr>
        <w:noBreakHyphen/>
      </w:r>
      <w:r w:rsidR="005D7A76">
        <w:rPr>
          <w:noProof/>
          <w:lang w:val="en-GB"/>
        </w:rPr>
        <w:t>1</w:t>
      </w:r>
      <w:r w:rsidRPr="00A82911">
        <w:rPr>
          <w:lang w:val="en-GB"/>
        </w:rPr>
        <w:fldChar w:fldCharType="end"/>
      </w:r>
      <w:r w:rsidRPr="00A82911">
        <w:rPr>
          <w:lang w:val="en-GB"/>
        </w:rPr>
        <w:t xml:space="preserve"> </w:t>
      </w:r>
      <w:r w:rsidR="0045006C" w:rsidRPr="00A82911">
        <w:rPr>
          <w:lang w:val="en-GB"/>
        </w:rPr>
        <w:t>recaps</w:t>
      </w:r>
      <w:r w:rsidRPr="00A82911">
        <w:rPr>
          <w:lang w:val="en-GB"/>
        </w:rPr>
        <w:t xml:space="preserve"> the strategic axes and provisions of Chapter 3, and lists the measures that will be detailed in the following sections</w:t>
      </w:r>
      <w:r w:rsidR="00E21918" w:rsidRPr="00A82911">
        <w:rPr>
          <w:lang w:val="en-GB"/>
        </w:rPr>
        <w:t xml:space="preserve">. </w:t>
      </w:r>
    </w:p>
    <w:p w14:paraId="1E512FB3" w14:textId="4CF84ADE" w:rsidR="00A57F4C" w:rsidRPr="00A82911" w:rsidRDefault="004473F6">
      <w:pPr>
        <w:pStyle w:val="Lgende"/>
        <w:keepNext/>
        <w:rPr>
          <w:noProof w:val="0"/>
          <w:lang w:val="en-GB"/>
        </w:rPr>
      </w:pPr>
      <w:bookmarkStart w:id="106" w:name="_Ref93314517"/>
      <w:bookmarkStart w:id="107" w:name="_Toc93326597"/>
      <w:bookmarkStart w:id="108" w:name="_Toc103845146"/>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4</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1</w:t>
      </w:r>
      <w:r w:rsidRPr="00A82911">
        <w:rPr>
          <w:noProof w:val="0"/>
          <w:lang w:val="en-GB"/>
        </w:rPr>
        <w:fldChar w:fldCharType="end"/>
      </w:r>
      <w:bookmarkEnd w:id="106"/>
      <w:r w:rsidR="005B2880" w:rsidRPr="00A82911">
        <w:rPr>
          <w:noProof w:val="0"/>
          <w:lang w:val="en-GB"/>
        </w:rPr>
        <w:t>:</w:t>
      </w:r>
      <w:r w:rsidRPr="00A82911">
        <w:rPr>
          <w:noProof w:val="0"/>
          <w:lang w:val="en-GB"/>
        </w:rPr>
        <w:t xml:space="preserve"> Logical framework for intervention </w:t>
      </w:r>
      <w:r w:rsidR="007D14B9" w:rsidRPr="00A82911">
        <w:rPr>
          <w:noProof w:val="0"/>
          <w:lang w:val="en-GB"/>
        </w:rPr>
        <w:t xml:space="preserve">in the </w:t>
      </w:r>
      <w:r w:rsidR="001B31FB" w:rsidRPr="00A82911">
        <w:rPr>
          <w:noProof w:val="0"/>
          <w:lang w:val="en-GB"/>
        </w:rPr>
        <w:t xml:space="preserve">Energy, Mining, Industrial and Handicraft </w:t>
      </w:r>
      <w:r w:rsidR="002A4F55" w:rsidRPr="00A82911">
        <w:rPr>
          <w:noProof w:val="0"/>
          <w:lang w:val="en-GB"/>
        </w:rPr>
        <w:t xml:space="preserve">sector </w:t>
      </w:r>
      <w:r w:rsidRPr="00A82911">
        <w:rPr>
          <w:noProof w:val="0"/>
          <w:lang w:val="en-GB"/>
        </w:rPr>
        <w:t>up to 2040</w:t>
      </w:r>
      <w:bookmarkEnd w:id="107"/>
      <w:bookmarkEnd w:id="108"/>
    </w:p>
    <w:tbl>
      <w:tblPr>
        <w:tblStyle w:val="Grilledutableau"/>
        <w:tblW w:w="9067" w:type="dxa"/>
        <w:tblLook w:val="04A0" w:firstRow="1" w:lastRow="0" w:firstColumn="1" w:lastColumn="0" w:noHBand="0" w:noVBand="1"/>
      </w:tblPr>
      <w:tblGrid>
        <w:gridCol w:w="2405"/>
        <w:gridCol w:w="2552"/>
        <w:gridCol w:w="4110"/>
      </w:tblGrid>
      <w:tr w:rsidR="00F96A24" w:rsidRPr="00A82911" w14:paraId="32159EB2" w14:textId="77777777" w:rsidTr="00327DA5">
        <w:trPr>
          <w:tblHeader/>
        </w:trPr>
        <w:tc>
          <w:tcPr>
            <w:tcW w:w="2405" w:type="dxa"/>
            <w:shd w:val="clear" w:color="auto" w:fill="D9D9D9" w:themeFill="background1" w:themeFillShade="D9"/>
            <w:vAlign w:val="center"/>
          </w:tcPr>
          <w:p w14:paraId="2B9FA3B2" w14:textId="77777777" w:rsidR="00A57F4C" w:rsidRPr="00A82911" w:rsidRDefault="004473F6">
            <w:pPr>
              <w:pStyle w:val="ps"/>
              <w:spacing w:before="20" w:after="20"/>
              <w:jc w:val="center"/>
              <w:rPr>
                <w:b/>
                <w:lang w:val="en-GB"/>
              </w:rPr>
            </w:pPr>
            <w:r w:rsidRPr="00A82911">
              <w:rPr>
                <w:b/>
                <w:lang w:val="en-GB"/>
              </w:rPr>
              <w:t>Strategic areas</w:t>
            </w:r>
          </w:p>
        </w:tc>
        <w:tc>
          <w:tcPr>
            <w:tcW w:w="2552" w:type="dxa"/>
            <w:shd w:val="clear" w:color="auto" w:fill="D9D9D9" w:themeFill="background1" w:themeFillShade="D9"/>
            <w:vAlign w:val="center"/>
          </w:tcPr>
          <w:p w14:paraId="2657A9F3" w14:textId="77777777" w:rsidR="00A57F4C" w:rsidRPr="00A82911" w:rsidRDefault="004473F6">
            <w:pPr>
              <w:pStyle w:val="ps"/>
              <w:spacing w:before="20" w:after="20"/>
              <w:jc w:val="center"/>
              <w:rPr>
                <w:b/>
                <w:lang w:val="en-GB"/>
              </w:rPr>
            </w:pPr>
            <w:r w:rsidRPr="00A82911">
              <w:rPr>
                <w:b/>
                <w:lang w:val="en-GB"/>
              </w:rPr>
              <w:t>Provisions</w:t>
            </w:r>
          </w:p>
        </w:tc>
        <w:tc>
          <w:tcPr>
            <w:tcW w:w="4110" w:type="dxa"/>
            <w:shd w:val="clear" w:color="auto" w:fill="D9D9D9" w:themeFill="background1" w:themeFillShade="D9"/>
            <w:vAlign w:val="center"/>
          </w:tcPr>
          <w:p w14:paraId="0C1F914B" w14:textId="77777777" w:rsidR="00A57F4C" w:rsidRPr="00A82911" w:rsidRDefault="004473F6">
            <w:pPr>
              <w:pStyle w:val="ps"/>
              <w:spacing w:before="20" w:after="20"/>
              <w:jc w:val="center"/>
              <w:rPr>
                <w:b/>
                <w:highlight w:val="yellow"/>
                <w:lang w:val="en-GB"/>
              </w:rPr>
            </w:pPr>
            <w:r w:rsidRPr="00A82911">
              <w:rPr>
                <w:b/>
                <w:lang w:val="en-GB"/>
              </w:rPr>
              <w:t>Measures</w:t>
            </w:r>
          </w:p>
        </w:tc>
      </w:tr>
      <w:tr w:rsidR="00DD65F8" w:rsidRPr="005D7A76" w14:paraId="783A8886" w14:textId="77777777" w:rsidTr="00327DA5">
        <w:tc>
          <w:tcPr>
            <w:tcW w:w="2405" w:type="dxa"/>
            <w:vMerge w:val="restart"/>
          </w:tcPr>
          <w:p w14:paraId="0275F234" w14:textId="77777777" w:rsidR="00DD65F8" w:rsidRPr="00A82911" w:rsidRDefault="00DD65F8">
            <w:pPr>
              <w:pStyle w:val="ps"/>
              <w:spacing w:before="20" w:after="20"/>
              <w:jc w:val="left"/>
              <w:rPr>
                <w:b/>
                <w:sz w:val="18"/>
                <w:szCs w:val="18"/>
                <w:lang w:val="en-GB"/>
              </w:rPr>
            </w:pPr>
            <w:r w:rsidRPr="00A82911">
              <w:rPr>
                <w:b/>
                <w:bCs/>
                <w:sz w:val="18"/>
                <w:szCs w:val="18"/>
                <w:lang w:val="en-GB"/>
              </w:rPr>
              <w:t>1. Electricity - Ensuring access to electricity for 80% of the population by 2040</w:t>
            </w:r>
          </w:p>
        </w:tc>
        <w:tc>
          <w:tcPr>
            <w:tcW w:w="2552" w:type="dxa"/>
            <w:vMerge w:val="restart"/>
          </w:tcPr>
          <w:p w14:paraId="01D958B6" w14:textId="77777777" w:rsidR="00DD65F8" w:rsidRPr="00A82911" w:rsidRDefault="00DD65F8">
            <w:pPr>
              <w:pStyle w:val="ps"/>
              <w:spacing w:before="20" w:after="20"/>
              <w:jc w:val="left"/>
              <w:rPr>
                <w:sz w:val="18"/>
                <w:szCs w:val="18"/>
                <w:lang w:val="en-GB"/>
              </w:rPr>
            </w:pPr>
            <w:r w:rsidRPr="00A82911">
              <w:rPr>
                <w:sz w:val="18"/>
                <w:szCs w:val="18"/>
                <w:lang w:val="en-GB"/>
              </w:rPr>
              <w:t>1. 1 Continue the plan to build new medium and large renewable electricity generation facilities</w:t>
            </w:r>
          </w:p>
        </w:tc>
        <w:tc>
          <w:tcPr>
            <w:tcW w:w="4110" w:type="dxa"/>
          </w:tcPr>
          <w:p w14:paraId="0A2CEADB" w14:textId="77777777" w:rsidR="00DD65F8" w:rsidRPr="00A82911" w:rsidRDefault="00DD65F8">
            <w:pPr>
              <w:pStyle w:val="ps"/>
              <w:spacing w:before="20" w:after="20"/>
              <w:jc w:val="left"/>
              <w:rPr>
                <w:sz w:val="18"/>
                <w:szCs w:val="18"/>
                <w:lang w:val="en-GB"/>
              </w:rPr>
            </w:pPr>
            <w:r w:rsidRPr="00A82911">
              <w:rPr>
                <w:sz w:val="18"/>
                <w:szCs w:val="18"/>
                <w:lang w:val="en-GB"/>
              </w:rPr>
              <w:t>1.1.1 Construction of the Sambangalou Hydroelectric Scheme (AHES), with 128 MW of installed capacity, 402 GWh/year of producible power, in Senegal, on the Gambia River, in the Kédougou region,</w:t>
            </w:r>
          </w:p>
        </w:tc>
      </w:tr>
      <w:tr w:rsidR="00DD65F8" w:rsidRPr="005D7A76" w14:paraId="21246658" w14:textId="77777777" w:rsidTr="00327DA5">
        <w:tc>
          <w:tcPr>
            <w:tcW w:w="2405" w:type="dxa"/>
            <w:vMerge/>
          </w:tcPr>
          <w:p w14:paraId="7894855D" w14:textId="77777777" w:rsidR="00DD65F8" w:rsidRPr="00A82911" w:rsidRDefault="00DD65F8" w:rsidP="00194817">
            <w:pPr>
              <w:pStyle w:val="ps"/>
              <w:spacing w:before="20" w:after="20"/>
              <w:rPr>
                <w:sz w:val="18"/>
                <w:szCs w:val="18"/>
                <w:lang w:val="en-GB"/>
              </w:rPr>
            </w:pPr>
          </w:p>
        </w:tc>
        <w:tc>
          <w:tcPr>
            <w:tcW w:w="2552" w:type="dxa"/>
            <w:vMerge/>
          </w:tcPr>
          <w:p w14:paraId="74CD452E" w14:textId="77777777" w:rsidR="00DD65F8" w:rsidRPr="00A82911" w:rsidRDefault="00DD65F8" w:rsidP="00194817">
            <w:pPr>
              <w:pStyle w:val="ps"/>
              <w:spacing w:before="20" w:after="20"/>
              <w:rPr>
                <w:sz w:val="18"/>
                <w:szCs w:val="18"/>
                <w:lang w:val="en-GB"/>
              </w:rPr>
            </w:pPr>
          </w:p>
        </w:tc>
        <w:tc>
          <w:tcPr>
            <w:tcW w:w="4110" w:type="dxa"/>
          </w:tcPr>
          <w:p w14:paraId="01E3F46B" w14:textId="24857441" w:rsidR="00DD65F8" w:rsidRPr="00A82911" w:rsidRDefault="00DD65F8">
            <w:pPr>
              <w:pStyle w:val="ps"/>
              <w:spacing w:before="20" w:after="20"/>
              <w:jc w:val="left"/>
              <w:rPr>
                <w:sz w:val="18"/>
                <w:szCs w:val="18"/>
                <w:lang w:val="en-GB"/>
              </w:rPr>
            </w:pPr>
            <w:r w:rsidRPr="00A82911">
              <w:rPr>
                <w:sz w:val="18"/>
                <w:szCs w:val="18"/>
                <w:lang w:val="en-GB"/>
              </w:rPr>
              <w:t>1.1.2 Construction of the Saltinho hydroelectric scheme, with 27 MW of installed capacity, 128 GWh/year of producible power (without the effect of regulation of upstream hydroelectric schemes), in Guinea-Bissau, on the Corubal river, in the Bafatá and Tombali region</w:t>
            </w:r>
            <w:r>
              <w:rPr>
                <w:sz w:val="18"/>
                <w:szCs w:val="18"/>
                <w:lang w:val="en-GB"/>
              </w:rPr>
              <w:t>.</w:t>
            </w:r>
          </w:p>
        </w:tc>
      </w:tr>
      <w:tr w:rsidR="00DD65F8" w:rsidRPr="005D7A76" w14:paraId="321F1050" w14:textId="77777777" w:rsidTr="00327DA5">
        <w:tc>
          <w:tcPr>
            <w:tcW w:w="2405" w:type="dxa"/>
            <w:vMerge/>
          </w:tcPr>
          <w:p w14:paraId="0C76FDAA" w14:textId="77777777" w:rsidR="00DD65F8" w:rsidRPr="00A82911" w:rsidRDefault="00DD65F8" w:rsidP="00194817">
            <w:pPr>
              <w:pStyle w:val="ps"/>
              <w:spacing w:before="20" w:after="20"/>
              <w:rPr>
                <w:sz w:val="18"/>
                <w:szCs w:val="18"/>
                <w:lang w:val="en-GB"/>
              </w:rPr>
            </w:pPr>
          </w:p>
        </w:tc>
        <w:tc>
          <w:tcPr>
            <w:tcW w:w="2552" w:type="dxa"/>
            <w:vMerge/>
          </w:tcPr>
          <w:p w14:paraId="4BEE1602" w14:textId="77777777" w:rsidR="00DD65F8" w:rsidRPr="00A82911" w:rsidRDefault="00DD65F8" w:rsidP="00194817">
            <w:pPr>
              <w:pStyle w:val="ps"/>
              <w:spacing w:before="20" w:after="20"/>
              <w:rPr>
                <w:sz w:val="18"/>
                <w:szCs w:val="18"/>
                <w:lang w:val="en-GB"/>
              </w:rPr>
            </w:pPr>
          </w:p>
        </w:tc>
        <w:tc>
          <w:tcPr>
            <w:tcW w:w="4110" w:type="dxa"/>
          </w:tcPr>
          <w:p w14:paraId="07CF2DDC" w14:textId="0C06A45E" w:rsidR="00DD65F8" w:rsidRPr="00A82911" w:rsidRDefault="00DD65F8">
            <w:pPr>
              <w:pStyle w:val="ps"/>
              <w:spacing w:before="20" w:after="20"/>
              <w:jc w:val="left"/>
              <w:rPr>
                <w:sz w:val="18"/>
                <w:szCs w:val="18"/>
                <w:lang w:val="en-GB"/>
              </w:rPr>
            </w:pPr>
            <w:r w:rsidRPr="00A82911">
              <w:rPr>
                <w:sz w:val="18"/>
                <w:szCs w:val="18"/>
                <w:lang w:val="en-GB"/>
              </w:rPr>
              <w:t>1.1.3 Construction of the Digan hydroelectric scheme (AHED), with MW100 of installed capacity, 242 GWh/year of producible power, in Guinea, on the Gambia River, in the Labé region</w:t>
            </w:r>
            <w:r>
              <w:rPr>
                <w:sz w:val="18"/>
                <w:szCs w:val="18"/>
                <w:lang w:val="en-GB"/>
              </w:rPr>
              <w:t>.</w:t>
            </w:r>
          </w:p>
        </w:tc>
      </w:tr>
      <w:tr w:rsidR="00DD65F8" w:rsidRPr="005D7A76" w14:paraId="7411B3A4" w14:textId="77777777" w:rsidTr="00327DA5">
        <w:tc>
          <w:tcPr>
            <w:tcW w:w="2405" w:type="dxa"/>
            <w:vMerge/>
          </w:tcPr>
          <w:p w14:paraId="6CC19A29" w14:textId="77777777" w:rsidR="00DD65F8" w:rsidRPr="00A82911" w:rsidRDefault="00DD65F8" w:rsidP="002E6575">
            <w:pPr>
              <w:pStyle w:val="ps"/>
              <w:spacing w:before="20" w:after="20"/>
              <w:rPr>
                <w:sz w:val="18"/>
                <w:szCs w:val="18"/>
                <w:lang w:val="en-GB"/>
              </w:rPr>
            </w:pPr>
          </w:p>
        </w:tc>
        <w:tc>
          <w:tcPr>
            <w:tcW w:w="2552" w:type="dxa"/>
            <w:vMerge/>
          </w:tcPr>
          <w:p w14:paraId="5A441393" w14:textId="77777777" w:rsidR="00DD65F8" w:rsidRPr="00A82911" w:rsidRDefault="00DD65F8" w:rsidP="002E6575">
            <w:pPr>
              <w:pStyle w:val="ps"/>
              <w:spacing w:before="20" w:after="20"/>
              <w:rPr>
                <w:sz w:val="18"/>
                <w:szCs w:val="18"/>
                <w:lang w:val="en-GB"/>
              </w:rPr>
            </w:pPr>
          </w:p>
        </w:tc>
        <w:tc>
          <w:tcPr>
            <w:tcW w:w="4110" w:type="dxa"/>
          </w:tcPr>
          <w:p w14:paraId="00AFD1D6" w14:textId="4BD48C84" w:rsidR="00DD65F8" w:rsidRPr="00A82911" w:rsidRDefault="00DD65F8">
            <w:pPr>
              <w:pStyle w:val="ps"/>
              <w:spacing w:before="20" w:after="20"/>
              <w:jc w:val="left"/>
              <w:rPr>
                <w:sz w:val="18"/>
                <w:szCs w:val="18"/>
                <w:lang w:val="en-GB"/>
              </w:rPr>
            </w:pPr>
            <w:r w:rsidRPr="00A82911">
              <w:rPr>
                <w:sz w:val="18"/>
                <w:szCs w:val="18"/>
                <w:lang w:val="en-GB"/>
              </w:rPr>
              <w:t>1.1.4 Construction of the Kourawel hydroelectric scheme (AHEK), with 135 MW of installed power, 350 GWh/year of producible energy, in Guinea, on the Komba river (tributary of the Koliba river), in the Labé region</w:t>
            </w:r>
            <w:r>
              <w:rPr>
                <w:sz w:val="18"/>
                <w:szCs w:val="18"/>
                <w:lang w:val="en-GB"/>
              </w:rPr>
              <w:t>.</w:t>
            </w:r>
          </w:p>
        </w:tc>
      </w:tr>
      <w:tr w:rsidR="00DD65F8" w:rsidRPr="005D7A76" w14:paraId="670D6F7A" w14:textId="77777777" w:rsidTr="00327DA5">
        <w:tc>
          <w:tcPr>
            <w:tcW w:w="2405" w:type="dxa"/>
            <w:vMerge/>
          </w:tcPr>
          <w:p w14:paraId="66257D8F" w14:textId="77777777" w:rsidR="00DD65F8" w:rsidRPr="00A82911" w:rsidRDefault="00DD65F8" w:rsidP="002E6575">
            <w:pPr>
              <w:pStyle w:val="ps"/>
              <w:spacing w:before="20" w:after="20"/>
              <w:rPr>
                <w:sz w:val="18"/>
                <w:szCs w:val="18"/>
                <w:lang w:val="en-GB"/>
              </w:rPr>
            </w:pPr>
          </w:p>
        </w:tc>
        <w:tc>
          <w:tcPr>
            <w:tcW w:w="2552" w:type="dxa"/>
            <w:vMerge/>
          </w:tcPr>
          <w:p w14:paraId="474EBA61" w14:textId="77777777" w:rsidR="00DD65F8" w:rsidRPr="00A82911" w:rsidRDefault="00DD65F8" w:rsidP="002E6575">
            <w:pPr>
              <w:pStyle w:val="ps"/>
              <w:spacing w:before="20" w:after="20"/>
              <w:rPr>
                <w:sz w:val="18"/>
                <w:szCs w:val="18"/>
                <w:lang w:val="en-GB"/>
              </w:rPr>
            </w:pPr>
          </w:p>
        </w:tc>
        <w:tc>
          <w:tcPr>
            <w:tcW w:w="4110" w:type="dxa"/>
          </w:tcPr>
          <w:p w14:paraId="3250F681" w14:textId="189A269D" w:rsidR="00DD65F8" w:rsidRPr="00A82911" w:rsidRDefault="00DD65F8">
            <w:pPr>
              <w:pStyle w:val="ps"/>
              <w:spacing w:before="20" w:after="20"/>
              <w:jc w:val="left"/>
              <w:rPr>
                <w:sz w:val="18"/>
                <w:szCs w:val="18"/>
                <w:lang w:val="en-GB"/>
              </w:rPr>
            </w:pPr>
            <w:r w:rsidRPr="00A82911">
              <w:rPr>
                <w:sz w:val="18"/>
                <w:szCs w:val="18"/>
                <w:lang w:val="en-GB"/>
              </w:rPr>
              <w:t>1.1.5 Construction of the Fellou-Sounga hydroelectric and agricultural scheme, with 82 MW of installed capacity, 339 GWh/year of producible energy, in Guinea, on the Koliba river, in the Boké region</w:t>
            </w:r>
            <w:r>
              <w:rPr>
                <w:sz w:val="18"/>
                <w:szCs w:val="18"/>
                <w:lang w:val="en-GB"/>
              </w:rPr>
              <w:t>.</w:t>
            </w:r>
          </w:p>
        </w:tc>
      </w:tr>
      <w:tr w:rsidR="00DD65F8" w:rsidRPr="005D7A76" w14:paraId="6D787FBD" w14:textId="77777777" w:rsidTr="00327DA5">
        <w:tc>
          <w:tcPr>
            <w:tcW w:w="2405" w:type="dxa"/>
            <w:vMerge/>
          </w:tcPr>
          <w:p w14:paraId="097A9981" w14:textId="77777777" w:rsidR="00DD65F8" w:rsidRPr="00A82911" w:rsidRDefault="00DD65F8" w:rsidP="002E6575">
            <w:pPr>
              <w:pStyle w:val="ps"/>
              <w:spacing w:before="20" w:after="20"/>
              <w:rPr>
                <w:sz w:val="18"/>
                <w:szCs w:val="18"/>
                <w:lang w:val="en-GB"/>
              </w:rPr>
            </w:pPr>
          </w:p>
        </w:tc>
        <w:tc>
          <w:tcPr>
            <w:tcW w:w="2552" w:type="dxa"/>
            <w:vMerge/>
          </w:tcPr>
          <w:p w14:paraId="3F5F98D8" w14:textId="77777777" w:rsidR="00DD65F8" w:rsidRPr="00A82911" w:rsidRDefault="00DD65F8" w:rsidP="002E6575">
            <w:pPr>
              <w:pStyle w:val="ps"/>
              <w:spacing w:before="20" w:after="20"/>
              <w:rPr>
                <w:sz w:val="18"/>
                <w:szCs w:val="18"/>
                <w:lang w:val="en-GB"/>
              </w:rPr>
            </w:pPr>
          </w:p>
        </w:tc>
        <w:tc>
          <w:tcPr>
            <w:tcW w:w="4110" w:type="dxa"/>
          </w:tcPr>
          <w:p w14:paraId="51776C09" w14:textId="77777777" w:rsidR="00DD65F8" w:rsidRPr="00A82911" w:rsidRDefault="00DD65F8">
            <w:pPr>
              <w:pStyle w:val="ps"/>
              <w:spacing w:before="20" w:after="20"/>
              <w:jc w:val="left"/>
              <w:rPr>
                <w:sz w:val="18"/>
                <w:szCs w:val="18"/>
                <w:lang w:val="en-GB"/>
              </w:rPr>
            </w:pPr>
            <w:r w:rsidRPr="00A82911">
              <w:rPr>
                <w:sz w:val="18"/>
                <w:szCs w:val="18"/>
                <w:lang w:val="en-GB"/>
              </w:rPr>
              <w:t>1.1.6 Construction of a 20 MW solar power plant in The Gambia,</w:t>
            </w:r>
          </w:p>
        </w:tc>
      </w:tr>
      <w:tr w:rsidR="00DD65F8" w:rsidRPr="005D7A76" w14:paraId="45560C79" w14:textId="77777777" w:rsidTr="00327DA5">
        <w:tc>
          <w:tcPr>
            <w:tcW w:w="2405" w:type="dxa"/>
            <w:vMerge/>
          </w:tcPr>
          <w:p w14:paraId="42C97A22" w14:textId="77777777" w:rsidR="00DD65F8" w:rsidRPr="00A82911" w:rsidRDefault="00DD65F8" w:rsidP="002E6575">
            <w:pPr>
              <w:pStyle w:val="ps"/>
              <w:spacing w:before="20" w:after="20"/>
              <w:rPr>
                <w:sz w:val="18"/>
                <w:szCs w:val="18"/>
                <w:lang w:val="en-GB"/>
              </w:rPr>
            </w:pPr>
          </w:p>
        </w:tc>
        <w:tc>
          <w:tcPr>
            <w:tcW w:w="2552" w:type="dxa"/>
            <w:vMerge/>
          </w:tcPr>
          <w:p w14:paraId="465F4996" w14:textId="77777777" w:rsidR="00DD65F8" w:rsidRPr="00A82911" w:rsidRDefault="00DD65F8" w:rsidP="002E6575">
            <w:pPr>
              <w:pStyle w:val="ps"/>
              <w:spacing w:before="20" w:after="20"/>
              <w:rPr>
                <w:sz w:val="18"/>
                <w:szCs w:val="18"/>
                <w:lang w:val="en-GB"/>
              </w:rPr>
            </w:pPr>
          </w:p>
        </w:tc>
        <w:tc>
          <w:tcPr>
            <w:tcW w:w="4110" w:type="dxa"/>
          </w:tcPr>
          <w:p w14:paraId="5096D429" w14:textId="21A509D7" w:rsidR="00DD65F8" w:rsidRPr="00A82911" w:rsidRDefault="00DD65F8">
            <w:pPr>
              <w:pStyle w:val="ps"/>
              <w:spacing w:before="20" w:after="20"/>
              <w:jc w:val="left"/>
              <w:rPr>
                <w:sz w:val="18"/>
                <w:szCs w:val="18"/>
                <w:lang w:val="en-GB"/>
              </w:rPr>
            </w:pPr>
            <w:r w:rsidRPr="00A82911">
              <w:rPr>
                <w:sz w:val="18"/>
                <w:szCs w:val="18"/>
                <w:lang w:val="en-GB"/>
              </w:rPr>
              <w:t>1.1.7 Construction of a 150 MW solar power plant in The Gambia,</w:t>
            </w:r>
          </w:p>
        </w:tc>
      </w:tr>
      <w:tr w:rsidR="00DD65F8" w:rsidRPr="005D7A76" w14:paraId="09D38C4E" w14:textId="77777777" w:rsidTr="00327DA5">
        <w:tc>
          <w:tcPr>
            <w:tcW w:w="2405" w:type="dxa"/>
            <w:vMerge/>
          </w:tcPr>
          <w:p w14:paraId="11296729" w14:textId="77777777" w:rsidR="00DD65F8" w:rsidRPr="00A82911" w:rsidRDefault="00DD65F8" w:rsidP="00194817">
            <w:pPr>
              <w:pStyle w:val="ps"/>
              <w:spacing w:before="20" w:after="20"/>
              <w:rPr>
                <w:sz w:val="18"/>
                <w:szCs w:val="18"/>
                <w:lang w:val="en-GB"/>
              </w:rPr>
            </w:pPr>
          </w:p>
        </w:tc>
        <w:tc>
          <w:tcPr>
            <w:tcW w:w="2552" w:type="dxa"/>
            <w:vMerge w:val="restart"/>
          </w:tcPr>
          <w:p w14:paraId="7C674444" w14:textId="5494AA11" w:rsidR="00DD65F8" w:rsidRPr="00A82911" w:rsidRDefault="00DD65F8">
            <w:pPr>
              <w:pStyle w:val="ps"/>
              <w:spacing w:before="20" w:after="20"/>
              <w:jc w:val="left"/>
              <w:rPr>
                <w:sz w:val="18"/>
                <w:szCs w:val="18"/>
                <w:lang w:val="en-GB"/>
              </w:rPr>
            </w:pPr>
            <w:r w:rsidRPr="00A82911">
              <w:rPr>
                <w:sz w:val="18"/>
                <w:szCs w:val="18"/>
                <w:lang w:val="en-GB"/>
              </w:rPr>
              <w:t>1.2 Complete construction of 225 kV HV interconnection lines</w:t>
            </w:r>
          </w:p>
        </w:tc>
        <w:tc>
          <w:tcPr>
            <w:tcW w:w="4110" w:type="dxa"/>
          </w:tcPr>
          <w:p w14:paraId="20B2E3A2" w14:textId="6C8595E8" w:rsidR="00DD65F8" w:rsidRPr="00A82911" w:rsidRDefault="00DD65F8">
            <w:pPr>
              <w:pStyle w:val="ps"/>
              <w:spacing w:before="20" w:after="20"/>
              <w:jc w:val="left"/>
              <w:rPr>
                <w:sz w:val="18"/>
                <w:szCs w:val="18"/>
                <w:lang w:val="en-GB"/>
              </w:rPr>
            </w:pPr>
            <w:r w:rsidRPr="00A82911">
              <w:rPr>
                <w:sz w:val="18"/>
                <w:szCs w:val="18"/>
                <w:lang w:val="en-GB"/>
              </w:rPr>
              <w:t>1.2.1 Construction of a transmission line, substations and a dispatching centre (1677 km long), substations and two (02) dispatching centres (Linsan and Tambacouda).</w:t>
            </w:r>
          </w:p>
        </w:tc>
      </w:tr>
      <w:tr w:rsidR="00DD65F8" w:rsidRPr="005D7A76" w14:paraId="3F3B7D1D" w14:textId="77777777" w:rsidTr="00327DA5">
        <w:tc>
          <w:tcPr>
            <w:tcW w:w="2405" w:type="dxa"/>
            <w:vMerge/>
          </w:tcPr>
          <w:p w14:paraId="13BA46A2" w14:textId="77777777" w:rsidR="00DD65F8" w:rsidRPr="00A82911" w:rsidRDefault="00DD65F8" w:rsidP="00194817">
            <w:pPr>
              <w:pStyle w:val="ps"/>
              <w:spacing w:before="20" w:after="20"/>
              <w:rPr>
                <w:sz w:val="18"/>
                <w:szCs w:val="18"/>
                <w:lang w:val="en-GB"/>
              </w:rPr>
            </w:pPr>
          </w:p>
        </w:tc>
        <w:tc>
          <w:tcPr>
            <w:tcW w:w="2552" w:type="dxa"/>
            <w:vMerge/>
          </w:tcPr>
          <w:p w14:paraId="6C347477" w14:textId="77777777" w:rsidR="00DD65F8" w:rsidRPr="00A82911" w:rsidRDefault="00DD65F8" w:rsidP="00194817">
            <w:pPr>
              <w:pStyle w:val="ps"/>
              <w:spacing w:before="20" w:after="20"/>
              <w:rPr>
                <w:sz w:val="18"/>
                <w:szCs w:val="18"/>
                <w:lang w:val="en-GB"/>
              </w:rPr>
            </w:pPr>
          </w:p>
        </w:tc>
        <w:tc>
          <w:tcPr>
            <w:tcW w:w="4110" w:type="dxa"/>
          </w:tcPr>
          <w:p w14:paraId="3364DB3D" w14:textId="0F49D0D5" w:rsidR="00DD65F8" w:rsidRPr="00A82911" w:rsidRDefault="00DD65F8">
            <w:pPr>
              <w:pStyle w:val="ps"/>
              <w:spacing w:before="20" w:after="20"/>
              <w:jc w:val="left"/>
              <w:rPr>
                <w:sz w:val="18"/>
                <w:szCs w:val="18"/>
                <w:lang w:val="en-GB"/>
              </w:rPr>
            </w:pPr>
            <w:r w:rsidRPr="00A82911">
              <w:rPr>
                <w:sz w:val="18"/>
                <w:szCs w:val="18"/>
                <w:lang w:val="en-GB"/>
              </w:rPr>
              <w:t>1.2.2 Construction of a 500 km long power line to connect the Digan, Fello-Sounga, Kourawel and Saltinho hydroelectric power stations as well as the Soma (Gambia) and Tambacounda (Senegal) substations via the Bassé substation to be built.</w:t>
            </w:r>
          </w:p>
        </w:tc>
      </w:tr>
      <w:tr w:rsidR="00DD65F8" w:rsidRPr="005D7A76" w14:paraId="587B1178" w14:textId="77777777" w:rsidTr="00327DA5">
        <w:tc>
          <w:tcPr>
            <w:tcW w:w="2405" w:type="dxa"/>
            <w:vMerge/>
          </w:tcPr>
          <w:p w14:paraId="683BA616" w14:textId="77777777" w:rsidR="00DD65F8" w:rsidRPr="00A82911" w:rsidRDefault="00DD65F8" w:rsidP="00F07DF9">
            <w:pPr>
              <w:pStyle w:val="ps"/>
              <w:spacing w:before="20" w:after="20"/>
              <w:rPr>
                <w:sz w:val="18"/>
                <w:szCs w:val="18"/>
                <w:lang w:val="en-GB"/>
              </w:rPr>
            </w:pPr>
          </w:p>
        </w:tc>
        <w:tc>
          <w:tcPr>
            <w:tcW w:w="2552" w:type="dxa"/>
            <w:vMerge w:val="restart"/>
          </w:tcPr>
          <w:p w14:paraId="535F910D" w14:textId="0E9066BB" w:rsidR="00DD65F8" w:rsidRPr="00A82911" w:rsidRDefault="00DD65F8" w:rsidP="00500F3E">
            <w:pPr>
              <w:pStyle w:val="ps"/>
              <w:spacing w:before="20" w:after="20"/>
              <w:rPr>
                <w:sz w:val="18"/>
                <w:szCs w:val="18"/>
                <w:lang w:val="en-GB"/>
              </w:rPr>
            </w:pPr>
            <w:r w:rsidRPr="00A82911">
              <w:rPr>
                <w:sz w:val="18"/>
                <w:szCs w:val="18"/>
                <w:lang w:val="en-GB"/>
              </w:rPr>
              <w:t>1. 3 Ensure the distribution of energy to the population</w:t>
            </w:r>
          </w:p>
        </w:tc>
        <w:tc>
          <w:tcPr>
            <w:tcW w:w="4110" w:type="dxa"/>
          </w:tcPr>
          <w:p w14:paraId="144C919E" w14:textId="2AAF85F0" w:rsidR="00DD65F8" w:rsidRPr="00A82911" w:rsidRDefault="00DD65F8" w:rsidP="00500F3E">
            <w:pPr>
              <w:pStyle w:val="ps"/>
              <w:spacing w:before="20" w:after="20"/>
              <w:jc w:val="left"/>
              <w:rPr>
                <w:sz w:val="18"/>
                <w:szCs w:val="18"/>
                <w:lang w:val="en-GB"/>
              </w:rPr>
            </w:pPr>
            <w:r w:rsidRPr="00A82911">
              <w:rPr>
                <w:sz w:val="18"/>
                <w:szCs w:val="18"/>
                <w:lang w:val="en-GB"/>
              </w:rPr>
              <w:t>1.3.1 Connection to the interconnected network of urban centres with more than 1000 inhabitants</w:t>
            </w:r>
          </w:p>
        </w:tc>
      </w:tr>
      <w:tr w:rsidR="00DD65F8" w:rsidRPr="005D7A76" w14:paraId="49882449" w14:textId="77777777" w:rsidTr="00327DA5">
        <w:tc>
          <w:tcPr>
            <w:tcW w:w="2405" w:type="dxa"/>
            <w:vMerge/>
          </w:tcPr>
          <w:p w14:paraId="045A15D8" w14:textId="77777777" w:rsidR="00DD65F8" w:rsidRPr="00A82911" w:rsidRDefault="00DD65F8" w:rsidP="00F07DF9">
            <w:pPr>
              <w:pStyle w:val="ps"/>
              <w:spacing w:before="20" w:after="20"/>
              <w:rPr>
                <w:sz w:val="18"/>
                <w:szCs w:val="18"/>
                <w:lang w:val="en-GB"/>
              </w:rPr>
            </w:pPr>
          </w:p>
        </w:tc>
        <w:tc>
          <w:tcPr>
            <w:tcW w:w="2552" w:type="dxa"/>
            <w:vMerge/>
          </w:tcPr>
          <w:p w14:paraId="0F04AC81" w14:textId="77777777" w:rsidR="00DD65F8" w:rsidRPr="00A82911" w:rsidRDefault="00DD65F8" w:rsidP="00F07DF9">
            <w:pPr>
              <w:pStyle w:val="ps"/>
              <w:spacing w:before="20" w:after="20"/>
              <w:rPr>
                <w:sz w:val="18"/>
                <w:szCs w:val="18"/>
                <w:lang w:val="en-GB"/>
              </w:rPr>
            </w:pPr>
          </w:p>
        </w:tc>
        <w:tc>
          <w:tcPr>
            <w:tcW w:w="4110" w:type="dxa"/>
          </w:tcPr>
          <w:p w14:paraId="415A8AB5" w14:textId="53773E11" w:rsidR="00DD65F8" w:rsidRPr="00A82911" w:rsidRDefault="00DD65F8">
            <w:pPr>
              <w:pStyle w:val="ps"/>
              <w:spacing w:before="20" w:after="20"/>
              <w:jc w:val="left"/>
              <w:rPr>
                <w:sz w:val="18"/>
                <w:szCs w:val="18"/>
                <w:lang w:val="en-GB"/>
              </w:rPr>
            </w:pPr>
            <w:r w:rsidRPr="00A82911">
              <w:rPr>
                <w:sz w:val="18"/>
                <w:szCs w:val="18"/>
                <w:lang w:val="en-GB"/>
              </w:rPr>
              <w:t>1.3.2 Creation of micro-grids with solar source for small agricultural villages - 50 kWh/capita/year</w:t>
            </w:r>
          </w:p>
        </w:tc>
      </w:tr>
      <w:tr w:rsidR="00DD65F8" w:rsidRPr="00A82911" w14:paraId="6B6E9498" w14:textId="77777777" w:rsidTr="00327DA5">
        <w:tc>
          <w:tcPr>
            <w:tcW w:w="2405" w:type="dxa"/>
            <w:vMerge/>
          </w:tcPr>
          <w:p w14:paraId="06E4D8E5" w14:textId="77777777" w:rsidR="00DD65F8" w:rsidRPr="00A82911" w:rsidRDefault="00DD65F8" w:rsidP="00F07DF9">
            <w:pPr>
              <w:pStyle w:val="ps"/>
              <w:spacing w:before="20" w:after="20"/>
              <w:rPr>
                <w:sz w:val="18"/>
                <w:szCs w:val="18"/>
                <w:lang w:val="en-GB"/>
              </w:rPr>
            </w:pPr>
          </w:p>
        </w:tc>
        <w:tc>
          <w:tcPr>
            <w:tcW w:w="2552" w:type="dxa"/>
            <w:vMerge/>
          </w:tcPr>
          <w:p w14:paraId="14616A8A" w14:textId="77777777" w:rsidR="00DD65F8" w:rsidRPr="00A82911" w:rsidRDefault="00DD65F8" w:rsidP="00F07DF9">
            <w:pPr>
              <w:pStyle w:val="ps"/>
              <w:spacing w:before="20" w:after="20"/>
              <w:rPr>
                <w:sz w:val="18"/>
                <w:szCs w:val="18"/>
                <w:lang w:val="en-GB"/>
              </w:rPr>
            </w:pPr>
          </w:p>
        </w:tc>
        <w:tc>
          <w:tcPr>
            <w:tcW w:w="4110" w:type="dxa"/>
          </w:tcPr>
          <w:p w14:paraId="7840DD16" w14:textId="2BA5D3F2" w:rsidR="00DD65F8" w:rsidRPr="00A82911" w:rsidRDefault="00DD65F8" w:rsidP="00500F3E">
            <w:pPr>
              <w:pStyle w:val="ps"/>
              <w:spacing w:before="20" w:after="20"/>
              <w:jc w:val="left"/>
              <w:rPr>
                <w:sz w:val="18"/>
                <w:szCs w:val="18"/>
                <w:lang w:val="en-GB"/>
              </w:rPr>
            </w:pPr>
            <w:r w:rsidRPr="00A82911">
              <w:rPr>
                <w:sz w:val="18"/>
                <w:szCs w:val="18"/>
                <w:lang w:val="en-GB"/>
              </w:rPr>
              <w:t>1.3.3 Financing for the selection and installation of small individual solar systems - 400-600 kWh/household/year. Creation of small companies for installation and maintenance,</w:t>
            </w:r>
          </w:p>
        </w:tc>
      </w:tr>
      <w:tr w:rsidR="00DD65F8" w:rsidRPr="005D7A76" w14:paraId="720C95C7" w14:textId="77777777" w:rsidTr="00327DA5">
        <w:tc>
          <w:tcPr>
            <w:tcW w:w="2405" w:type="dxa"/>
            <w:vMerge/>
          </w:tcPr>
          <w:p w14:paraId="0343A92A" w14:textId="77777777" w:rsidR="00DD65F8" w:rsidRPr="00A82911" w:rsidRDefault="00DD65F8" w:rsidP="00F07DF9">
            <w:pPr>
              <w:pStyle w:val="ps"/>
              <w:spacing w:before="20" w:after="20"/>
              <w:rPr>
                <w:sz w:val="18"/>
                <w:szCs w:val="18"/>
                <w:lang w:val="en-GB"/>
              </w:rPr>
            </w:pPr>
          </w:p>
        </w:tc>
        <w:tc>
          <w:tcPr>
            <w:tcW w:w="2552" w:type="dxa"/>
            <w:vMerge w:val="restart"/>
          </w:tcPr>
          <w:p w14:paraId="55BD5D5D" w14:textId="2AA3B94B" w:rsidR="00DD65F8" w:rsidRPr="00A82911" w:rsidRDefault="00DD65F8" w:rsidP="00F07DF9">
            <w:pPr>
              <w:pStyle w:val="ps"/>
              <w:spacing w:before="20" w:after="20"/>
              <w:rPr>
                <w:sz w:val="18"/>
                <w:szCs w:val="18"/>
                <w:lang w:val="en-GB"/>
              </w:rPr>
            </w:pPr>
            <w:r w:rsidRPr="00DD65F8">
              <w:rPr>
                <w:sz w:val="18"/>
                <w:szCs w:val="18"/>
                <w:lang w:val="en-GB"/>
              </w:rPr>
              <w:t>1.4 Promotion of energy efficiency</w:t>
            </w:r>
          </w:p>
        </w:tc>
        <w:tc>
          <w:tcPr>
            <w:tcW w:w="4110" w:type="dxa"/>
          </w:tcPr>
          <w:p w14:paraId="5CB39FF6" w14:textId="7D3ECF26" w:rsidR="00DD65F8" w:rsidRPr="00A82911" w:rsidRDefault="00DD65F8" w:rsidP="00500F3E">
            <w:pPr>
              <w:pStyle w:val="ps"/>
              <w:spacing w:before="20" w:after="20"/>
              <w:jc w:val="left"/>
              <w:rPr>
                <w:sz w:val="18"/>
                <w:szCs w:val="18"/>
                <w:lang w:val="en-GB"/>
              </w:rPr>
            </w:pPr>
            <w:r w:rsidRPr="00DD65F8">
              <w:rPr>
                <w:sz w:val="18"/>
                <w:szCs w:val="18"/>
                <w:lang w:val="en-GB"/>
              </w:rPr>
              <w:t>1.4.1 - Launch awareness-raising campaigns on energy management and saving and promote the use of low-energy equipment among users</w:t>
            </w:r>
          </w:p>
        </w:tc>
      </w:tr>
      <w:tr w:rsidR="00DD65F8" w:rsidRPr="005D7A76" w14:paraId="1D81A845" w14:textId="77777777" w:rsidTr="00327DA5">
        <w:tc>
          <w:tcPr>
            <w:tcW w:w="2405" w:type="dxa"/>
            <w:vMerge/>
          </w:tcPr>
          <w:p w14:paraId="7E91D289" w14:textId="77777777" w:rsidR="00DD65F8" w:rsidRPr="00A82911" w:rsidRDefault="00DD65F8" w:rsidP="00F07DF9">
            <w:pPr>
              <w:pStyle w:val="ps"/>
              <w:spacing w:before="20" w:after="20"/>
              <w:rPr>
                <w:sz w:val="18"/>
                <w:szCs w:val="18"/>
                <w:lang w:val="en-GB"/>
              </w:rPr>
            </w:pPr>
          </w:p>
        </w:tc>
        <w:tc>
          <w:tcPr>
            <w:tcW w:w="2552" w:type="dxa"/>
            <w:vMerge/>
          </w:tcPr>
          <w:p w14:paraId="3B46D20C" w14:textId="77777777" w:rsidR="00DD65F8" w:rsidRPr="00A82911" w:rsidRDefault="00DD65F8" w:rsidP="00F07DF9">
            <w:pPr>
              <w:pStyle w:val="ps"/>
              <w:spacing w:before="20" w:after="20"/>
              <w:rPr>
                <w:sz w:val="18"/>
                <w:szCs w:val="18"/>
                <w:lang w:val="en-GB"/>
              </w:rPr>
            </w:pPr>
          </w:p>
        </w:tc>
        <w:tc>
          <w:tcPr>
            <w:tcW w:w="4110" w:type="dxa"/>
          </w:tcPr>
          <w:p w14:paraId="26F4EF00" w14:textId="5561CB05" w:rsidR="00DD65F8" w:rsidRPr="00A82911" w:rsidRDefault="00DD65F8" w:rsidP="00500F3E">
            <w:pPr>
              <w:pStyle w:val="ps"/>
              <w:spacing w:before="20" w:after="20"/>
              <w:jc w:val="left"/>
              <w:rPr>
                <w:sz w:val="18"/>
                <w:szCs w:val="18"/>
                <w:lang w:val="en-GB"/>
              </w:rPr>
            </w:pPr>
            <w:r w:rsidRPr="00DD65F8">
              <w:rPr>
                <w:sz w:val="18"/>
                <w:szCs w:val="18"/>
                <w:lang w:val="en-GB"/>
              </w:rPr>
              <w:t>1.4.2 - Promote energy efficiency through the implementation of technologies to combat technical losses in the distribution network</w:t>
            </w:r>
          </w:p>
        </w:tc>
      </w:tr>
      <w:tr w:rsidR="00500F3E" w:rsidRPr="005D7A76" w14:paraId="7F6F39A8" w14:textId="77777777" w:rsidTr="00327DA5">
        <w:tc>
          <w:tcPr>
            <w:tcW w:w="2405" w:type="dxa"/>
            <w:vMerge w:val="restart"/>
          </w:tcPr>
          <w:p w14:paraId="0C4771F3" w14:textId="77777777" w:rsidR="00500F3E" w:rsidRPr="00A82911" w:rsidRDefault="00500F3E">
            <w:pPr>
              <w:pStyle w:val="ps"/>
              <w:spacing w:before="20" w:after="20"/>
              <w:jc w:val="left"/>
              <w:rPr>
                <w:b/>
                <w:sz w:val="18"/>
                <w:szCs w:val="18"/>
                <w:lang w:val="en-GB"/>
              </w:rPr>
            </w:pPr>
            <w:r w:rsidRPr="00A82911">
              <w:rPr>
                <w:b/>
                <w:bCs/>
                <w:sz w:val="18"/>
                <w:szCs w:val="18"/>
                <w:lang w:val="en-GB"/>
              </w:rPr>
              <w:t>2. Thermal Energy - Facilitating access to clean sources of thermal energy, reducing the impact on the environment</w:t>
            </w:r>
          </w:p>
        </w:tc>
        <w:tc>
          <w:tcPr>
            <w:tcW w:w="2552" w:type="dxa"/>
            <w:vMerge w:val="restart"/>
          </w:tcPr>
          <w:p w14:paraId="2BEB2BF4" w14:textId="77777777" w:rsidR="00500F3E" w:rsidRPr="00A82911" w:rsidRDefault="00500F3E">
            <w:pPr>
              <w:pStyle w:val="ps"/>
              <w:spacing w:before="20" w:after="20"/>
              <w:jc w:val="left"/>
              <w:rPr>
                <w:sz w:val="18"/>
                <w:szCs w:val="18"/>
                <w:lang w:val="en-GB"/>
              </w:rPr>
            </w:pPr>
            <w:r w:rsidRPr="00A82911">
              <w:rPr>
                <w:sz w:val="18"/>
                <w:szCs w:val="18"/>
                <w:lang w:val="en-GB"/>
              </w:rPr>
              <w:t>2.1 Facilitating access to biofuels (wood and charcoal) for the entire population (mainly rural)</w:t>
            </w:r>
          </w:p>
        </w:tc>
        <w:tc>
          <w:tcPr>
            <w:tcW w:w="4110" w:type="dxa"/>
          </w:tcPr>
          <w:p w14:paraId="7801FDB6" w14:textId="66F4D9A2" w:rsidR="00500F3E" w:rsidRPr="00A82911" w:rsidRDefault="00500F3E">
            <w:pPr>
              <w:pStyle w:val="ps"/>
              <w:spacing w:before="20" w:after="20"/>
              <w:jc w:val="left"/>
              <w:rPr>
                <w:sz w:val="18"/>
                <w:szCs w:val="18"/>
                <w:lang w:val="en-GB"/>
              </w:rPr>
            </w:pPr>
            <w:r w:rsidRPr="00A82911">
              <w:rPr>
                <w:sz w:val="18"/>
                <w:szCs w:val="18"/>
                <w:lang w:val="en-GB"/>
              </w:rPr>
              <w:t>2.1.1 Creation of plots for the planting of fast-growing plant species for the renewable production of firewood - including planting, maintenance, cutting and replanting</w:t>
            </w:r>
          </w:p>
        </w:tc>
      </w:tr>
      <w:tr w:rsidR="00500F3E" w:rsidRPr="005D7A76" w14:paraId="2DAAC1A9" w14:textId="77777777" w:rsidTr="00327DA5">
        <w:tc>
          <w:tcPr>
            <w:tcW w:w="2405" w:type="dxa"/>
            <w:vMerge/>
          </w:tcPr>
          <w:p w14:paraId="6903DCB0" w14:textId="77777777" w:rsidR="00500F3E" w:rsidRPr="00A82911" w:rsidRDefault="00500F3E" w:rsidP="00194817">
            <w:pPr>
              <w:pStyle w:val="ps"/>
              <w:spacing w:before="20" w:after="20"/>
              <w:rPr>
                <w:sz w:val="18"/>
                <w:szCs w:val="18"/>
                <w:lang w:val="en-GB"/>
              </w:rPr>
            </w:pPr>
          </w:p>
        </w:tc>
        <w:tc>
          <w:tcPr>
            <w:tcW w:w="2552" w:type="dxa"/>
            <w:vMerge/>
          </w:tcPr>
          <w:p w14:paraId="5436331D" w14:textId="77777777" w:rsidR="00500F3E" w:rsidRPr="00A82911" w:rsidRDefault="00500F3E" w:rsidP="00194817">
            <w:pPr>
              <w:pStyle w:val="ps"/>
              <w:spacing w:before="20" w:after="20"/>
              <w:rPr>
                <w:sz w:val="18"/>
                <w:szCs w:val="18"/>
                <w:lang w:val="en-GB"/>
              </w:rPr>
            </w:pPr>
          </w:p>
        </w:tc>
        <w:tc>
          <w:tcPr>
            <w:tcW w:w="4110" w:type="dxa"/>
          </w:tcPr>
          <w:p w14:paraId="3E53BDF2" w14:textId="7A9CD128" w:rsidR="00500F3E" w:rsidRPr="00A82911" w:rsidRDefault="00500F3E" w:rsidP="00500F3E">
            <w:pPr>
              <w:pStyle w:val="ps"/>
              <w:spacing w:before="20" w:after="20"/>
              <w:jc w:val="left"/>
              <w:rPr>
                <w:sz w:val="18"/>
                <w:szCs w:val="18"/>
                <w:lang w:val="en-GB"/>
              </w:rPr>
            </w:pPr>
            <w:r w:rsidRPr="00A82911">
              <w:rPr>
                <w:sz w:val="18"/>
                <w:szCs w:val="18"/>
                <w:lang w:val="en-GB"/>
              </w:rPr>
              <w:t xml:space="preserve">2.1.2 Establishment of companies for the drying, thin cutting, and distribution of wood </w:t>
            </w:r>
          </w:p>
        </w:tc>
      </w:tr>
      <w:tr w:rsidR="00500F3E" w:rsidRPr="005D7A76" w14:paraId="2C9F042D" w14:textId="77777777" w:rsidTr="00327DA5">
        <w:tc>
          <w:tcPr>
            <w:tcW w:w="2405" w:type="dxa"/>
            <w:vMerge/>
          </w:tcPr>
          <w:p w14:paraId="0AD43495" w14:textId="77777777" w:rsidR="00500F3E" w:rsidRPr="00A82911" w:rsidRDefault="00500F3E" w:rsidP="00194817">
            <w:pPr>
              <w:pStyle w:val="ps"/>
              <w:spacing w:before="20" w:after="20"/>
              <w:rPr>
                <w:sz w:val="18"/>
                <w:szCs w:val="18"/>
                <w:lang w:val="en-GB"/>
              </w:rPr>
            </w:pPr>
          </w:p>
        </w:tc>
        <w:tc>
          <w:tcPr>
            <w:tcW w:w="2552" w:type="dxa"/>
            <w:vMerge/>
          </w:tcPr>
          <w:p w14:paraId="09F1F6D9" w14:textId="77777777" w:rsidR="00500F3E" w:rsidRPr="00A82911" w:rsidRDefault="00500F3E" w:rsidP="00FF1643">
            <w:pPr>
              <w:pStyle w:val="ps"/>
              <w:spacing w:before="20" w:after="20"/>
              <w:jc w:val="left"/>
              <w:rPr>
                <w:sz w:val="18"/>
                <w:szCs w:val="18"/>
                <w:lang w:val="en-GB"/>
              </w:rPr>
            </w:pPr>
          </w:p>
        </w:tc>
        <w:tc>
          <w:tcPr>
            <w:tcW w:w="4110" w:type="dxa"/>
          </w:tcPr>
          <w:p w14:paraId="22979795" w14:textId="77777777" w:rsidR="00500F3E" w:rsidRPr="00A82911" w:rsidRDefault="00500F3E">
            <w:pPr>
              <w:pStyle w:val="ps"/>
              <w:spacing w:before="20" w:after="20"/>
              <w:jc w:val="left"/>
              <w:rPr>
                <w:sz w:val="18"/>
                <w:szCs w:val="18"/>
                <w:lang w:val="en-GB"/>
              </w:rPr>
            </w:pPr>
            <w:r w:rsidRPr="00A82911">
              <w:rPr>
                <w:sz w:val="18"/>
                <w:szCs w:val="18"/>
                <w:lang w:val="en-GB"/>
              </w:rPr>
              <w:t>2.1.3 Establishment of enterprises to process wood into charcoal using modern technology (less than 3.5 kg of dry wood per kg of charcoal)</w:t>
            </w:r>
          </w:p>
        </w:tc>
      </w:tr>
      <w:tr w:rsidR="00500F3E" w:rsidRPr="005D7A76" w14:paraId="3D93716C" w14:textId="77777777" w:rsidTr="00327DA5">
        <w:tc>
          <w:tcPr>
            <w:tcW w:w="2405" w:type="dxa"/>
            <w:vMerge/>
          </w:tcPr>
          <w:p w14:paraId="6B6FEC0A" w14:textId="77777777" w:rsidR="00500F3E" w:rsidRPr="00A82911" w:rsidRDefault="00500F3E" w:rsidP="00194817">
            <w:pPr>
              <w:pStyle w:val="ps"/>
              <w:spacing w:before="20" w:after="20"/>
              <w:rPr>
                <w:sz w:val="18"/>
                <w:szCs w:val="18"/>
                <w:lang w:val="en-GB"/>
              </w:rPr>
            </w:pPr>
          </w:p>
        </w:tc>
        <w:tc>
          <w:tcPr>
            <w:tcW w:w="2552" w:type="dxa"/>
            <w:vMerge/>
          </w:tcPr>
          <w:p w14:paraId="3FBF3697" w14:textId="77777777" w:rsidR="00500F3E" w:rsidRPr="00A82911" w:rsidRDefault="00500F3E" w:rsidP="00194817">
            <w:pPr>
              <w:pStyle w:val="ps"/>
              <w:spacing w:before="20" w:after="20"/>
              <w:rPr>
                <w:sz w:val="18"/>
                <w:szCs w:val="18"/>
                <w:lang w:val="en-GB"/>
              </w:rPr>
            </w:pPr>
          </w:p>
        </w:tc>
        <w:tc>
          <w:tcPr>
            <w:tcW w:w="4110" w:type="dxa"/>
          </w:tcPr>
          <w:p w14:paraId="259E1B8B" w14:textId="77777777" w:rsidR="00500F3E" w:rsidRPr="00A82911" w:rsidRDefault="00500F3E">
            <w:pPr>
              <w:pStyle w:val="ps"/>
              <w:spacing w:before="20" w:after="20"/>
              <w:jc w:val="left"/>
              <w:rPr>
                <w:sz w:val="18"/>
                <w:szCs w:val="18"/>
                <w:lang w:val="en-GB"/>
              </w:rPr>
            </w:pPr>
            <w:r w:rsidRPr="00A82911">
              <w:rPr>
                <w:sz w:val="18"/>
                <w:szCs w:val="18"/>
                <w:lang w:val="en-GB"/>
              </w:rPr>
              <w:t>2.1.4 Creation of a charcoal distribution system</w:t>
            </w:r>
          </w:p>
        </w:tc>
      </w:tr>
      <w:tr w:rsidR="00500F3E" w:rsidRPr="005D7A76" w14:paraId="0505783E" w14:textId="77777777" w:rsidTr="00327DA5">
        <w:tc>
          <w:tcPr>
            <w:tcW w:w="2405" w:type="dxa"/>
            <w:vMerge/>
          </w:tcPr>
          <w:p w14:paraId="5C73127A" w14:textId="77777777" w:rsidR="00500F3E" w:rsidRPr="00A82911" w:rsidRDefault="00500F3E" w:rsidP="00194817">
            <w:pPr>
              <w:pStyle w:val="ps"/>
              <w:spacing w:before="20" w:after="20"/>
              <w:rPr>
                <w:sz w:val="18"/>
                <w:szCs w:val="18"/>
                <w:lang w:val="en-GB"/>
              </w:rPr>
            </w:pPr>
          </w:p>
        </w:tc>
        <w:tc>
          <w:tcPr>
            <w:tcW w:w="2552" w:type="dxa"/>
            <w:vMerge/>
          </w:tcPr>
          <w:p w14:paraId="4598AEC8" w14:textId="77777777" w:rsidR="00500F3E" w:rsidRPr="00A82911" w:rsidRDefault="00500F3E" w:rsidP="00194817">
            <w:pPr>
              <w:pStyle w:val="ps"/>
              <w:spacing w:before="20" w:after="20"/>
              <w:rPr>
                <w:sz w:val="18"/>
                <w:szCs w:val="18"/>
                <w:lang w:val="en-GB"/>
              </w:rPr>
            </w:pPr>
          </w:p>
        </w:tc>
        <w:tc>
          <w:tcPr>
            <w:tcW w:w="4110" w:type="dxa"/>
          </w:tcPr>
          <w:p w14:paraId="0D760E0B" w14:textId="14E75B27" w:rsidR="00500F3E" w:rsidRPr="00A82911" w:rsidRDefault="00500F3E">
            <w:pPr>
              <w:pStyle w:val="ps"/>
              <w:spacing w:before="20" w:after="20"/>
              <w:jc w:val="left"/>
              <w:rPr>
                <w:sz w:val="18"/>
                <w:szCs w:val="18"/>
                <w:lang w:val="en-GB"/>
              </w:rPr>
            </w:pPr>
            <w:r w:rsidRPr="00A82911">
              <w:rPr>
                <w:sz w:val="18"/>
                <w:szCs w:val="18"/>
                <w:lang w:val="en-GB"/>
              </w:rPr>
              <w:t>2.1.5 Distribution of improved stoves for charcoal use (steel stoves with standard design created by local companies)</w:t>
            </w:r>
          </w:p>
        </w:tc>
      </w:tr>
      <w:tr w:rsidR="00500F3E" w:rsidRPr="005D7A76" w14:paraId="74C06DA7" w14:textId="77777777" w:rsidTr="00327DA5">
        <w:tc>
          <w:tcPr>
            <w:tcW w:w="2405" w:type="dxa"/>
            <w:vMerge/>
          </w:tcPr>
          <w:p w14:paraId="3DE29780" w14:textId="77777777" w:rsidR="00500F3E" w:rsidRPr="00A82911" w:rsidRDefault="00500F3E" w:rsidP="002E6575">
            <w:pPr>
              <w:pStyle w:val="ps"/>
              <w:spacing w:before="20" w:after="20"/>
              <w:rPr>
                <w:sz w:val="18"/>
                <w:szCs w:val="18"/>
                <w:lang w:val="en-GB"/>
              </w:rPr>
            </w:pPr>
          </w:p>
        </w:tc>
        <w:tc>
          <w:tcPr>
            <w:tcW w:w="2552" w:type="dxa"/>
            <w:vMerge w:val="restart"/>
          </w:tcPr>
          <w:p w14:paraId="38DACD16" w14:textId="1A0095DB" w:rsidR="00500F3E" w:rsidRPr="00A82911" w:rsidRDefault="00500F3E" w:rsidP="00500F3E">
            <w:pPr>
              <w:pStyle w:val="ps"/>
              <w:spacing w:before="20" w:after="20"/>
              <w:rPr>
                <w:sz w:val="18"/>
                <w:szCs w:val="18"/>
                <w:lang w:val="en-GB"/>
              </w:rPr>
            </w:pPr>
            <w:r w:rsidRPr="00A82911">
              <w:rPr>
                <w:sz w:val="18"/>
                <w:szCs w:val="18"/>
                <w:lang w:val="en-GB"/>
              </w:rPr>
              <w:t>2.2 Promoting access to LPG and biogas in urban and suburban centres</w:t>
            </w:r>
          </w:p>
        </w:tc>
        <w:tc>
          <w:tcPr>
            <w:tcW w:w="4110" w:type="dxa"/>
          </w:tcPr>
          <w:p w14:paraId="3CFA98B0" w14:textId="2094FE86" w:rsidR="00500F3E" w:rsidRPr="00A82911" w:rsidRDefault="00500F3E">
            <w:pPr>
              <w:pStyle w:val="ps"/>
              <w:spacing w:before="20" w:after="20"/>
              <w:jc w:val="left"/>
              <w:rPr>
                <w:sz w:val="18"/>
                <w:szCs w:val="18"/>
                <w:lang w:val="en-GB"/>
              </w:rPr>
            </w:pPr>
            <w:r w:rsidRPr="00A82911">
              <w:rPr>
                <w:sz w:val="18"/>
                <w:szCs w:val="18"/>
                <w:lang w:val="en-GB"/>
              </w:rPr>
              <w:t xml:space="preserve">2.2.1 Creation of an industrial chain including the supply, filling, distribution and collection of LPG cylinders, </w:t>
            </w:r>
          </w:p>
        </w:tc>
      </w:tr>
      <w:tr w:rsidR="00500F3E" w:rsidRPr="005D7A76" w14:paraId="255067C3" w14:textId="77777777" w:rsidTr="00327DA5">
        <w:tc>
          <w:tcPr>
            <w:tcW w:w="2405" w:type="dxa"/>
            <w:vMerge/>
          </w:tcPr>
          <w:p w14:paraId="153B9815" w14:textId="77777777" w:rsidR="00500F3E" w:rsidRPr="00A82911" w:rsidRDefault="00500F3E" w:rsidP="002E6575">
            <w:pPr>
              <w:pStyle w:val="ps"/>
              <w:spacing w:before="20" w:after="20"/>
              <w:rPr>
                <w:sz w:val="18"/>
                <w:szCs w:val="18"/>
                <w:lang w:val="en-GB"/>
              </w:rPr>
            </w:pPr>
          </w:p>
        </w:tc>
        <w:tc>
          <w:tcPr>
            <w:tcW w:w="2552" w:type="dxa"/>
            <w:vMerge/>
          </w:tcPr>
          <w:p w14:paraId="2A460D36" w14:textId="77777777" w:rsidR="00500F3E" w:rsidRPr="00A82911" w:rsidRDefault="00500F3E" w:rsidP="002E6575">
            <w:pPr>
              <w:pStyle w:val="ps"/>
              <w:spacing w:before="20" w:after="20"/>
              <w:rPr>
                <w:sz w:val="18"/>
                <w:szCs w:val="18"/>
                <w:lang w:val="en-GB"/>
              </w:rPr>
            </w:pPr>
          </w:p>
        </w:tc>
        <w:tc>
          <w:tcPr>
            <w:tcW w:w="4110" w:type="dxa"/>
          </w:tcPr>
          <w:p w14:paraId="5C759134" w14:textId="77777777" w:rsidR="00500F3E" w:rsidRPr="00A82911" w:rsidRDefault="00500F3E">
            <w:pPr>
              <w:pStyle w:val="ps"/>
              <w:spacing w:before="20" w:after="20"/>
              <w:jc w:val="left"/>
              <w:rPr>
                <w:sz w:val="18"/>
                <w:szCs w:val="18"/>
                <w:lang w:val="en-GB"/>
              </w:rPr>
            </w:pPr>
            <w:r w:rsidRPr="00A82911">
              <w:rPr>
                <w:sz w:val="18"/>
                <w:szCs w:val="18"/>
                <w:lang w:val="en-GB"/>
              </w:rPr>
              <w:t>2.2.2 Support for the purchase of LPG equipment (ovens and water heaters)</w:t>
            </w:r>
          </w:p>
        </w:tc>
      </w:tr>
      <w:tr w:rsidR="00500F3E" w:rsidRPr="00A82911" w14:paraId="571BDDA2" w14:textId="77777777" w:rsidTr="00327DA5">
        <w:tc>
          <w:tcPr>
            <w:tcW w:w="2405" w:type="dxa"/>
            <w:vMerge/>
          </w:tcPr>
          <w:p w14:paraId="000B16F1" w14:textId="77777777" w:rsidR="00500F3E" w:rsidRPr="00A82911" w:rsidRDefault="00500F3E" w:rsidP="00500F3E">
            <w:pPr>
              <w:pStyle w:val="ps"/>
              <w:spacing w:before="20" w:after="20"/>
              <w:rPr>
                <w:sz w:val="18"/>
                <w:szCs w:val="18"/>
                <w:lang w:val="en-GB"/>
              </w:rPr>
            </w:pPr>
          </w:p>
        </w:tc>
        <w:tc>
          <w:tcPr>
            <w:tcW w:w="2552" w:type="dxa"/>
            <w:vMerge/>
          </w:tcPr>
          <w:p w14:paraId="447BD206" w14:textId="77777777" w:rsidR="00500F3E" w:rsidRPr="00A82911" w:rsidRDefault="00500F3E" w:rsidP="00500F3E">
            <w:pPr>
              <w:pStyle w:val="ps"/>
              <w:spacing w:before="20" w:after="20"/>
              <w:rPr>
                <w:sz w:val="18"/>
                <w:szCs w:val="18"/>
                <w:lang w:val="en-GB"/>
              </w:rPr>
            </w:pPr>
          </w:p>
        </w:tc>
        <w:tc>
          <w:tcPr>
            <w:tcW w:w="4110" w:type="dxa"/>
          </w:tcPr>
          <w:p w14:paraId="5D350C0B" w14:textId="2A4E5E11" w:rsidR="00500F3E" w:rsidRPr="00A82911" w:rsidRDefault="00500F3E" w:rsidP="00500F3E">
            <w:pPr>
              <w:pStyle w:val="ps"/>
              <w:spacing w:before="20" w:after="20"/>
              <w:jc w:val="left"/>
              <w:rPr>
                <w:sz w:val="18"/>
                <w:szCs w:val="18"/>
                <w:lang w:val="en-GB"/>
              </w:rPr>
            </w:pPr>
            <w:r w:rsidRPr="00A82911">
              <w:rPr>
                <w:sz w:val="18"/>
                <w:szCs w:val="18"/>
                <w:lang w:val="en-GB"/>
              </w:rPr>
              <w:t>2.2.3 Biogas promotion, production and distribution.</w:t>
            </w:r>
          </w:p>
        </w:tc>
      </w:tr>
      <w:tr w:rsidR="00500F3E" w:rsidRPr="005D7A76" w14:paraId="5288761E" w14:textId="77777777" w:rsidTr="00327DA5">
        <w:tc>
          <w:tcPr>
            <w:tcW w:w="2405" w:type="dxa"/>
            <w:vMerge/>
          </w:tcPr>
          <w:p w14:paraId="085A1345" w14:textId="77777777" w:rsidR="00500F3E" w:rsidRPr="00A82911" w:rsidRDefault="00500F3E" w:rsidP="00500F3E">
            <w:pPr>
              <w:pStyle w:val="ps"/>
              <w:spacing w:before="20" w:after="20"/>
              <w:rPr>
                <w:sz w:val="18"/>
                <w:szCs w:val="18"/>
                <w:lang w:val="en-GB"/>
              </w:rPr>
            </w:pPr>
          </w:p>
        </w:tc>
        <w:tc>
          <w:tcPr>
            <w:tcW w:w="2552" w:type="dxa"/>
            <w:vMerge/>
          </w:tcPr>
          <w:p w14:paraId="02A1E7E1" w14:textId="77777777" w:rsidR="00500F3E" w:rsidRPr="00A82911" w:rsidRDefault="00500F3E" w:rsidP="00500F3E">
            <w:pPr>
              <w:pStyle w:val="ps"/>
              <w:spacing w:before="20" w:after="20"/>
              <w:rPr>
                <w:sz w:val="18"/>
                <w:szCs w:val="18"/>
                <w:lang w:val="en-GB"/>
              </w:rPr>
            </w:pPr>
          </w:p>
        </w:tc>
        <w:tc>
          <w:tcPr>
            <w:tcW w:w="4110" w:type="dxa"/>
          </w:tcPr>
          <w:p w14:paraId="184963DB" w14:textId="1B7B7C82" w:rsidR="00500F3E" w:rsidRPr="00A82911" w:rsidRDefault="00500F3E" w:rsidP="00500F3E">
            <w:pPr>
              <w:pStyle w:val="ps"/>
              <w:spacing w:before="20" w:after="20"/>
              <w:jc w:val="left"/>
              <w:rPr>
                <w:sz w:val="18"/>
                <w:szCs w:val="18"/>
                <w:lang w:val="en-GB"/>
              </w:rPr>
            </w:pPr>
            <w:r w:rsidRPr="00A82911">
              <w:rPr>
                <w:sz w:val="18"/>
                <w:szCs w:val="18"/>
                <w:lang w:val="en-GB"/>
              </w:rPr>
              <w:t>2.2.4 Promote the construction and use by households of solar thermal units (water heaters without solar panels).</w:t>
            </w:r>
          </w:p>
        </w:tc>
      </w:tr>
      <w:tr w:rsidR="00906641" w:rsidRPr="005D7A76" w14:paraId="21609BDA" w14:textId="77777777" w:rsidTr="00327DA5">
        <w:tc>
          <w:tcPr>
            <w:tcW w:w="2405" w:type="dxa"/>
            <w:vMerge w:val="restart"/>
          </w:tcPr>
          <w:p w14:paraId="18A95E96" w14:textId="578124D4" w:rsidR="00A57F4C" w:rsidRPr="00A82911" w:rsidRDefault="004473F6">
            <w:pPr>
              <w:pStyle w:val="ps"/>
              <w:spacing w:before="20" w:after="20"/>
              <w:rPr>
                <w:b/>
                <w:bCs/>
                <w:sz w:val="18"/>
                <w:szCs w:val="18"/>
                <w:lang w:val="en-GB"/>
              </w:rPr>
            </w:pPr>
            <w:r w:rsidRPr="00A82911">
              <w:rPr>
                <w:b/>
                <w:bCs/>
                <w:sz w:val="18"/>
                <w:szCs w:val="18"/>
                <w:lang w:val="en-GB"/>
              </w:rPr>
              <w:t>3</w:t>
            </w:r>
            <w:r w:rsidR="007D14B9" w:rsidRPr="00A82911">
              <w:rPr>
                <w:b/>
                <w:bCs/>
                <w:sz w:val="18"/>
                <w:szCs w:val="18"/>
                <w:lang w:val="en-GB"/>
              </w:rPr>
              <w:t>.</w:t>
            </w:r>
            <w:r w:rsidRPr="00A82911">
              <w:rPr>
                <w:b/>
                <w:bCs/>
                <w:sz w:val="18"/>
                <w:szCs w:val="18"/>
                <w:lang w:val="en-GB"/>
              </w:rPr>
              <w:t xml:space="preserve"> Exploiting mining, agro-indust</w:t>
            </w:r>
            <w:r w:rsidR="00783E92" w:rsidRPr="00A82911">
              <w:rPr>
                <w:b/>
                <w:bCs/>
                <w:sz w:val="18"/>
                <w:szCs w:val="18"/>
                <w:lang w:val="en-GB"/>
              </w:rPr>
              <w:t>rial</w:t>
            </w:r>
            <w:r w:rsidRPr="00A82911">
              <w:rPr>
                <w:b/>
                <w:bCs/>
                <w:sz w:val="18"/>
                <w:szCs w:val="18"/>
                <w:lang w:val="en-GB"/>
              </w:rPr>
              <w:t xml:space="preserve"> and </w:t>
            </w:r>
            <w:r w:rsidR="00EE2A26" w:rsidRPr="00A82911">
              <w:rPr>
                <w:b/>
                <w:bCs/>
                <w:sz w:val="18"/>
                <w:szCs w:val="18"/>
                <w:lang w:val="en-GB"/>
              </w:rPr>
              <w:t xml:space="preserve">handicraft </w:t>
            </w:r>
            <w:r w:rsidR="003120AA" w:rsidRPr="00A82911">
              <w:rPr>
                <w:b/>
                <w:bCs/>
                <w:sz w:val="18"/>
                <w:szCs w:val="18"/>
                <w:lang w:val="en-GB"/>
              </w:rPr>
              <w:t>potential</w:t>
            </w:r>
          </w:p>
        </w:tc>
        <w:tc>
          <w:tcPr>
            <w:tcW w:w="2552" w:type="dxa"/>
            <w:vMerge w:val="restart"/>
          </w:tcPr>
          <w:p w14:paraId="349E638E" w14:textId="77777777" w:rsidR="00A57F4C" w:rsidRPr="00A82911" w:rsidRDefault="004473F6">
            <w:pPr>
              <w:pStyle w:val="ps"/>
              <w:spacing w:before="20" w:after="20"/>
              <w:jc w:val="left"/>
              <w:rPr>
                <w:sz w:val="18"/>
                <w:szCs w:val="18"/>
                <w:lang w:val="en-GB"/>
              </w:rPr>
            </w:pPr>
            <w:r w:rsidRPr="00A82911">
              <w:rPr>
                <w:sz w:val="18"/>
                <w:szCs w:val="18"/>
                <w:lang w:val="en-GB"/>
              </w:rPr>
              <w:t>3.1 Develop geological and mining infrastructure by establishing multi-year national geological and mining mapping programmes and by implementing a mining cadastre</w:t>
            </w:r>
          </w:p>
        </w:tc>
        <w:tc>
          <w:tcPr>
            <w:tcW w:w="4110" w:type="dxa"/>
          </w:tcPr>
          <w:p w14:paraId="3B5E07DE" w14:textId="77777777" w:rsidR="00A57F4C" w:rsidRPr="00A82911" w:rsidRDefault="004473F6">
            <w:pPr>
              <w:rPr>
                <w:noProof w:val="0"/>
                <w:sz w:val="18"/>
                <w:szCs w:val="18"/>
                <w:lang w:val="en-GB"/>
              </w:rPr>
            </w:pPr>
            <w:r w:rsidRPr="00A82911">
              <w:rPr>
                <w:noProof w:val="0"/>
                <w:sz w:val="18"/>
                <w:szCs w:val="18"/>
                <w:lang w:val="en-GB"/>
              </w:rPr>
              <w:t>3.1.1 Carry out a 1:50,000 mapping programme</w:t>
            </w:r>
          </w:p>
        </w:tc>
      </w:tr>
      <w:tr w:rsidR="00906641" w:rsidRPr="005D7A76" w14:paraId="3436DB98" w14:textId="77777777" w:rsidTr="00327DA5">
        <w:tc>
          <w:tcPr>
            <w:tcW w:w="2405" w:type="dxa"/>
            <w:vMerge/>
          </w:tcPr>
          <w:p w14:paraId="1247C99F" w14:textId="77777777" w:rsidR="00906641" w:rsidRPr="00A82911" w:rsidRDefault="00906641" w:rsidP="005D1B39">
            <w:pPr>
              <w:pStyle w:val="ps"/>
              <w:spacing w:before="20" w:after="20"/>
              <w:rPr>
                <w:sz w:val="18"/>
                <w:szCs w:val="18"/>
                <w:lang w:val="en-GB"/>
              </w:rPr>
            </w:pPr>
          </w:p>
        </w:tc>
        <w:tc>
          <w:tcPr>
            <w:tcW w:w="2552" w:type="dxa"/>
            <w:vMerge/>
          </w:tcPr>
          <w:p w14:paraId="670EA0EA" w14:textId="77777777" w:rsidR="00906641" w:rsidRPr="00A82911" w:rsidRDefault="00906641" w:rsidP="005D1B39">
            <w:pPr>
              <w:pStyle w:val="ps"/>
              <w:spacing w:before="20" w:after="20"/>
              <w:rPr>
                <w:sz w:val="18"/>
                <w:szCs w:val="18"/>
                <w:lang w:val="en-GB"/>
              </w:rPr>
            </w:pPr>
          </w:p>
        </w:tc>
        <w:tc>
          <w:tcPr>
            <w:tcW w:w="4110" w:type="dxa"/>
          </w:tcPr>
          <w:p w14:paraId="37402E24" w14:textId="77777777" w:rsidR="00A57F4C" w:rsidRPr="00A82911" w:rsidRDefault="004473F6">
            <w:pPr>
              <w:pStyle w:val="ps"/>
              <w:spacing w:before="20" w:after="20"/>
              <w:jc w:val="left"/>
              <w:rPr>
                <w:sz w:val="18"/>
                <w:szCs w:val="18"/>
                <w:lang w:val="en-GB"/>
              </w:rPr>
            </w:pPr>
            <w:r w:rsidRPr="00A82911">
              <w:rPr>
                <w:rFonts w:asciiTheme="minorBidi" w:hAnsiTheme="minorBidi"/>
                <w:color w:val="1D2228"/>
                <w:sz w:val="18"/>
                <w:szCs w:val="18"/>
                <w:lang w:val="en-GB"/>
              </w:rPr>
              <w:t>3.1.2 Establish a Geological and Mining Information System (GMIS)</w:t>
            </w:r>
          </w:p>
        </w:tc>
      </w:tr>
      <w:tr w:rsidR="00906641" w:rsidRPr="005D7A76" w14:paraId="384074D5" w14:textId="77777777" w:rsidTr="00327DA5">
        <w:tc>
          <w:tcPr>
            <w:tcW w:w="2405" w:type="dxa"/>
            <w:vMerge/>
          </w:tcPr>
          <w:p w14:paraId="379318C2" w14:textId="77777777" w:rsidR="00906641" w:rsidRPr="00A82911" w:rsidRDefault="00906641" w:rsidP="005D1B39">
            <w:pPr>
              <w:pStyle w:val="ps"/>
              <w:spacing w:before="20" w:after="20"/>
              <w:rPr>
                <w:sz w:val="18"/>
                <w:szCs w:val="18"/>
                <w:lang w:val="en-GB"/>
              </w:rPr>
            </w:pPr>
          </w:p>
        </w:tc>
        <w:tc>
          <w:tcPr>
            <w:tcW w:w="2552" w:type="dxa"/>
            <w:vMerge/>
          </w:tcPr>
          <w:p w14:paraId="21298958" w14:textId="77777777" w:rsidR="00906641" w:rsidRPr="00A82911" w:rsidRDefault="00906641" w:rsidP="005D1B39">
            <w:pPr>
              <w:pStyle w:val="ps"/>
              <w:spacing w:before="20" w:after="20"/>
              <w:rPr>
                <w:sz w:val="18"/>
                <w:szCs w:val="18"/>
                <w:lang w:val="en-GB"/>
              </w:rPr>
            </w:pPr>
          </w:p>
        </w:tc>
        <w:tc>
          <w:tcPr>
            <w:tcW w:w="4110" w:type="dxa"/>
          </w:tcPr>
          <w:p w14:paraId="5186B7A7" w14:textId="77777777" w:rsidR="00A57F4C" w:rsidRPr="00A82911" w:rsidRDefault="004473F6">
            <w:pPr>
              <w:pStyle w:val="ps"/>
              <w:spacing w:before="20" w:after="20"/>
              <w:jc w:val="left"/>
              <w:rPr>
                <w:sz w:val="18"/>
                <w:szCs w:val="18"/>
                <w:lang w:val="en-GB"/>
              </w:rPr>
            </w:pPr>
            <w:r w:rsidRPr="00A82911">
              <w:rPr>
                <w:rFonts w:asciiTheme="minorBidi" w:hAnsiTheme="minorBidi"/>
                <w:color w:val="1D2228"/>
                <w:sz w:val="18"/>
                <w:szCs w:val="18"/>
                <w:lang w:val="en-GB"/>
              </w:rPr>
              <w:t>3.1.3 Setting up a Mining Cadastre System</w:t>
            </w:r>
          </w:p>
        </w:tc>
      </w:tr>
      <w:tr w:rsidR="00906641" w:rsidRPr="005D7A76" w14:paraId="134CACB4" w14:textId="77777777" w:rsidTr="00327DA5">
        <w:tc>
          <w:tcPr>
            <w:tcW w:w="2405" w:type="dxa"/>
            <w:vMerge/>
          </w:tcPr>
          <w:p w14:paraId="1BCEF030" w14:textId="77777777" w:rsidR="00906641" w:rsidRPr="00A82911" w:rsidRDefault="00906641" w:rsidP="00172996">
            <w:pPr>
              <w:pStyle w:val="ps"/>
              <w:spacing w:before="20" w:after="20"/>
              <w:rPr>
                <w:sz w:val="18"/>
                <w:szCs w:val="18"/>
                <w:lang w:val="en-GB"/>
              </w:rPr>
            </w:pPr>
          </w:p>
        </w:tc>
        <w:tc>
          <w:tcPr>
            <w:tcW w:w="2552" w:type="dxa"/>
            <w:vMerge w:val="restart"/>
          </w:tcPr>
          <w:p w14:paraId="6CE12EFC" w14:textId="77777777" w:rsidR="00A57F4C" w:rsidRPr="00A82911" w:rsidRDefault="004473F6">
            <w:pPr>
              <w:pStyle w:val="ps"/>
              <w:spacing w:before="20" w:after="20"/>
              <w:rPr>
                <w:sz w:val="18"/>
                <w:szCs w:val="18"/>
                <w:lang w:val="en-GB"/>
              </w:rPr>
            </w:pPr>
            <w:r w:rsidRPr="00A82911">
              <w:rPr>
                <w:sz w:val="18"/>
                <w:szCs w:val="18"/>
                <w:lang w:val="en-GB"/>
              </w:rPr>
              <w:t>3.2 Exploring underground resources</w:t>
            </w:r>
          </w:p>
        </w:tc>
        <w:tc>
          <w:tcPr>
            <w:tcW w:w="4110" w:type="dxa"/>
          </w:tcPr>
          <w:p w14:paraId="15D479AD" w14:textId="16EAA1A4" w:rsidR="00A57F4C" w:rsidRPr="00A82911" w:rsidRDefault="004473F6" w:rsidP="00500F3E">
            <w:pPr>
              <w:pStyle w:val="ps"/>
              <w:spacing w:before="20" w:after="20"/>
              <w:jc w:val="left"/>
              <w:rPr>
                <w:sz w:val="18"/>
                <w:szCs w:val="18"/>
                <w:lang w:val="en-GB"/>
              </w:rPr>
            </w:pPr>
            <w:r w:rsidRPr="00A82911">
              <w:rPr>
                <w:rFonts w:asciiTheme="minorBidi" w:hAnsiTheme="minorBidi"/>
                <w:color w:val="1D2228"/>
                <w:sz w:val="18"/>
                <w:szCs w:val="18"/>
                <w:lang w:val="en-GB"/>
              </w:rPr>
              <w:t xml:space="preserve">3.2.1 Conducting airborne geophysical </w:t>
            </w:r>
            <w:r w:rsidR="00500F3E" w:rsidRPr="00A82911">
              <w:rPr>
                <w:rFonts w:asciiTheme="minorBidi" w:hAnsiTheme="minorBidi"/>
                <w:color w:val="1D2228"/>
                <w:sz w:val="18"/>
                <w:szCs w:val="18"/>
                <w:lang w:val="en-GB"/>
              </w:rPr>
              <w:t>mapping programme</w:t>
            </w:r>
          </w:p>
        </w:tc>
      </w:tr>
      <w:tr w:rsidR="00906641" w:rsidRPr="005D7A76" w14:paraId="61D7F788" w14:textId="77777777" w:rsidTr="00327DA5">
        <w:tc>
          <w:tcPr>
            <w:tcW w:w="2405" w:type="dxa"/>
            <w:vMerge/>
          </w:tcPr>
          <w:p w14:paraId="7F8A3A79" w14:textId="77777777" w:rsidR="00906641" w:rsidRPr="00A82911" w:rsidRDefault="00906641" w:rsidP="00172996">
            <w:pPr>
              <w:pStyle w:val="ps"/>
              <w:spacing w:before="20" w:after="20"/>
              <w:rPr>
                <w:sz w:val="18"/>
                <w:szCs w:val="18"/>
                <w:lang w:val="en-GB"/>
              </w:rPr>
            </w:pPr>
          </w:p>
        </w:tc>
        <w:tc>
          <w:tcPr>
            <w:tcW w:w="2552" w:type="dxa"/>
            <w:vMerge/>
          </w:tcPr>
          <w:p w14:paraId="74F21FED" w14:textId="77777777" w:rsidR="00906641" w:rsidRPr="00A82911" w:rsidRDefault="00906641" w:rsidP="00172996">
            <w:pPr>
              <w:pStyle w:val="ps"/>
              <w:spacing w:before="20" w:after="20"/>
              <w:rPr>
                <w:sz w:val="18"/>
                <w:szCs w:val="18"/>
                <w:lang w:val="en-GB"/>
              </w:rPr>
            </w:pPr>
          </w:p>
        </w:tc>
        <w:tc>
          <w:tcPr>
            <w:tcW w:w="4110" w:type="dxa"/>
          </w:tcPr>
          <w:p w14:paraId="07BFBD90" w14:textId="6BD5A6DD" w:rsidR="00A57F4C" w:rsidRPr="00A82911" w:rsidRDefault="004473F6" w:rsidP="00500F3E">
            <w:pPr>
              <w:pStyle w:val="ps"/>
              <w:spacing w:before="20" w:after="20"/>
              <w:jc w:val="left"/>
              <w:rPr>
                <w:sz w:val="18"/>
                <w:szCs w:val="18"/>
                <w:lang w:val="en-GB"/>
              </w:rPr>
            </w:pPr>
            <w:r w:rsidRPr="00A82911">
              <w:rPr>
                <w:rFonts w:asciiTheme="minorBidi" w:hAnsiTheme="minorBidi"/>
                <w:color w:val="1D2228"/>
                <w:sz w:val="18"/>
                <w:szCs w:val="18"/>
                <w:lang w:val="en-GB"/>
              </w:rPr>
              <w:t xml:space="preserve">3.2.2 Conducting regional geochemical </w:t>
            </w:r>
            <w:r w:rsidR="00500F3E" w:rsidRPr="00A82911">
              <w:rPr>
                <w:rFonts w:asciiTheme="minorBidi" w:hAnsiTheme="minorBidi"/>
                <w:color w:val="1D2228"/>
                <w:sz w:val="18"/>
                <w:szCs w:val="18"/>
                <w:lang w:val="en-GB"/>
              </w:rPr>
              <w:t>mapping programmes</w:t>
            </w:r>
          </w:p>
        </w:tc>
      </w:tr>
      <w:tr w:rsidR="00906641" w:rsidRPr="005D7A76" w14:paraId="264CE0F9" w14:textId="77777777" w:rsidTr="00327DA5">
        <w:tc>
          <w:tcPr>
            <w:tcW w:w="2405" w:type="dxa"/>
            <w:vMerge/>
          </w:tcPr>
          <w:p w14:paraId="353FFB6B" w14:textId="77777777" w:rsidR="00906641" w:rsidRPr="00A82911" w:rsidRDefault="00906641" w:rsidP="00172996">
            <w:pPr>
              <w:pStyle w:val="ps"/>
              <w:spacing w:before="20" w:after="20"/>
              <w:rPr>
                <w:sz w:val="18"/>
                <w:szCs w:val="18"/>
                <w:lang w:val="en-GB"/>
              </w:rPr>
            </w:pPr>
          </w:p>
        </w:tc>
        <w:tc>
          <w:tcPr>
            <w:tcW w:w="2552" w:type="dxa"/>
            <w:vMerge w:val="restart"/>
          </w:tcPr>
          <w:p w14:paraId="729CF7A2" w14:textId="77777777" w:rsidR="00A57F4C" w:rsidRPr="00A82911" w:rsidRDefault="004473F6">
            <w:pPr>
              <w:pStyle w:val="ps"/>
              <w:spacing w:before="20" w:after="20"/>
              <w:rPr>
                <w:sz w:val="18"/>
                <w:szCs w:val="18"/>
                <w:lang w:val="en-GB"/>
              </w:rPr>
            </w:pPr>
            <w:r w:rsidRPr="00A82911">
              <w:rPr>
                <w:sz w:val="18"/>
                <w:szCs w:val="18"/>
                <w:lang w:val="en-GB"/>
              </w:rPr>
              <w:t>3.3 Mining and processing products across the value chain</w:t>
            </w:r>
          </w:p>
        </w:tc>
        <w:tc>
          <w:tcPr>
            <w:tcW w:w="4110" w:type="dxa"/>
          </w:tcPr>
          <w:p w14:paraId="0AD4F1CC" w14:textId="37559589" w:rsidR="00A57F4C" w:rsidRPr="00A82911" w:rsidRDefault="004473F6">
            <w:pPr>
              <w:pStyle w:val="ps"/>
              <w:spacing w:before="20" w:after="20"/>
              <w:jc w:val="left"/>
              <w:rPr>
                <w:sz w:val="18"/>
                <w:szCs w:val="18"/>
                <w:lang w:val="en-GB"/>
              </w:rPr>
            </w:pPr>
            <w:r w:rsidRPr="00A82911">
              <w:rPr>
                <w:sz w:val="18"/>
                <w:szCs w:val="18"/>
                <w:lang w:val="en-GB"/>
              </w:rPr>
              <w:t xml:space="preserve">3.3.1 </w:t>
            </w:r>
            <w:r w:rsidR="00500F3E" w:rsidRPr="00A82911">
              <w:rPr>
                <w:rFonts w:asciiTheme="minorBidi" w:hAnsiTheme="minorBidi"/>
                <w:color w:val="1D2228"/>
                <w:sz w:val="18"/>
                <w:szCs w:val="18"/>
                <w:lang w:val="en-GB"/>
              </w:rPr>
              <w:t>Finalise the construction phase of the infrastructure of the Koumbia bauxite mine (Gaoual, Boké)</w:t>
            </w:r>
          </w:p>
        </w:tc>
      </w:tr>
      <w:tr w:rsidR="00500F3E" w:rsidRPr="005D7A76" w14:paraId="742AFBE0" w14:textId="77777777" w:rsidTr="00327DA5">
        <w:tc>
          <w:tcPr>
            <w:tcW w:w="2405" w:type="dxa"/>
            <w:vMerge/>
          </w:tcPr>
          <w:p w14:paraId="6E5F7D55" w14:textId="77777777" w:rsidR="00500F3E" w:rsidRPr="00A82911" w:rsidRDefault="00500F3E" w:rsidP="00500F3E">
            <w:pPr>
              <w:pStyle w:val="ps"/>
              <w:spacing w:before="20" w:after="20"/>
              <w:rPr>
                <w:sz w:val="18"/>
                <w:szCs w:val="18"/>
                <w:lang w:val="en-GB"/>
              </w:rPr>
            </w:pPr>
          </w:p>
        </w:tc>
        <w:tc>
          <w:tcPr>
            <w:tcW w:w="2552" w:type="dxa"/>
            <w:vMerge/>
          </w:tcPr>
          <w:p w14:paraId="60580DA7" w14:textId="77777777" w:rsidR="00500F3E" w:rsidRPr="00A82911" w:rsidRDefault="00500F3E" w:rsidP="00500F3E">
            <w:pPr>
              <w:pStyle w:val="ps"/>
              <w:spacing w:before="20" w:after="20"/>
              <w:rPr>
                <w:sz w:val="18"/>
                <w:szCs w:val="18"/>
                <w:lang w:val="en-GB"/>
              </w:rPr>
            </w:pPr>
          </w:p>
        </w:tc>
        <w:tc>
          <w:tcPr>
            <w:tcW w:w="4110" w:type="dxa"/>
          </w:tcPr>
          <w:p w14:paraId="2D10AF8A" w14:textId="50D8259D" w:rsidR="00500F3E" w:rsidRPr="00A82911" w:rsidRDefault="00500F3E" w:rsidP="00500F3E">
            <w:pPr>
              <w:pStyle w:val="ps"/>
              <w:spacing w:before="20" w:after="20"/>
              <w:jc w:val="left"/>
              <w:rPr>
                <w:sz w:val="18"/>
                <w:szCs w:val="18"/>
                <w:lang w:val="en-GB"/>
              </w:rPr>
            </w:pPr>
            <w:r w:rsidRPr="00A82911">
              <w:rPr>
                <w:sz w:val="18"/>
                <w:szCs w:val="18"/>
                <w:lang w:val="en-GB"/>
              </w:rPr>
              <w:t>3.3.2 Carry out detailed and construction engineering for the Farim phosphate mining project (Guinea Bissau)</w:t>
            </w:r>
          </w:p>
        </w:tc>
      </w:tr>
      <w:tr w:rsidR="00500F3E" w:rsidRPr="005D7A76" w14:paraId="38506FC0" w14:textId="77777777" w:rsidTr="00327DA5">
        <w:tc>
          <w:tcPr>
            <w:tcW w:w="2405" w:type="dxa"/>
            <w:vMerge/>
          </w:tcPr>
          <w:p w14:paraId="4B2A3CAF" w14:textId="77777777" w:rsidR="00500F3E" w:rsidRPr="00A82911" w:rsidRDefault="00500F3E" w:rsidP="00500F3E">
            <w:pPr>
              <w:pStyle w:val="ps"/>
              <w:spacing w:before="20" w:after="20"/>
              <w:rPr>
                <w:sz w:val="18"/>
                <w:szCs w:val="18"/>
                <w:lang w:val="en-GB"/>
              </w:rPr>
            </w:pPr>
          </w:p>
        </w:tc>
        <w:tc>
          <w:tcPr>
            <w:tcW w:w="2552" w:type="dxa"/>
            <w:vMerge/>
          </w:tcPr>
          <w:p w14:paraId="2E66ECAD" w14:textId="77777777" w:rsidR="00500F3E" w:rsidRPr="00A82911" w:rsidRDefault="00500F3E" w:rsidP="00500F3E">
            <w:pPr>
              <w:pStyle w:val="ps"/>
              <w:spacing w:before="20" w:after="20"/>
              <w:rPr>
                <w:sz w:val="18"/>
                <w:szCs w:val="18"/>
                <w:lang w:val="en-GB"/>
              </w:rPr>
            </w:pPr>
          </w:p>
        </w:tc>
        <w:tc>
          <w:tcPr>
            <w:tcW w:w="4110" w:type="dxa"/>
          </w:tcPr>
          <w:p w14:paraId="3D92804A" w14:textId="06BC63C4" w:rsidR="00500F3E" w:rsidRPr="00A82911" w:rsidRDefault="00500F3E" w:rsidP="00500F3E">
            <w:pPr>
              <w:pStyle w:val="ps"/>
              <w:spacing w:before="20" w:after="20"/>
              <w:jc w:val="left"/>
              <w:rPr>
                <w:sz w:val="18"/>
                <w:szCs w:val="18"/>
                <w:lang w:val="en-GB"/>
              </w:rPr>
            </w:pPr>
            <w:r w:rsidRPr="00A82911">
              <w:rPr>
                <w:sz w:val="18"/>
                <w:szCs w:val="18"/>
                <w:lang w:val="en-GB"/>
              </w:rPr>
              <w:t>3.3.3 Carry out the feasibility study for the exploitation of phosphates in Kolda (Senegal)</w:t>
            </w:r>
          </w:p>
        </w:tc>
      </w:tr>
      <w:tr w:rsidR="00906641" w:rsidRPr="005D7A76" w14:paraId="3288CABE" w14:textId="77777777" w:rsidTr="00327DA5">
        <w:tc>
          <w:tcPr>
            <w:tcW w:w="2405" w:type="dxa"/>
            <w:vMerge/>
          </w:tcPr>
          <w:p w14:paraId="300DA9CD" w14:textId="77777777" w:rsidR="00906641" w:rsidRPr="00A82911" w:rsidRDefault="00906641" w:rsidP="00172996">
            <w:pPr>
              <w:pStyle w:val="ps"/>
              <w:spacing w:before="20" w:after="20"/>
              <w:rPr>
                <w:sz w:val="18"/>
                <w:szCs w:val="18"/>
                <w:lang w:val="en-GB"/>
              </w:rPr>
            </w:pPr>
          </w:p>
        </w:tc>
        <w:tc>
          <w:tcPr>
            <w:tcW w:w="2552" w:type="dxa"/>
            <w:vMerge/>
          </w:tcPr>
          <w:p w14:paraId="1737E6D5" w14:textId="77777777" w:rsidR="00906641" w:rsidRPr="00A82911" w:rsidRDefault="00906641" w:rsidP="00172996">
            <w:pPr>
              <w:pStyle w:val="ps"/>
              <w:spacing w:before="20" w:after="20"/>
              <w:rPr>
                <w:sz w:val="18"/>
                <w:szCs w:val="18"/>
                <w:lang w:val="en-GB"/>
              </w:rPr>
            </w:pPr>
          </w:p>
        </w:tc>
        <w:tc>
          <w:tcPr>
            <w:tcW w:w="4110" w:type="dxa"/>
          </w:tcPr>
          <w:p w14:paraId="569F262F" w14:textId="72DD183C" w:rsidR="00A57F4C" w:rsidRPr="00A82911" w:rsidRDefault="004473F6" w:rsidP="00500F3E">
            <w:pPr>
              <w:pStyle w:val="ps"/>
              <w:spacing w:before="20" w:after="20"/>
              <w:jc w:val="left"/>
              <w:rPr>
                <w:sz w:val="18"/>
                <w:szCs w:val="18"/>
                <w:lang w:val="en-GB"/>
              </w:rPr>
            </w:pPr>
            <w:r w:rsidRPr="00A82911">
              <w:rPr>
                <w:sz w:val="18"/>
                <w:szCs w:val="18"/>
                <w:lang w:val="en-GB"/>
              </w:rPr>
              <w:t>3.3.</w:t>
            </w:r>
            <w:r w:rsidR="00500F3E" w:rsidRPr="00A82911">
              <w:rPr>
                <w:sz w:val="18"/>
                <w:szCs w:val="18"/>
                <w:lang w:val="en-GB"/>
              </w:rPr>
              <w:t>4</w:t>
            </w:r>
            <w:r w:rsidRPr="00A82911">
              <w:rPr>
                <w:sz w:val="18"/>
                <w:szCs w:val="18"/>
                <w:lang w:val="en-GB"/>
              </w:rPr>
              <w:t xml:space="preserve"> Carry out the feasibility study for the exploitation of bauxite in Boé (Guinea Bissau)</w:t>
            </w:r>
          </w:p>
        </w:tc>
      </w:tr>
      <w:tr w:rsidR="00906641" w:rsidRPr="005D7A76" w14:paraId="5FF60D3A" w14:textId="77777777" w:rsidTr="00327DA5">
        <w:tc>
          <w:tcPr>
            <w:tcW w:w="2405" w:type="dxa"/>
            <w:vMerge/>
          </w:tcPr>
          <w:p w14:paraId="44D6A38E" w14:textId="77777777" w:rsidR="00906641" w:rsidRPr="00A82911" w:rsidRDefault="00906641" w:rsidP="00172996">
            <w:pPr>
              <w:pStyle w:val="ps"/>
              <w:spacing w:before="20" w:after="20"/>
              <w:rPr>
                <w:sz w:val="18"/>
                <w:szCs w:val="18"/>
                <w:lang w:val="en-GB"/>
              </w:rPr>
            </w:pPr>
          </w:p>
        </w:tc>
        <w:tc>
          <w:tcPr>
            <w:tcW w:w="2552" w:type="dxa"/>
            <w:vMerge w:val="restart"/>
          </w:tcPr>
          <w:p w14:paraId="794D51D4" w14:textId="106EADB0" w:rsidR="00A57F4C" w:rsidRPr="00A82911" w:rsidRDefault="004473F6">
            <w:pPr>
              <w:rPr>
                <w:noProof w:val="0"/>
                <w:sz w:val="18"/>
                <w:szCs w:val="18"/>
                <w:lang w:val="en-GB"/>
              </w:rPr>
            </w:pPr>
            <w:r w:rsidRPr="00A82911">
              <w:rPr>
                <w:rFonts w:asciiTheme="minorBidi" w:hAnsiTheme="minorBidi"/>
                <w:noProof w:val="0"/>
                <w:color w:val="1D2228"/>
                <w:sz w:val="18"/>
                <w:szCs w:val="18"/>
                <w:lang w:val="en-GB"/>
              </w:rPr>
              <w:t xml:space="preserve">3.4 Develop artisanal </w:t>
            </w:r>
            <w:r w:rsidR="00D506A1" w:rsidRPr="00A82911">
              <w:rPr>
                <w:rFonts w:asciiTheme="minorBidi" w:hAnsiTheme="minorBidi"/>
                <w:noProof w:val="0"/>
                <w:color w:val="1D2228"/>
                <w:sz w:val="18"/>
                <w:szCs w:val="18"/>
                <w:lang w:val="en-GB"/>
              </w:rPr>
              <w:t xml:space="preserve">mining </w:t>
            </w:r>
            <w:r w:rsidRPr="00A82911">
              <w:rPr>
                <w:rFonts w:asciiTheme="minorBidi" w:hAnsiTheme="minorBidi"/>
                <w:noProof w:val="0"/>
                <w:color w:val="1D2228"/>
                <w:sz w:val="18"/>
                <w:szCs w:val="18"/>
                <w:lang w:val="en-GB"/>
              </w:rPr>
              <w:t>in a sustainable manner by regulating gold panning activities</w:t>
            </w:r>
          </w:p>
        </w:tc>
        <w:tc>
          <w:tcPr>
            <w:tcW w:w="4110" w:type="dxa"/>
          </w:tcPr>
          <w:p w14:paraId="26492AA7" w14:textId="77777777" w:rsidR="00A57F4C" w:rsidRPr="00A82911" w:rsidRDefault="004473F6">
            <w:pPr>
              <w:pStyle w:val="ps"/>
              <w:spacing w:before="20" w:after="20"/>
              <w:jc w:val="left"/>
              <w:rPr>
                <w:sz w:val="18"/>
                <w:szCs w:val="18"/>
                <w:lang w:val="en-GB"/>
              </w:rPr>
            </w:pPr>
            <w:r w:rsidRPr="00A82911">
              <w:rPr>
                <w:sz w:val="18"/>
                <w:szCs w:val="18"/>
                <w:lang w:val="en-GB"/>
              </w:rPr>
              <w:t>3.4.1 Improving mineral extraction and processing techniques and technologies</w:t>
            </w:r>
          </w:p>
        </w:tc>
      </w:tr>
      <w:tr w:rsidR="00906641" w:rsidRPr="005D7A76" w14:paraId="66FCBBE8" w14:textId="77777777" w:rsidTr="00327DA5">
        <w:tc>
          <w:tcPr>
            <w:tcW w:w="2405" w:type="dxa"/>
            <w:vMerge/>
          </w:tcPr>
          <w:p w14:paraId="7D664BA0" w14:textId="77777777" w:rsidR="00906641" w:rsidRPr="00A82911" w:rsidRDefault="00906641" w:rsidP="00172996">
            <w:pPr>
              <w:pStyle w:val="ps"/>
              <w:spacing w:before="20" w:after="20"/>
              <w:rPr>
                <w:sz w:val="18"/>
                <w:szCs w:val="18"/>
                <w:lang w:val="en-GB"/>
              </w:rPr>
            </w:pPr>
          </w:p>
        </w:tc>
        <w:tc>
          <w:tcPr>
            <w:tcW w:w="2552" w:type="dxa"/>
            <w:vMerge/>
          </w:tcPr>
          <w:p w14:paraId="587025FF" w14:textId="77777777" w:rsidR="00906641" w:rsidRPr="00A82911" w:rsidRDefault="00906641" w:rsidP="00172996">
            <w:pPr>
              <w:pStyle w:val="ps"/>
              <w:spacing w:before="20" w:after="20"/>
              <w:rPr>
                <w:sz w:val="18"/>
                <w:szCs w:val="18"/>
                <w:lang w:val="en-GB"/>
              </w:rPr>
            </w:pPr>
          </w:p>
        </w:tc>
        <w:tc>
          <w:tcPr>
            <w:tcW w:w="4110" w:type="dxa"/>
          </w:tcPr>
          <w:p w14:paraId="616E7EA0" w14:textId="77777777" w:rsidR="00A57F4C" w:rsidRPr="00A82911" w:rsidRDefault="004473F6">
            <w:pPr>
              <w:pStyle w:val="ps"/>
              <w:spacing w:before="20" w:after="20"/>
              <w:jc w:val="left"/>
              <w:rPr>
                <w:sz w:val="18"/>
                <w:szCs w:val="18"/>
                <w:lang w:val="en-GB"/>
              </w:rPr>
            </w:pPr>
            <w:r w:rsidRPr="00A82911">
              <w:rPr>
                <w:sz w:val="18"/>
                <w:szCs w:val="18"/>
                <w:lang w:val="en-GB"/>
              </w:rPr>
              <w:t>3.4.2 Strengthening the capacity of the sector's actors</w:t>
            </w:r>
          </w:p>
        </w:tc>
      </w:tr>
      <w:tr w:rsidR="00906641" w:rsidRPr="005D7A76" w14:paraId="737D7C81" w14:textId="77777777" w:rsidTr="00327DA5">
        <w:tc>
          <w:tcPr>
            <w:tcW w:w="2405" w:type="dxa"/>
            <w:vMerge/>
          </w:tcPr>
          <w:p w14:paraId="08C18FD2" w14:textId="77777777" w:rsidR="00906641" w:rsidRPr="00A82911" w:rsidRDefault="00906641" w:rsidP="00172996">
            <w:pPr>
              <w:pStyle w:val="ps"/>
              <w:spacing w:before="20" w:after="20"/>
              <w:rPr>
                <w:sz w:val="18"/>
                <w:szCs w:val="18"/>
                <w:lang w:val="en-GB"/>
              </w:rPr>
            </w:pPr>
          </w:p>
        </w:tc>
        <w:tc>
          <w:tcPr>
            <w:tcW w:w="2552" w:type="dxa"/>
            <w:vMerge w:val="restart"/>
          </w:tcPr>
          <w:p w14:paraId="04B72B48" w14:textId="0109F628" w:rsidR="00A57F4C" w:rsidRPr="00A82911" w:rsidRDefault="004473F6">
            <w:pPr>
              <w:pStyle w:val="ps"/>
              <w:spacing w:before="20" w:after="20"/>
              <w:jc w:val="left"/>
              <w:rPr>
                <w:sz w:val="18"/>
                <w:szCs w:val="18"/>
                <w:lang w:val="en-GB"/>
              </w:rPr>
            </w:pPr>
            <w:r w:rsidRPr="00A82911">
              <w:rPr>
                <w:sz w:val="18"/>
                <w:szCs w:val="18"/>
                <w:lang w:val="en-GB"/>
              </w:rPr>
              <w:t xml:space="preserve">3.5 Developing agro-industry, </w:t>
            </w:r>
            <w:r w:rsidR="00C05E5A" w:rsidRPr="00A82911">
              <w:rPr>
                <w:sz w:val="18"/>
                <w:szCs w:val="18"/>
                <w:lang w:val="en-GB"/>
              </w:rPr>
              <w:t>handicrafts</w:t>
            </w:r>
            <w:r w:rsidRPr="00A82911">
              <w:rPr>
                <w:sz w:val="18"/>
                <w:szCs w:val="18"/>
                <w:lang w:val="en-GB"/>
              </w:rPr>
              <w:t xml:space="preserve"> and manufacturing</w:t>
            </w:r>
          </w:p>
        </w:tc>
        <w:tc>
          <w:tcPr>
            <w:tcW w:w="4110" w:type="dxa"/>
          </w:tcPr>
          <w:p w14:paraId="02042148" w14:textId="77777777" w:rsidR="00A57F4C" w:rsidRPr="00A82911" w:rsidRDefault="004473F6">
            <w:pPr>
              <w:pStyle w:val="ps"/>
              <w:spacing w:before="20" w:after="20"/>
              <w:rPr>
                <w:sz w:val="18"/>
                <w:szCs w:val="18"/>
                <w:lang w:val="en-GB"/>
              </w:rPr>
            </w:pPr>
            <w:r w:rsidRPr="00A82911">
              <w:rPr>
                <w:sz w:val="18"/>
                <w:szCs w:val="18"/>
                <w:lang w:val="en-GB"/>
              </w:rPr>
              <w:t>3.5.1 Establish units for processing agricultural products and organise marketing and export channels for value-added products</w:t>
            </w:r>
          </w:p>
        </w:tc>
      </w:tr>
      <w:tr w:rsidR="00500F3E" w:rsidRPr="005D7A76" w14:paraId="7E390CE0" w14:textId="77777777" w:rsidTr="00327DA5">
        <w:tc>
          <w:tcPr>
            <w:tcW w:w="2405" w:type="dxa"/>
            <w:vMerge/>
          </w:tcPr>
          <w:p w14:paraId="3A0A8D1C" w14:textId="77777777" w:rsidR="00500F3E" w:rsidRPr="00A82911" w:rsidRDefault="00500F3E" w:rsidP="00172996">
            <w:pPr>
              <w:pStyle w:val="ps"/>
              <w:spacing w:before="20" w:after="20"/>
              <w:rPr>
                <w:sz w:val="18"/>
                <w:szCs w:val="18"/>
                <w:lang w:val="en-GB"/>
              </w:rPr>
            </w:pPr>
          </w:p>
        </w:tc>
        <w:tc>
          <w:tcPr>
            <w:tcW w:w="2552" w:type="dxa"/>
            <w:vMerge/>
          </w:tcPr>
          <w:p w14:paraId="41D4362D" w14:textId="77777777" w:rsidR="00500F3E" w:rsidRPr="00A82911" w:rsidRDefault="00500F3E">
            <w:pPr>
              <w:pStyle w:val="ps"/>
              <w:spacing w:before="20" w:after="20"/>
              <w:jc w:val="left"/>
              <w:rPr>
                <w:sz w:val="18"/>
                <w:szCs w:val="18"/>
                <w:lang w:val="en-GB"/>
              </w:rPr>
            </w:pPr>
          </w:p>
        </w:tc>
        <w:tc>
          <w:tcPr>
            <w:tcW w:w="4110" w:type="dxa"/>
          </w:tcPr>
          <w:p w14:paraId="052F2F5F" w14:textId="1D6A589B" w:rsidR="00500F3E" w:rsidRPr="00A82911" w:rsidRDefault="00500F3E">
            <w:pPr>
              <w:pStyle w:val="ps"/>
              <w:spacing w:before="20" w:after="20"/>
              <w:rPr>
                <w:sz w:val="18"/>
                <w:szCs w:val="18"/>
                <w:lang w:val="en-GB"/>
              </w:rPr>
            </w:pPr>
            <w:r w:rsidRPr="00A82911">
              <w:rPr>
                <w:sz w:val="18"/>
                <w:szCs w:val="18"/>
                <w:lang w:val="en-GB"/>
              </w:rPr>
              <w:t>3.5.2 Promoting the development of handicrafts and export-oriented activities</w:t>
            </w:r>
          </w:p>
        </w:tc>
      </w:tr>
      <w:tr w:rsidR="00500F3E" w:rsidRPr="005D7A76" w14:paraId="1B8EE611" w14:textId="77777777" w:rsidTr="00327DA5">
        <w:tc>
          <w:tcPr>
            <w:tcW w:w="2405" w:type="dxa"/>
            <w:vMerge/>
          </w:tcPr>
          <w:p w14:paraId="7AB24A9B" w14:textId="77777777" w:rsidR="00500F3E" w:rsidRPr="00A82911" w:rsidRDefault="00500F3E" w:rsidP="00500F3E">
            <w:pPr>
              <w:pStyle w:val="ps"/>
              <w:spacing w:before="20" w:after="20"/>
              <w:rPr>
                <w:sz w:val="18"/>
                <w:szCs w:val="18"/>
                <w:lang w:val="en-GB"/>
              </w:rPr>
            </w:pPr>
          </w:p>
        </w:tc>
        <w:tc>
          <w:tcPr>
            <w:tcW w:w="2552" w:type="dxa"/>
            <w:vMerge/>
          </w:tcPr>
          <w:p w14:paraId="24E50F2D" w14:textId="77777777" w:rsidR="00500F3E" w:rsidRPr="00A82911" w:rsidRDefault="00500F3E" w:rsidP="00500F3E">
            <w:pPr>
              <w:pStyle w:val="ps"/>
              <w:spacing w:before="20" w:after="20"/>
              <w:jc w:val="left"/>
              <w:rPr>
                <w:sz w:val="18"/>
                <w:szCs w:val="18"/>
                <w:lang w:val="en-GB"/>
              </w:rPr>
            </w:pPr>
          </w:p>
        </w:tc>
        <w:tc>
          <w:tcPr>
            <w:tcW w:w="4110" w:type="dxa"/>
          </w:tcPr>
          <w:p w14:paraId="0283F65C" w14:textId="5B8D349E" w:rsidR="00500F3E" w:rsidRPr="00A82911" w:rsidRDefault="00500F3E" w:rsidP="00500F3E">
            <w:pPr>
              <w:pStyle w:val="ps"/>
              <w:spacing w:before="20" w:after="20"/>
              <w:rPr>
                <w:sz w:val="18"/>
                <w:szCs w:val="18"/>
                <w:lang w:val="en-GB"/>
              </w:rPr>
            </w:pPr>
            <w:r w:rsidRPr="00A82911">
              <w:rPr>
                <w:sz w:val="18"/>
                <w:szCs w:val="18"/>
                <w:lang w:val="en-GB"/>
              </w:rPr>
              <w:t>3.5.3 Establishment of the industrial superstructure - Agropole South project</w:t>
            </w:r>
          </w:p>
        </w:tc>
      </w:tr>
      <w:tr w:rsidR="00500F3E" w:rsidRPr="005D7A76" w14:paraId="1F829F9E" w14:textId="77777777" w:rsidTr="00327DA5">
        <w:tc>
          <w:tcPr>
            <w:tcW w:w="2405" w:type="dxa"/>
            <w:vMerge/>
          </w:tcPr>
          <w:p w14:paraId="301E474B" w14:textId="77777777" w:rsidR="00500F3E" w:rsidRPr="00A82911" w:rsidRDefault="00500F3E" w:rsidP="00500F3E">
            <w:pPr>
              <w:pStyle w:val="ps"/>
              <w:spacing w:before="20" w:after="20"/>
              <w:rPr>
                <w:sz w:val="18"/>
                <w:szCs w:val="18"/>
                <w:lang w:val="en-GB"/>
              </w:rPr>
            </w:pPr>
          </w:p>
        </w:tc>
        <w:tc>
          <w:tcPr>
            <w:tcW w:w="2552" w:type="dxa"/>
            <w:vMerge/>
          </w:tcPr>
          <w:p w14:paraId="14A1DE57" w14:textId="77777777" w:rsidR="00500F3E" w:rsidRPr="00A82911" w:rsidRDefault="00500F3E" w:rsidP="00500F3E">
            <w:pPr>
              <w:pStyle w:val="ps"/>
              <w:spacing w:before="20" w:after="20"/>
              <w:rPr>
                <w:sz w:val="18"/>
                <w:szCs w:val="18"/>
                <w:lang w:val="en-GB"/>
              </w:rPr>
            </w:pPr>
          </w:p>
        </w:tc>
        <w:tc>
          <w:tcPr>
            <w:tcW w:w="4110" w:type="dxa"/>
          </w:tcPr>
          <w:p w14:paraId="20DB7E22" w14:textId="53DCEFD8" w:rsidR="00500F3E" w:rsidRPr="00A82911" w:rsidRDefault="00500F3E" w:rsidP="00500F3E">
            <w:pPr>
              <w:pStyle w:val="ps"/>
              <w:spacing w:before="20" w:after="20"/>
              <w:jc w:val="left"/>
              <w:rPr>
                <w:sz w:val="18"/>
                <w:szCs w:val="18"/>
                <w:lang w:val="en-GB"/>
              </w:rPr>
            </w:pPr>
            <w:r w:rsidRPr="00A82911">
              <w:rPr>
                <w:sz w:val="18"/>
                <w:szCs w:val="18"/>
                <w:lang w:val="en-GB"/>
              </w:rPr>
              <w:t>3.5.4 Development of infrastructure for the servicing of the Boké &amp; Kankan agro-parks (PDZSTA-BK)</w:t>
            </w:r>
          </w:p>
        </w:tc>
      </w:tr>
    </w:tbl>
    <w:p w14:paraId="71322BE4" w14:textId="379EB7E4" w:rsidR="00A57F4C" w:rsidRPr="00A82911" w:rsidRDefault="004473F6">
      <w:pPr>
        <w:pStyle w:val="Titre2"/>
        <w:spacing w:after="120" w:line="460" w:lineRule="exact"/>
        <w:ind w:left="709" w:hanging="709"/>
        <w:rPr>
          <w:lang w:val="en-GB"/>
        </w:rPr>
      </w:pPr>
      <w:bookmarkStart w:id="109" w:name="_Toc103845065"/>
      <w:r w:rsidRPr="00A82911">
        <w:rPr>
          <w:lang w:val="en-GB"/>
        </w:rPr>
        <w:t xml:space="preserve">Strategic </w:t>
      </w:r>
      <w:r w:rsidR="00426155" w:rsidRPr="00A82911">
        <w:rPr>
          <w:lang w:val="en-GB"/>
        </w:rPr>
        <w:t xml:space="preserve">Axis </w:t>
      </w:r>
      <w:r w:rsidRPr="00A82911">
        <w:rPr>
          <w:lang w:val="en-GB"/>
        </w:rPr>
        <w:t xml:space="preserve">1 - </w:t>
      </w:r>
      <w:r w:rsidR="006854F5" w:rsidRPr="00A82911">
        <w:rPr>
          <w:lang w:val="en-GB"/>
        </w:rPr>
        <w:t xml:space="preserve">Electricity </w:t>
      </w:r>
      <w:r w:rsidR="0030017A" w:rsidRPr="00A82911">
        <w:rPr>
          <w:lang w:val="en-GB"/>
        </w:rPr>
        <w:t xml:space="preserve">- </w:t>
      </w:r>
      <w:r w:rsidR="00500F3E" w:rsidRPr="00A82911">
        <w:rPr>
          <w:lang w:val="en-GB"/>
        </w:rPr>
        <w:t>Ensuring universal access to electricity for the OMVG populations by 2</w:t>
      </w:r>
      <w:r w:rsidR="00563785" w:rsidRPr="00A82911">
        <w:rPr>
          <w:lang w:val="en-GB"/>
        </w:rPr>
        <w:t>040</w:t>
      </w:r>
      <w:bookmarkEnd w:id="109"/>
      <w:r w:rsidR="002B70F5" w:rsidRPr="00A82911">
        <w:rPr>
          <w:lang w:val="en-GB"/>
        </w:rPr>
        <w:t xml:space="preserve">  </w:t>
      </w:r>
    </w:p>
    <w:p w14:paraId="2CCAAC36" w14:textId="77777777" w:rsidR="00A57F4C" w:rsidRPr="00A82911" w:rsidRDefault="004473F6">
      <w:pPr>
        <w:pStyle w:val="Titre3"/>
        <w:tabs>
          <w:tab w:val="left" w:pos="851"/>
        </w:tabs>
        <w:spacing w:before="360" w:after="120" w:line="380" w:lineRule="exact"/>
        <w:rPr>
          <w:lang w:val="en-GB"/>
        </w:rPr>
      </w:pPr>
      <w:bookmarkStart w:id="110" w:name="_Toc93324486"/>
      <w:bookmarkStart w:id="111" w:name="_Toc103845066"/>
      <w:r w:rsidRPr="00A82911">
        <w:rPr>
          <w:lang w:val="en-GB"/>
        </w:rPr>
        <w:t>Provision 1</w:t>
      </w:r>
      <w:r w:rsidR="009F0445" w:rsidRPr="00A82911">
        <w:rPr>
          <w:lang w:val="en-GB"/>
        </w:rPr>
        <w:t>.</w:t>
      </w:r>
      <w:r w:rsidRPr="00A82911">
        <w:rPr>
          <w:lang w:val="en-GB"/>
        </w:rPr>
        <w:t xml:space="preserve">1 - </w:t>
      </w:r>
      <w:bookmarkEnd w:id="110"/>
      <w:r w:rsidR="00895671" w:rsidRPr="00A82911">
        <w:rPr>
          <w:lang w:val="en-GB"/>
        </w:rPr>
        <w:t xml:space="preserve">Continue </w:t>
      </w:r>
      <w:r w:rsidR="00E332A4" w:rsidRPr="00A82911">
        <w:rPr>
          <w:lang w:val="en-GB"/>
        </w:rPr>
        <w:t xml:space="preserve">the plan to </w:t>
      </w:r>
      <w:r w:rsidR="00382CF0" w:rsidRPr="00A82911">
        <w:rPr>
          <w:lang w:val="en-GB"/>
        </w:rPr>
        <w:t xml:space="preserve">build new </w:t>
      </w:r>
      <w:r w:rsidR="000805A3" w:rsidRPr="00A82911">
        <w:rPr>
          <w:lang w:val="en-GB"/>
        </w:rPr>
        <w:t xml:space="preserve">medium </w:t>
      </w:r>
      <w:r w:rsidR="0023163A" w:rsidRPr="00A82911">
        <w:rPr>
          <w:lang w:val="en-GB"/>
        </w:rPr>
        <w:t xml:space="preserve">and large </w:t>
      </w:r>
      <w:r w:rsidR="00895671" w:rsidRPr="00A82911">
        <w:rPr>
          <w:lang w:val="en-GB"/>
        </w:rPr>
        <w:t>renewable electricity generation facilities</w:t>
      </w:r>
      <w:bookmarkEnd w:id="111"/>
    </w:p>
    <w:p w14:paraId="6EA7DF3C" w14:textId="77777777" w:rsidR="00500F3E" w:rsidRPr="00A82911" w:rsidRDefault="00500F3E" w:rsidP="00500F3E">
      <w:pPr>
        <w:pStyle w:val="T1"/>
        <w:rPr>
          <w:lang w:val="en-GB"/>
        </w:rPr>
      </w:pPr>
      <w:bookmarkStart w:id="112" w:name="_Toc93326598"/>
      <w:r w:rsidRPr="00A82911">
        <w:rPr>
          <w:lang w:val="en-GB"/>
        </w:rPr>
        <w:t xml:space="preserve">General principle </w:t>
      </w:r>
    </w:p>
    <w:p w14:paraId="392BE786" w14:textId="7584B8A5" w:rsidR="00500F3E" w:rsidRPr="00A82911" w:rsidRDefault="00500F3E" w:rsidP="00500F3E">
      <w:pPr>
        <w:pStyle w:val="ps"/>
        <w:rPr>
          <w:lang w:val="en-GB"/>
        </w:rPr>
      </w:pPr>
      <w:r w:rsidRPr="00A82911">
        <w:rPr>
          <w:lang w:val="en-GB"/>
        </w:rPr>
        <w:t>The large-scale hydropower projects will provide the bulk of the electricity that will be supplied to the OMVG area. Initially, the system will be fed by the production of the Souapiti (450 MW, 2,000 GWh/year) and Kaléta (240 MW, 270 MWh/year) schemes in Guinea, on the Konkouré River. These facilities will supply only part of their energy to the OMVG grid. Later, the Sambangalou scheme in Senegal (128 MW, 402 GWh/year) and a series of other schemes built by OMVG will come on stream. Large-scale solar systems will also be built in The Gambia.</w:t>
      </w:r>
    </w:p>
    <w:p w14:paraId="645DDAB7" w14:textId="77777777" w:rsidR="00500F3E" w:rsidRPr="00A82911" w:rsidRDefault="00500F3E" w:rsidP="00500F3E">
      <w:pPr>
        <w:pStyle w:val="T1"/>
        <w:rPr>
          <w:lang w:val="en-GB"/>
        </w:rPr>
      </w:pPr>
      <w:r w:rsidRPr="00A82911">
        <w:rPr>
          <w:lang w:val="en-GB"/>
        </w:rPr>
        <w:t>Expected results</w:t>
      </w:r>
    </w:p>
    <w:p w14:paraId="7F9C92EA" w14:textId="6E5523B1" w:rsidR="00500F3E" w:rsidRPr="00A82911" w:rsidRDefault="00500F3E" w:rsidP="00500F3E">
      <w:pPr>
        <w:pStyle w:val="ps"/>
        <w:rPr>
          <w:lang w:val="en-GB"/>
        </w:rPr>
      </w:pPr>
      <w:r w:rsidRPr="00A82911">
        <w:rPr>
          <w:lang w:val="en-GB"/>
        </w:rPr>
        <w:t>Availability of almost 2000 GWh/year (800 MW capacity) to supply the whole OMVG region in 2040.</w:t>
      </w:r>
    </w:p>
    <w:p w14:paraId="34BD258D" w14:textId="77777777" w:rsidR="00500F3E" w:rsidRPr="00A82911" w:rsidRDefault="00500F3E" w:rsidP="00500F3E">
      <w:pPr>
        <w:pStyle w:val="T1"/>
        <w:rPr>
          <w:lang w:val="en-GB"/>
        </w:rPr>
      </w:pPr>
      <w:r w:rsidRPr="00A82911">
        <w:rPr>
          <w:lang w:val="en-GB"/>
        </w:rPr>
        <w:t>Area of intervention</w:t>
      </w:r>
    </w:p>
    <w:p w14:paraId="57566684" w14:textId="77777777" w:rsidR="00500F3E" w:rsidRPr="00A82911" w:rsidRDefault="00500F3E" w:rsidP="00500F3E">
      <w:pPr>
        <w:pStyle w:val="ps"/>
        <w:rPr>
          <w:lang w:val="en-GB"/>
        </w:rPr>
      </w:pPr>
      <w:r w:rsidRPr="00A82911">
        <w:rPr>
          <w:lang w:val="en-GB"/>
        </w:rPr>
        <w:t>The entire OMVG area</w:t>
      </w:r>
    </w:p>
    <w:p w14:paraId="592F955B" w14:textId="77777777" w:rsidR="00500F3E" w:rsidRPr="00A82911" w:rsidRDefault="00500F3E" w:rsidP="00500F3E">
      <w:pPr>
        <w:pStyle w:val="T1"/>
        <w:rPr>
          <w:lang w:val="en-GB"/>
        </w:rPr>
      </w:pPr>
      <w:r w:rsidRPr="00A82911">
        <w:rPr>
          <w:lang w:val="en-GB"/>
        </w:rPr>
        <w:br w:type="page"/>
      </w:r>
    </w:p>
    <w:p w14:paraId="28A7BD0E" w14:textId="6D7FC182" w:rsidR="00500F3E" w:rsidRPr="00A82911" w:rsidRDefault="00500F3E" w:rsidP="00500F3E">
      <w:pPr>
        <w:pStyle w:val="T1"/>
        <w:rPr>
          <w:lang w:val="en-GB"/>
        </w:rPr>
      </w:pPr>
      <w:r w:rsidRPr="00A82911">
        <w:rPr>
          <w:lang w:val="en-GB"/>
        </w:rPr>
        <w:t>Proposed measures</w:t>
      </w:r>
    </w:p>
    <w:p w14:paraId="1412C876" w14:textId="7B9E7242" w:rsidR="00A57F4C" w:rsidRPr="00A82911" w:rsidRDefault="004473F6">
      <w:pPr>
        <w:pStyle w:val="T2"/>
        <w:rPr>
          <w:noProof w:val="0"/>
          <w:lang w:val="en-GB"/>
        </w:rPr>
      </w:pPr>
      <w:r w:rsidRPr="00A82911">
        <w:rPr>
          <w:noProof w:val="0"/>
          <w:lang w:val="en-GB"/>
        </w:rPr>
        <w:t>Measure</w:t>
      </w:r>
      <w:r w:rsidR="00613A71" w:rsidRPr="00A82911">
        <w:rPr>
          <w:noProof w:val="0"/>
          <w:lang w:val="en-GB"/>
        </w:rPr>
        <w:t xml:space="preserve"> </w:t>
      </w:r>
      <w:r w:rsidR="00327DA5" w:rsidRPr="00A82911">
        <w:rPr>
          <w:noProof w:val="0"/>
          <w:lang w:val="en-GB"/>
        </w:rPr>
        <w:t>1.1.1</w:t>
      </w:r>
      <w:r w:rsidRPr="00A82911">
        <w:rPr>
          <w:noProof w:val="0"/>
          <w:lang w:val="en-GB"/>
        </w:rPr>
        <w:t xml:space="preserve"> - </w:t>
      </w:r>
      <w:r w:rsidR="0035107C" w:rsidRPr="00A82911">
        <w:rPr>
          <w:noProof w:val="0"/>
          <w:lang w:val="en-GB"/>
        </w:rPr>
        <w:t xml:space="preserve">Construction of the </w:t>
      </w:r>
      <w:r w:rsidR="00F86AFC" w:rsidRPr="00A82911">
        <w:rPr>
          <w:noProof w:val="0"/>
          <w:lang w:val="en-GB"/>
        </w:rPr>
        <w:t xml:space="preserve">Sambangalou hydroelectric scheme (AHES) </w:t>
      </w:r>
      <w:r w:rsidR="000E099A" w:rsidRPr="00A82911">
        <w:rPr>
          <w:noProof w:val="0"/>
          <w:lang w:val="en-GB"/>
        </w:rPr>
        <w:t>in Senegal</w:t>
      </w:r>
    </w:p>
    <w:p w14:paraId="2FA120D3" w14:textId="45FB09EE" w:rsidR="00A57F4C" w:rsidRPr="00A82911" w:rsidRDefault="004473F6">
      <w:pPr>
        <w:pStyle w:val="ps"/>
        <w:rPr>
          <w:lang w:val="en-GB"/>
        </w:rPr>
      </w:pPr>
      <w:r w:rsidRPr="00A82911">
        <w:rPr>
          <w:lang w:val="en-GB"/>
        </w:rPr>
        <w:t xml:space="preserve">The construction of the </w:t>
      </w:r>
      <w:r w:rsidR="00FA320C" w:rsidRPr="00A82911">
        <w:rPr>
          <w:lang w:val="en-GB"/>
        </w:rPr>
        <w:t xml:space="preserve">Sambangalou </w:t>
      </w:r>
      <w:r w:rsidR="006C4654" w:rsidRPr="00A82911">
        <w:rPr>
          <w:lang w:val="en-GB"/>
        </w:rPr>
        <w:t xml:space="preserve">Hydroelectric </w:t>
      </w:r>
      <w:r w:rsidRPr="00A82911">
        <w:rPr>
          <w:lang w:val="en-GB"/>
        </w:rPr>
        <w:t xml:space="preserve">Scheme </w:t>
      </w:r>
      <w:r w:rsidR="006045E9" w:rsidRPr="00A82911">
        <w:rPr>
          <w:lang w:val="en-GB"/>
        </w:rPr>
        <w:t>(AHES)</w:t>
      </w:r>
      <w:r w:rsidRPr="00A82911">
        <w:rPr>
          <w:lang w:val="en-GB"/>
        </w:rPr>
        <w:t xml:space="preserve">, </w:t>
      </w:r>
      <w:r w:rsidR="003E5BC7" w:rsidRPr="00A82911">
        <w:rPr>
          <w:lang w:val="en-GB"/>
        </w:rPr>
        <w:t xml:space="preserve">already </w:t>
      </w:r>
      <w:r w:rsidRPr="00A82911">
        <w:rPr>
          <w:lang w:val="en-GB"/>
        </w:rPr>
        <w:t xml:space="preserve">underway, </w:t>
      </w:r>
      <w:r w:rsidR="002C43C5" w:rsidRPr="00A82911">
        <w:rPr>
          <w:lang w:val="en-GB"/>
        </w:rPr>
        <w:t xml:space="preserve">and </w:t>
      </w:r>
      <w:r w:rsidR="00ED1BA8" w:rsidRPr="00A82911">
        <w:rPr>
          <w:lang w:val="en-GB"/>
        </w:rPr>
        <w:t xml:space="preserve">its commissioning, is </w:t>
      </w:r>
      <w:r w:rsidR="006C4654" w:rsidRPr="00A82911">
        <w:rPr>
          <w:lang w:val="en-GB"/>
        </w:rPr>
        <w:t>extremely important in the development of the energy sector of the four OMVG countries</w:t>
      </w:r>
      <w:r w:rsidR="00CE6294" w:rsidRPr="00A82911">
        <w:rPr>
          <w:lang w:val="en-GB"/>
        </w:rPr>
        <w:t xml:space="preserve">. </w:t>
      </w:r>
      <w:r w:rsidR="0016156F" w:rsidRPr="00A82911">
        <w:rPr>
          <w:lang w:val="en-GB"/>
        </w:rPr>
        <w:t xml:space="preserve">This </w:t>
      </w:r>
      <w:r w:rsidR="00A50F65" w:rsidRPr="00A82911">
        <w:rPr>
          <w:lang w:val="en-GB"/>
        </w:rPr>
        <w:t xml:space="preserve">scheme will be integrated into the </w:t>
      </w:r>
      <w:r w:rsidR="00D57713" w:rsidRPr="00A82911">
        <w:rPr>
          <w:lang w:val="en-GB"/>
        </w:rPr>
        <w:t xml:space="preserve">OMVG </w:t>
      </w:r>
      <w:r w:rsidR="00A50F65" w:rsidRPr="00A82911">
        <w:rPr>
          <w:lang w:val="en-GB"/>
        </w:rPr>
        <w:t>Generation and Transmission System</w:t>
      </w:r>
      <w:r w:rsidR="00D57713" w:rsidRPr="00A82911">
        <w:rPr>
          <w:lang w:val="en-GB"/>
        </w:rPr>
        <w:t xml:space="preserve">, through the </w:t>
      </w:r>
      <w:r w:rsidR="00A35A47" w:rsidRPr="00A82911">
        <w:rPr>
          <w:lang w:val="en-GB"/>
        </w:rPr>
        <w:t xml:space="preserve">225 kV </w:t>
      </w:r>
      <w:r w:rsidR="00D57713" w:rsidRPr="00A82911">
        <w:rPr>
          <w:lang w:val="en-GB"/>
        </w:rPr>
        <w:t xml:space="preserve">electrical interconnection </w:t>
      </w:r>
      <w:r w:rsidR="00A35A47" w:rsidRPr="00A82911">
        <w:rPr>
          <w:lang w:val="en-GB"/>
        </w:rPr>
        <w:t xml:space="preserve">that links the four member countries (Guinea-Bissau, </w:t>
      </w:r>
      <w:r w:rsidR="00B85B15" w:rsidRPr="00A82911">
        <w:rPr>
          <w:lang w:val="en-GB"/>
        </w:rPr>
        <w:t xml:space="preserve">Senegal, Guinea and </w:t>
      </w:r>
      <w:r w:rsidR="002E7123" w:rsidRPr="00A82911">
        <w:rPr>
          <w:lang w:val="en-GB"/>
        </w:rPr>
        <w:t xml:space="preserve">The </w:t>
      </w:r>
      <w:r w:rsidR="00B85B15" w:rsidRPr="00A82911">
        <w:rPr>
          <w:lang w:val="en-GB"/>
        </w:rPr>
        <w:t>Gambia)</w:t>
      </w:r>
      <w:r w:rsidR="00B55E11" w:rsidRPr="00A82911">
        <w:rPr>
          <w:lang w:val="en-GB"/>
        </w:rPr>
        <w:t>.</w:t>
      </w:r>
    </w:p>
    <w:p w14:paraId="5374FCD8" w14:textId="77777777" w:rsidR="00382CF0" w:rsidRPr="00A82911" w:rsidRDefault="00382CF0" w:rsidP="00E0773B">
      <w:pPr>
        <w:pStyle w:val="ps"/>
        <w:rPr>
          <w:lang w:val="en-GB"/>
        </w:rPr>
      </w:pPr>
    </w:p>
    <w:tbl>
      <w:tblPr>
        <w:tblStyle w:val="Grilledutableau"/>
        <w:tblW w:w="0" w:type="auto"/>
        <w:tblLook w:val="01E0" w:firstRow="1" w:lastRow="1" w:firstColumn="1" w:lastColumn="1" w:noHBand="0" w:noVBand="0"/>
      </w:tblPr>
      <w:tblGrid>
        <w:gridCol w:w="2122"/>
        <w:gridCol w:w="6804"/>
      </w:tblGrid>
      <w:tr w:rsidR="007E164B" w:rsidRPr="005D7A76" w14:paraId="49738B3D" w14:textId="77777777" w:rsidTr="00194817">
        <w:tc>
          <w:tcPr>
            <w:tcW w:w="2122" w:type="dxa"/>
            <w:shd w:val="clear" w:color="auto" w:fill="E6E6E6"/>
          </w:tcPr>
          <w:p w14:paraId="4A14BB2B"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327DA5" w:rsidRPr="00A82911">
              <w:rPr>
                <w:b/>
                <w:sz w:val="18"/>
                <w:szCs w:val="18"/>
                <w:lang w:val="en-GB"/>
              </w:rPr>
              <w:t>1.1.1</w:t>
            </w:r>
          </w:p>
        </w:tc>
        <w:tc>
          <w:tcPr>
            <w:tcW w:w="6804" w:type="dxa"/>
            <w:shd w:val="clear" w:color="auto" w:fill="E6E6E6"/>
          </w:tcPr>
          <w:p w14:paraId="185D2C27" w14:textId="77777777" w:rsidR="00A57F4C" w:rsidRPr="00A82911" w:rsidRDefault="004473F6">
            <w:pPr>
              <w:pStyle w:val="ps"/>
              <w:spacing w:before="20" w:after="20"/>
              <w:jc w:val="left"/>
              <w:rPr>
                <w:sz w:val="18"/>
                <w:szCs w:val="18"/>
                <w:lang w:val="en-GB"/>
              </w:rPr>
            </w:pPr>
            <w:r w:rsidRPr="00A82911">
              <w:rPr>
                <w:sz w:val="18"/>
                <w:szCs w:val="18"/>
                <w:lang w:val="en-GB"/>
              </w:rPr>
              <w:t>Construction of the Sambangalou Hydroelectric Scheme (AHES), with 128 MW of installed capacity, 402 GWh/year of producible power</w:t>
            </w:r>
            <w:r w:rsidR="008D7A3D" w:rsidRPr="00A82911">
              <w:rPr>
                <w:sz w:val="18"/>
                <w:szCs w:val="18"/>
                <w:lang w:val="en-GB"/>
              </w:rPr>
              <w:t xml:space="preserve">, </w:t>
            </w:r>
            <w:r w:rsidRPr="00A82911">
              <w:rPr>
                <w:sz w:val="18"/>
                <w:szCs w:val="18"/>
                <w:lang w:val="en-GB"/>
              </w:rPr>
              <w:t>in Senegal, on the Gambia River, in the Kédougou region</w:t>
            </w:r>
            <w:r w:rsidR="00B55E11" w:rsidRPr="00A82911">
              <w:rPr>
                <w:sz w:val="18"/>
                <w:szCs w:val="18"/>
                <w:lang w:val="en-GB"/>
              </w:rPr>
              <w:t>.</w:t>
            </w:r>
          </w:p>
        </w:tc>
      </w:tr>
      <w:tr w:rsidR="007E164B" w:rsidRPr="00A82911" w14:paraId="2EB5D3A2" w14:textId="77777777" w:rsidTr="001B48AC">
        <w:tc>
          <w:tcPr>
            <w:tcW w:w="2122" w:type="dxa"/>
          </w:tcPr>
          <w:p w14:paraId="70B19067"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66FDB92D"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7E164B" w:rsidRPr="005D7A76" w14:paraId="423AAEFA" w14:textId="77777777" w:rsidTr="00194817">
        <w:tc>
          <w:tcPr>
            <w:tcW w:w="2122" w:type="dxa"/>
          </w:tcPr>
          <w:p w14:paraId="1084B0FE"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4D86AA28" w14:textId="77777777" w:rsidR="00A57F4C" w:rsidRPr="00A82911" w:rsidRDefault="004473F6">
            <w:pPr>
              <w:pStyle w:val="ps"/>
              <w:spacing w:before="20" w:after="20"/>
              <w:rPr>
                <w:sz w:val="18"/>
                <w:szCs w:val="18"/>
                <w:lang w:val="en-GB"/>
              </w:rPr>
            </w:pPr>
            <w:r w:rsidRPr="00A82911">
              <w:rPr>
                <w:sz w:val="18"/>
                <w:szCs w:val="18"/>
                <w:lang w:val="en-GB"/>
              </w:rPr>
              <w:t>The main objectives are to provide electricity, irrigate agricultural land and supply water to the surrounding population</w:t>
            </w:r>
            <w:r w:rsidR="00BC4FD7" w:rsidRPr="00A82911">
              <w:rPr>
                <w:sz w:val="18"/>
                <w:szCs w:val="18"/>
                <w:lang w:val="en-GB"/>
              </w:rPr>
              <w:t>.</w:t>
            </w:r>
          </w:p>
        </w:tc>
      </w:tr>
      <w:tr w:rsidR="007E164B" w:rsidRPr="00A82911" w14:paraId="25339F38" w14:textId="77777777" w:rsidTr="00194817">
        <w:tc>
          <w:tcPr>
            <w:tcW w:w="2122" w:type="dxa"/>
          </w:tcPr>
          <w:p w14:paraId="60577C9E"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052A8BBC" w14:textId="2F1E2CE6" w:rsidR="009C6C22" w:rsidRPr="00A82911" w:rsidRDefault="004473F6">
            <w:pPr>
              <w:pStyle w:val="ps"/>
              <w:spacing w:before="20" w:after="20"/>
              <w:jc w:val="left"/>
              <w:rPr>
                <w:sz w:val="18"/>
                <w:szCs w:val="18"/>
                <w:lang w:val="en-GB"/>
              </w:rPr>
            </w:pPr>
            <w:r w:rsidRPr="00A82911">
              <w:rPr>
                <w:sz w:val="18"/>
                <w:szCs w:val="18"/>
                <w:lang w:val="en-GB"/>
              </w:rPr>
              <w:t xml:space="preserve">Senegal (but the </w:t>
            </w:r>
            <w:r w:rsidR="00081130" w:rsidRPr="00A82911">
              <w:rPr>
                <w:sz w:val="18"/>
                <w:szCs w:val="18"/>
                <w:lang w:val="en-GB"/>
              </w:rPr>
              <w:t xml:space="preserve">hydroelectric </w:t>
            </w:r>
            <w:r w:rsidRPr="00A82911">
              <w:rPr>
                <w:sz w:val="18"/>
                <w:szCs w:val="18"/>
                <w:lang w:val="en-GB"/>
              </w:rPr>
              <w:t>production will thus supply all four OMVG countries)</w:t>
            </w:r>
            <w:r w:rsidRPr="00A82911">
              <w:rPr>
                <w:sz w:val="18"/>
                <w:szCs w:val="18"/>
                <w:lang w:val="en-GB"/>
              </w:rPr>
              <w:br/>
              <w:t>Latitude: 12°23'36</w:t>
            </w:r>
            <w:r w:rsidR="00CE6294" w:rsidRPr="00A82911">
              <w:rPr>
                <w:sz w:val="18"/>
                <w:szCs w:val="18"/>
                <w:lang w:val="en-GB"/>
              </w:rPr>
              <w:t>.</w:t>
            </w:r>
            <w:r w:rsidRPr="00A82911">
              <w:rPr>
                <w:sz w:val="18"/>
                <w:szCs w:val="18"/>
                <w:lang w:val="en-GB"/>
              </w:rPr>
              <w:t>48 "N</w:t>
            </w:r>
          </w:p>
          <w:p w14:paraId="1754A466" w14:textId="1DE2141E" w:rsidR="00A57F4C" w:rsidRPr="00A82911" w:rsidRDefault="004473F6">
            <w:pPr>
              <w:pStyle w:val="ps"/>
              <w:spacing w:before="20" w:after="20"/>
              <w:jc w:val="left"/>
              <w:rPr>
                <w:sz w:val="18"/>
                <w:szCs w:val="18"/>
                <w:lang w:val="en-GB"/>
              </w:rPr>
            </w:pPr>
            <w:r w:rsidRPr="00A82911">
              <w:rPr>
                <w:sz w:val="18"/>
                <w:szCs w:val="18"/>
                <w:lang w:val="en-GB"/>
              </w:rPr>
              <w:t>Longitude: 12°11'53</w:t>
            </w:r>
            <w:r w:rsidR="00CE6294" w:rsidRPr="00A82911">
              <w:rPr>
                <w:sz w:val="18"/>
                <w:szCs w:val="18"/>
                <w:lang w:val="en-GB"/>
              </w:rPr>
              <w:t>.</w:t>
            </w:r>
            <w:r w:rsidRPr="00A82911">
              <w:rPr>
                <w:sz w:val="18"/>
                <w:szCs w:val="18"/>
                <w:lang w:val="en-GB"/>
              </w:rPr>
              <w:t>40 "W</w:t>
            </w:r>
          </w:p>
        </w:tc>
      </w:tr>
      <w:tr w:rsidR="007E164B" w:rsidRPr="005D7A76" w14:paraId="5F9EB5FF" w14:textId="77777777" w:rsidTr="00761205">
        <w:tc>
          <w:tcPr>
            <w:tcW w:w="2122" w:type="dxa"/>
          </w:tcPr>
          <w:p w14:paraId="486FE9BB"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0866823B" w14:textId="77777777" w:rsidR="00A57F4C" w:rsidRPr="00A82911" w:rsidRDefault="004473F6">
            <w:pPr>
              <w:pStyle w:val="cg"/>
              <w:spacing w:before="20" w:after="20"/>
              <w:rPr>
                <w:lang w:val="en-GB"/>
              </w:rPr>
            </w:pPr>
            <w:r w:rsidRPr="00A82911">
              <w:rPr>
                <w:lang w:val="en-GB"/>
              </w:rPr>
              <w:t>Construction of the Sambangalou hydroelectric scheme</w:t>
            </w:r>
            <w:r w:rsidR="00BC4FD7" w:rsidRPr="00A82911">
              <w:rPr>
                <w:lang w:val="en-GB"/>
              </w:rPr>
              <w:t>.</w:t>
            </w:r>
          </w:p>
        </w:tc>
      </w:tr>
      <w:tr w:rsidR="007E164B" w:rsidRPr="00A82911" w14:paraId="65D5C3CC" w14:textId="77777777" w:rsidTr="00194817">
        <w:tc>
          <w:tcPr>
            <w:tcW w:w="2122" w:type="dxa"/>
          </w:tcPr>
          <w:p w14:paraId="66B8EA0D"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5EF7DC92" w14:textId="77777777" w:rsidR="00A57F4C" w:rsidRPr="00A82911" w:rsidRDefault="004473F6">
            <w:pPr>
              <w:pStyle w:val="ps"/>
              <w:spacing w:before="20" w:after="20"/>
              <w:rPr>
                <w:sz w:val="18"/>
                <w:szCs w:val="18"/>
                <w:lang w:val="en-GB"/>
              </w:rPr>
            </w:pPr>
            <w:r w:rsidRPr="00A82911">
              <w:rPr>
                <w:sz w:val="18"/>
                <w:szCs w:val="18"/>
                <w:lang w:val="en-GB"/>
              </w:rPr>
              <w:t>OMVG</w:t>
            </w:r>
          </w:p>
        </w:tc>
      </w:tr>
      <w:tr w:rsidR="007E164B" w:rsidRPr="005D7A76" w14:paraId="4E3D3443" w14:textId="77777777" w:rsidTr="00194817">
        <w:tc>
          <w:tcPr>
            <w:tcW w:w="2122" w:type="dxa"/>
          </w:tcPr>
          <w:p w14:paraId="54C5657D"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33D35A55" w14:textId="77777777" w:rsidR="00A57F4C" w:rsidRPr="00A82911" w:rsidRDefault="004473F6">
            <w:pPr>
              <w:pStyle w:val="ps"/>
              <w:spacing w:before="20" w:after="20"/>
              <w:jc w:val="left"/>
              <w:rPr>
                <w:sz w:val="18"/>
                <w:szCs w:val="18"/>
                <w:lang w:val="en-GB"/>
              </w:rPr>
            </w:pPr>
            <w:r w:rsidRPr="00A82911">
              <w:rPr>
                <w:sz w:val="18"/>
                <w:szCs w:val="18"/>
                <w:lang w:val="en-GB"/>
              </w:rPr>
              <w:t>42 months</w:t>
            </w:r>
            <w:r w:rsidR="00CE6294" w:rsidRPr="00A82911">
              <w:rPr>
                <w:sz w:val="18"/>
                <w:szCs w:val="18"/>
                <w:lang w:val="en-GB"/>
              </w:rPr>
              <w:t>,</w:t>
            </w:r>
            <w:r w:rsidRPr="00A82911">
              <w:rPr>
                <w:sz w:val="18"/>
                <w:szCs w:val="18"/>
                <w:lang w:val="en-GB"/>
              </w:rPr>
              <w:br/>
              <w:t>Start of works: Second half of 2021</w:t>
            </w:r>
          </w:p>
        </w:tc>
      </w:tr>
      <w:tr w:rsidR="007E164B" w:rsidRPr="005D7A76" w14:paraId="4A19092E" w14:textId="77777777" w:rsidTr="00194817">
        <w:tc>
          <w:tcPr>
            <w:tcW w:w="2122" w:type="dxa"/>
          </w:tcPr>
          <w:p w14:paraId="1D0ACFD3"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42D39131" w14:textId="596A0DF6" w:rsidR="00A57F4C" w:rsidRPr="00A82911" w:rsidRDefault="004473F6">
            <w:pPr>
              <w:pStyle w:val="ps"/>
              <w:spacing w:before="20" w:after="20"/>
              <w:jc w:val="left"/>
              <w:rPr>
                <w:sz w:val="18"/>
                <w:szCs w:val="18"/>
                <w:lang w:val="en-GB"/>
              </w:rPr>
            </w:pPr>
            <w:r w:rsidRPr="00A82911">
              <w:rPr>
                <w:sz w:val="18"/>
                <w:szCs w:val="18"/>
                <w:lang w:val="en-GB"/>
              </w:rPr>
              <w:t xml:space="preserve">Total estimated cost of </w:t>
            </w:r>
            <w:r w:rsidR="00334603" w:rsidRPr="00A82911">
              <w:rPr>
                <w:sz w:val="18"/>
                <w:szCs w:val="18"/>
                <w:lang w:val="en-GB"/>
              </w:rPr>
              <w:t>USD</w:t>
            </w:r>
            <w:r w:rsidR="00323E02" w:rsidRPr="00A82911">
              <w:rPr>
                <w:sz w:val="18"/>
                <w:szCs w:val="18"/>
                <w:lang w:val="en-GB"/>
              </w:rPr>
              <w:t xml:space="preserve"> </w:t>
            </w:r>
            <w:r w:rsidR="00CD7DC0" w:rsidRPr="00A82911">
              <w:rPr>
                <w:sz w:val="18"/>
                <w:szCs w:val="18"/>
                <w:lang w:val="en-GB"/>
              </w:rPr>
              <w:t xml:space="preserve">438 </w:t>
            </w:r>
            <w:r w:rsidRPr="00A82911">
              <w:rPr>
                <w:sz w:val="18"/>
                <w:szCs w:val="18"/>
                <w:lang w:val="en-GB"/>
              </w:rPr>
              <w:t xml:space="preserve">million, including </w:t>
            </w:r>
            <w:r w:rsidR="00334603" w:rsidRPr="00A82911">
              <w:rPr>
                <w:sz w:val="18"/>
                <w:szCs w:val="18"/>
                <w:lang w:val="en-GB"/>
              </w:rPr>
              <w:t>USD</w:t>
            </w:r>
            <w:r w:rsidR="00B23B1F" w:rsidRPr="00A82911">
              <w:rPr>
                <w:sz w:val="18"/>
                <w:szCs w:val="18"/>
                <w:lang w:val="en-GB"/>
              </w:rPr>
              <w:t xml:space="preserve"> </w:t>
            </w:r>
            <w:r w:rsidR="00CD7DC0" w:rsidRPr="00A82911">
              <w:rPr>
                <w:sz w:val="18"/>
                <w:szCs w:val="18"/>
                <w:lang w:val="en-GB"/>
              </w:rPr>
              <w:t xml:space="preserve">60 </w:t>
            </w:r>
            <w:r w:rsidRPr="00A82911">
              <w:rPr>
                <w:sz w:val="18"/>
                <w:szCs w:val="18"/>
                <w:lang w:val="en-GB"/>
              </w:rPr>
              <w:t>million</w:t>
            </w:r>
            <w:r w:rsidR="00334603" w:rsidRPr="00A82911">
              <w:rPr>
                <w:sz w:val="18"/>
                <w:szCs w:val="18"/>
                <w:lang w:val="en-GB"/>
              </w:rPr>
              <w:t xml:space="preserve"> </w:t>
            </w:r>
            <w:r w:rsidRPr="00A82911">
              <w:rPr>
                <w:sz w:val="18"/>
                <w:szCs w:val="18"/>
                <w:lang w:val="en-GB"/>
              </w:rPr>
              <w:t>allocated by the African Development Bank (A</w:t>
            </w:r>
            <w:r w:rsidR="0013122B" w:rsidRPr="00A82911">
              <w:rPr>
                <w:sz w:val="18"/>
                <w:szCs w:val="18"/>
                <w:lang w:val="en-GB"/>
              </w:rPr>
              <w:t>f</w:t>
            </w:r>
            <w:r w:rsidRPr="00A82911">
              <w:rPr>
                <w:sz w:val="18"/>
                <w:szCs w:val="18"/>
                <w:lang w:val="en-GB"/>
              </w:rPr>
              <w:t>DB)</w:t>
            </w:r>
            <w:r w:rsidR="00BC4FD7" w:rsidRPr="00A82911">
              <w:rPr>
                <w:sz w:val="18"/>
                <w:szCs w:val="18"/>
                <w:lang w:val="en-GB"/>
              </w:rPr>
              <w:t xml:space="preserve">. </w:t>
            </w:r>
            <w:r w:rsidRPr="00A82911">
              <w:rPr>
                <w:sz w:val="18"/>
                <w:szCs w:val="18"/>
                <w:lang w:val="en-GB"/>
              </w:rPr>
              <w:br/>
              <w:t>Sources: OMVG and Ecofin</w:t>
            </w:r>
            <w:r w:rsidR="00BB30F6" w:rsidRPr="00A82911">
              <w:rPr>
                <w:sz w:val="18"/>
                <w:szCs w:val="18"/>
                <w:lang w:val="en-GB"/>
              </w:rPr>
              <w:t xml:space="preserve"> Agency</w:t>
            </w:r>
          </w:p>
          <w:p w14:paraId="4975DFD7" w14:textId="368D3B77" w:rsidR="00A57F4C" w:rsidRPr="00A82911" w:rsidRDefault="004473F6" w:rsidP="00500F3E">
            <w:pPr>
              <w:pStyle w:val="ps"/>
              <w:spacing w:before="20" w:after="20"/>
              <w:jc w:val="left"/>
              <w:rPr>
                <w:sz w:val="18"/>
                <w:szCs w:val="18"/>
                <w:lang w:val="en-GB"/>
              </w:rPr>
            </w:pPr>
            <w:r w:rsidRPr="00A82911">
              <w:rPr>
                <w:i/>
                <w:iCs/>
                <w:sz w:val="18"/>
                <w:szCs w:val="18"/>
                <w:lang w:val="en-GB"/>
              </w:rPr>
              <w:t>(</w:t>
            </w:r>
            <w:r w:rsidR="00E33AFF" w:rsidRPr="00A82911">
              <w:rPr>
                <w:i/>
                <w:sz w:val="18"/>
                <w:szCs w:val="18"/>
                <w:lang w:val="en-GB"/>
              </w:rPr>
              <w:t>Note</w:t>
            </w:r>
            <w:r w:rsidRPr="00A82911">
              <w:rPr>
                <w:i/>
                <w:iCs/>
                <w:sz w:val="18"/>
                <w:szCs w:val="18"/>
                <w:lang w:val="en-GB"/>
              </w:rPr>
              <w:t xml:space="preserve">: </w:t>
            </w:r>
            <w:r w:rsidR="006A25AC" w:rsidRPr="00A82911">
              <w:rPr>
                <w:i/>
                <w:iCs/>
                <w:sz w:val="18"/>
                <w:szCs w:val="18"/>
                <w:lang w:val="en-GB"/>
              </w:rPr>
              <w:t xml:space="preserve">Consultant's </w:t>
            </w:r>
            <w:r w:rsidR="00500F3E" w:rsidRPr="00A82911">
              <w:rPr>
                <w:i/>
                <w:iCs/>
                <w:sz w:val="18"/>
                <w:szCs w:val="18"/>
                <w:lang w:val="en-GB"/>
              </w:rPr>
              <w:t>estimation</w:t>
            </w:r>
            <w:r w:rsidR="006A25AC" w:rsidRPr="00A82911">
              <w:rPr>
                <w:i/>
                <w:iCs/>
                <w:sz w:val="18"/>
                <w:szCs w:val="18"/>
                <w:lang w:val="en-GB"/>
              </w:rPr>
              <w:t xml:space="preserve"> - </w:t>
            </w:r>
            <w:r w:rsidR="00A41246" w:rsidRPr="00A82911">
              <w:rPr>
                <w:i/>
                <w:iCs/>
                <w:sz w:val="18"/>
                <w:szCs w:val="18"/>
                <w:lang w:val="en-GB"/>
              </w:rPr>
              <w:t xml:space="preserve">$350 million </w:t>
            </w:r>
            <w:r w:rsidR="00C35769" w:rsidRPr="00A82911">
              <w:rPr>
                <w:i/>
                <w:iCs/>
                <w:sz w:val="18"/>
                <w:szCs w:val="18"/>
                <w:lang w:val="en-GB"/>
              </w:rPr>
              <w:t>remains to be invested</w:t>
            </w:r>
            <w:r w:rsidRPr="00A82911">
              <w:rPr>
                <w:i/>
                <w:iCs/>
                <w:sz w:val="18"/>
                <w:szCs w:val="18"/>
                <w:lang w:val="en-GB"/>
              </w:rPr>
              <w:t>)</w:t>
            </w:r>
          </w:p>
        </w:tc>
      </w:tr>
      <w:tr w:rsidR="007E164B" w:rsidRPr="00A82911" w14:paraId="07509B73" w14:textId="77777777" w:rsidTr="00194817">
        <w:tc>
          <w:tcPr>
            <w:tcW w:w="2122" w:type="dxa"/>
          </w:tcPr>
          <w:p w14:paraId="3D820DE4"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415BB80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Instability of hydroelectric productivity due to climate change</w:t>
            </w:r>
            <w:r w:rsidR="00BC4FD7" w:rsidRPr="00A82911">
              <w:rPr>
                <w:lang w:val="en-GB"/>
              </w:rPr>
              <w:t>.</w:t>
            </w:r>
          </w:p>
          <w:p w14:paraId="76B0847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Possible delay in the construction of the Sambangalou hydroelectric scheme</w:t>
            </w:r>
            <w:r w:rsidR="00BC4FD7" w:rsidRPr="00A82911">
              <w:rPr>
                <w:lang w:val="en-GB"/>
              </w:rPr>
              <w:t>.</w:t>
            </w:r>
          </w:p>
          <w:p w14:paraId="6CD7B15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29BB08E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BC4FD7" w:rsidRPr="00A82911">
              <w:rPr>
                <w:lang w:val="en-GB"/>
              </w:rPr>
              <w:t>.</w:t>
            </w:r>
          </w:p>
        </w:tc>
      </w:tr>
      <w:tr w:rsidR="007E164B" w:rsidRPr="005D7A76" w14:paraId="4A3C2589" w14:textId="77777777" w:rsidTr="00194817">
        <w:tc>
          <w:tcPr>
            <w:tcW w:w="2122" w:type="dxa"/>
          </w:tcPr>
          <w:p w14:paraId="3A6839FC"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4B853CA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BC4FD7" w:rsidRPr="00A82911">
              <w:rPr>
                <w:lang w:val="en-GB"/>
              </w:rPr>
              <w:t>.</w:t>
            </w:r>
          </w:p>
          <w:p w14:paraId="5174D72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0A6E5F51"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474B54BB" w14:textId="54A6820A" w:rsidR="00A57F4C" w:rsidRPr="00A82911" w:rsidRDefault="005A57F4">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 and water</w:t>
            </w:r>
            <w:r w:rsidR="00BC4FD7" w:rsidRPr="00A82911">
              <w:rPr>
                <w:lang w:val="en-GB"/>
              </w:rPr>
              <w:t>.</w:t>
            </w:r>
          </w:p>
          <w:p w14:paraId="2FFE6D8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BC4FD7" w:rsidRPr="00A82911">
              <w:rPr>
                <w:lang w:val="en-GB"/>
              </w:rPr>
              <w:t>.</w:t>
            </w:r>
          </w:p>
          <w:p w14:paraId="4EBC23CA"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Strengthen the energy independence of countries</w:t>
            </w:r>
            <w:r w:rsidR="00BC4FD7" w:rsidRPr="00A82911">
              <w:rPr>
                <w:lang w:val="en-GB"/>
              </w:rPr>
              <w:t>.</w:t>
            </w:r>
          </w:p>
          <w:p w14:paraId="22B5D72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Increase agricultural productivity</w:t>
            </w:r>
            <w:r w:rsidR="00BC4FD7" w:rsidRPr="00A82911">
              <w:rPr>
                <w:lang w:val="en-GB"/>
              </w:rPr>
              <w:t>.</w:t>
            </w:r>
          </w:p>
          <w:p w14:paraId="350A98D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Possibility of irrigating 90,000 ha of agricultural land (50,000 ha in The Gambia and 40,000 ha in Senegal)</w:t>
            </w:r>
            <w:r w:rsidR="00BC4FD7" w:rsidRPr="00A82911">
              <w:rPr>
                <w:lang w:val="en-GB"/>
              </w:rPr>
              <w:t>.</w:t>
            </w:r>
          </w:p>
          <w:p w14:paraId="7295CB50" w14:textId="12D79426" w:rsidR="00A57F4C" w:rsidRPr="00A82911" w:rsidRDefault="005A57F4">
            <w:pPr>
              <w:pStyle w:val="cg"/>
              <w:numPr>
                <w:ilvl w:val="0"/>
                <w:numId w:val="19"/>
              </w:numPr>
              <w:tabs>
                <w:tab w:val="clear" w:pos="7383"/>
                <w:tab w:val="num" w:pos="337"/>
              </w:tabs>
              <w:spacing w:before="20" w:after="20"/>
              <w:ind w:left="335" w:hanging="335"/>
              <w:rPr>
                <w:lang w:val="en-GB"/>
              </w:rPr>
            </w:pPr>
            <w:r w:rsidRPr="00A82911">
              <w:rPr>
                <w:lang w:val="en-GB"/>
              </w:rPr>
              <w:t>D</w:t>
            </w:r>
            <w:r w:rsidR="004473F6" w:rsidRPr="00A82911">
              <w:rPr>
                <w:lang w:val="en-GB"/>
              </w:rPr>
              <w:t>evelop a major infrastructure to supply the industrial sector of the Gambia River basin</w:t>
            </w:r>
            <w:r w:rsidR="00BC4FD7" w:rsidRPr="00A82911">
              <w:rPr>
                <w:lang w:val="en-GB"/>
              </w:rPr>
              <w:t>.</w:t>
            </w:r>
          </w:p>
          <w:p w14:paraId="77A5B52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BC4FD7" w:rsidRPr="00A82911">
              <w:rPr>
                <w:lang w:val="en-GB"/>
              </w:rPr>
              <w:t>.</w:t>
            </w:r>
          </w:p>
          <w:p w14:paraId="2B233AAA"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p w14:paraId="018E46B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Regulation of </w:t>
            </w:r>
            <w:r w:rsidR="00052D55" w:rsidRPr="00A82911">
              <w:rPr>
                <w:lang w:val="en-GB"/>
              </w:rPr>
              <w:t>the flow of the Gambia River resulting in a reduction in flooding</w:t>
            </w:r>
            <w:r w:rsidR="00BC4FD7" w:rsidRPr="00A82911">
              <w:rPr>
                <w:lang w:val="en-GB"/>
              </w:rPr>
              <w:t>.</w:t>
            </w:r>
          </w:p>
        </w:tc>
      </w:tr>
    </w:tbl>
    <w:p w14:paraId="32C0748A" w14:textId="77777777" w:rsidR="00A95F26" w:rsidRPr="00A82911" w:rsidRDefault="00A95F26">
      <w:pPr>
        <w:pStyle w:val="T2"/>
        <w:rPr>
          <w:noProof w:val="0"/>
          <w:lang w:val="en-GB"/>
        </w:rPr>
      </w:pPr>
    </w:p>
    <w:p w14:paraId="427962D0" w14:textId="77777777" w:rsidR="00A95F26" w:rsidRPr="00A82911" w:rsidRDefault="00A95F26" w:rsidP="00A95F26">
      <w:pPr>
        <w:pStyle w:val="ps"/>
        <w:rPr>
          <w:lang w:val="en-GB"/>
        </w:rPr>
      </w:pPr>
    </w:p>
    <w:p w14:paraId="0078DC0E" w14:textId="2676CBEB" w:rsidR="00A57F4C" w:rsidRPr="00A82911" w:rsidRDefault="004473F6">
      <w:pPr>
        <w:pStyle w:val="T2"/>
        <w:rPr>
          <w:noProof w:val="0"/>
          <w:lang w:val="en-GB"/>
        </w:rPr>
      </w:pPr>
      <w:r w:rsidRPr="00A82911">
        <w:rPr>
          <w:noProof w:val="0"/>
          <w:lang w:val="en-GB"/>
        </w:rPr>
        <w:t>Measure</w:t>
      </w:r>
      <w:r w:rsidR="00C015CB" w:rsidRPr="00A82911">
        <w:rPr>
          <w:noProof w:val="0"/>
          <w:lang w:val="en-GB"/>
        </w:rPr>
        <w:t xml:space="preserve"> </w:t>
      </w:r>
      <w:r w:rsidR="00327DA5" w:rsidRPr="00A82911">
        <w:rPr>
          <w:noProof w:val="0"/>
          <w:lang w:val="en-GB"/>
        </w:rPr>
        <w:t>1.1.2</w:t>
      </w:r>
      <w:r w:rsidRPr="00A82911">
        <w:rPr>
          <w:noProof w:val="0"/>
          <w:lang w:val="en-GB"/>
        </w:rPr>
        <w:t xml:space="preserve"> - </w:t>
      </w:r>
      <w:r w:rsidR="00596A34" w:rsidRPr="00A82911">
        <w:rPr>
          <w:noProof w:val="0"/>
          <w:lang w:val="en-GB"/>
        </w:rPr>
        <w:t xml:space="preserve">Construction of the Saltinho hydroelectric scheme </w:t>
      </w:r>
      <w:r w:rsidR="00731B13" w:rsidRPr="00A82911">
        <w:rPr>
          <w:noProof w:val="0"/>
          <w:lang w:val="en-GB"/>
        </w:rPr>
        <w:t xml:space="preserve">in </w:t>
      </w:r>
      <w:r w:rsidR="002D6B4C" w:rsidRPr="00A82911">
        <w:rPr>
          <w:noProof w:val="0"/>
          <w:lang w:val="en-GB"/>
        </w:rPr>
        <w:t>Guinea-Bissau</w:t>
      </w:r>
    </w:p>
    <w:p w14:paraId="379EB783" w14:textId="4C9D1E7D" w:rsidR="00A57F4C" w:rsidRPr="00A82911" w:rsidRDefault="004473F6">
      <w:pPr>
        <w:pStyle w:val="ps"/>
        <w:rPr>
          <w:lang w:val="en-GB"/>
        </w:rPr>
      </w:pPr>
      <w:r w:rsidRPr="00A82911">
        <w:rPr>
          <w:lang w:val="en-GB"/>
        </w:rPr>
        <w:t xml:space="preserve">The </w:t>
      </w:r>
      <w:r w:rsidR="00C84457" w:rsidRPr="00A82911">
        <w:rPr>
          <w:lang w:val="en-GB"/>
        </w:rPr>
        <w:t xml:space="preserve">future </w:t>
      </w:r>
      <w:r w:rsidRPr="00A82911">
        <w:rPr>
          <w:lang w:val="en-GB"/>
        </w:rPr>
        <w:t xml:space="preserve">construction </w:t>
      </w:r>
      <w:r w:rsidR="005F4E22" w:rsidRPr="00A82911">
        <w:rPr>
          <w:lang w:val="en-GB"/>
        </w:rPr>
        <w:t xml:space="preserve">and commissioning of the </w:t>
      </w:r>
      <w:r w:rsidR="00C84457" w:rsidRPr="00A82911">
        <w:rPr>
          <w:lang w:val="en-GB"/>
        </w:rPr>
        <w:t xml:space="preserve">Saltinho </w:t>
      </w:r>
      <w:r w:rsidRPr="00A82911">
        <w:rPr>
          <w:lang w:val="en-GB"/>
        </w:rPr>
        <w:t xml:space="preserve">hydroelectric scheme, </w:t>
      </w:r>
      <w:r w:rsidR="00292A0F" w:rsidRPr="00A82911">
        <w:rPr>
          <w:lang w:val="en-GB"/>
        </w:rPr>
        <w:t xml:space="preserve">currently </w:t>
      </w:r>
      <w:r w:rsidR="00C84457" w:rsidRPr="00A82911">
        <w:rPr>
          <w:lang w:val="en-GB"/>
        </w:rPr>
        <w:t>under project</w:t>
      </w:r>
      <w:r w:rsidR="00BC4FD7" w:rsidRPr="00A82911">
        <w:rPr>
          <w:lang w:val="en-GB"/>
        </w:rPr>
        <w:t xml:space="preserve">, </w:t>
      </w:r>
      <w:r w:rsidR="00142E77" w:rsidRPr="00A82911">
        <w:rPr>
          <w:lang w:val="en-GB"/>
        </w:rPr>
        <w:t xml:space="preserve">is of particular importance </w:t>
      </w:r>
      <w:r w:rsidRPr="00A82911">
        <w:rPr>
          <w:lang w:val="en-GB"/>
        </w:rPr>
        <w:t>in the development of the energy sector of the four OMVG countries</w:t>
      </w:r>
      <w:r w:rsidR="00CE6294" w:rsidRPr="00A82911">
        <w:rPr>
          <w:lang w:val="en-GB"/>
        </w:rPr>
        <w:t xml:space="preserve">. </w:t>
      </w:r>
      <w:r w:rsidR="008349CA" w:rsidRPr="00A82911">
        <w:rPr>
          <w:lang w:val="en-GB"/>
        </w:rPr>
        <w:t>This scheme will be integrated into the OMVG Generation and Trans</w:t>
      </w:r>
      <w:r w:rsidR="00500F3E" w:rsidRPr="00A82911">
        <w:rPr>
          <w:lang w:val="en-GB"/>
        </w:rPr>
        <w:t>mission System, through the 225 </w:t>
      </w:r>
      <w:r w:rsidR="008349CA" w:rsidRPr="00A82911">
        <w:rPr>
          <w:lang w:val="en-GB"/>
        </w:rPr>
        <w:t>kV electrical interconnection that interconnects the four member countries (Guinea-Bissau, Senegal, Guinea and The Gambia)</w:t>
      </w:r>
    </w:p>
    <w:p w14:paraId="5EF2FFCB" w14:textId="77777777" w:rsidR="00382CF0" w:rsidRPr="00A82911" w:rsidRDefault="00382CF0" w:rsidP="00957A18">
      <w:pPr>
        <w:pStyle w:val="ps"/>
        <w:rPr>
          <w:lang w:val="en-GB"/>
        </w:rPr>
      </w:pPr>
    </w:p>
    <w:tbl>
      <w:tblPr>
        <w:tblStyle w:val="Grilledutableau"/>
        <w:tblW w:w="0" w:type="auto"/>
        <w:tblLook w:val="01E0" w:firstRow="1" w:lastRow="1" w:firstColumn="1" w:lastColumn="1" w:noHBand="0" w:noVBand="0"/>
      </w:tblPr>
      <w:tblGrid>
        <w:gridCol w:w="2122"/>
        <w:gridCol w:w="6804"/>
      </w:tblGrid>
      <w:tr w:rsidR="00BE7CB4" w:rsidRPr="005D7A76" w14:paraId="4A746E5E" w14:textId="77777777" w:rsidTr="00B55E11">
        <w:trPr>
          <w:tblHeader/>
        </w:trPr>
        <w:tc>
          <w:tcPr>
            <w:tcW w:w="2122" w:type="dxa"/>
            <w:shd w:val="clear" w:color="auto" w:fill="E6E6E6"/>
          </w:tcPr>
          <w:p w14:paraId="2B4C06EF"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327DA5" w:rsidRPr="00A82911">
              <w:rPr>
                <w:b/>
                <w:sz w:val="18"/>
                <w:szCs w:val="18"/>
                <w:lang w:val="en-GB"/>
              </w:rPr>
              <w:t>1.1.2</w:t>
            </w:r>
          </w:p>
        </w:tc>
        <w:tc>
          <w:tcPr>
            <w:tcW w:w="6804" w:type="dxa"/>
            <w:shd w:val="clear" w:color="auto" w:fill="E6E6E6"/>
          </w:tcPr>
          <w:p w14:paraId="1EB2BFCA" w14:textId="760376EF" w:rsidR="00A57F4C" w:rsidRPr="00A82911" w:rsidRDefault="004473F6">
            <w:pPr>
              <w:pStyle w:val="ps"/>
              <w:spacing w:before="20" w:after="20"/>
              <w:jc w:val="left"/>
              <w:rPr>
                <w:sz w:val="18"/>
                <w:szCs w:val="18"/>
                <w:lang w:val="en-GB"/>
              </w:rPr>
            </w:pPr>
            <w:r w:rsidRPr="00A82911">
              <w:rPr>
                <w:sz w:val="18"/>
                <w:szCs w:val="18"/>
                <w:lang w:val="en-GB"/>
              </w:rPr>
              <w:t xml:space="preserve">Construction of the Saltinho hydroelectric scheme, with </w:t>
            </w:r>
            <w:r w:rsidR="00CE62E8" w:rsidRPr="00A82911">
              <w:rPr>
                <w:sz w:val="18"/>
                <w:szCs w:val="18"/>
                <w:lang w:val="en-GB"/>
              </w:rPr>
              <w:t xml:space="preserve">27 </w:t>
            </w:r>
            <w:r w:rsidRPr="00A82911">
              <w:rPr>
                <w:sz w:val="18"/>
                <w:szCs w:val="18"/>
                <w:lang w:val="en-GB"/>
              </w:rPr>
              <w:t xml:space="preserve">MW of installed capacity, </w:t>
            </w:r>
            <w:r w:rsidR="00CE62E8" w:rsidRPr="00A82911">
              <w:rPr>
                <w:sz w:val="18"/>
                <w:szCs w:val="18"/>
                <w:lang w:val="en-GB"/>
              </w:rPr>
              <w:t xml:space="preserve">128 </w:t>
            </w:r>
            <w:r w:rsidRPr="00A82911">
              <w:rPr>
                <w:sz w:val="18"/>
                <w:szCs w:val="18"/>
                <w:lang w:val="en-GB"/>
              </w:rPr>
              <w:t xml:space="preserve">GWh/year of producibility </w:t>
            </w:r>
            <w:r w:rsidR="008D7A3D" w:rsidRPr="00A82911">
              <w:rPr>
                <w:sz w:val="18"/>
                <w:szCs w:val="18"/>
                <w:lang w:val="en-GB"/>
              </w:rPr>
              <w:t>(</w:t>
            </w:r>
            <w:r w:rsidR="00861C53" w:rsidRPr="00A82911">
              <w:rPr>
                <w:sz w:val="18"/>
                <w:szCs w:val="18"/>
                <w:lang w:val="en-GB"/>
              </w:rPr>
              <w:t xml:space="preserve">without </w:t>
            </w:r>
            <w:r w:rsidR="007D57E2" w:rsidRPr="00A82911">
              <w:rPr>
                <w:sz w:val="18"/>
                <w:szCs w:val="18"/>
                <w:lang w:val="en-GB"/>
              </w:rPr>
              <w:t xml:space="preserve">the effect of regulation of </w:t>
            </w:r>
            <w:r w:rsidR="00165CFD" w:rsidRPr="00A82911">
              <w:rPr>
                <w:sz w:val="18"/>
                <w:szCs w:val="18"/>
                <w:lang w:val="en-GB"/>
              </w:rPr>
              <w:t>upstream hydroelectric schemes</w:t>
            </w:r>
            <w:r w:rsidRPr="00A82911">
              <w:rPr>
                <w:sz w:val="18"/>
                <w:szCs w:val="18"/>
                <w:lang w:val="en-GB"/>
              </w:rPr>
              <w:t>)</w:t>
            </w:r>
            <w:r w:rsidR="008D7A3D" w:rsidRPr="00A82911">
              <w:rPr>
                <w:sz w:val="18"/>
                <w:szCs w:val="18"/>
                <w:lang w:val="en-GB"/>
              </w:rPr>
              <w:t xml:space="preserve">, </w:t>
            </w:r>
            <w:r w:rsidRPr="00A82911">
              <w:rPr>
                <w:sz w:val="18"/>
                <w:szCs w:val="18"/>
                <w:lang w:val="en-GB"/>
              </w:rPr>
              <w:t xml:space="preserve">in Guinea-Bissau, on the </w:t>
            </w:r>
            <w:r w:rsidR="009976DB" w:rsidRPr="00A82911">
              <w:rPr>
                <w:sz w:val="18"/>
                <w:szCs w:val="18"/>
                <w:lang w:val="en-GB"/>
              </w:rPr>
              <w:t xml:space="preserve">Corubal </w:t>
            </w:r>
            <w:r w:rsidRPr="00A82911">
              <w:rPr>
                <w:sz w:val="18"/>
                <w:szCs w:val="18"/>
                <w:lang w:val="en-GB"/>
              </w:rPr>
              <w:t xml:space="preserve">river, in the </w:t>
            </w:r>
            <w:r w:rsidR="007C1FC4" w:rsidRPr="00A82911">
              <w:rPr>
                <w:sz w:val="18"/>
                <w:szCs w:val="18"/>
                <w:lang w:val="en-GB"/>
              </w:rPr>
              <w:t xml:space="preserve">Bafatá and Tombali </w:t>
            </w:r>
            <w:r w:rsidRPr="00A82911">
              <w:rPr>
                <w:sz w:val="18"/>
                <w:szCs w:val="18"/>
                <w:lang w:val="en-GB"/>
              </w:rPr>
              <w:t>region</w:t>
            </w:r>
            <w:r w:rsidR="00CE62E8" w:rsidRPr="00A82911">
              <w:rPr>
                <w:sz w:val="18"/>
                <w:szCs w:val="18"/>
                <w:lang w:val="en-GB"/>
              </w:rPr>
              <w:t>.</w:t>
            </w:r>
          </w:p>
        </w:tc>
      </w:tr>
      <w:tr w:rsidR="00BE7CB4" w:rsidRPr="00A82911" w14:paraId="672C48FA" w14:textId="77777777" w:rsidTr="001B48AC">
        <w:tc>
          <w:tcPr>
            <w:tcW w:w="2122" w:type="dxa"/>
          </w:tcPr>
          <w:p w14:paraId="6FBAD8A6"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6E164399"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BE7CB4" w:rsidRPr="005D7A76" w14:paraId="346A90C6" w14:textId="77777777" w:rsidTr="00194817">
        <w:tc>
          <w:tcPr>
            <w:tcW w:w="2122" w:type="dxa"/>
          </w:tcPr>
          <w:p w14:paraId="28F89D87"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64BFFD70" w14:textId="52503F6E" w:rsidR="00A57F4C" w:rsidRPr="00A82911" w:rsidRDefault="004473F6">
            <w:pPr>
              <w:pStyle w:val="ps"/>
              <w:spacing w:before="20" w:after="20"/>
              <w:rPr>
                <w:bCs/>
                <w:sz w:val="18"/>
                <w:szCs w:val="18"/>
                <w:lang w:val="en-GB"/>
              </w:rPr>
            </w:pPr>
            <w:r w:rsidRPr="00A82911">
              <w:rPr>
                <w:sz w:val="18"/>
                <w:szCs w:val="18"/>
                <w:lang w:val="en-GB"/>
              </w:rPr>
              <w:t xml:space="preserve">The main objective is to </w:t>
            </w:r>
            <w:r w:rsidR="008A096E" w:rsidRPr="00A82911">
              <w:rPr>
                <w:sz w:val="18"/>
                <w:szCs w:val="18"/>
                <w:lang w:val="en-GB"/>
              </w:rPr>
              <w:t xml:space="preserve">strengthen </w:t>
            </w:r>
            <w:r w:rsidR="00BC780C" w:rsidRPr="00A82911">
              <w:rPr>
                <w:sz w:val="18"/>
                <w:szCs w:val="18"/>
                <w:lang w:val="en-GB"/>
              </w:rPr>
              <w:t xml:space="preserve">regional cooperation and integration of </w:t>
            </w:r>
            <w:r w:rsidR="00ED2262" w:rsidRPr="00A82911">
              <w:rPr>
                <w:sz w:val="18"/>
                <w:szCs w:val="18"/>
                <w:lang w:val="en-GB"/>
              </w:rPr>
              <w:t>OMVG</w:t>
            </w:r>
            <w:r w:rsidR="00BC780C" w:rsidRPr="00A82911">
              <w:rPr>
                <w:sz w:val="18"/>
                <w:szCs w:val="18"/>
                <w:lang w:val="en-GB"/>
              </w:rPr>
              <w:t xml:space="preserve"> member countries in the energy sector, and particularly in the electricity sub-sector</w:t>
            </w:r>
            <w:r w:rsidR="00BC4FD7" w:rsidRPr="00A82911">
              <w:rPr>
                <w:sz w:val="18"/>
                <w:szCs w:val="18"/>
                <w:lang w:val="en-GB"/>
              </w:rPr>
              <w:t>.</w:t>
            </w:r>
            <w:r w:rsidR="00500F3E" w:rsidRPr="00A82911">
              <w:rPr>
                <w:sz w:val="18"/>
                <w:szCs w:val="18"/>
                <w:lang w:val="en-GB"/>
              </w:rPr>
              <w:t xml:space="preserve"> The Saltinho hydroelectric scheme is part of the second generation of the OMVG energy programme</w:t>
            </w:r>
            <w:r w:rsidR="00500F3E" w:rsidRPr="00A82911">
              <w:rPr>
                <w:bCs/>
                <w:sz w:val="18"/>
                <w:szCs w:val="18"/>
                <w:lang w:val="en-GB"/>
              </w:rPr>
              <w:t xml:space="preserve">. </w:t>
            </w:r>
            <w:r w:rsidR="00BC4FD7" w:rsidRPr="00A82911">
              <w:rPr>
                <w:sz w:val="18"/>
                <w:szCs w:val="18"/>
                <w:lang w:val="en-GB"/>
              </w:rPr>
              <w:t xml:space="preserve"> </w:t>
            </w:r>
          </w:p>
        </w:tc>
      </w:tr>
      <w:tr w:rsidR="00BE7CB4" w:rsidRPr="00A82911" w14:paraId="54665B81" w14:textId="77777777" w:rsidTr="00194817">
        <w:tc>
          <w:tcPr>
            <w:tcW w:w="2122" w:type="dxa"/>
          </w:tcPr>
          <w:p w14:paraId="7740C2A9"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34E003CD" w14:textId="39FF3C0B" w:rsidR="00F7530A" w:rsidRPr="00A82911" w:rsidRDefault="00500F3E">
            <w:pPr>
              <w:pStyle w:val="ps"/>
              <w:spacing w:before="20" w:after="20"/>
              <w:jc w:val="left"/>
              <w:rPr>
                <w:sz w:val="18"/>
                <w:szCs w:val="18"/>
                <w:lang w:val="en-GB"/>
              </w:rPr>
            </w:pPr>
            <w:r w:rsidRPr="00A82911">
              <w:rPr>
                <w:sz w:val="18"/>
                <w:szCs w:val="18"/>
                <w:lang w:val="en-GB"/>
              </w:rPr>
              <w:t xml:space="preserve">Guinea Bissau (but the hydroelectric production will thus supply all four OMVG countries). </w:t>
            </w:r>
            <w:r w:rsidR="004473F6" w:rsidRPr="00A82911">
              <w:rPr>
                <w:sz w:val="18"/>
                <w:szCs w:val="18"/>
                <w:lang w:val="en-GB"/>
              </w:rPr>
              <w:t xml:space="preserve">The </w:t>
            </w:r>
            <w:r w:rsidR="007522AB" w:rsidRPr="00A82911">
              <w:rPr>
                <w:sz w:val="18"/>
                <w:szCs w:val="18"/>
                <w:lang w:val="en-GB"/>
              </w:rPr>
              <w:t xml:space="preserve">future Saltinho site is located about 170 km from Bissau by road, </w:t>
            </w:r>
            <w:r w:rsidR="00E4140E" w:rsidRPr="00A82911">
              <w:rPr>
                <w:sz w:val="18"/>
                <w:szCs w:val="18"/>
                <w:lang w:val="en-GB"/>
              </w:rPr>
              <w:t>near the village of Xitole, and the distance to the villages of Bambadinca and Quebo is relatively small</w:t>
            </w:r>
            <w:r w:rsidR="00BC4FD7" w:rsidRPr="00A82911">
              <w:rPr>
                <w:sz w:val="18"/>
                <w:szCs w:val="18"/>
                <w:lang w:val="en-GB"/>
              </w:rPr>
              <w:t xml:space="preserve">. </w:t>
            </w:r>
            <w:r w:rsidR="004473F6" w:rsidRPr="00A82911">
              <w:rPr>
                <w:sz w:val="18"/>
                <w:szCs w:val="18"/>
                <w:lang w:val="en-GB"/>
              </w:rPr>
              <w:br/>
              <w:t>Latitude: 1°</w:t>
            </w:r>
            <w:r w:rsidR="006D2FAD" w:rsidRPr="00A82911">
              <w:rPr>
                <w:sz w:val="18"/>
                <w:szCs w:val="18"/>
                <w:lang w:val="en-GB"/>
              </w:rPr>
              <w:t>137</w:t>
            </w:r>
            <w:r w:rsidR="004473F6" w:rsidRPr="00A82911">
              <w:rPr>
                <w:sz w:val="18"/>
                <w:szCs w:val="18"/>
                <w:lang w:val="en-GB"/>
              </w:rPr>
              <w:t>'</w:t>
            </w:r>
            <w:r w:rsidR="006D2FAD" w:rsidRPr="00A82911">
              <w:rPr>
                <w:sz w:val="18"/>
                <w:szCs w:val="18"/>
                <w:lang w:val="en-GB"/>
              </w:rPr>
              <w:t>8</w:t>
            </w:r>
            <w:r w:rsidR="00CE6294" w:rsidRPr="00A82911">
              <w:rPr>
                <w:sz w:val="18"/>
                <w:szCs w:val="18"/>
                <w:lang w:val="en-GB"/>
              </w:rPr>
              <w:t>,</w:t>
            </w:r>
            <w:r w:rsidR="006D2FAD" w:rsidRPr="00A82911">
              <w:rPr>
                <w:sz w:val="18"/>
                <w:szCs w:val="18"/>
                <w:lang w:val="en-GB"/>
              </w:rPr>
              <w:t>63</w:t>
            </w:r>
            <w:r w:rsidR="004473F6" w:rsidRPr="00A82911">
              <w:rPr>
                <w:sz w:val="18"/>
                <w:szCs w:val="18"/>
                <w:lang w:val="en-GB"/>
              </w:rPr>
              <w:t xml:space="preserve"> "N</w:t>
            </w:r>
          </w:p>
          <w:p w14:paraId="0A78B938" w14:textId="6D3567E7" w:rsidR="00A57F4C" w:rsidRPr="00A82911" w:rsidRDefault="004473F6">
            <w:pPr>
              <w:pStyle w:val="ps"/>
              <w:spacing w:before="20" w:after="20"/>
              <w:jc w:val="left"/>
              <w:rPr>
                <w:sz w:val="18"/>
                <w:szCs w:val="18"/>
                <w:lang w:val="en-GB"/>
              </w:rPr>
            </w:pPr>
            <w:r w:rsidRPr="00A82911">
              <w:rPr>
                <w:sz w:val="18"/>
                <w:szCs w:val="18"/>
                <w:lang w:val="en-GB"/>
              </w:rPr>
              <w:t>Longitude: 1°</w:t>
            </w:r>
            <w:r w:rsidR="001E41A1" w:rsidRPr="00A82911">
              <w:rPr>
                <w:sz w:val="18"/>
                <w:szCs w:val="18"/>
                <w:lang w:val="en-GB"/>
              </w:rPr>
              <w:t>44</w:t>
            </w:r>
            <w:r w:rsidRPr="00A82911">
              <w:rPr>
                <w:sz w:val="18"/>
                <w:szCs w:val="18"/>
                <w:lang w:val="en-GB"/>
              </w:rPr>
              <w:t>1'</w:t>
            </w:r>
            <w:r w:rsidR="001E41A1" w:rsidRPr="00A82911">
              <w:rPr>
                <w:sz w:val="18"/>
                <w:szCs w:val="18"/>
                <w:lang w:val="en-GB"/>
              </w:rPr>
              <w:t>15</w:t>
            </w:r>
            <w:r w:rsidR="00CE6294" w:rsidRPr="00A82911">
              <w:rPr>
                <w:sz w:val="18"/>
                <w:szCs w:val="18"/>
                <w:lang w:val="en-GB"/>
              </w:rPr>
              <w:t>,</w:t>
            </w:r>
            <w:r w:rsidR="001E41A1" w:rsidRPr="00A82911">
              <w:rPr>
                <w:sz w:val="18"/>
                <w:szCs w:val="18"/>
                <w:lang w:val="en-GB"/>
              </w:rPr>
              <w:t>97</w:t>
            </w:r>
            <w:r w:rsidRPr="00A82911">
              <w:rPr>
                <w:sz w:val="18"/>
                <w:szCs w:val="18"/>
                <w:lang w:val="en-GB"/>
              </w:rPr>
              <w:t xml:space="preserve"> "W</w:t>
            </w:r>
          </w:p>
        </w:tc>
      </w:tr>
      <w:tr w:rsidR="00BE7CB4" w:rsidRPr="005D7A76" w14:paraId="17B43386" w14:textId="77777777" w:rsidTr="00E43B80">
        <w:tc>
          <w:tcPr>
            <w:tcW w:w="2122" w:type="dxa"/>
          </w:tcPr>
          <w:p w14:paraId="75D14C9C"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7974FA53" w14:textId="77777777" w:rsidR="00A57F4C" w:rsidRPr="00A82911" w:rsidRDefault="004473F6">
            <w:pPr>
              <w:pStyle w:val="cg"/>
              <w:spacing w:before="20" w:after="20"/>
              <w:rPr>
                <w:lang w:val="en-GB"/>
              </w:rPr>
            </w:pPr>
            <w:r w:rsidRPr="00A82911">
              <w:rPr>
                <w:lang w:val="en-GB"/>
              </w:rPr>
              <w:t>Construction of the Saltinho hydroelectric scheme</w:t>
            </w:r>
            <w:r w:rsidR="00BC4FD7" w:rsidRPr="00A82911">
              <w:rPr>
                <w:lang w:val="en-GB"/>
              </w:rPr>
              <w:t>.</w:t>
            </w:r>
          </w:p>
        </w:tc>
      </w:tr>
      <w:tr w:rsidR="00BE7CB4" w:rsidRPr="00A82911" w14:paraId="76CB011E" w14:textId="77777777" w:rsidTr="00194817">
        <w:tc>
          <w:tcPr>
            <w:tcW w:w="2122" w:type="dxa"/>
          </w:tcPr>
          <w:p w14:paraId="77294869"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05CBCED9" w14:textId="77777777" w:rsidR="00A57F4C" w:rsidRPr="00A82911" w:rsidRDefault="004473F6">
            <w:pPr>
              <w:pStyle w:val="ps"/>
              <w:spacing w:before="20" w:after="20"/>
              <w:rPr>
                <w:sz w:val="18"/>
                <w:szCs w:val="18"/>
                <w:lang w:val="en-GB"/>
              </w:rPr>
            </w:pPr>
            <w:r w:rsidRPr="00A82911">
              <w:rPr>
                <w:sz w:val="18"/>
                <w:szCs w:val="18"/>
                <w:lang w:val="en-GB"/>
              </w:rPr>
              <w:t>OMVG</w:t>
            </w:r>
          </w:p>
        </w:tc>
      </w:tr>
      <w:tr w:rsidR="00BE7CB4" w:rsidRPr="00A82911" w14:paraId="05FDD734" w14:textId="77777777" w:rsidTr="00194817">
        <w:tc>
          <w:tcPr>
            <w:tcW w:w="2122" w:type="dxa"/>
          </w:tcPr>
          <w:p w14:paraId="64F6D521"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6C5B4F4B" w14:textId="7C9F861C" w:rsidR="00A57F4C" w:rsidRPr="00A82911" w:rsidRDefault="004473F6">
            <w:pPr>
              <w:pStyle w:val="ps"/>
              <w:spacing w:before="20" w:after="20"/>
              <w:jc w:val="left"/>
              <w:rPr>
                <w:sz w:val="18"/>
                <w:szCs w:val="18"/>
                <w:lang w:val="en-GB"/>
              </w:rPr>
            </w:pPr>
            <w:r w:rsidRPr="00A82911">
              <w:rPr>
                <w:sz w:val="18"/>
                <w:szCs w:val="18"/>
                <w:lang w:val="en-GB"/>
              </w:rPr>
              <w:t>3 years</w:t>
            </w:r>
          </w:p>
        </w:tc>
      </w:tr>
      <w:tr w:rsidR="00BE7CB4" w:rsidRPr="00A82911" w14:paraId="6FDD0571" w14:textId="77777777" w:rsidTr="00194817">
        <w:tc>
          <w:tcPr>
            <w:tcW w:w="2122" w:type="dxa"/>
          </w:tcPr>
          <w:p w14:paraId="7635892E"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7EDC98C0" w14:textId="1700141B" w:rsidR="00A57F4C" w:rsidRPr="00A82911" w:rsidRDefault="004473F6">
            <w:pPr>
              <w:pStyle w:val="ps"/>
              <w:spacing w:before="20" w:after="20"/>
              <w:jc w:val="left"/>
              <w:rPr>
                <w:sz w:val="18"/>
                <w:szCs w:val="18"/>
                <w:lang w:val="en-GB"/>
              </w:rPr>
            </w:pPr>
            <w:r w:rsidRPr="00A82911">
              <w:rPr>
                <w:sz w:val="18"/>
                <w:szCs w:val="18"/>
                <w:lang w:val="en-GB"/>
              </w:rPr>
              <w:t xml:space="preserve">Total estimated cost of </w:t>
            </w:r>
            <w:r w:rsidR="00F7530A" w:rsidRPr="00A82911">
              <w:rPr>
                <w:sz w:val="18"/>
                <w:szCs w:val="18"/>
                <w:lang w:val="en-GB"/>
              </w:rPr>
              <w:t xml:space="preserve">117 </w:t>
            </w:r>
            <w:r w:rsidR="00334603" w:rsidRPr="00A82911">
              <w:rPr>
                <w:sz w:val="18"/>
                <w:szCs w:val="18"/>
                <w:lang w:val="en-GB"/>
              </w:rPr>
              <w:t>USD</w:t>
            </w:r>
            <w:r w:rsidR="000A2EDF" w:rsidRPr="00A82911">
              <w:rPr>
                <w:sz w:val="18"/>
                <w:szCs w:val="18"/>
                <w:lang w:val="en-GB"/>
              </w:rPr>
              <w:t xml:space="preserve"> </w:t>
            </w:r>
            <w:r w:rsidRPr="00A82911">
              <w:rPr>
                <w:sz w:val="18"/>
                <w:szCs w:val="18"/>
                <w:lang w:val="en-GB"/>
              </w:rPr>
              <w:t xml:space="preserve">million, </w:t>
            </w:r>
            <w:r w:rsidR="00F76FA0" w:rsidRPr="00A82911">
              <w:rPr>
                <w:sz w:val="18"/>
                <w:szCs w:val="18"/>
                <w:lang w:val="en-GB"/>
              </w:rPr>
              <w:t xml:space="preserve">co-financed </w:t>
            </w:r>
            <w:r w:rsidR="002326C5" w:rsidRPr="00A82911">
              <w:rPr>
                <w:sz w:val="18"/>
                <w:szCs w:val="18"/>
                <w:lang w:val="en-GB"/>
              </w:rPr>
              <w:t xml:space="preserve">by </w:t>
            </w:r>
            <w:r w:rsidR="00E5283E" w:rsidRPr="00A82911">
              <w:rPr>
                <w:sz w:val="18"/>
                <w:szCs w:val="18"/>
                <w:lang w:val="en-GB"/>
              </w:rPr>
              <w:t>the African Development Bank (AfDB)</w:t>
            </w:r>
            <w:r w:rsidR="00BC4FD7" w:rsidRPr="00A82911">
              <w:rPr>
                <w:sz w:val="18"/>
                <w:szCs w:val="18"/>
                <w:lang w:val="en-GB"/>
              </w:rPr>
              <w:t xml:space="preserve">. </w:t>
            </w:r>
            <w:r w:rsidRPr="00A82911">
              <w:rPr>
                <w:sz w:val="18"/>
                <w:szCs w:val="18"/>
                <w:lang w:val="en-GB"/>
              </w:rPr>
              <w:br/>
              <w:t xml:space="preserve">Sources: </w:t>
            </w:r>
            <w:r w:rsidR="002A5F46" w:rsidRPr="00A82911">
              <w:rPr>
                <w:sz w:val="18"/>
                <w:szCs w:val="18"/>
                <w:lang w:val="en-GB"/>
              </w:rPr>
              <w:t>COBA</w:t>
            </w:r>
          </w:p>
        </w:tc>
      </w:tr>
      <w:tr w:rsidR="00BE7CB4" w:rsidRPr="00A82911" w14:paraId="69A43ECB" w14:textId="77777777" w:rsidTr="00194817">
        <w:tc>
          <w:tcPr>
            <w:tcW w:w="2122" w:type="dxa"/>
          </w:tcPr>
          <w:p w14:paraId="0D26BE75"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2265527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Instability of hydroelectric productivity due to climate change</w:t>
            </w:r>
            <w:r w:rsidR="00BC4FD7" w:rsidRPr="00A82911">
              <w:rPr>
                <w:lang w:val="en-GB"/>
              </w:rPr>
              <w:t>.</w:t>
            </w:r>
          </w:p>
          <w:p w14:paraId="24196F6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the </w:t>
            </w:r>
            <w:r w:rsidR="00A5134F" w:rsidRPr="00A82911">
              <w:rPr>
                <w:lang w:val="en-GB"/>
              </w:rPr>
              <w:t xml:space="preserve">elaboration of the studies (in progress) and in the </w:t>
            </w:r>
            <w:r w:rsidR="00200CA2" w:rsidRPr="00A82911">
              <w:rPr>
                <w:lang w:val="en-GB"/>
              </w:rPr>
              <w:t xml:space="preserve">future, </w:t>
            </w:r>
            <w:r w:rsidRPr="00A82911">
              <w:rPr>
                <w:lang w:val="en-GB"/>
              </w:rPr>
              <w:t xml:space="preserve">in the construction of the </w:t>
            </w:r>
            <w:r w:rsidR="00200CA2" w:rsidRPr="00A82911">
              <w:rPr>
                <w:lang w:val="en-GB"/>
              </w:rPr>
              <w:t xml:space="preserve">Saltinho </w:t>
            </w:r>
            <w:r w:rsidRPr="00A82911">
              <w:rPr>
                <w:lang w:val="en-GB"/>
              </w:rPr>
              <w:t>hydroelectric scheme</w:t>
            </w:r>
            <w:r w:rsidR="00BC4FD7" w:rsidRPr="00A82911">
              <w:rPr>
                <w:lang w:val="en-GB"/>
              </w:rPr>
              <w:t>.</w:t>
            </w:r>
          </w:p>
          <w:p w14:paraId="7ED3A9E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19298A1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BC4FD7" w:rsidRPr="00A82911">
              <w:rPr>
                <w:lang w:val="en-GB"/>
              </w:rPr>
              <w:t>.</w:t>
            </w:r>
          </w:p>
        </w:tc>
      </w:tr>
      <w:tr w:rsidR="00BE7CB4" w:rsidRPr="005D7A76" w14:paraId="4C5CE471" w14:textId="77777777" w:rsidTr="00194817">
        <w:tc>
          <w:tcPr>
            <w:tcW w:w="2122" w:type="dxa"/>
          </w:tcPr>
          <w:p w14:paraId="5D09DDCB"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5E8E8BB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BC4FD7" w:rsidRPr="00A82911">
              <w:rPr>
                <w:lang w:val="en-GB"/>
              </w:rPr>
              <w:t>.</w:t>
            </w:r>
          </w:p>
          <w:p w14:paraId="1D93A71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447D86C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1EA94CD4" w14:textId="79101FAE" w:rsidR="00A57F4C" w:rsidRPr="00A82911" w:rsidRDefault="00DC4D67">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w:t>
            </w:r>
            <w:r w:rsidR="00BC4FD7" w:rsidRPr="00A82911">
              <w:rPr>
                <w:lang w:val="en-GB"/>
              </w:rPr>
              <w:t>.</w:t>
            </w:r>
          </w:p>
          <w:p w14:paraId="5FF51923"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BC4FD7" w:rsidRPr="00A82911">
              <w:rPr>
                <w:lang w:val="en-GB"/>
              </w:rPr>
              <w:t>.</w:t>
            </w:r>
          </w:p>
          <w:p w14:paraId="58D22F6D" w14:textId="7A9C482C" w:rsidR="00A57F4C" w:rsidRPr="00A82911" w:rsidRDefault="00FF14EE">
            <w:pPr>
              <w:pStyle w:val="cg"/>
              <w:numPr>
                <w:ilvl w:val="0"/>
                <w:numId w:val="19"/>
              </w:numPr>
              <w:tabs>
                <w:tab w:val="clear" w:pos="7383"/>
                <w:tab w:val="num" w:pos="337"/>
              </w:tabs>
              <w:spacing w:before="20" w:after="20"/>
              <w:ind w:left="335" w:hanging="335"/>
              <w:rPr>
                <w:lang w:val="en-GB"/>
              </w:rPr>
            </w:pPr>
            <w:r w:rsidRPr="00A82911">
              <w:rPr>
                <w:lang w:val="en-GB"/>
              </w:rPr>
              <w:t>D</w:t>
            </w:r>
            <w:r w:rsidR="004473F6" w:rsidRPr="00A82911">
              <w:rPr>
                <w:lang w:val="en-GB"/>
              </w:rPr>
              <w:t>evelop a major infrastructure to supply the industrial sector of the Corubal river basin</w:t>
            </w:r>
            <w:r w:rsidR="00BC4FD7" w:rsidRPr="00A82911">
              <w:rPr>
                <w:lang w:val="en-GB"/>
              </w:rPr>
              <w:t>.</w:t>
            </w:r>
          </w:p>
          <w:p w14:paraId="12724F0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CE6294" w:rsidRPr="00A82911">
              <w:rPr>
                <w:lang w:val="en-GB"/>
              </w:rPr>
              <w:t>,</w:t>
            </w:r>
          </w:p>
          <w:p w14:paraId="464E7EA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Strengthen the energy independence of countries</w:t>
            </w:r>
            <w:r w:rsidR="00BC4FD7" w:rsidRPr="00A82911">
              <w:rPr>
                <w:lang w:val="en-GB"/>
              </w:rPr>
              <w:t>.</w:t>
            </w:r>
          </w:p>
        </w:tc>
      </w:tr>
    </w:tbl>
    <w:p w14:paraId="22B4A9DB" w14:textId="77777777" w:rsidR="00382CF0" w:rsidRPr="00A82911" w:rsidRDefault="00382CF0" w:rsidP="00382CF0">
      <w:pPr>
        <w:pStyle w:val="T2"/>
        <w:rPr>
          <w:noProof w:val="0"/>
          <w:lang w:val="en-GB"/>
        </w:rPr>
      </w:pPr>
    </w:p>
    <w:p w14:paraId="2B3C46EB" w14:textId="77777777" w:rsidR="00A95F26" w:rsidRPr="00A82911" w:rsidRDefault="00A95F26" w:rsidP="00A95F26">
      <w:pPr>
        <w:pStyle w:val="ps"/>
        <w:rPr>
          <w:lang w:val="en-GB"/>
        </w:rPr>
      </w:pPr>
    </w:p>
    <w:p w14:paraId="07E4F221" w14:textId="051AA096" w:rsidR="00A57F4C" w:rsidRPr="00A82911" w:rsidRDefault="004473F6">
      <w:pPr>
        <w:pStyle w:val="T2"/>
        <w:rPr>
          <w:noProof w:val="0"/>
          <w:lang w:val="en-GB"/>
        </w:rPr>
      </w:pPr>
      <w:r w:rsidRPr="00A82911">
        <w:rPr>
          <w:noProof w:val="0"/>
          <w:lang w:val="en-GB"/>
        </w:rPr>
        <w:t xml:space="preserve">Measure </w:t>
      </w:r>
      <w:r w:rsidR="009F0445" w:rsidRPr="00A82911">
        <w:rPr>
          <w:noProof w:val="0"/>
          <w:lang w:val="en-GB"/>
        </w:rPr>
        <w:t>1.1.3</w:t>
      </w:r>
      <w:r w:rsidR="005A57F4" w:rsidRPr="00A82911">
        <w:rPr>
          <w:noProof w:val="0"/>
          <w:lang w:val="en-GB"/>
        </w:rPr>
        <w:t xml:space="preserve"> </w:t>
      </w:r>
      <w:r w:rsidRPr="00A82911">
        <w:rPr>
          <w:noProof w:val="0"/>
          <w:lang w:val="en-GB"/>
        </w:rPr>
        <w:t xml:space="preserve">- Construction of the </w:t>
      </w:r>
      <w:r w:rsidR="00680B3C" w:rsidRPr="00A82911">
        <w:rPr>
          <w:noProof w:val="0"/>
          <w:lang w:val="en-GB"/>
        </w:rPr>
        <w:t xml:space="preserve">Digan </w:t>
      </w:r>
      <w:r w:rsidRPr="00A82911">
        <w:rPr>
          <w:noProof w:val="0"/>
          <w:lang w:val="en-GB"/>
        </w:rPr>
        <w:t xml:space="preserve">Hydroelectric Scheme </w:t>
      </w:r>
      <w:r w:rsidR="00BE6ECF" w:rsidRPr="00A82911">
        <w:rPr>
          <w:noProof w:val="0"/>
          <w:lang w:val="en-GB"/>
        </w:rPr>
        <w:t xml:space="preserve">(AHED) </w:t>
      </w:r>
      <w:r w:rsidR="00AA56E7" w:rsidRPr="00A82911">
        <w:rPr>
          <w:noProof w:val="0"/>
          <w:lang w:val="en-GB"/>
        </w:rPr>
        <w:t>in Guinea</w:t>
      </w:r>
    </w:p>
    <w:p w14:paraId="2FF44837" w14:textId="53CF3116" w:rsidR="00281637" w:rsidRPr="00A82911" w:rsidRDefault="004473F6" w:rsidP="00281637">
      <w:pPr>
        <w:pStyle w:val="ps"/>
        <w:rPr>
          <w:lang w:val="en-GB"/>
        </w:rPr>
      </w:pPr>
      <w:r w:rsidRPr="00A82911">
        <w:rPr>
          <w:lang w:val="en-GB"/>
        </w:rPr>
        <w:t xml:space="preserve">The construction of the Digan Hydroelectric Scheme </w:t>
      </w:r>
      <w:r w:rsidR="00BE6ECF" w:rsidRPr="00A82911">
        <w:rPr>
          <w:lang w:val="en-GB"/>
        </w:rPr>
        <w:t xml:space="preserve">(AHED) </w:t>
      </w:r>
      <w:r w:rsidRPr="00A82911">
        <w:rPr>
          <w:lang w:val="en-GB"/>
        </w:rPr>
        <w:t xml:space="preserve">and its </w:t>
      </w:r>
      <w:r w:rsidR="00CC32BD" w:rsidRPr="00A82911">
        <w:rPr>
          <w:lang w:val="en-GB"/>
        </w:rPr>
        <w:t>future commissioning</w:t>
      </w:r>
      <w:r w:rsidRPr="00A82911">
        <w:rPr>
          <w:lang w:val="en-GB"/>
        </w:rPr>
        <w:t xml:space="preserve">, </w:t>
      </w:r>
      <w:r w:rsidR="00F36AF8" w:rsidRPr="00A82911">
        <w:rPr>
          <w:lang w:val="en-GB"/>
        </w:rPr>
        <w:t xml:space="preserve">currently under project, </w:t>
      </w:r>
      <w:r w:rsidRPr="00A82911">
        <w:rPr>
          <w:lang w:val="en-GB"/>
        </w:rPr>
        <w:t>is extremely important in the development of the energy sector of the four OMVG countries</w:t>
      </w:r>
      <w:r w:rsidR="00CE6294" w:rsidRPr="00A82911">
        <w:rPr>
          <w:lang w:val="en-GB"/>
        </w:rPr>
        <w:t xml:space="preserve">. </w:t>
      </w:r>
      <w:r w:rsidRPr="00A82911">
        <w:rPr>
          <w:lang w:val="en-GB"/>
        </w:rPr>
        <w:t>This scheme will be integrated into the OMVG Generation and Trans</w:t>
      </w:r>
      <w:r w:rsidR="00500F3E" w:rsidRPr="00A82911">
        <w:rPr>
          <w:lang w:val="en-GB"/>
        </w:rPr>
        <w:t>mission System, through the 225 </w:t>
      </w:r>
      <w:r w:rsidRPr="00A82911">
        <w:rPr>
          <w:lang w:val="en-GB"/>
        </w:rPr>
        <w:t xml:space="preserve">kV electrical interconnection that interconnects the four member countries (Guinea-Bissau, Senegal, Guinea and </w:t>
      </w:r>
      <w:r w:rsidR="002E7123" w:rsidRPr="00A82911">
        <w:rPr>
          <w:lang w:val="en-GB"/>
        </w:rPr>
        <w:t xml:space="preserve">The </w:t>
      </w:r>
      <w:r w:rsidRPr="00A82911">
        <w:rPr>
          <w:lang w:val="en-GB"/>
        </w:rPr>
        <w:t>Gambia)</w:t>
      </w:r>
      <w:r w:rsidR="00BC4FD7" w:rsidRPr="00A82911">
        <w:rPr>
          <w:lang w:val="en-GB"/>
        </w:rPr>
        <w:t>.</w:t>
      </w:r>
    </w:p>
    <w:p w14:paraId="4AFAAF8C"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80612E" w:rsidRPr="005D7A76" w14:paraId="1CAFDF20" w14:textId="77777777" w:rsidTr="00B55E11">
        <w:trPr>
          <w:tblHeader/>
        </w:trPr>
        <w:tc>
          <w:tcPr>
            <w:tcW w:w="2122" w:type="dxa"/>
            <w:shd w:val="clear" w:color="auto" w:fill="E6E6E6"/>
          </w:tcPr>
          <w:p w14:paraId="0A19ABC1"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1.1.3</w:t>
            </w:r>
          </w:p>
        </w:tc>
        <w:tc>
          <w:tcPr>
            <w:tcW w:w="6804" w:type="dxa"/>
            <w:shd w:val="clear" w:color="auto" w:fill="E6E6E6"/>
          </w:tcPr>
          <w:p w14:paraId="15DEBAC5" w14:textId="345FC66F" w:rsidR="00A57F4C" w:rsidRPr="00A82911" w:rsidRDefault="004473F6">
            <w:pPr>
              <w:pStyle w:val="ps"/>
              <w:spacing w:before="20" w:after="20"/>
              <w:jc w:val="left"/>
              <w:rPr>
                <w:sz w:val="18"/>
                <w:szCs w:val="18"/>
                <w:lang w:val="en-GB"/>
              </w:rPr>
            </w:pPr>
            <w:r w:rsidRPr="00A82911">
              <w:rPr>
                <w:sz w:val="18"/>
                <w:szCs w:val="18"/>
                <w:lang w:val="en-GB"/>
              </w:rPr>
              <w:t xml:space="preserve">Construction of the Digan hydroelectric scheme </w:t>
            </w:r>
            <w:r w:rsidR="004D1DE6" w:rsidRPr="00A82911">
              <w:rPr>
                <w:sz w:val="18"/>
                <w:szCs w:val="18"/>
                <w:lang w:val="en-GB"/>
              </w:rPr>
              <w:t xml:space="preserve">(AHED), </w:t>
            </w:r>
            <w:r w:rsidRPr="00A82911">
              <w:rPr>
                <w:sz w:val="18"/>
                <w:szCs w:val="18"/>
                <w:lang w:val="en-GB"/>
              </w:rPr>
              <w:t xml:space="preserve">with </w:t>
            </w:r>
            <w:r w:rsidR="00413530" w:rsidRPr="00A82911">
              <w:rPr>
                <w:sz w:val="18"/>
                <w:szCs w:val="18"/>
                <w:lang w:val="en-GB"/>
              </w:rPr>
              <w:t xml:space="preserve">100 </w:t>
            </w:r>
            <w:r w:rsidRPr="00A82911">
              <w:rPr>
                <w:sz w:val="18"/>
                <w:szCs w:val="18"/>
                <w:lang w:val="en-GB"/>
              </w:rPr>
              <w:t xml:space="preserve">MW of installed capacity, </w:t>
            </w:r>
            <w:r w:rsidR="00413530" w:rsidRPr="00A82911">
              <w:rPr>
                <w:sz w:val="18"/>
                <w:szCs w:val="18"/>
                <w:lang w:val="en-GB"/>
              </w:rPr>
              <w:t>242</w:t>
            </w:r>
            <w:r w:rsidR="00500F3E" w:rsidRPr="00A82911">
              <w:rPr>
                <w:sz w:val="18"/>
                <w:szCs w:val="18"/>
                <w:lang w:val="en-GB"/>
              </w:rPr>
              <w:t> </w:t>
            </w:r>
            <w:r w:rsidRPr="00A82911">
              <w:rPr>
                <w:sz w:val="18"/>
                <w:szCs w:val="18"/>
                <w:lang w:val="en-GB"/>
              </w:rPr>
              <w:t xml:space="preserve">GWh/year of producible power, </w:t>
            </w:r>
            <w:r w:rsidR="009D7DC6" w:rsidRPr="00A82911">
              <w:rPr>
                <w:sz w:val="18"/>
                <w:szCs w:val="18"/>
                <w:lang w:val="en-GB"/>
              </w:rPr>
              <w:t>in Guinea</w:t>
            </w:r>
            <w:r w:rsidRPr="00A82911">
              <w:rPr>
                <w:sz w:val="18"/>
                <w:szCs w:val="18"/>
                <w:lang w:val="en-GB"/>
              </w:rPr>
              <w:t xml:space="preserve">, on the Gambia River, in the </w:t>
            </w:r>
            <w:r w:rsidR="005446D7" w:rsidRPr="00A82911">
              <w:rPr>
                <w:sz w:val="18"/>
                <w:szCs w:val="18"/>
                <w:lang w:val="en-GB"/>
              </w:rPr>
              <w:t xml:space="preserve">Labé </w:t>
            </w:r>
            <w:r w:rsidRPr="00A82911">
              <w:rPr>
                <w:sz w:val="18"/>
                <w:szCs w:val="18"/>
                <w:lang w:val="en-GB"/>
              </w:rPr>
              <w:t>region</w:t>
            </w:r>
            <w:r w:rsidR="00BC4FD7" w:rsidRPr="00A82911">
              <w:rPr>
                <w:sz w:val="18"/>
                <w:szCs w:val="18"/>
                <w:lang w:val="en-GB"/>
              </w:rPr>
              <w:t>.</w:t>
            </w:r>
          </w:p>
        </w:tc>
      </w:tr>
      <w:tr w:rsidR="0080612E" w:rsidRPr="00A82911" w14:paraId="0E31C129" w14:textId="77777777" w:rsidTr="001B48AC">
        <w:tc>
          <w:tcPr>
            <w:tcW w:w="2122" w:type="dxa"/>
          </w:tcPr>
          <w:p w14:paraId="220F9403"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4AADF235"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80612E" w:rsidRPr="005D7A76" w14:paraId="6866F5B6" w14:textId="77777777" w:rsidTr="00194817">
        <w:tc>
          <w:tcPr>
            <w:tcW w:w="2122" w:type="dxa"/>
          </w:tcPr>
          <w:p w14:paraId="25CBF692"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1CBF0D1E" w14:textId="77777777" w:rsidR="00A57F4C" w:rsidRPr="00A82911" w:rsidRDefault="004473F6">
            <w:pPr>
              <w:pStyle w:val="ps"/>
              <w:spacing w:before="20" w:after="20"/>
              <w:rPr>
                <w:sz w:val="18"/>
                <w:szCs w:val="18"/>
                <w:lang w:val="en-GB"/>
              </w:rPr>
            </w:pPr>
            <w:r w:rsidRPr="00A82911">
              <w:rPr>
                <w:sz w:val="18"/>
                <w:szCs w:val="18"/>
                <w:lang w:val="en-GB"/>
              </w:rPr>
              <w:t>The main objective is to strengthen regional cooperation and integration of OMVG member countries in the energy sector, and particularly in the electricity sub-sector</w:t>
            </w:r>
            <w:r w:rsidR="00CE6294" w:rsidRPr="00A82911">
              <w:rPr>
                <w:sz w:val="18"/>
                <w:szCs w:val="18"/>
                <w:lang w:val="en-GB"/>
              </w:rPr>
              <w:t xml:space="preserve">. </w:t>
            </w:r>
            <w:r w:rsidRPr="00A82911">
              <w:rPr>
                <w:sz w:val="18"/>
                <w:szCs w:val="18"/>
                <w:lang w:val="en-GB"/>
              </w:rPr>
              <w:t>The Digan hydropower scheme is part of the second generation of OMVG's energy programme</w:t>
            </w:r>
            <w:r w:rsidR="00BC4FD7" w:rsidRPr="00A82911">
              <w:rPr>
                <w:sz w:val="18"/>
                <w:szCs w:val="18"/>
                <w:lang w:val="en-GB"/>
              </w:rPr>
              <w:t>.</w:t>
            </w:r>
          </w:p>
        </w:tc>
      </w:tr>
      <w:tr w:rsidR="0080612E" w:rsidRPr="00A82911" w14:paraId="0F561076" w14:textId="77777777" w:rsidTr="00194817">
        <w:tc>
          <w:tcPr>
            <w:tcW w:w="2122" w:type="dxa"/>
          </w:tcPr>
          <w:p w14:paraId="50ED41B3"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30332E13" w14:textId="77777777" w:rsidR="00A57F4C" w:rsidRPr="00A82911" w:rsidRDefault="004473F6">
            <w:pPr>
              <w:pStyle w:val="ps"/>
              <w:spacing w:before="20" w:after="20"/>
              <w:jc w:val="left"/>
              <w:rPr>
                <w:sz w:val="18"/>
                <w:szCs w:val="18"/>
                <w:lang w:val="en-GB"/>
              </w:rPr>
            </w:pPr>
            <w:r w:rsidRPr="00A82911">
              <w:rPr>
                <w:sz w:val="18"/>
                <w:szCs w:val="18"/>
                <w:lang w:val="en-GB"/>
              </w:rPr>
              <w:t>Guinea</w:t>
            </w:r>
            <w:r w:rsidR="000A79E3" w:rsidRPr="00A82911">
              <w:rPr>
                <w:sz w:val="18"/>
                <w:szCs w:val="18"/>
                <w:lang w:val="en-GB"/>
              </w:rPr>
              <w:t xml:space="preserve">, Labé region </w:t>
            </w:r>
            <w:r w:rsidRPr="00A82911">
              <w:rPr>
                <w:sz w:val="18"/>
                <w:szCs w:val="18"/>
                <w:lang w:val="en-GB"/>
              </w:rPr>
              <w:t>(but the hydroelectric production will thus supply all four OMVG countries)</w:t>
            </w:r>
            <w:r w:rsidR="00BC4FD7" w:rsidRPr="00A82911">
              <w:rPr>
                <w:sz w:val="18"/>
                <w:szCs w:val="18"/>
                <w:lang w:val="en-GB"/>
              </w:rPr>
              <w:t>.</w:t>
            </w:r>
          </w:p>
          <w:p w14:paraId="38FE5029" w14:textId="24E0195A" w:rsidR="00500F3E" w:rsidRPr="00A82911" w:rsidRDefault="00500F3E">
            <w:pPr>
              <w:pStyle w:val="ps"/>
              <w:spacing w:before="20" w:after="20"/>
              <w:jc w:val="left"/>
              <w:rPr>
                <w:sz w:val="18"/>
                <w:szCs w:val="18"/>
                <w:lang w:val="en-GB"/>
              </w:rPr>
            </w:pPr>
            <w:r w:rsidRPr="00A82911">
              <w:rPr>
                <w:sz w:val="18"/>
                <w:szCs w:val="18"/>
                <w:lang w:val="en-GB"/>
              </w:rPr>
              <w:t>Latitude: 11°51'54.49"N</w:t>
            </w:r>
            <w:r w:rsidRPr="00A82911">
              <w:rPr>
                <w:sz w:val="18"/>
                <w:szCs w:val="18"/>
                <w:lang w:val="en-GB"/>
              </w:rPr>
              <w:br/>
              <w:t>Longitude: 11°49'24.26"W</w:t>
            </w:r>
          </w:p>
        </w:tc>
      </w:tr>
      <w:tr w:rsidR="0080612E" w:rsidRPr="005D7A76" w14:paraId="1F2D99F0" w14:textId="77777777" w:rsidTr="00366F38">
        <w:tc>
          <w:tcPr>
            <w:tcW w:w="2122" w:type="dxa"/>
          </w:tcPr>
          <w:p w14:paraId="73C230FE"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7BDE6DF7" w14:textId="77777777" w:rsidR="00A57F4C" w:rsidRPr="00A82911" w:rsidRDefault="004473F6">
            <w:pPr>
              <w:pStyle w:val="cg"/>
              <w:spacing w:before="20" w:after="20"/>
              <w:rPr>
                <w:lang w:val="en-GB"/>
              </w:rPr>
            </w:pPr>
            <w:r w:rsidRPr="00A82911">
              <w:rPr>
                <w:lang w:val="en-GB"/>
              </w:rPr>
              <w:t xml:space="preserve">Construction of the </w:t>
            </w:r>
            <w:r w:rsidR="00172B32" w:rsidRPr="00A82911">
              <w:rPr>
                <w:lang w:val="en-GB"/>
              </w:rPr>
              <w:t xml:space="preserve">Digan </w:t>
            </w:r>
            <w:r w:rsidRPr="00A82911">
              <w:rPr>
                <w:lang w:val="en-GB"/>
              </w:rPr>
              <w:t>hydroelectric scheme</w:t>
            </w:r>
            <w:r w:rsidR="00BC4FD7" w:rsidRPr="00A82911">
              <w:rPr>
                <w:lang w:val="en-GB"/>
              </w:rPr>
              <w:t>.</w:t>
            </w:r>
          </w:p>
        </w:tc>
      </w:tr>
      <w:tr w:rsidR="0080612E" w:rsidRPr="00A82911" w14:paraId="0C02E60D" w14:textId="77777777" w:rsidTr="00194817">
        <w:tc>
          <w:tcPr>
            <w:tcW w:w="2122" w:type="dxa"/>
          </w:tcPr>
          <w:p w14:paraId="337753BF"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03D48BC6" w14:textId="77777777" w:rsidR="00A57F4C" w:rsidRPr="00A82911" w:rsidRDefault="004473F6">
            <w:pPr>
              <w:pStyle w:val="ps"/>
              <w:spacing w:before="20" w:after="20"/>
              <w:rPr>
                <w:sz w:val="18"/>
                <w:szCs w:val="18"/>
                <w:lang w:val="en-GB"/>
              </w:rPr>
            </w:pPr>
            <w:r w:rsidRPr="00A82911">
              <w:rPr>
                <w:sz w:val="18"/>
                <w:szCs w:val="18"/>
                <w:lang w:val="en-GB"/>
              </w:rPr>
              <w:t>OMVG</w:t>
            </w:r>
          </w:p>
        </w:tc>
      </w:tr>
      <w:tr w:rsidR="0080612E" w:rsidRPr="00A82911" w14:paraId="501CC850" w14:textId="77777777" w:rsidTr="00194817">
        <w:tc>
          <w:tcPr>
            <w:tcW w:w="2122" w:type="dxa"/>
          </w:tcPr>
          <w:p w14:paraId="66404043"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49EE2561" w14:textId="77777777" w:rsidR="00A57F4C" w:rsidRPr="00A82911" w:rsidRDefault="004473F6">
            <w:pPr>
              <w:pStyle w:val="ps"/>
              <w:spacing w:before="20" w:after="20"/>
              <w:jc w:val="left"/>
              <w:rPr>
                <w:sz w:val="18"/>
                <w:szCs w:val="18"/>
                <w:lang w:val="en-GB"/>
              </w:rPr>
            </w:pPr>
            <w:r w:rsidRPr="00A82911">
              <w:rPr>
                <w:sz w:val="18"/>
                <w:szCs w:val="18"/>
                <w:lang w:val="en-GB"/>
              </w:rPr>
              <w:t>-</w:t>
            </w:r>
          </w:p>
        </w:tc>
      </w:tr>
      <w:tr w:rsidR="0080612E" w:rsidRPr="00A82911" w14:paraId="231BD029" w14:textId="77777777" w:rsidTr="00194817">
        <w:tc>
          <w:tcPr>
            <w:tcW w:w="2122" w:type="dxa"/>
          </w:tcPr>
          <w:p w14:paraId="7B3D893D"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02C6E3BF" w14:textId="75E5D4E5" w:rsidR="00A57F4C" w:rsidRPr="00A82911" w:rsidRDefault="004473F6" w:rsidP="00500F3E">
            <w:pPr>
              <w:pStyle w:val="ps"/>
              <w:spacing w:before="20" w:after="20"/>
              <w:jc w:val="left"/>
              <w:rPr>
                <w:sz w:val="18"/>
                <w:szCs w:val="18"/>
                <w:lang w:val="en-GB"/>
              </w:rPr>
            </w:pPr>
            <w:r w:rsidRPr="00A82911">
              <w:rPr>
                <w:sz w:val="18"/>
                <w:szCs w:val="18"/>
                <w:lang w:val="en-GB"/>
              </w:rPr>
              <w:t xml:space="preserve">Total estimated cost of </w:t>
            </w:r>
            <w:r w:rsidR="00334603" w:rsidRPr="00A82911">
              <w:rPr>
                <w:sz w:val="18"/>
                <w:szCs w:val="18"/>
                <w:lang w:val="en-GB"/>
              </w:rPr>
              <w:t>USD</w:t>
            </w:r>
            <w:r w:rsidR="00500F3E" w:rsidRPr="00A82911">
              <w:rPr>
                <w:sz w:val="18"/>
                <w:szCs w:val="18"/>
                <w:lang w:val="en-GB"/>
              </w:rPr>
              <w:t> </w:t>
            </w:r>
            <w:r w:rsidR="00D52D61" w:rsidRPr="00A82911">
              <w:rPr>
                <w:sz w:val="18"/>
                <w:szCs w:val="18"/>
                <w:lang w:val="en-GB"/>
              </w:rPr>
              <w:t>126</w:t>
            </w:r>
            <w:r w:rsidR="00500F3E" w:rsidRPr="00A82911">
              <w:rPr>
                <w:sz w:val="18"/>
                <w:szCs w:val="18"/>
                <w:lang w:val="en-GB"/>
              </w:rPr>
              <w:t> </w:t>
            </w:r>
            <w:r w:rsidRPr="00A82911">
              <w:rPr>
                <w:sz w:val="18"/>
                <w:szCs w:val="18"/>
                <w:lang w:val="en-GB"/>
              </w:rPr>
              <w:t>million</w:t>
            </w:r>
            <w:r w:rsidR="00456325" w:rsidRPr="00A82911">
              <w:rPr>
                <w:sz w:val="18"/>
                <w:szCs w:val="18"/>
                <w:lang w:val="en-GB"/>
              </w:rPr>
              <w:t>, co-financed by the African Development Bank (A</w:t>
            </w:r>
            <w:r w:rsidR="0013122B" w:rsidRPr="00A82911">
              <w:rPr>
                <w:sz w:val="18"/>
                <w:szCs w:val="18"/>
                <w:lang w:val="en-GB"/>
              </w:rPr>
              <w:t>f</w:t>
            </w:r>
            <w:r w:rsidR="00456325" w:rsidRPr="00A82911">
              <w:rPr>
                <w:sz w:val="18"/>
                <w:szCs w:val="18"/>
                <w:lang w:val="en-GB"/>
              </w:rPr>
              <w:t>DB)</w:t>
            </w:r>
            <w:r w:rsidR="00BC4FD7" w:rsidRPr="00A82911">
              <w:rPr>
                <w:sz w:val="18"/>
                <w:szCs w:val="18"/>
                <w:lang w:val="en-GB"/>
              </w:rPr>
              <w:t xml:space="preserve">. </w:t>
            </w:r>
            <w:r w:rsidRPr="00A82911">
              <w:rPr>
                <w:sz w:val="18"/>
                <w:szCs w:val="18"/>
                <w:lang w:val="en-GB"/>
              </w:rPr>
              <w:br/>
              <w:t xml:space="preserve">Source: </w:t>
            </w:r>
            <w:r w:rsidR="000B0D42" w:rsidRPr="00A82911">
              <w:rPr>
                <w:sz w:val="18"/>
                <w:szCs w:val="18"/>
                <w:lang w:val="en-GB"/>
              </w:rPr>
              <w:t>National Renewable Energy Action Plan (PANER)</w:t>
            </w:r>
            <w:r w:rsidR="00BC4FD7" w:rsidRPr="00A82911">
              <w:rPr>
                <w:sz w:val="18"/>
                <w:szCs w:val="18"/>
                <w:lang w:val="en-GB"/>
              </w:rPr>
              <w:t>.</w:t>
            </w:r>
          </w:p>
        </w:tc>
      </w:tr>
      <w:tr w:rsidR="0080612E" w:rsidRPr="00A82911" w14:paraId="7F0FA215" w14:textId="77777777" w:rsidTr="00194817">
        <w:tc>
          <w:tcPr>
            <w:tcW w:w="2122" w:type="dxa"/>
          </w:tcPr>
          <w:p w14:paraId="7D0D6A18"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06AC0A3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Instability of hydroelectric productivity due to climate change</w:t>
            </w:r>
            <w:r w:rsidR="00BC4FD7" w:rsidRPr="00A82911">
              <w:rPr>
                <w:lang w:val="en-GB"/>
              </w:rPr>
              <w:t>.</w:t>
            </w:r>
          </w:p>
          <w:p w14:paraId="11109E4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the construction of the </w:t>
            </w:r>
            <w:r w:rsidR="0081077B" w:rsidRPr="00A82911">
              <w:rPr>
                <w:lang w:val="en-GB"/>
              </w:rPr>
              <w:t xml:space="preserve">Digan </w:t>
            </w:r>
            <w:r w:rsidRPr="00A82911">
              <w:rPr>
                <w:lang w:val="en-GB"/>
              </w:rPr>
              <w:t>hydroelectric scheme</w:t>
            </w:r>
            <w:r w:rsidR="00BC4FD7" w:rsidRPr="00A82911">
              <w:rPr>
                <w:lang w:val="en-GB"/>
              </w:rPr>
              <w:t>.</w:t>
            </w:r>
          </w:p>
          <w:p w14:paraId="4593AE8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4D9C44F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BC4FD7" w:rsidRPr="00A82911">
              <w:rPr>
                <w:lang w:val="en-GB"/>
              </w:rPr>
              <w:t>.</w:t>
            </w:r>
          </w:p>
        </w:tc>
      </w:tr>
      <w:tr w:rsidR="0080612E" w:rsidRPr="005D7A76" w14:paraId="5186042C" w14:textId="77777777" w:rsidTr="00194817">
        <w:tc>
          <w:tcPr>
            <w:tcW w:w="2122" w:type="dxa"/>
          </w:tcPr>
          <w:p w14:paraId="15C9E95B"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7E0A06E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BC4FD7" w:rsidRPr="00A82911">
              <w:rPr>
                <w:lang w:val="en-GB"/>
              </w:rPr>
              <w:t>.</w:t>
            </w:r>
          </w:p>
          <w:p w14:paraId="61B874C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7C650FF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4C228BD6" w14:textId="7E001586" w:rsidR="00A57F4C" w:rsidRPr="00A82911" w:rsidRDefault="00471AC9">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 and water</w:t>
            </w:r>
            <w:r w:rsidR="00BC4FD7" w:rsidRPr="00A82911">
              <w:rPr>
                <w:lang w:val="en-GB"/>
              </w:rPr>
              <w:t>.</w:t>
            </w:r>
          </w:p>
          <w:p w14:paraId="645B7C9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BC4FD7" w:rsidRPr="00A82911">
              <w:rPr>
                <w:lang w:val="en-GB"/>
              </w:rPr>
              <w:t>.</w:t>
            </w:r>
          </w:p>
          <w:p w14:paraId="24C688C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Increase agricultural productivity</w:t>
            </w:r>
            <w:r w:rsidR="00BC4FD7" w:rsidRPr="00A82911">
              <w:rPr>
                <w:lang w:val="en-GB"/>
              </w:rPr>
              <w:t>.</w:t>
            </w:r>
          </w:p>
          <w:p w14:paraId="6F79829E" w14:textId="6446A5C5" w:rsidR="00A57F4C" w:rsidRPr="00A82911" w:rsidRDefault="00471AC9">
            <w:pPr>
              <w:pStyle w:val="cg"/>
              <w:numPr>
                <w:ilvl w:val="0"/>
                <w:numId w:val="19"/>
              </w:numPr>
              <w:tabs>
                <w:tab w:val="clear" w:pos="7383"/>
                <w:tab w:val="num" w:pos="337"/>
              </w:tabs>
              <w:spacing w:before="20" w:after="20"/>
              <w:ind w:left="335" w:hanging="335"/>
              <w:rPr>
                <w:lang w:val="en-GB"/>
              </w:rPr>
            </w:pPr>
            <w:r w:rsidRPr="00A82911">
              <w:rPr>
                <w:lang w:val="en-GB"/>
              </w:rPr>
              <w:t>D</w:t>
            </w:r>
            <w:r w:rsidR="004473F6" w:rsidRPr="00A82911">
              <w:rPr>
                <w:lang w:val="en-GB"/>
              </w:rPr>
              <w:t>evelop a major infrastructure to supply the industrial sector of the Gambia River basin</w:t>
            </w:r>
            <w:r w:rsidR="00BC4FD7" w:rsidRPr="00A82911">
              <w:rPr>
                <w:lang w:val="en-GB"/>
              </w:rPr>
              <w:t>.</w:t>
            </w:r>
          </w:p>
          <w:p w14:paraId="2394E92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BC4FD7" w:rsidRPr="00A82911">
              <w:rPr>
                <w:lang w:val="en-GB"/>
              </w:rPr>
              <w:t>.</w:t>
            </w:r>
          </w:p>
          <w:p w14:paraId="22C22DE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Regulation of the flow of the Gambia River resulting in a reduction in flooding</w:t>
            </w:r>
            <w:r w:rsidR="00BC4FD7" w:rsidRPr="00A82911">
              <w:rPr>
                <w:lang w:val="en-GB"/>
              </w:rPr>
              <w:t>.</w:t>
            </w:r>
          </w:p>
          <w:p w14:paraId="0E67C67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p w14:paraId="3E36A5D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Strengthen the energy independence of countries</w:t>
            </w:r>
            <w:r w:rsidR="00BC4FD7" w:rsidRPr="00A82911">
              <w:rPr>
                <w:lang w:val="en-GB"/>
              </w:rPr>
              <w:t>.</w:t>
            </w:r>
          </w:p>
        </w:tc>
      </w:tr>
    </w:tbl>
    <w:p w14:paraId="0D762ACF" w14:textId="77777777" w:rsidR="00A95F26" w:rsidRPr="00A82911" w:rsidRDefault="00A95F26">
      <w:pPr>
        <w:pStyle w:val="T2"/>
        <w:rPr>
          <w:noProof w:val="0"/>
          <w:lang w:val="en-GB"/>
        </w:rPr>
      </w:pPr>
    </w:p>
    <w:p w14:paraId="09550B03" w14:textId="77777777" w:rsidR="00A95F26" w:rsidRPr="00A82911" w:rsidRDefault="00A95F26" w:rsidP="00A95F26">
      <w:pPr>
        <w:pStyle w:val="ps"/>
        <w:rPr>
          <w:lang w:val="en-GB"/>
        </w:rPr>
      </w:pPr>
    </w:p>
    <w:p w14:paraId="1D5AF39D" w14:textId="497736A9" w:rsidR="00A57F4C" w:rsidRPr="00A82911" w:rsidRDefault="004473F6">
      <w:pPr>
        <w:pStyle w:val="T2"/>
        <w:rPr>
          <w:noProof w:val="0"/>
          <w:lang w:val="en-GB"/>
        </w:rPr>
      </w:pPr>
      <w:r w:rsidRPr="00A82911">
        <w:rPr>
          <w:noProof w:val="0"/>
          <w:lang w:val="en-GB"/>
        </w:rPr>
        <w:t>Measure</w:t>
      </w:r>
      <w:r w:rsidR="00471AC9" w:rsidRPr="00A82911">
        <w:rPr>
          <w:noProof w:val="0"/>
          <w:lang w:val="en-GB"/>
        </w:rPr>
        <w:t xml:space="preserve"> </w:t>
      </w:r>
      <w:r w:rsidR="009F0445" w:rsidRPr="00A82911">
        <w:rPr>
          <w:noProof w:val="0"/>
          <w:lang w:val="en-GB"/>
        </w:rPr>
        <w:t>1.1.4</w:t>
      </w:r>
      <w:r w:rsidRPr="00A82911">
        <w:rPr>
          <w:noProof w:val="0"/>
          <w:lang w:val="en-GB"/>
        </w:rPr>
        <w:t xml:space="preserve"> - Construction of the </w:t>
      </w:r>
      <w:r w:rsidR="00374AD8" w:rsidRPr="00A82911">
        <w:rPr>
          <w:noProof w:val="0"/>
          <w:lang w:val="en-GB"/>
        </w:rPr>
        <w:t xml:space="preserve">Kourawel </w:t>
      </w:r>
      <w:r w:rsidRPr="00A82911">
        <w:rPr>
          <w:noProof w:val="0"/>
          <w:lang w:val="en-GB"/>
        </w:rPr>
        <w:t xml:space="preserve">hydroelectric scheme </w:t>
      </w:r>
      <w:r w:rsidR="003A1877" w:rsidRPr="00A82911">
        <w:rPr>
          <w:noProof w:val="0"/>
          <w:lang w:val="en-GB"/>
        </w:rPr>
        <w:t xml:space="preserve">(AHEK) </w:t>
      </w:r>
      <w:r w:rsidRPr="00A82911">
        <w:rPr>
          <w:noProof w:val="0"/>
          <w:lang w:val="en-GB"/>
        </w:rPr>
        <w:t>in Guinea</w:t>
      </w:r>
    </w:p>
    <w:p w14:paraId="57E8E26C" w14:textId="4EA44301" w:rsidR="0080612E" w:rsidRPr="00A82911" w:rsidRDefault="004473F6" w:rsidP="00281637">
      <w:pPr>
        <w:pStyle w:val="ps"/>
        <w:rPr>
          <w:lang w:val="en-GB"/>
        </w:rPr>
      </w:pPr>
      <w:r w:rsidRPr="00A82911">
        <w:rPr>
          <w:lang w:val="en-GB"/>
        </w:rPr>
        <w:t xml:space="preserve">The future construction and commissioning of the Kourawel Hydroelectric Scheme </w:t>
      </w:r>
      <w:r w:rsidR="00D25B08" w:rsidRPr="00A82911">
        <w:rPr>
          <w:lang w:val="en-GB"/>
        </w:rPr>
        <w:t>(AHEK)</w:t>
      </w:r>
      <w:r w:rsidRPr="00A82911">
        <w:rPr>
          <w:lang w:val="en-GB"/>
        </w:rPr>
        <w:t>, currently under project, is of particular importance in the development of the energy sector of the four OMVG countries</w:t>
      </w:r>
      <w:r w:rsidR="00CE6294" w:rsidRPr="00A82911">
        <w:rPr>
          <w:lang w:val="en-GB"/>
        </w:rPr>
        <w:t xml:space="preserve">. </w:t>
      </w:r>
      <w:r w:rsidR="008349CA" w:rsidRPr="00A82911">
        <w:rPr>
          <w:lang w:val="en-GB"/>
        </w:rPr>
        <w:t>This scheme will be integrated into the OMVG Generation and Transmission System, through the 225</w:t>
      </w:r>
      <w:r w:rsidR="00500F3E" w:rsidRPr="00A82911">
        <w:rPr>
          <w:lang w:val="en-GB"/>
        </w:rPr>
        <w:t> </w:t>
      </w:r>
      <w:r w:rsidR="008349CA" w:rsidRPr="00A82911">
        <w:rPr>
          <w:lang w:val="en-GB"/>
        </w:rPr>
        <w:t xml:space="preserve">kV electrical interconnection that links the four member countries (Guinea-Bissau, Senegal, Guinea and </w:t>
      </w:r>
      <w:r w:rsidR="002E7123" w:rsidRPr="00A82911">
        <w:rPr>
          <w:lang w:val="en-GB"/>
        </w:rPr>
        <w:t xml:space="preserve">The </w:t>
      </w:r>
      <w:r w:rsidR="008349CA" w:rsidRPr="00A82911">
        <w:rPr>
          <w:lang w:val="en-GB"/>
        </w:rPr>
        <w:t>Gambia)</w:t>
      </w:r>
      <w:r w:rsidR="00BC4FD7" w:rsidRPr="00A82911">
        <w:rPr>
          <w:lang w:val="en-GB"/>
        </w:rPr>
        <w:t>.</w:t>
      </w:r>
    </w:p>
    <w:p w14:paraId="597B085D"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80612E" w:rsidRPr="005D7A76" w14:paraId="1D33C422" w14:textId="77777777" w:rsidTr="00B55E11">
        <w:trPr>
          <w:tblHeader/>
        </w:trPr>
        <w:tc>
          <w:tcPr>
            <w:tcW w:w="2122" w:type="dxa"/>
            <w:shd w:val="clear" w:color="auto" w:fill="E6E6E6"/>
          </w:tcPr>
          <w:p w14:paraId="1C433608"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1.1.4</w:t>
            </w:r>
          </w:p>
        </w:tc>
        <w:tc>
          <w:tcPr>
            <w:tcW w:w="6804" w:type="dxa"/>
            <w:shd w:val="clear" w:color="auto" w:fill="E6E6E6"/>
          </w:tcPr>
          <w:p w14:paraId="597CA0DA" w14:textId="60AA1BA0" w:rsidR="00A57F4C" w:rsidRPr="00A82911" w:rsidRDefault="004473F6">
            <w:pPr>
              <w:pStyle w:val="ps"/>
              <w:spacing w:before="20" w:after="20"/>
              <w:jc w:val="left"/>
              <w:rPr>
                <w:sz w:val="18"/>
                <w:szCs w:val="18"/>
                <w:lang w:val="en-GB"/>
              </w:rPr>
            </w:pPr>
            <w:r w:rsidRPr="00A82911">
              <w:rPr>
                <w:sz w:val="18"/>
                <w:szCs w:val="18"/>
                <w:lang w:val="en-GB"/>
              </w:rPr>
              <w:t xml:space="preserve">Construction of the Kourawel hydroelectric scheme (AHEK), with </w:t>
            </w:r>
            <w:r w:rsidR="002E7123" w:rsidRPr="00A82911">
              <w:rPr>
                <w:sz w:val="18"/>
                <w:szCs w:val="18"/>
                <w:lang w:val="en-GB"/>
              </w:rPr>
              <w:t xml:space="preserve">135 </w:t>
            </w:r>
            <w:r w:rsidRPr="00A82911">
              <w:rPr>
                <w:sz w:val="18"/>
                <w:szCs w:val="18"/>
                <w:lang w:val="en-GB"/>
              </w:rPr>
              <w:t xml:space="preserve">MW of installed capacity, </w:t>
            </w:r>
            <w:r w:rsidR="002E7123" w:rsidRPr="00A82911">
              <w:rPr>
                <w:sz w:val="18"/>
                <w:szCs w:val="18"/>
                <w:lang w:val="en-GB"/>
              </w:rPr>
              <w:t>350</w:t>
            </w:r>
            <w:r w:rsidR="00500F3E" w:rsidRPr="00A82911">
              <w:rPr>
                <w:sz w:val="18"/>
                <w:szCs w:val="18"/>
                <w:lang w:val="en-GB"/>
              </w:rPr>
              <w:t> </w:t>
            </w:r>
            <w:r w:rsidRPr="00A82911">
              <w:rPr>
                <w:sz w:val="18"/>
                <w:szCs w:val="18"/>
                <w:lang w:val="en-GB"/>
              </w:rPr>
              <w:t xml:space="preserve">GWh/year of producible power, in Guinea, on the </w:t>
            </w:r>
            <w:r w:rsidR="00CE7C76" w:rsidRPr="00A82911">
              <w:rPr>
                <w:sz w:val="18"/>
                <w:szCs w:val="18"/>
                <w:lang w:val="en-GB"/>
              </w:rPr>
              <w:t xml:space="preserve">Komba </w:t>
            </w:r>
            <w:r w:rsidRPr="00A82911">
              <w:rPr>
                <w:sz w:val="18"/>
                <w:szCs w:val="18"/>
                <w:lang w:val="en-GB"/>
              </w:rPr>
              <w:t xml:space="preserve">River </w:t>
            </w:r>
            <w:r w:rsidR="002F3C02" w:rsidRPr="00A82911">
              <w:rPr>
                <w:sz w:val="18"/>
                <w:szCs w:val="18"/>
                <w:lang w:val="en-GB"/>
              </w:rPr>
              <w:t>(tributary of the Koliba River)</w:t>
            </w:r>
            <w:r w:rsidRPr="00A82911">
              <w:rPr>
                <w:sz w:val="18"/>
                <w:szCs w:val="18"/>
                <w:lang w:val="en-GB"/>
              </w:rPr>
              <w:t>, in the Labé region</w:t>
            </w:r>
            <w:r w:rsidR="00BC4FD7" w:rsidRPr="00A82911">
              <w:rPr>
                <w:sz w:val="18"/>
                <w:szCs w:val="18"/>
                <w:lang w:val="en-GB"/>
              </w:rPr>
              <w:t>.</w:t>
            </w:r>
          </w:p>
        </w:tc>
      </w:tr>
      <w:tr w:rsidR="0080612E" w:rsidRPr="00A82911" w14:paraId="0C3F80ED" w14:textId="77777777" w:rsidTr="001B48AC">
        <w:tc>
          <w:tcPr>
            <w:tcW w:w="2122" w:type="dxa"/>
          </w:tcPr>
          <w:p w14:paraId="65F80645"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77156E90"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80612E" w:rsidRPr="005D7A76" w14:paraId="5A8C6043" w14:textId="77777777" w:rsidTr="00194817">
        <w:tc>
          <w:tcPr>
            <w:tcW w:w="2122" w:type="dxa"/>
          </w:tcPr>
          <w:p w14:paraId="7B41CC40"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2645B062" w14:textId="77777777" w:rsidR="00A57F4C" w:rsidRPr="00A82911" w:rsidRDefault="004473F6">
            <w:pPr>
              <w:pStyle w:val="ps"/>
              <w:spacing w:before="20" w:after="20"/>
              <w:rPr>
                <w:sz w:val="18"/>
                <w:szCs w:val="18"/>
                <w:lang w:val="en-GB"/>
              </w:rPr>
            </w:pPr>
            <w:r w:rsidRPr="00A82911">
              <w:rPr>
                <w:sz w:val="18"/>
                <w:szCs w:val="18"/>
                <w:lang w:val="en-GB"/>
              </w:rPr>
              <w:t>The main objective is to strengthen regional cooperation and integration of OMVG member countries in the energy sector, and particularly in the electricity sub-sector</w:t>
            </w:r>
            <w:r w:rsidR="00CE6294" w:rsidRPr="00A82911">
              <w:rPr>
                <w:sz w:val="18"/>
                <w:szCs w:val="18"/>
                <w:lang w:val="en-GB"/>
              </w:rPr>
              <w:t xml:space="preserve">. The </w:t>
            </w:r>
            <w:r w:rsidR="002C229D" w:rsidRPr="00A82911">
              <w:rPr>
                <w:sz w:val="18"/>
                <w:szCs w:val="18"/>
                <w:lang w:val="en-GB"/>
              </w:rPr>
              <w:t xml:space="preserve">Kourawel </w:t>
            </w:r>
            <w:r w:rsidRPr="00A82911">
              <w:rPr>
                <w:sz w:val="18"/>
                <w:szCs w:val="18"/>
                <w:lang w:val="en-GB"/>
              </w:rPr>
              <w:t>hydropower scheme is part of the second generation of OMVG's energy programme</w:t>
            </w:r>
            <w:r w:rsidR="00BC4FD7" w:rsidRPr="00A82911">
              <w:rPr>
                <w:sz w:val="18"/>
                <w:szCs w:val="18"/>
                <w:lang w:val="en-GB"/>
              </w:rPr>
              <w:t>.</w:t>
            </w:r>
          </w:p>
        </w:tc>
      </w:tr>
      <w:tr w:rsidR="0080612E" w:rsidRPr="00A82911" w14:paraId="69C59EAD" w14:textId="77777777" w:rsidTr="00194817">
        <w:tc>
          <w:tcPr>
            <w:tcW w:w="2122" w:type="dxa"/>
          </w:tcPr>
          <w:p w14:paraId="5655E12D"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68EEEDB0" w14:textId="77777777" w:rsidR="00A57F4C" w:rsidRPr="00A82911" w:rsidRDefault="004473F6">
            <w:pPr>
              <w:pStyle w:val="ps"/>
              <w:spacing w:before="20" w:after="20"/>
              <w:jc w:val="left"/>
              <w:rPr>
                <w:sz w:val="18"/>
                <w:szCs w:val="18"/>
                <w:lang w:val="en-GB"/>
              </w:rPr>
            </w:pPr>
            <w:r w:rsidRPr="00A82911">
              <w:rPr>
                <w:sz w:val="18"/>
                <w:szCs w:val="18"/>
                <w:lang w:val="en-GB"/>
              </w:rPr>
              <w:t>Guinea (but the hydroelectric production will thus supply all four OMVG countries)</w:t>
            </w:r>
            <w:r w:rsidR="00BC4FD7" w:rsidRPr="00A82911">
              <w:rPr>
                <w:sz w:val="18"/>
                <w:szCs w:val="18"/>
                <w:lang w:val="en-GB"/>
              </w:rPr>
              <w:t>.</w:t>
            </w:r>
          </w:p>
          <w:p w14:paraId="4840ECAE" w14:textId="77777777" w:rsidR="00500F3E" w:rsidRPr="00A82911" w:rsidRDefault="00500F3E" w:rsidP="00500F3E">
            <w:pPr>
              <w:pStyle w:val="ps"/>
              <w:spacing w:before="20" w:after="20"/>
              <w:jc w:val="left"/>
              <w:rPr>
                <w:sz w:val="18"/>
                <w:szCs w:val="18"/>
                <w:lang w:val="en-GB"/>
              </w:rPr>
            </w:pPr>
            <w:r w:rsidRPr="00A82911">
              <w:rPr>
                <w:sz w:val="18"/>
                <w:szCs w:val="18"/>
                <w:lang w:val="en-GB"/>
              </w:rPr>
              <w:t>Latitude: 11°42'35.09"N</w:t>
            </w:r>
          </w:p>
          <w:p w14:paraId="37AC5856" w14:textId="7A06C6E1" w:rsidR="00500F3E" w:rsidRPr="00A82911" w:rsidRDefault="00500F3E" w:rsidP="00500F3E">
            <w:pPr>
              <w:pStyle w:val="ps"/>
              <w:spacing w:before="20" w:after="20"/>
              <w:jc w:val="left"/>
              <w:rPr>
                <w:sz w:val="18"/>
                <w:szCs w:val="18"/>
                <w:lang w:val="en-GB"/>
              </w:rPr>
            </w:pPr>
            <w:r w:rsidRPr="00A82911">
              <w:rPr>
                <w:sz w:val="18"/>
                <w:szCs w:val="18"/>
                <w:lang w:val="en-GB"/>
              </w:rPr>
              <w:t>Longitude: 12°34'08.06"W</w:t>
            </w:r>
          </w:p>
        </w:tc>
      </w:tr>
      <w:tr w:rsidR="0080612E" w:rsidRPr="005D7A76" w14:paraId="3EAF8062" w14:textId="77777777" w:rsidTr="00366F38">
        <w:tc>
          <w:tcPr>
            <w:tcW w:w="2122" w:type="dxa"/>
          </w:tcPr>
          <w:p w14:paraId="5D653EF8"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102D8E0F" w14:textId="77777777" w:rsidR="00A57F4C" w:rsidRPr="00A82911" w:rsidRDefault="004473F6">
            <w:pPr>
              <w:pStyle w:val="cg"/>
              <w:spacing w:before="20" w:after="20"/>
              <w:rPr>
                <w:lang w:val="en-GB"/>
              </w:rPr>
            </w:pPr>
            <w:r w:rsidRPr="00A82911">
              <w:rPr>
                <w:lang w:val="en-GB"/>
              </w:rPr>
              <w:t xml:space="preserve">Construction of the </w:t>
            </w:r>
            <w:r w:rsidR="006406CB" w:rsidRPr="00A82911">
              <w:rPr>
                <w:lang w:val="en-GB"/>
              </w:rPr>
              <w:t xml:space="preserve">Kourawel </w:t>
            </w:r>
            <w:r w:rsidRPr="00A82911">
              <w:rPr>
                <w:lang w:val="en-GB"/>
              </w:rPr>
              <w:t>hydroelectric scheme</w:t>
            </w:r>
          </w:p>
        </w:tc>
      </w:tr>
      <w:tr w:rsidR="0080612E" w:rsidRPr="00A82911" w14:paraId="31EF5931" w14:textId="77777777" w:rsidTr="00194817">
        <w:tc>
          <w:tcPr>
            <w:tcW w:w="2122" w:type="dxa"/>
          </w:tcPr>
          <w:p w14:paraId="6DDD0C83"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5435E06B" w14:textId="77777777" w:rsidR="00A57F4C" w:rsidRPr="00A82911" w:rsidRDefault="004473F6">
            <w:pPr>
              <w:pStyle w:val="ps"/>
              <w:spacing w:before="20" w:after="20"/>
              <w:rPr>
                <w:sz w:val="18"/>
                <w:szCs w:val="18"/>
                <w:lang w:val="en-GB"/>
              </w:rPr>
            </w:pPr>
            <w:r w:rsidRPr="00A82911">
              <w:rPr>
                <w:sz w:val="18"/>
                <w:szCs w:val="18"/>
                <w:lang w:val="en-GB"/>
              </w:rPr>
              <w:t>OMVG</w:t>
            </w:r>
          </w:p>
        </w:tc>
      </w:tr>
      <w:tr w:rsidR="0080612E" w:rsidRPr="00A82911" w14:paraId="1D67B5FD" w14:textId="77777777" w:rsidTr="00194817">
        <w:tc>
          <w:tcPr>
            <w:tcW w:w="2122" w:type="dxa"/>
          </w:tcPr>
          <w:p w14:paraId="463D6AFE"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3D3E62F9" w14:textId="77777777" w:rsidR="00A57F4C" w:rsidRPr="00A82911" w:rsidRDefault="004473F6">
            <w:pPr>
              <w:pStyle w:val="ps"/>
              <w:spacing w:before="20" w:after="20"/>
              <w:jc w:val="left"/>
              <w:rPr>
                <w:sz w:val="18"/>
                <w:szCs w:val="18"/>
                <w:highlight w:val="yellow"/>
                <w:lang w:val="en-GB"/>
              </w:rPr>
            </w:pPr>
            <w:r w:rsidRPr="00A82911">
              <w:rPr>
                <w:sz w:val="18"/>
                <w:szCs w:val="18"/>
                <w:lang w:val="en-GB"/>
              </w:rPr>
              <w:t>-</w:t>
            </w:r>
          </w:p>
        </w:tc>
      </w:tr>
      <w:tr w:rsidR="0080612E" w:rsidRPr="00A82911" w14:paraId="5F439A5B" w14:textId="77777777" w:rsidTr="00194817">
        <w:tc>
          <w:tcPr>
            <w:tcW w:w="2122" w:type="dxa"/>
          </w:tcPr>
          <w:p w14:paraId="2EBD61FC"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3264C76E" w14:textId="094E9B94" w:rsidR="00A57F4C" w:rsidRPr="00A82911" w:rsidRDefault="004473F6" w:rsidP="00500F3E">
            <w:pPr>
              <w:pStyle w:val="ps"/>
              <w:spacing w:before="20" w:after="20"/>
              <w:jc w:val="left"/>
              <w:rPr>
                <w:sz w:val="18"/>
                <w:szCs w:val="18"/>
                <w:highlight w:val="yellow"/>
                <w:lang w:val="en-GB"/>
              </w:rPr>
            </w:pPr>
            <w:r w:rsidRPr="00A82911">
              <w:rPr>
                <w:sz w:val="18"/>
                <w:szCs w:val="18"/>
                <w:lang w:val="en-GB"/>
              </w:rPr>
              <w:t xml:space="preserve">Total estimated cost of </w:t>
            </w:r>
            <w:r w:rsidR="00500F3E" w:rsidRPr="00A82911">
              <w:rPr>
                <w:sz w:val="18"/>
                <w:szCs w:val="18"/>
                <w:lang w:val="en-GB"/>
              </w:rPr>
              <w:t>USD </w:t>
            </w:r>
            <w:r w:rsidR="003C07E2" w:rsidRPr="00A82911">
              <w:rPr>
                <w:sz w:val="18"/>
                <w:szCs w:val="18"/>
                <w:lang w:val="en-GB"/>
              </w:rPr>
              <w:t>185</w:t>
            </w:r>
            <w:r w:rsidR="00500F3E" w:rsidRPr="00A82911">
              <w:rPr>
                <w:sz w:val="18"/>
                <w:szCs w:val="18"/>
                <w:lang w:val="en-GB"/>
              </w:rPr>
              <w:t> </w:t>
            </w:r>
            <w:r w:rsidRPr="00A82911">
              <w:rPr>
                <w:sz w:val="18"/>
                <w:szCs w:val="18"/>
                <w:lang w:val="en-GB"/>
              </w:rPr>
              <w:t>million</w:t>
            </w:r>
            <w:r w:rsidR="00BC4FD7" w:rsidRPr="00A82911">
              <w:rPr>
                <w:sz w:val="18"/>
                <w:szCs w:val="18"/>
                <w:lang w:val="en-GB"/>
              </w:rPr>
              <w:t xml:space="preserve">. </w:t>
            </w:r>
            <w:r w:rsidRPr="00A82911">
              <w:rPr>
                <w:sz w:val="18"/>
                <w:szCs w:val="18"/>
                <w:lang w:val="en-GB"/>
              </w:rPr>
              <w:br/>
              <w:t>Source: Tractebel (2018)</w:t>
            </w:r>
          </w:p>
        </w:tc>
      </w:tr>
      <w:tr w:rsidR="0080612E" w:rsidRPr="00A82911" w14:paraId="562992C3" w14:textId="77777777" w:rsidTr="00194817">
        <w:tc>
          <w:tcPr>
            <w:tcW w:w="2122" w:type="dxa"/>
          </w:tcPr>
          <w:p w14:paraId="3F857544"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7DF0943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Instability of hydroelectric productivity due to climate change</w:t>
            </w:r>
            <w:r w:rsidR="00BC4FD7" w:rsidRPr="00A82911">
              <w:rPr>
                <w:lang w:val="en-GB"/>
              </w:rPr>
              <w:t>.</w:t>
            </w:r>
          </w:p>
          <w:p w14:paraId="1173962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Possible delay in the construction of the Kourawel hydroelectric scheme</w:t>
            </w:r>
            <w:r w:rsidR="00BC4FD7" w:rsidRPr="00A82911">
              <w:rPr>
                <w:lang w:val="en-GB"/>
              </w:rPr>
              <w:t>.</w:t>
            </w:r>
          </w:p>
          <w:p w14:paraId="1A54B77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3F0FA494"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Delay in funding</w:t>
            </w:r>
            <w:r w:rsidR="00BC4FD7" w:rsidRPr="00A82911">
              <w:rPr>
                <w:lang w:val="en-GB"/>
              </w:rPr>
              <w:t>.</w:t>
            </w:r>
          </w:p>
        </w:tc>
      </w:tr>
      <w:tr w:rsidR="0080612E" w:rsidRPr="005D7A76" w14:paraId="0E724FBD" w14:textId="77777777" w:rsidTr="00194817">
        <w:tc>
          <w:tcPr>
            <w:tcW w:w="2122" w:type="dxa"/>
          </w:tcPr>
          <w:p w14:paraId="13F02A3E"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7F915979"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BC4FD7" w:rsidRPr="00A82911">
              <w:rPr>
                <w:lang w:val="en-GB"/>
              </w:rPr>
              <w:t>.</w:t>
            </w:r>
          </w:p>
          <w:p w14:paraId="062265B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Significantly reduce the consumption of fossil fuels and, consequently, </w:t>
            </w:r>
            <w:r w:rsidR="00BC4FD7" w:rsidRPr="00A82911">
              <w:rPr>
                <w:lang w:val="en-GB"/>
              </w:rPr>
              <w:t>greenhouse</w:t>
            </w:r>
            <w:r w:rsidRPr="00A82911">
              <w:rPr>
                <w:lang w:val="en-GB"/>
              </w:rPr>
              <w:t xml:space="preserve"> gas emissions.</w:t>
            </w:r>
          </w:p>
          <w:p w14:paraId="70A46FD9"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6F63C048" w14:textId="7EB39C79" w:rsidR="00A57F4C" w:rsidRPr="00A82911" w:rsidRDefault="003C07E2">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 and water</w:t>
            </w:r>
            <w:r w:rsidR="00BC4FD7" w:rsidRPr="00A82911">
              <w:rPr>
                <w:lang w:val="en-GB"/>
              </w:rPr>
              <w:t>.</w:t>
            </w:r>
          </w:p>
          <w:p w14:paraId="60D46C16"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BC4FD7" w:rsidRPr="00A82911">
              <w:rPr>
                <w:lang w:val="en-GB"/>
              </w:rPr>
              <w:t>.</w:t>
            </w:r>
          </w:p>
          <w:p w14:paraId="5043716A"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Establish a major infrastructure to supply the industrial sector of the </w:t>
            </w:r>
            <w:r w:rsidR="00321E9D" w:rsidRPr="00A82911">
              <w:rPr>
                <w:lang w:val="en-GB"/>
              </w:rPr>
              <w:t xml:space="preserve">Komba/Koliba </w:t>
            </w:r>
            <w:r w:rsidR="00F75C7E" w:rsidRPr="00A82911">
              <w:rPr>
                <w:lang w:val="en-GB"/>
              </w:rPr>
              <w:t xml:space="preserve">river </w:t>
            </w:r>
            <w:r w:rsidRPr="00A82911">
              <w:rPr>
                <w:lang w:val="en-GB"/>
              </w:rPr>
              <w:t>basin</w:t>
            </w:r>
            <w:r w:rsidR="00BC4FD7" w:rsidRPr="00A82911">
              <w:rPr>
                <w:lang w:val="en-GB"/>
              </w:rPr>
              <w:t>.</w:t>
            </w:r>
          </w:p>
          <w:p w14:paraId="4662DF2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BC4FD7" w:rsidRPr="00A82911">
              <w:rPr>
                <w:lang w:val="en-GB"/>
              </w:rPr>
              <w:t>.</w:t>
            </w:r>
          </w:p>
          <w:p w14:paraId="5A17A75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Regulation of the flow of the </w:t>
            </w:r>
            <w:r w:rsidR="00321E9D" w:rsidRPr="00A82911">
              <w:rPr>
                <w:lang w:val="en-GB"/>
              </w:rPr>
              <w:t xml:space="preserve">Komba/Koliba </w:t>
            </w:r>
            <w:r w:rsidRPr="00A82911">
              <w:rPr>
                <w:lang w:val="en-GB"/>
              </w:rPr>
              <w:t>River resulting in a reduction in flooding</w:t>
            </w:r>
            <w:r w:rsidR="00BC4FD7" w:rsidRPr="00A82911">
              <w:rPr>
                <w:lang w:val="en-GB"/>
              </w:rPr>
              <w:t>.</w:t>
            </w:r>
          </w:p>
          <w:p w14:paraId="587CB6E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p w14:paraId="4382DD58"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Strengthen the energy independence of countries</w:t>
            </w:r>
            <w:r w:rsidR="00BC4FD7" w:rsidRPr="00A82911">
              <w:rPr>
                <w:lang w:val="en-GB"/>
              </w:rPr>
              <w:t>.</w:t>
            </w:r>
          </w:p>
        </w:tc>
      </w:tr>
    </w:tbl>
    <w:p w14:paraId="6F2F87B5" w14:textId="77777777" w:rsidR="00A95F26" w:rsidRPr="00A82911" w:rsidRDefault="00A95F26" w:rsidP="00A95F26">
      <w:pPr>
        <w:pStyle w:val="ps"/>
        <w:rPr>
          <w:lang w:val="en-GB"/>
        </w:rPr>
      </w:pPr>
    </w:p>
    <w:p w14:paraId="3EE46EE2" w14:textId="66027AB5" w:rsidR="00A57F4C" w:rsidRPr="00A82911" w:rsidRDefault="004473F6">
      <w:pPr>
        <w:pStyle w:val="T2"/>
        <w:rPr>
          <w:noProof w:val="0"/>
          <w:lang w:val="en-GB"/>
        </w:rPr>
      </w:pPr>
      <w:r w:rsidRPr="00A82911">
        <w:rPr>
          <w:noProof w:val="0"/>
          <w:lang w:val="en-GB"/>
        </w:rPr>
        <w:t>Measure</w:t>
      </w:r>
      <w:r w:rsidR="003C07E2" w:rsidRPr="00A82911">
        <w:rPr>
          <w:noProof w:val="0"/>
          <w:lang w:val="en-GB"/>
        </w:rPr>
        <w:t xml:space="preserve"> </w:t>
      </w:r>
      <w:r w:rsidR="009F0445" w:rsidRPr="00A82911">
        <w:rPr>
          <w:noProof w:val="0"/>
          <w:lang w:val="en-GB"/>
        </w:rPr>
        <w:t>1.1.5</w:t>
      </w:r>
      <w:r w:rsidRPr="00A82911">
        <w:rPr>
          <w:noProof w:val="0"/>
          <w:lang w:val="en-GB"/>
        </w:rPr>
        <w:t xml:space="preserve"> - Construction of the Fellou-Sounga hydroelectric </w:t>
      </w:r>
      <w:r w:rsidR="00C25B88" w:rsidRPr="00A82911">
        <w:rPr>
          <w:noProof w:val="0"/>
          <w:lang w:val="en-GB"/>
        </w:rPr>
        <w:t xml:space="preserve">and agricultural </w:t>
      </w:r>
      <w:r w:rsidRPr="00A82911">
        <w:rPr>
          <w:noProof w:val="0"/>
          <w:lang w:val="en-GB"/>
        </w:rPr>
        <w:t>scheme in Guinea</w:t>
      </w:r>
    </w:p>
    <w:p w14:paraId="0498B492" w14:textId="21E3D9F6" w:rsidR="00E20905" w:rsidRPr="00A82911" w:rsidRDefault="004473F6" w:rsidP="00281637">
      <w:pPr>
        <w:pStyle w:val="ps"/>
        <w:rPr>
          <w:lang w:val="en-GB"/>
        </w:rPr>
      </w:pPr>
      <w:r w:rsidRPr="00A82911">
        <w:rPr>
          <w:lang w:val="en-GB"/>
        </w:rPr>
        <w:t xml:space="preserve">The future construction and commissioning of the </w:t>
      </w:r>
      <w:r w:rsidR="00AE1362" w:rsidRPr="00A82911">
        <w:rPr>
          <w:lang w:val="en-GB"/>
        </w:rPr>
        <w:t xml:space="preserve">Fellou-Sounga </w:t>
      </w:r>
      <w:r w:rsidRPr="00A82911">
        <w:rPr>
          <w:lang w:val="en-GB"/>
        </w:rPr>
        <w:t xml:space="preserve">hydroelectric </w:t>
      </w:r>
      <w:r w:rsidR="00C25B88" w:rsidRPr="00A82911">
        <w:rPr>
          <w:lang w:val="en-GB"/>
        </w:rPr>
        <w:t xml:space="preserve">and </w:t>
      </w:r>
      <w:r w:rsidR="008209DD" w:rsidRPr="00A82911">
        <w:rPr>
          <w:lang w:val="en-GB"/>
        </w:rPr>
        <w:t xml:space="preserve">agricultural </w:t>
      </w:r>
      <w:r w:rsidRPr="00A82911">
        <w:rPr>
          <w:lang w:val="en-GB"/>
        </w:rPr>
        <w:t>scheme, currently being planned, is of particular importance in the development of the energy sector of the four OMVG countries</w:t>
      </w:r>
      <w:r w:rsidR="00CE6294" w:rsidRPr="00A82911">
        <w:rPr>
          <w:lang w:val="en-GB"/>
        </w:rPr>
        <w:t xml:space="preserve">. </w:t>
      </w:r>
      <w:r w:rsidR="008349CA" w:rsidRPr="00A82911">
        <w:rPr>
          <w:lang w:val="en-GB"/>
        </w:rPr>
        <w:t>This scheme will be integrated into the OMVG Generation and Transmission System, through the 225</w:t>
      </w:r>
      <w:r w:rsidR="00500F3E" w:rsidRPr="00A82911">
        <w:rPr>
          <w:lang w:val="en-GB"/>
        </w:rPr>
        <w:t> </w:t>
      </w:r>
      <w:r w:rsidR="008349CA" w:rsidRPr="00A82911">
        <w:rPr>
          <w:lang w:val="en-GB"/>
        </w:rPr>
        <w:t xml:space="preserve">kV electrical interconnection that links </w:t>
      </w:r>
      <w:r w:rsidR="00895671" w:rsidRPr="00A82911">
        <w:rPr>
          <w:lang w:val="en-GB"/>
        </w:rPr>
        <w:t>the four member countries (Guinea-Bissau</w:t>
      </w:r>
      <w:r w:rsidR="008349CA" w:rsidRPr="00A82911">
        <w:rPr>
          <w:lang w:val="en-GB"/>
        </w:rPr>
        <w:t xml:space="preserve">, Senegal, Guinea and </w:t>
      </w:r>
      <w:r w:rsidR="002E7123" w:rsidRPr="00A82911">
        <w:rPr>
          <w:lang w:val="en-GB"/>
        </w:rPr>
        <w:t xml:space="preserve">The </w:t>
      </w:r>
      <w:r w:rsidR="008349CA" w:rsidRPr="00A82911">
        <w:rPr>
          <w:lang w:val="en-GB"/>
        </w:rPr>
        <w:t>Gambia)</w:t>
      </w:r>
      <w:r w:rsidR="00BC4FD7" w:rsidRPr="00A82911">
        <w:rPr>
          <w:lang w:val="en-GB"/>
        </w:rPr>
        <w:t>.</w:t>
      </w:r>
    </w:p>
    <w:p w14:paraId="7E73360F" w14:textId="77777777" w:rsidR="00281637" w:rsidRPr="00A82911" w:rsidRDefault="00281637" w:rsidP="00281637">
      <w:pPr>
        <w:pStyle w:val="ps"/>
        <w:rPr>
          <w:color w:val="FF0000"/>
          <w:lang w:val="en-GB"/>
        </w:rPr>
      </w:pPr>
    </w:p>
    <w:tbl>
      <w:tblPr>
        <w:tblStyle w:val="Grilledutableau"/>
        <w:tblW w:w="0" w:type="auto"/>
        <w:tblLook w:val="01E0" w:firstRow="1" w:lastRow="1" w:firstColumn="1" w:lastColumn="1" w:noHBand="0" w:noVBand="0"/>
      </w:tblPr>
      <w:tblGrid>
        <w:gridCol w:w="2122"/>
        <w:gridCol w:w="6804"/>
      </w:tblGrid>
      <w:tr w:rsidR="00E20905" w:rsidRPr="005D7A76" w14:paraId="59DC278A" w14:textId="77777777" w:rsidTr="00B55E11">
        <w:trPr>
          <w:tblHeader/>
        </w:trPr>
        <w:tc>
          <w:tcPr>
            <w:tcW w:w="2122" w:type="dxa"/>
            <w:shd w:val="clear" w:color="auto" w:fill="E6E6E6"/>
          </w:tcPr>
          <w:p w14:paraId="7153EB79"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1.1.5</w:t>
            </w:r>
          </w:p>
        </w:tc>
        <w:tc>
          <w:tcPr>
            <w:tcW w:w="6804" w:type="dxa"/>
            <w:shd w:val="clear" w:color="auto" w:fill="E6E6E6"/>
          </w:tcPr>
          <w:p w14:paraId="3B7D8821" w14:textId="4B86D906" w:rsidR="00A57F4C" w:rsidRPr="00A82911" w:rsidRDefault="004473F6">
            <w:pPr>
              <w:pStyle w:val="ps"/>
              <w:spacing w:before="20" w:after="20"/>
              <w:jc w:val="left"/>
              <w:rPr>
                <w:sz w:val="18"/>
                <w:szCs w:val="18"/>
                <w:lang w:val="en-GB"/>
              </w:rPr>
            </w:pPr>
            <w:r w:rsidRPr="00A82911">
              <w:rPr>
                <w:sz w:val="18"/>
                <w:szCs w:val="18"/>
                <w:lang w:val="en-GB"/>
              </w:rPr>
              <w:t xml:space="preserve">Construction of the Fellou-Sounga hydroelectric </w:t>
            </w:r>
            <w:r w:rsidR="00C25B88" w:rsidRPr="00A82911">
              <w:rPr>
                <w:sz w:val="18"/>
                <w:szCs w:val="18"/>
                <w:lang w:val="en-GB"/>
              </w:rPr>
              <w:t xml:space="preserve">and agricultural </w:t>
            </w:r>
            <w:r w:rsidRPr="00A82911">
              <w:rPr>
                <w:sz w:val="18"/>
                <w:szCs w:val="18"/>
                <w:lang w:val="en-GB"/>
              </w:rPr>
              <w:t xml:space="preserve">scheme, with </w:t>
            </w:r>
            <w:r w:rsidR="003C07E2" w:rsidRPr="00A82911">
              <w:rPr>
                <w:sz w:val="18"/>
                <w:szCs w:val="18"/>
                <w:lang w:val="en-GB"/>
              </w:rPr>
              <w:t xml:space="preserve">82 </w:t>
            </w:r>
            <w:r w:rsidRPr="00A82911">
              <w:rPr>
                <w:sz w:val="18"/>
                <w:szCs w:val="18"/>
                <w:lang w:val="en-GB"/>
              </w:rPr>
              <w:t xml:space="preserve">MW of installed capacity, </w:t>
            </w:r>
            <w:r w:rsidR="00511E25" w:rsidRPr="00A82911">
              <w:rPr>
                <w:sz w:val="18"/>
                <w:szCs w:val="18"/>
                <w:lang w:val="en-GB"/>
              </w:rPr>
              <w:t>3</w:t>
            </w:r>
            <w:r w:rsidR="008F0AEA" w:rsidRPr="00A82911">
              <w:rPr>
                <w:sz w:val="18"/>
                <w:szCs w:val="18"/>
                <w:lang w:val="en-GB"/>
              </w:rPr>
              <w:t xml:space="preserve">39 </w:t>
            </w:r>
            <w:r w:rsidRPr="00A82911">
              <w:rPr>
                <w:sz w:val="18"/>
                <w:szCs w:val="18"/>
                <w:lang w:val="en-GB"/>
              </w:rPr>
              <w:t xml:space="preserve">GWh/year of producible energy, in Guinea, on the Koliba river, in the </w:t>
            </w:r>
            <w:r w:rsidR="008523FE" w:rsidRPr="00A82911">
              <w:rPr>
                <w:sz w:val="18"/>
                <w:szCs w:val="18"/>
                <w:lang w:val="en-GB"/>
              </w:rPr>
              <w:t xml:space="preserve">Boké </w:t>
            </w:r>
            <w:r w:rsidRPr="00A82911">
              <w:rPr>
                <w:sz w:val="18"/>
                <w:szCs w:val="18"/>
                <w:lang w:val="en-GB"/>
              </w:rPr>
              <w:t>region</w:t>
            </w:r>
            <w:r w:rsidR="00BC4FD7" w:rsidRPr="00A82911">
              <w:rPr>
                <w:sz w:val="18"/>
                <w:szCs w:val="18"/>
                <w:lang w:val="en-GB"/>
              </w:rPr>
              <w:t>.</w:t>
            </w:r>
          </w:p>
        </w:tc>
      </w:tr>
      <w:tr w:rsidR="00E20905" w:rsidRPr="00A82911" w14:paraId="2AD07D90" w14:textId="77777777" w:rsidTr="00067515">
        <w:tc>
          <w:tcPr>
            <w:tcW w:w="2122" w:type="dxa"/>
          </w:tcPr>
          <w:p w14:paraId="6DE5B2E5"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200CEC43"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E20905" w:rsidRPr="005D7A76" w14:paraId="63958ED2" w14:textId="77777777" w:rsidTr="00194817">
        <w:tc>
          <w:tcPr>
            <w:tcW w:w="2122" w:type="dxa"/>
          </w:tcPr>
          <w:p w14:paraId="1B6DD222"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5F232D81" w14:textId="77777777" w:rsidR="00A57F4C" w:rsidRPr="00A82911" w:rsidRDefault="004473F6">
            <w:pPr>
              <w:pStyle w:val="ps"/>
              <w:spacing w:before="20" w:after="20"/>
              <w:rPr>
                <w:sz w:val="18"/>
                <w:szCs w:val="18"/>
                <w:lang w:val="en-GB"/>
              </w:rPr>
            </w:pPr>
            <w:r w:rsidRPr="00A82911">
              <w:rPr>
                <w:sz w:val="18"/>
                <w:szCs w:val="18"/>
                <w:lang w:val="en-GB"/>
              </w:rPr>
              <w:t xml:space="preserve">The main </w:t>
            </w:r>
            <w:r w:rsidR="00067515" w:rsidRPr="00A82911">
              <w:rPr>
                <w:sz w:val="18"/>
                <w:szCs w:val="18"/>
                <w:lang w:val="en-GB"/>
              </w:rPr>
              <w:t>objective</w:t>
            </w:r>
            <w:r w:rsidRPr="00A82911">
              <w:rPr>
                <w:sz w:val="18"/>
                <w:szCs w:val="18"/>
                <w:lang w:val="en-GB"/>
              </w:rPr>
              <w:t xml:space="preserve"> is to strengthen regional cooperation and integration of OMVG member countries in the energy sector, and particularly in the electricity sub-sector</w:t>
            </w:r>
            <w:r w:rsidR="00BC4FD7" w:rsidRPr="00A82911">
              <w:rPr>
                <w:sz w:val="18"/>
                <w:szCs w:val="18"/>
                <w:lang w:val="en-GB"/>
              </w:rPr>
              <w:t xml:space="preserve">. </w:t>
            </w:r>
            <w:r w:rsidRPr="00A82911">
              <w:rPr>
                <w:sz w:val="18"/>
                <w:szCs w:val="18"/>
                <w:lang w:val="en-GB"/>
              </w:rPr>
              <w:t>The Fellou-Sounga hydroelectric scheme is part of the second generation of OMVG's energy programme</w:t>
            </w:r>
            <w:r w:rsidR="00CE6294" w:rsidRPr="00A82911">
              <w:rPr>
                <w:sz w:val="18"/>
                <w:szCs w:val="18"/>
                <w:lang w:val="en-GB"/>
              </w:rPr>
              <w:t>.</w:t>
            </w:r>
          </w:p>
        </w:tc>
      </w:tr>
      <w:tr w:rsidR="00E20905" w:rsidRPr="00A82911" w14:paraId="1CCB4562" w14:textId="77777777" w:rsidTr="00194817">
        <w:tc>
          <w:tcPr>
            <w:tcW w:w="2122" w:type="dxa"/>
          </w:tcPr>
          <w:p w14:paraId="7B94E9C6"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1AD948D1" w14:textId="3C59AA36" w:rsidR="00A57F4C" w:rsidRPr="00A82911" w:rsidRDefault="004473F6">
            <w:pPr>
              <w:pStyle w:val="ps"/>
              <w:spacing w:before="20" w:after="20"/>
              <w:jc w:val="left"/>
              <w:rPr>
                <w:sz w:val="18"/>
                <w:szCs w:val="18"/>
                <w:lang w:val="en-GB"/>
              </w:rPr>
            </w:pPr>
            <w:r w:rsidRPr="00A82911">
              <w:rPr>
                <w:sz w:val="18"/>
                <w:szCs w:val="18"/>
                <w:lang w:val="en-GB"/>
              </w:rPr>
              <w:t>Guinea-Bissau (but the hydroelectric production will thus supply all four OMVG countries)</w:t>
            </w:r>
            <w:r w:rsidR="00CE6294" w:rsidRPr="00A82911">
              <w:rPr>
                <w:sz w:val="18"/>
                <w:szCs w:val="18"/>
                <w:lang w:val="en-GB"/>
              </w:rPr>
              <w:t xml:space="preserve">, </w:t>
            </w:r>
            <w:r w:rsidRPr="00A82911">
              <w:rPr>
                <w:sz w:val="18"/>
                <w:szCs w:val="18"/>
                <w:lang w:val="en-GB"/>
              </w:rPr>
              <w:t xml:space="preserve">The future Fellou-Songa site is located about </w:t>
            </w:r>
            <w:r w:rsidR="00F454E1" w:rsidRPr="00A82911">
              <w:rPr>
                <w:sz w:val="18"/>
                <w:szCs w:val="18"/>
                <w:lang w:val="en-GB"/>
              </w:rPr>
              <w:t xml:space="preserve">27 </w:t>
            </w:r>
            <w:r w:rsidRPr="00A82911">
              <w:rPr>
                <w:sz w:val="18"/>
                <w:szCs w:val="18"/>
                <w:lang w:val="en-GB"/>
              </w:rPr>
              <w:t>km</w:t>
            </w:r>
            <w:r w:rsidR="00536AC7" w:rsidRPr="00A82911">
              <w:rPr>
                <w:sz w:val="18"/>
                <w:szCs w:val="18"/>
                <w:lang w:val="en-GB"/>
              </w:rPr>
              <w:t xml:space="preserve"> south of Gaoual</w:t>
            </w:r>
            <w:r w:rsidR="00BC4FD7" w:rsidRPr="00A82911">
              <w:rPr>
                <w:sz w:val="18"/>
                <w:szCs w:val="18"/>
                <w:lang w:val="en-GB"/>
              </w:rPr>
              <w:t xml:space="preserve">. </w:t>
            </w:r>
            <w:r w:rsidRPr="00A82911">
              <w:rPr>
                <w:sz w:val="18"/>
                <w:szCs w:val="18"/>
                <w:lang w:val="en-GB"/>
              </w:rPr>
              <w:br/>
              <w:t>Latitude: 11°32</w:t>
            </w:r>
            <w:r w:rsidR="00E2367F" w:rsidRPr="00A82911">
              <w:rPr>
                <w:sz w:val="18"/>
                <w:szCs w:val="18"/>
                <w:lang w:val="en-GB"/>
              </w:rPr>
              <w:t>'</w:t>
            </w:r>
            <w:r w:rsidRPr="00A82911">
              <w:rPr>
                <w:sz w:val="18"/>
                <w:szCs w:val="18"/>
                <w:lang w:val="en-GB"/>
              </w:rPr>
              <w:t>N</w:t>
            </w:r>
            <w:r w:rsidR="00CB6C47" w:rsidRPr="00A82911">
              <w:rPr>
                <w:sz w:val="18"/>
                <w:szCs w:val="18"/>
                <w:lang w:val="en-GB"/>
              </w:rPr>
              <w:br/>
            </w:r>
            <w:r w:rsidRPr="00A82911">
              <w:rPr>
                <w:sz w:val="18"/>
                <w:szCs w:val="18"/>
                <w:lang w:val="en-GB"/>
              </w:rPr>
              <w:t xml:space="preserve">Longitude: </w:t>
            </w:r>
            <w:r w:rsidR="00E2367F" w:rsidRPr="00A82911">
              <w:rPr>
                <w:sz w:val="18"/>
                <w:szCs w:val="18"/>
                <w:lang w:val="en-GB"/>
              </w:rPr>
              <w:t>13º 16W</w:t>
            </w:r>
          </w:p>
        </w:tc>
      </w:tr>
      <w:tr w:rsidR="00E20905" w:rsidRPr="005D7A76" w14:paraId="00E6D780" w14:textId="77777777" w:rsidTr="00506FB8">
        <w:tc>
          <w:tcPr>
            <w:tcW w:w="2122" w:type="dxa"/>
          </w:tcPr>
          <w:p w14:paraId="3D3170B5"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2CBD9AC2" w14:textId="77777777" w:rsidR="00A57F4C" w:rsidRPr="00A82911" w:rsidRDefault="004473F6">
            <w:pPr>
              <w:pStyle w:val="cg"/>
              <w:spacing w:before="20" w:after="20"/>
              <w:rPr>
                <w:lang w:val="en-GB"/>
              </w:rPr>
            </w:pPr>
            <w:r w:rsidRPr="00A82911">
              <w:rPr>
                <w:lang w:val="en-GB"/>
              </w:rPr>
              <w:t xml:space="preserve">Construction of the </w:t>
            </w:r>
            <w:r w:rsidR="00506FB8" w:rsidRPr="00A82911">
              <w:rPr>
                <w:lang w:val="en-GB"/>
              </w:rPr>
              <w:t xml:space="preserve">Fellou-Sounga </w:t>
            </w:r>
            <w:r w:rsidRPr="00A82911">
              <w:rPr>
                <w:lang w:val="en-GB"/>
              </w:rPr>
              <w:t>hydroelectric scheme</w:t>
            </w:r>
            <w:r w:rsidR="00BC4FD7" w:rsidRPr="00A82911">
              <w:rPr>
                <w:lang w:val="en-GB"/>
              </w:rPr>
              <w:t>.</w:t>
            </w:r>
          </w:p>
        </w:tc>
      </w:tr>
      <w:tr w:rsidR="00E20905" w:rsidRPr="00A82911" w14:paraId="1501643C" w14:textId="77777777" w:rsidTr="00194817">
        <w:tc>
          <w:tcPr>
            <w:tcW w:w="2122" w:type="dxa"/>
          </w:tcPr>
          <w:p w14:paraId="32E606DE"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3DA2436C" w14:textId="77777777" w:rsidR="00A57F4C" w:rsidRPr="00A82911" w:rsidRDefault="004473F6">
            <w:pPr>
              <w:pStyle w:val="ps"/>
              <w:spacing w:before="20" w:after="20"/>
              <w:rPr>
                <w:sz w:val="18"/>
                <w:szCs w:val="18"/>
                <w:lang w:val="en-GB"/>
              </w:rPr>
            </w:pPr>
            <w:r w:rsidRPr="00A82911">
              <w:rPr>
                <w:sz w:val="18"/>
                <w:szCs w:val="18"/>
                <w:lang w:val="en-GB"/>
              </w:rPr>
              <w:t>OMVG</w:t>
            </w:r>
          </w:p>
        </w:tc>
      </w:tr>
      <w:tr w:rsidR="00E20905" w:rsidRPr="00A82911" w14:paraId="141A8C3F" w14:textId="77777777" w:rsidTr="00194817">
        <w:tc>
          <w:tcPr>
            <w:tcW w:w="2122" w:type="dxa"/>
          </w:tcPr>
          <w:p w14:paraId="716F136E"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4D4967A9" w14:textId="77777777" w:rsidR="00A57F4C" w:rsidRPr="00A82911" w:rsidRDefault="004473F6">
            <w:pPr>
              <w:pStyle w:val="ps"/>
              <w:spacing w:before="20" w:after="20"/>
              <w:jc w:val="left"/>
              <w:rPr>
                <w:sz w:val="18"/>
                <w:szCs w:val="18"/>
                <w:lang w:val="en-GB"/>
              </w:rPr>
            </w:pPr>
            <w:r w:rsidRPr="00A82911">
              <w:rPr>
                <w:sz w:val="18"/>
                <w:szCs w:val="18"/>
                <w:lang w:val="en-GB"/>
              </w:rPr>
              <w:t>-</w:t>
            </w:r>
          </w:p>
        </w:tc>
      </w:tr>
      <w:tr w:rsidR="00E20905" w:rsidRPr="00A82911" w14:paraId="3B62F454" w14:textId="77777777" w:rsidTr="00194817">
        <w:tc>
          <w:tcPr>
            <w:tcW w:w="2122" w:type="dxa"/>
          </w:tcPr>
          <w:p w14:paraId="59831C29"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15DC317B" w14:textId="56E3B7CD" w:rsidR="00A57F4C" w:rsidRPr="00A82911" w:rsidRDefault="004473F6">
            <w:pPr>
              <w:pStyle w:val="ps"/>
              <w:spacing w:before="20" w:after="20"/>
              <w:jc w:val="left"/>
              <w:rPr>
                <w:sz w:val="18"/>
                <w:szCs w:val="18"/>
                <w:lang w:val="en-GB"/>
              </w:rPr>
            </w:pPr>
            <w:r w:rsidRPr="00A82911">
              <w:rPr>
                <w:sz w:val="18"/>
                <w:szCs w:val="18"/>
                <w:lang w:val="en-GB"/>
              </w:rPr>
              <w:t xml:space="preserve">Total estimated cost of </w:t>
            </w:r>
            <w:r w:rsidR="0068309C" w:rsidRPr="00A82911">
              <w:rPr>
                <w:sz w:val="18"/>
                <w:szCs w:val="18"/>
                <w:lang w:val="en-GB"/>
              </w:rPr>
              <w:t xml:space="preserve">USD </w:t>
            </w:r>
            <w:r w:rsidR="0012167A" w:rsidRPr="00A82911">
              <w:rPr>
                <w:sz w:val="18"/>
                <w:szCs w:val="18"/>
                <w:lang w:val="en-GB"/>
              </w:rPr>
              <w:t xml:space="preserve">353 </w:t>
            </w:r>
            <w:r w:rsidRPr="00A82911">
              <w:rPr>
                <w:sz w:val="18"/>
                <w:szCs w:val="18"/>
                <w:lang w:val="en-GB"/>
              </w:rPr>
              <w:t>million, co-financed by the African Development Bank (AfDB)</w:t>
            </w:r>
            <w:r w:rsidR="00BC4FD7" w:rsidRPr="00A82911">
              <w:rPr>
                <w:sz w:val="18"/>
                <w:szCs w:val="18"/>
                <w:lang w:val="en-GB"/>
              </w:rPr>
              <w:t xml:space="preserve">. </w:t>
            </w:r>
            <w:r w:rsidRPr="00A82911">
              <w:rPr>
                <w:sz w:val="18"/>
                <w:szCs w:val="18"/>
                <w:lang w:val="en-GB"/>
              </w:rPr>
              <w:br/>
              <w:t xml:space="preserve">Source: </w:t>
            </w:r>
            <w:r w:rsidR="00083655" w:rsidRPr="00A82911">
              <w:rPr>
                <w:sz w:val="18"/>
                <w:szCs w:val="18"/>
                <w:lang w:val="en-GB"/>
              </w:rPr>
              <w:t xml:space="preserve">Tractebel </w:t>
            </w:r>
            <w:r w:rsidR="006B3CDE" w:rsidRPr="00A82911">
              <w:rPr>
                <w:sz w:val="18"/>
                <w:szCs w:val="18"/>
                <w:lang w:val="en-GB"/>
              </w:rPr>
              <w:t>(2018)</w:t>
            </w:r>
          </w:p>
        </w:tc>
      </w:tr>
      <w:tr w:rsidR="00E20905" w:rsidRPr="00A82911" w14:paraId="61F8E7CC" w14:textId="77777777" w:rsidTr="00194817">
        <w:tc>
          <w:tcPr>
            <w:tcW w:w="2122" w:type="dxa"/>
          </w:tcPr>
          <w:p w14:paraId="5E4420A4"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76A5238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Instability of hydroelectric productivity due to climate change</w:t>
            </w:r>
            <w:r w:rsidR="00BC4FD7" w:rsidRPr="00A82911">
              <w:rPr>
                <w:lang w:val="en-GB"/>
              </w:rPr>
              <w:t>.</w:t>
            </w:r>
          </w:p>
          <w:p w14:paraId="38508D6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the construction of the </w:t>
            </w:r>
            <w:r w:rsidR="006D066E" w:rsidRPr="00A82911">
              <w:rPr>
                <w:lang w:val="en-GB"/>
              </w:rPr>
              <w:t xml:space="preserve">Fellou-Sounga </w:t>
            </w:r>
            <w:r w:rsidRPr="00A82911">
              <w:rPr>
                <w:lang w:val="en-GB"/>
              </w:rPr>
              <w:t>hydroelectric scheme</w:t>
            </w:r>
            <w:r w:rsidR="00BC4FD7" w:rsidRPr="00A82911">
              <w:rPr>
                <w:lang w:val="en-GB"/>
              </w:rPr>
              <w:t>.</w:t>
            </w:r>
          </w:p>
          <w:p w14:paraId="054D1AB6"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7A06626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BC4FD7" w:rsidRPr="00A82911">
              <w:rPr>
                <w:lang w:val="en-GB"/>
              </w:rPr>
              <w:t>.</w:t>
            </w:r>
          </w:p>
        </w:tc>
      </w:tr>
      <w:tr w:rsidR="00E20905" w:rsidRPr="005D7A76" w14:paraId="11672C45" w14:textId="77777777" w:rsidTr="00194817">
        <w:tc>
          <w:tcPr>
            <w:tcW w:w="2122" w:type="dxa"/>
          </w:tcPr>
          <w:p w14:paraId="24E15EBE"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74FC6C7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BC4FD7" w:rsidRPr="00A82911">
              <w:rPr>
                <w:lang w:val="en-GB"/>
              </w:rPr>
              <w:t>.</w:t>
            </w:r>
          </w:p>
          <w:p w14:paraId="12DB3D4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7FCB5B81"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37826E55" w14:textId="790F19AC" w:rsidR="00A57F4C" w:rsidRPr="00A82911" w:rsidRDefault="0012167A">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 and water</w:t>
            </w:r>
            <w:r w:rsidR="00BC4FD7" w:rsidRPr="00A82911">
              <w:rPr>
                <w:lang w:val="en-GB"/>
              </w:rPr>
              <w:t>.</w:t>
            </w:r>
          </w:p>
          <w:p w14:paraId="21CF802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BC4FD7" w:rsidRPr="00A82911">
              <w:rPr>
                <w:lang w:val="en-GB"/>
              </w:rPr>
              <w:t>.</w:t>
            </w:r>
          </w:p>
          <w:p w14:paraId="3073563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Increase agricultural productivity</w:t>
            </w:r>
            <w:r w:rsidR="00BC4FD7" w:rsidRPr="00A82911">
              <w:rPr>
                <w:lang w:val="en-GB"/>
              </w:rPr>
              <w:t>.</w:t>
            </w:r>
          </w:p>
          <w:p w14:paraId="53C063B6"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Establish a major infrastructure to supply the industrial sector of the Koliba river basin</w:t>
            </w:r>
            <w:r w:rsidR="00BC4FD7" w:rsidRPr="00A82911">
              <w:rPr>
                <w:lang w:val="en-GB"/>
              </w:rPr>
              <w:t>.</w:t>
            </w:r>
          </w:p>
          <w:p w14:paraId="16BE192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BC4FD7" w:rsidRPr="00A82911">
              <w:rPr>
                <w:lang w:val="en-GB"/>
              </w:rPr>
              <w:t>.</w:t>
            </w:r>
          </w:p>
          <w:p w14:paraId="15D6E2E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p w14:paraId="6FCC731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Regulation of the flow of the Koliba River resulting in a reduction in flooding</w:t>
            </w:r>
            <w:r w:rsidR="00BC4FD7" w:rsidRPr="00A82911">
              <w:rPr>
                <w:lang w:val="en-GB"/>
              </w:rPr>
              <w:t>.</w:t>
            </w:r>
          </w:p>
        </w:tc>
      </w:tr>
    </w:tbl>
    <w:p w14:paraId="3E1A057E" w14:textId="77777777" w:rsidR="00382CF0" w:rsidRPr="00A82911" w:rsidRDefault="00382CF0" w:rsidP="00382CF0">
      <w:pPr>
        <w:pStyle w:val="T2"/>
        <w:rPr>
          <w:noProof w:val="0"/>
          <w:lang w:val="en-GB"/>
        </w:rPr>
      </w:pPr>
    </w:p>
    <w:p w14:paraId="1E943454" w14:textId="77777777" w:rsidR="00A95F26" w:rsidRPr="00A82911" w:rsidRDefault="00A95F26" w:rsidP="00A95F26">
      <w:pPr>
        <w:pStyle w:val="ps"/>
        <w:rPr>
          <w:lang w:val="en-GB"/>
        </w:rPr>
      </w:pPr>
    </w:p>
    <w:p w14:paraId="46A638CD" w14:textId="77777777" w:rsidR="00500F3E" w:rsidRPr="00A82911" w:rsidRDefault="00500F3E" w:rsidP="00A95F26">
      <w:pPr>
        <w:pStyle w:val="ps"/>
        <w:rPr>
          <w:lang w:val="en-GB"/>
        </w:rPr>
      </w:pPr>
    </w:p>
    <w:p w14:paraId="71DDE3A4" w14:textId="77777777" w:rsidR="00500F3E" w:rsidRPr="00A82911" w:rsidRDefault="00500F3E" w:rsidP="00A95F26">
      <w:pPr>
        <w:pStyle w:val="ps"/>
        <w:rPr>
          <w:lang w:val="en-GB"/>
        </w:rPr>
      </w:pPr>
    </w:p>
    <w:p w14:paraId="6872FC3E" w14:textId="77777777" w:rsidR="00500F3E" w:rsidRPr="00A82911" w:rsidRDefault="00500F3E" w:rsidP="00A95F26">
      <w:pPr>
        <w:pStyle w:val="ps"/>
        <w:rPr>
          <w:lang w:val="en-GB"/>
        </w:rPr>
      </w:pPr>
    </w:p>
    <w:p w14:paraId="1E43C57F" w14:textId="77777777" w:rsidR="00500F3E" w:rsidRPr="00A82911" w:rsidRDefault="00500F3E" w:rsidP="00A95F26">
      <w:pPr>
        <w:pStyle w:val="ps"/>
        <w:rPr>
          <w:lang w:val="en-GB"/>
        </w:rPr>
      </w:pPr>
    </w:p>
    <w:p w14:paraId="075195FB" w14:textId="0A56F8A4" w:rsidR="00A57F4C" w:rsidRPr="00A82911" w:rsidRDefault="004473F6">
      <w:pPr>
        <w:pStyle w:val="T2"/>
        <w:rPr>
          <w:noProof w:val="0"/>
          <w:lang w:val="en-GB"/>
        </w:rPr>
      </w:pPr>
      <w:r w:rsidRPr="00A82911">
        <w:rPr>
          <w:noProof w:val="0"/>
          <w:lang w:val="en-GB"/>
        </w:rPr>
        <w:t>Measure</w:t>
      </w:r>
      <w:r w:rsidR="00E92BCC" w:rsidRPr="00A82911">
        <w:rPr>
          <w:noProof w:val="0"/>
          <w:lang w:val="en-GB"/>
        </w:rPr>
        <w:t xml:space="preserve"> </w:t>
      </w:r>
      <w:r w:rsidR="009F0445" w:rsidRPr="00A82911">
        <w:rPr>
          <w:noProof w:val="0"/>
          <w:lang w:val="en-GB"/>
        </w:rPr>
        <w:t>1.1.6</w:t>
      </w:r>
      <w:r w:rsidR="005A5E78" w:rsidRPr="00A82911">
        <w:rPr>
          <w:noProof w:val="0"/>
          <w:lang w:val="en-GB"/>
        </w:rPr>
        <w:t xml:space="preserve"> - </w:t>
      </w:r>
      <w:r w:rsidR="0009744E" w:rsidRPr="00A82911">
        <w:rPr>
          <w:noProof w:val="0"/>
          <w:lang w:val="en-GB"/>
        </w:rPr>
        <w:t xml:space="preserve">Construction of a </w:t>
      </w:r>
      <w:r w:rsidR="00500F3E" w:rsidRPr="00A82911">
        <w:rPr>
          <w:noProof w:val="0"/>
          <w:lang w:val="en-GB"/>
        </w:rPr>
        <w:t>20 </w:t>
      </w:r>
      <w:r w:rsidR="00AD3920" w:rsidRPr="00A82911">
        <w:rPr>
          <w:noProof w:val="0"/>
          <w:lang w:val="en-GB"/>
        </w:rPr>
        <w:t>MW solar power plant in Jambur, The Gambia</w:t>
      </w:r>
    </w:p>
    <w:p w14:paraId="1C30917B" w14:textId="7222540F" w:rsidR="00AD3920" w:rsidRPr="00A82911" w:rsidRDefault="004473F6" w:rsidP="00281637">
      <w:pPr>
        <w:pStyle w:val="ps"/>
        <w:rPr>
          <w:lang w:val="en-GB"/>
        </w:rPr>
      </w:pPr>
      <w:r w:rsidRPr="00A82911">
        <w:rPr>
          <w:lang w:val="en-GB"/>
        </w:rPr>
        <w:t>The construction of the 20</w:t>
      </w:r>
      <w:r w:rsidR="00500F3E" w:rsidRPr="00A82911">
        <w:rPr>
          <w:lang w:val="en-GB"/>
        </w:rPr>
        <w:t> </w:t>
      </w:r>
      <w:r w:rsidRPr="00A82911">
        <w:rPr>
          <w:lang w:val="en-GB"/>
        </w:rPr>
        <w:t>MW solar power plant in Jambur and its commissioning is of great importance in the development of the Gambian energy sector</w:t>
      </w:r>
      <w:r w:rsidR="00BC4FD7" w:rsidRPr="00A82911">
        <w:rPr>
          <w:lang w:val="en-GB"/>
        </w:rPr>
        <w:t>.</w:t>
      </w:r>
    </w:p>
    <w:p w14:paraId="1E2DD205"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AD3920" w:rsidRPr="005D7A76" w14:paraId="50C319A8" w14:textId="77777777" w:rsidTr="00B55E11">
        <w:trPr>
          <w:tblHeader/>
        </w:trPr>
        <w:tc>
          <w:tcPr>
            <w:tcW w:w="2122" w:type="dxa"/>
            <w:shd w:val="clear" w:color="auto" w:fill="E6E6E6"/>
          </w:tcPr>
          <w:p w14:paraId="0E49CC04"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1.1.6</w:t>
            </w:r>
          </w:p>
        </w:tc>
        <w:tc>
          <w:tcPr>
            <w:tcW w:w="6804" w:type="dxa"/>
            <w:shd w:val="clear" w:color="auto" w:fill="E6E6E6"/>
          </w:tcPr>
          <w:p w14:paraId="40246F00" w14:textId="77777777" w:rsidR="00A57F4C" w:rsidRPr="00A82911" w:rsidRDefault="004473F6">
            <w:pPr>
              <w:pStyle w:val="ps"/>
              <w:spacing w:before="20" w:after="20"/>
              <w:jc w:val="left"/>
              <w:rPr>
                <w:sz w:val="18"/>
                <w:szCs w:val="18"/>
                <w:lang w:val="en-GB"/>
              </w:rPr>
            </w:pPr>
            <w:r w:rsidRPr="00A82911">
              <w:rPr>
                <w:sz w:val="18"/>
                <w:szCs w:val="18"/>
                <w:lang w:val="en-GB"/>
              </w:rPr>
              <w:t xml:space="preserve">Construction of </w:t>
            </w:r>
            <w:r w:rsidR="00F73CAB" w:rsidRPr="00A82911">
              <w:rPr>
                <w:sz w:val="18"/>
                <w:szCs w:val="18"/>
                <w:lang w:val="en-GB"/>
              </w:rPr>
              <w:t xml:space="preserve">a </w:t>
            </w:r>
            <w:r w:rsidRPr="00A82911">
              <w:rPr>
                <w:sz w:val="18"/>
                <w:szCs w:val="18"/>
                <w:lang w:val="en-GB"/>
              </w:rPr>
              <w:t>20 MW solar power plant in The Gambia</w:t>
            </w:r>
            <w:r w:rsidR="00BC4FD7" w:rsidRPr="00A82911">
              <w:rPr>
                <w:sz w:val="18"/>
                <w:szCs w:val="18"/>
                <w:lang w:val="en-GB"/>
              </w:rPr>
              <w:t>.</w:t>
            </w:r>
          </w:p>
        </w:tc>
      </w:tr>
      <w:tr w:rsidR="00AD3920" w:rsidRPr="005D7A76" w14:paraId="21E9DFE5" w14:textId="77777777" w:rsidTr="008C77A8">
        <w:tc>
          <w:tcPr>
            <w:tcW w:w="2122" w:type="dxa"/>
          </w:tcPr>
          <w:p w14:paraId="67BC26E2"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382C98AC" w14:textId="77777777" w:rsidR="00A57F4C" w:rsidRPr="00A82911" w:rsidRDefault="004473F6">
            <w:pPr>
              <w:pStyle w:val="ps"/>
              <w:spacing w:before="20" w:after="20"/>
              <w:rPr>
                <w:color w:val="FF0000"/>
                <w:sz w:val="18"/>
                <w:szCs w:val="18"/>
                <w:lang w:val="en-GB"/>
              </w:rPr>
            </w:pPr>
            <w:r w:rsidRPr="00A82911">
              <w:rPr>
                <w:sz w:val="18"/>
                <w:szCs w:val="18"/>
                <w:lang w:val="en-GB"/>
              </w:rPr>
              <w:t>Renewable energy development programme in The Gambia</w:t>
            </w:r>
          </w:p>
        </w:tc>
      </w:tr>
      <w:tr w:rsidR="00AD3920" w:rsidRPr="005D7A76" w14:paraId="2E43F1B4" w14:textId="77777777" w:rsidTr="008C77A8">
        <w:tc>
          <w:tcPr>
            <w:tcW w:w="2122" w:type="dxa"/>
          </w:tcPr>
          <w:p w14:paraId="243F0CC4"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21D97400" w14:textId="77777777" w:rsidR="00A57F4C" w:rsidRPr="00A82911" w:rsidRDefault="004473F6">
            <w:pPr>
              <w:pStyle w:val="ps"/>
              <w:spacing w:before="20" w:after="20"/>
              <w:rPr>
                <w:color w:val="FF0000"/>
                <w:sz w:val="18"/>
                <w:szCs w:val="18"/>
                <w:lang w:val="en-GB"/>
              </w:rPr>
            </w:pPr>
            <w:r w:rsidRPr="00A82911">
              <w:rPr>
                <w:sz w:val="18"/>
                <w:szCs w:val="18"/>
                <w:lang w:val="en-GB"/>
              </w:rPr>
              <w:t>Improving access to electricity for rural communities</w:t>
            </w:r>
            <w:r w:rsidR="00BC4FD7" w:rsidRPr="00A82911">
              <w:rPr>
                <w:sz w:val="18"/>
                <w:szCs w:val="18"/>
                <w:lang w:val="en-GB"/>
              </w:rPr>
              <w:t>.</w:t>
            </w:r>
          </w:p>
        </w:tc>
      </w:tr>
      <w:tr w:rsidR="00AD3920" w:rsidRPr="005D7A76" w14:paraId="11BB6807" w14:textId="77777777" w:rsidTr="008C77A8">
        <w:tc>
          <w:tcPr>
            <w:tcW w:w="2122" w:type="dxa"/>
          </w:tcPr>
          <w:p w14:paraId="7F9C47B9"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29789366" w14:textId="7FEDF83E" w:rsidR="00A57F4C" w:rsidRPr="00A82911" w:rsidRDefault="004473F6">
            <w:pPr>
              <w:pStyle w:val="ps"/>
              <w:spacing w:before="20" w:after="20"/>
              <w:jc w:val="left"/>
              <w:rPr>
                <w:sz w:val="18"/>
                <w:szCs w:val="18"/>
                <w:lang w:val="en-GB"/>
              </w:rPr>
            </w:pPr>
            <w:r w:rsidRPr="00A82911">
              <w:rPr>
                <w:sz w:val="18"/>
                <w:szCs w:val="18"/>
                <w:lang w:val="en-GB"/>
              </w:rPr>
              <w:t xml:space="preserve">Jambur, near the capital Banjul, </w:t>
            </w:r>
            <w:r w:rsidR="008B4E77" w:rsidRPr="00A82911">
              <w:rPr>
                <w:sz w:val="18"/>
                <w:szCs w:val="18"/>
                <w:lang w:val="en-GB"/>
              </w:rPr>
              <w:t xml:space="preserve">The </w:t>
            </w:r>
            <w:r w:rsidRPr="00A82911">
              <w:rPr>
                <w:sz w:val="18"/>
                <w:szCs w:val="18"/>
                <w:lang w:val="en-GB"/>
              </w:rPr>
              <w:t>Gambia</w:t>
            </w:r>
            <w:r w:rsidR="00BC4FD7" w:rsidRPr="00A82911">
              <w:rPr>
                <w:sz w:val="18"/>
                <w:szCs w:val="18"/>
                <w:lang w:val="en-GB"/>
              </w:rPr>
              <w:t>.</w:t>
            </w:r>
          </w:p>
        </w:tc>
      </w:tr>
      <w:tr w:rsidR="00AD3920" w:rsidRPr="005D7A76" w14:paraId="4393396C" w14:textId="77777777" w:rsidTr="008C77A8">
        <w:tc>
          <w:tcPr>
            <w:tcW w:w="2122" w:type="dxa"/>
          </w:tcPr>
          <w:p w14:paraId="5D92A251"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5D69EC18" w14:textId="77777777" w:rsidR="00A57F4C" w:rsidRPr="00A82911" w:rsidRDefault="004473F6">
            <w:pPr>
              <w:pStyle w:val="cg"/>
              <w:spacing w:before="20" w:after="20"/>
              <w:rPr>
                <w:lang w:val="en-GB"/>
              </w:rPr>
            </w:pPr>
            <w:r w:rsidRPr="00A82911">
              <w:rPr>
                <w:lang w:val="en-GB"/>
              </w:rPr>
              <w:t>Construction of the 20 MW solar power plant in Jambur</w:t>
            </w:r>
            <w:r w:rsidR="00BC4FD7" w:rsidRPr="00A82911">
              <w:rPr>
                <w:lang w:val="en-GB"/>
              </w:rPr>
              <w:t>.</w:t>
            </w:r>
          </w:p>
        </w:tc>
      </w:tr>
      <w:tr w:rsidR="00AD3920" w:rsidRPr="00A82911" w14:paraId="45B2EDF1" w14:textId="77777777" w:rsidTr="008C77A8">
        <w:tc>
          <w:tcPr>
            <w:tcW w:w="2122" w:type="dxa"/>
          </w:tcPr>
          <w:p w14:paraId="020EC2DF"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0B56A84D" w14:textId="77777777" w:rsidR="00A57F4C" w:rsidRPr="00A82911" w:rsidRDefault="004473F6">
            <w:pPr>
              <w:pStyle w:val="ps"/>
              <w:spacing w:before="20" w:after="20"/>
              <w:rPr>
                <w:sz w:val="18"/>
                <w:szCs w:val="18"/>
                <w:lang w:val="en-GB"/>
              </w:rPr>
            </w:pPr>
            <w:r w:rsidRPr="00A82911">
              <w:rPr>
                <w:sz w:val="18"/>
                <w:szCs w:val="18"/>
                <w:lang w:val="en-GB"/>
              </w:rPr>
              <w:t>The solar power plant will be implemented with the public electricity provider Nawec</w:t>
            </w:r>
          </w:p>
          <w:p w14:paraId="168349CD" w14:textId="77777777" w:rsidR="00A57F4C" w:rsidRPr="00A82911" w:rsidRDefault="004473F6">
            <w:pPr>
              <w:pStyle w:val="ps"/>
              <w:spacing w:before="20" w:after="20"/>
              <w:rPr>
                <w:color w:val="FF0000"/>
                <w:sz w:val="18"/>
                <w:szCs w:val="18"/>
                <w:lang w:val="en-GB"/>
              </w:rPr>
            </w:pPr>
            <w:r w:rsidRPr="00A82911">
              <w:rPr>
                <w:sz w:val="18"/>
                <w:szCs w:val="18"/>
                <w:lang w:val="en-GB"/>
              </w:rPr>
              <w:t>(National Water &amp; Electricity Company)</w:t>
            </w:r>
            <w:r w:rsidR="00BC4FD7" w:rsidRPr="00A82911">
              <w:rPr>
                <w:sz w:val="18"/>
                <w:szCs w:val="18"/>
                <w:lang w:val="en-GB"/>
              </w:rPr>
              <w:t>.</w:t>
            </w:r>
          </w:p>
        </w:tc>
      </w:tr>
      <w:tr w:rsidR="00AD3920" w:rsidRPr="00A82911" w14:paraId="34A6F362" w14:textId="77777777" w:rsidTr="008C77A8">
        <w:tc>
          <w:tcPr>
            <w:tcW w:w="2122" w:type="dxa"/>
          </w:tcPr>
          <w:p w14:paraId="7C5F1525"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66BB25D3" w14:textId="77777777" w:rsidR="00A57F4C" w:rsidRPr="00A82911" w:rsidRDefault="004473F6">
            <w:pPr>
              <w:pStyle w:val="ps"/>
              <w:spacing w:before="20" w:after="20"/>
              <w:jc w:val="left"/>
              <w:rPr>
                <w:color w:val="FF0000"/>
                <w:sz w:val="18"/>
                <w:szCs w:val="18"/>
                <w:lang w:val="en-GB"/>
              </w:rPr>
            </w:pPr>
            <w:r w:rsidRPr="00A82911">
              <w:rPr>
                <w:sz w:val="18"/>
                <w:szCs w:val="18"/>
                <w:lang w:val="en-GB"/>
              </w:rPr>
              <w:t>-</w:t>
            </w:r>
          </w:p>
        </w:tc>
      </w:tr>
      <w:tr w:rsidR="00AD3920" w:rsidRPr="00A82911" w14:paraId="520D95D3" w14:textId="77777777" w:rsidTr="008C77A8">
        <w:tc>
          <w:tcPr>
            <w:tcW w:w="2122" w:type="dxa"/>
          </w:tcPr>
          <w:p w14:paraId="03D3C761"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6E94805E" w14:textId="5028A98C" w:rsidR="00A57F4C" w:rsidRPr="00A82911" w:rsidRDefault="004473F6">
            <w:pPr>
              <w:pStyle w:val="ps"/>
              <w:spacing w:before="20" w:after="20"/>
              <w:jc w:val="left"/>
              <w:rPr>
                <w:sz w:val="18"/>
                <w:szCs w:val="18"/>
                <w:lang w:val="en-GB"/>
              </w:rPr>
            </w:pPr>
            <w:r w:rsidRPr="00A82911">
              <w:rPr>
                <w:sz w:val="18"/>
                <w:szCs w:val="18"/>
                <w:lang w:val="en-GB"/>
              </w:rPr>
              <w:t xml:space="preserve">This power plant project benefits from </w:t>
            </w:r>
            <w:r w:rsidR="00E92BCC" w:rsidRPr="00A82911">
              <w:rPr>
                <w:sz w:val="18"/>
                <w:szCs w:val="18"/>
                <w:lang w:val="en-GB"/>
              </w:rPr>
              <w:t xml:space="preserve">USD 160 </w:t>
            </w:r>
            <w:r w:rsidRPr="00A82911">
              <w:rPr>
                <w:sz w:val="18"/>
                <w:szCs w:val="18"/>
                <w:lang w:val="en-GB"/>
              </w:rPr>
              <w:t>million</w:t>
            </w:r>
            <w:r w:rsidR="000C307B" w:rsidRPr="00A82911">
              <w:rPr>
                <w:sz w:val="18"/>
                <w:szCs w:val="18"/>
                <w:lang w:val="en-GB"/>
              </w:rPr>
              <w:t xml:space="preserve"> </w:t>
            </w:r>
            <w:r w:rsidRPr="00A82911">
              <w:rPr>
                <w:sz w:val="18"/>
                <w:szCs w:val="18"/>
                <w:lang w:val="en-GB"/>
              </w:rPr>
              <w:t>financing from the European Investment Bank (EIB), the European Union and the World Bank</w:t>
            </w:r>
            <w:r w:rsidR="00CE6294" w:rsidRPr="00A82911">
              <w:rPr>
                <w:sz w:val="18"/>
                <w:szCs w:val="18"/>
                <w:lang w:val="en-GB"/>
              </w:rPr>
              <w:t xml:space="preserve">. </w:t>
            </w:r>
            <w:r w:rsidRPr="00A82911">
              <w:rPr>
                <w:sz w:val="18"/>
                <w:szCs w:val="18"/>
                <w:lang w:val="en-GB"/>
              </w:rPr>
              <w:t>This financing will specifically be used to finance the construction of a 20 MW solar photovoltaic power plant in Jambur, near the capital Banjul, and associated infrastructure (battery storage system, distribution line, etc</w:t>
            </w:r>
            <w:r w:rsidR="00CE6294" w:rsidRPr="00A82911">
              <w:rPr>
                <w:sz w:val="18"/>
                <w:szCs w:val="18"/>
                <w:lang w:val="en-GB"/>
              </w:rPr>
              <w:t>.</w:t>
            </w:r>
            <w:r w:rsidRPr="00A82911">
              <w:rPr>
                <w:sz w:val="18"/>
                <w:szCs w:val="18"/>
                <w:lang w:val="en-GB"/>
              </w:rPr>
              <w:t>)</w:t>
            </w:r>
            <w:r w:rsidR="00A95F26" w:rsidRPr="00A82911">
              <w:rPr>
                <w:sz w:val="18"/>
                <w:szCs w:val="18"/>
                <w:lang w:val="en-GB"/>
              </w:rPr>
              <w:t xml:space="preserve">. </w:t>
            </w:r>
            <w:r w:rsidRPr="00A82911">
              <w:rPr>
                <w:sz w:val="18"/>
                <w:szCs w:val="18"/>
                <w:lang w:val="en-GB"/>
              </w:rPr>
              <w:t xml:space="preserve">The project benefits from a concessional loan of </w:t>
            </w:r>
            <w:r w:rsidR="00E92BCC" w:rsidRPr="00A82911">
              <w:rPr>
                <w:sz w:val="18"/>
                <w:szCs w:val="18"/>
                <w:lang w:val="en-GB"/>
              </w:rPr>
              <w:t xml:space="preserve">USD 74 </w:t>
            </w:r>
            <w:r w:rsidRPr="00A82911">
              <w:rPr>
                <w:sz w:val="18"/>
                <w:szCs w:val="18"/>
                <w:lang w:val="en-GB"/>
              </w:rPr>
              <w:t>million</w:t>
            </w:r>
            <w:r w:rsidR="000C307B" w:rsidRPr="00A82911">
              <w:rPr>
                <w:sz w:val="18"/>
                <w:szCs w:val="18"/>
                <w:lang w:val="en-GB"/>
              </w:rPr>
              <w:t xml:space="preserve"> </w:t>
            </w:r>
            <w:r w:rsidRPr="00A82911">
              <w:rPr>
                <w:sz w:val="18"/>
                <w:szCs w:val="18"/>
                <w:lang w:val="en-GB"/>
              </w:rPr>
              <w:t xml:space="preserve">from the European Investment Bank, a grant </w:t>
            </w:r>
            <w:r w:rsidR="0097251E" w:rsidRPr="00A82911">
              <w:rPr>
                <w:sz w:val="18"/>
                <w:szCs w:val="18"/>
                <w:lang w:val="en-GB"/>
              </w:rPr>
              <w:t>of</w:t>
            </w:r>
            <w:r w:rsidRPr="00A82911">
              <w:rPr>
                <w:sz w:val="18"/>
                <w:szCs w:val="18"/>
                <w:lang w:val="en-GB"/>
              </w:rPr>
              <w:t xml:space="preserve"> </w:t>
            </w:r>
            <w:r w:rsidR="00E92BCC" w:rsidRPr="00A82911">
              <w:rPr>
                <w:sz w:val="18"/>
                <w:szCs w:val="18"/>
                <w:lang w:val="en-GB"/>
              </w:rPr>
              <w:t xml:space="preserve">USD </w:t>
            </w:r>
            <w:r w:rsidRPr="00A82911">
              <w:rPr>
                <w:sz w:val="18"/>
                <w:szCs w:val="18"/>
                <w:lang w:val="en-GB"/>
              </w:rPr>
              <w:t>4</w:t>
            </w:r>
            <w:r w:rsidR="0097251E" w:rsidRPr="00A82911">
              <w:rPr>
                <w:sz w:val="18"/>
                <w:szCs w:val="18"/>
                <w:lang w:val="en-GB"/>
              </w:rPr>
              <w:t>6</w:t>
            </w:r>
            <w:r w:rsidRPr="00A82911">
              <w:rPr>
                <w:sz w:val="18"/>
                <w:szCs w:val="18"/>
                <w:lang w:val="en-GB"/>
              </w:rPr>
              <w:t xml:space="preserve"> million from the European Union budget and financing of </w:t>
            </w:r>
            <w:r w:rsidR="00E92BCC" w:rsidRPr="00A82911">
              <w:rPr>
                <w:sz w:val="18"/>
                <w:szCs w:val="18"/>
                <w:lang w:val="en-GB"/>
              </w:rPr>
              <w:t xml:space="preserve">USD 40 </w:t>
            </w:r>
            <w:r w:rsidRPr="00A82911">
              <w:rPr>
                <w:sz w:val="18"/>
                <w:szCs w:val="18"/>
                <w:lang w:val="en-GB"/>
              </w:rPr>
              <w:t xml:space="preserve">million </w:t>
            </w:r>
            <w:r w:rsidR="00A4344A" w:rsidRPr="00A82911">
              <w:rPr>
                <w:sz w:val="18"/>
                <w:szCs w:val="18"/>
                <w:lang w:val="en-GB"/>
              </w:rPr>
              <w:t xml:space="preserve"> </w:t>
            </w:r>
            <w:r w:rsidRPr="00A82911">
              <w:rPr>
                <w:sz w:val="18"/>
                <w:szCs w:val="18"/>
                <w:lang w:val="en-GB"/>
              </w:rPr>
              <w:t>from the World Bank</w:t>
            </w:r>
            <w:r w:rsidR="00CE6294" w:rsidRPr="00A82911">
              <w:rPr>
                <w:sz w:val="18"/>
                <w:szCs w:val="18"/>
                <w:lang w:val="en-GB"/>
              </w:rPr>
              <w:t xml:space="preserve">. </w:t>
            </w:r>
            <w:r w:rsidRPr="00A82911">
              <w:rPr>
                <w:sz w:val="18"/>
                <w:szCs w:val="18"/>
                <w:lang w:val="en-GB"/>
              </w:rPr>
              <w:t>Part of the EU funds will be used for feasibility and environmental impact studies, technical training, assistance to Nawec for the integration of renewable energy in the Gambia's electricity mix</w:t>
            </w:r>
            <w:r w:rsidR="00BC4FD7" w:rsidRPr="00A82911">
              <w:rPr>
                <w:sz w:val="18"/>
                <w:szCs w:val="18"/>
                <w:lang w:val="en-GB"/>
              </w:rPr>
              <w:t>.</w:t>
            </w:r>
            <w:r w:rsidRPr="00A82911">
              <w:rPr>
                <w:color w:val="FF0000"/>
                <w:sz w:val="18"/>
                <w:szCs w:val="18"/>
                <w:lang w:val="en-GB"/>
              </w:rPr>
              <w:br/>
            </w:r>
            <w:r w:rsidRPr="00A82911">
              <w:rPr>
                <w:sz w:val="18"/>
                <w:szCs w:val="18"/>
                <w:lang w:val="en-GB"/>
              </w:rPr>
              <w:t xml:space="preserve">Source: </w:t>
            </w:r>
            <w:r w:rsidRPr="00A82911">
              <w:rPr>
                <w:i/>
                <w:iCs/>
                <w:sz w:val="18"/>
                <w:szCs w:val="18"/>
                <w:lang w:val="en-GB"/>
              </w:rPr>
              <w:t xml:space="preserve">Energies - Media </w:t>
            </w:r>
            <w:r w:rsidRPr="00A82911">
              <w:rPr>
                <w:sz w:val="18"/>
                <w:szCs w:val="18"/>
                <w:lang w:val="en-GB"/>
              </w:rPr>
              <w:t>website (25/04/2019)</w:t>
            </w:r>
          </w:p>
        </w:tc>
      </w:tr>
      <w:tr w:rsidR="00AD3920" w:rsidRPr="00A82911" w14:paraId="3B473DC3" w14:textId="77777777" w:rsidTr="008C77A8">
        <w:tc>
          <w:tcPr>
            <w:tcW w:w="2122" w:type="dxa"/>
          </w:tcPr>
          <w:p w14:paraId="6E39AD45"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35B9264E"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Possible delay in the construction of the 20 MW solar power plant in Jambur</w:t>
            </w:r>
            <w:r w:rsidR="00BC4FD7" w:rsidRPr="00A82911">
              <w:rPr>
                <w:lang w:val="en-GB"/>
              </w:rPr>
              <w:t>.</w:t>
            </w:r>
          </w:p>
          <w:p w14:paraId="1AFF4A1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4ECA2055"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BC4FD7" w:rsidRPr="00A82911">
              <w:rPr>
                <w:lang w:val="en-GB"/>
              </w:rPr>
              <w:t>.</w:t>
            </w:r>
          </w:p>
        </w:tc>
      </w:tr>
      <w:tr w:rsidR="00AD3920" w:rsidRPr="005D7A76" w14:paraId="6EFE6135" w14:textId="77777777" w:rsidTr="008C77A8">
        <w:tc>
          <w:tcPr>
            <w:tcW w:w="2122" w:type="dxa"/>
          </w:tcPr>
          <w:p w14:paraId="3719365C" w14:textId="77777777" w:rsidR="00A57F4C" w:rsidRPr="00A82911" w:rsidRDefault="004473F6">
            <w:pPr>
              <w:pStyle w:val="ps"/>
              <w:spacing w:before="20" w:after="20"/>
              <w:jc w:val="left"/>
              <w:rPr>
                <w:b/>
                <w:color w:val="FF0000"/>
                <w:sz w:val="18"/>
                <w:szCs w:val="18"/>
                <w:lang w:val="en-GB"/>
              </w:rPr>
            </w:pPr>
            <w:r w:rsidRPr="00A82911">
              <w:rPr>
                <w:b/>
                <w:sz w:val="18"/>
                <w:szCs w:val="18"/>
                <w:lang w:val="en-GB"/>
              </w:rPr>
              <w:t>Expected results</w:t>
            </w:r>
          </w:p>
        </w:tc>
        <w:tc>
          <w:tcPr>
            <w:tcW w:w="6804" w:type="dxa"/>
          </w:tcPr>
          <w:p w14:paraId="5D473D1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energy to 1,000 schools and 100 health centres in rural areas</w:t>
            </w:r>
            <w:r w:rsidR="00BC4FD7" w:rsidRPr="00A82911">
              <w:rPr>
                <w:lang w:val="en-GB"/>
              </w:rPr>
              <w:t>.</w:t>
            </w:r>
          </w:p>
          <w:p w14:paraId="10FE804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0E8B179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09154E8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To contribute to the socio-economic development of The Gambia</w:t>
            </w:r>
            <w:r w:rsidR="00BC4FD7" w:rsidRPr="00A82911">
              <w:rPr>
                <w:lang w:val="en-GB"/>
              </w:rPr>
              <w:t>.</w:t>
            </w:r>
          </w:p>
          <w:p w14:paraId="11736EB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Strengthen the energy independence of countries</w:t>
            </w:r>
            <w:r w:rsidR="00BC4FD7" w:rsidRPr="00A82911">
              <w:rPr>
                <w:lang w:val="en-GB"/>
              </w:rPr>
              <w:t>.</w:t>
            </w:r>
          </w:p>
          <w:p w14:paraId="146BF146"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Improvement of the living conditions of the beneficiary populations</w:t>
            </w:r>
            <w:r w:rsidR="00BC4FD7" w:rsidRPr="00A82911">
              <w:rPr>
                <w:lang w:val="en-GB"/>
              </w:rPr>
              <w:t>.</w:t>
            </w:r>
          </w:p>
          <w:p w14:paraId="0C13CF2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tc>
      </w:tr>
    </w:tbl>
    <w:p w14:paraId="48CC34E3" w14:textId="77777777" w:rsidR="00A95F26" w:rsidRPr="00A82911" w:rsidRDefault="00A95F26">
      <w:pPr>
        <w:pStyle w:val="T2"/>
        <w:rPr>
          <w:noProof w:val="0"/>
          <w:lang w:val="en-GB"/>
        </w:rPr>
      </w:pPr>
    </w:p>
    <w:p w14:paraId="5D15C66C" w14:textId="77777777" w:rsidR="00A95F26" w:rsidRPr="00A82911" w:rsidRDefault="00A95F26">
      <w:pPr>
        <w:pStyle w:val="T2"/>
        <w:rPr>
          <w:noProof w:val="0"/>
          <w:lang w:val="en-GB"/>
        </w:rPr>
      </w:pPr>
    </w:p>
    <w:p w14:paraId="2FE412E2" w14:textId="0B6CADBB" w:rsidR="00A57F4C" w:rsidRPr="00A82911" w:rsidRDefault="004473F6">
      <w:pPr>
        <w:pStyle w:val="T2"/>
        <w:rPr>
          <w:noProof w:val="0"/>
          <w:sz w:val="27"/>
          <w:szCs w:val="27"/>
          <w:lang w:val="en-GB"/>
        </w:rPr>
      </w:pPr>
      <w:r w:rsidRPr="00A82911">
        <w:rPr>
          <w:noProof w:val="0"/>
          <w:lang w:val="en-GB"/>
        </w:rPr>
        <w:t>Measure</w:t>
      </w:r>
      <w:r w:rsidR="005642F3" w:rsidRPr="00A82911">
        <w:rPr>
          <w:noProof w:val="0"/>
          <w:lang w:val="en-GB"/>
        </w:rPr>
        <w:t xml:space="preserve"> </w:t>
      </w:r>
      <w:r w:rsidR="009F0445" w:rsidRPr="00A82911">
        <w:rPr>
          <w:noProof w:val="0"/>
          <w:lang w:val="en-GB"/>
        </w:rPr>
        <w:t>1.1.7</w:t>
      </w:r>
      <w:r w:rsidRPr="00A82911">
        <w:rPr>
          <w:noProof w:val="0"/>
          <w:lang w:val="en-GB"/>
        </w:rPr>
        <w:t xml:space="preserve"> - </w:t>
      </w:r>
      <w:r w:rsidR="00C474E8" w:rsidRPr="00A82911">
        <w:rPr>
          <w:noProof w:val="0"/>
          <w:lang w:val="en-GB"/>
        </w:rPr>
        <w:t xml:space="preserve">Construction of a </w:t>
      </w:r>
      <w:r w:rsidR="005642F3" w:rsidRPr="00A82911">
        <w:rPr>
          <w:noProof w:val="0"/>
          <w:lang w:val="en-GB"/>
        </w:rPr>
        <w:t xml:space="preserve">150 </w:t>
      </w:r>
      <w:r w:rsidRPr="00A82911">
        <w:rPr>
          <w:noProof w:val="0"/>
          <w:lang w:val="en-GB"/>
        </w:rPr>
        <w:t>MW</w:t>
      </w:r>
      <w:r w:rsidR="005642F3" w:rsidRPr="00A82911">
        <w:rPr>
          <w:noProof w:val="0"/>
          <w:lang w:val="en-GB"/>
        </w:rPr>
        <w:t xml:space="preserve"> </w:t>
      </w:r>
      <w:r w:rsidRPr="00A82911">
        <w:rPr>
          <w:noProof w:val="0"/>
          <w:lang w:val="en-GB"/>
        </w:rPr>
        <w:t xml:space="preserve">solar power plant in </w:t>
      </w:r>
      <w:r w:rsidR="00D97725" w:rsidRPr="00A82911">
        <w:rPr>
          <w:noProof w:val="0"/>
          <w:lang w:val="en-GB"/>
        </w:rPr>
        <w:t>Soma</w:t>
      </w:r>
      <w:r w:rsidRPr="00A82911">
        <w:rPr>
          <w:noProof w:val="0"/>
          <w:lang w:val="en-GB"/>
        </w:rPr>
        <w:t>, The Gambia</w:t>
      </w:r>
    </w:p>
    <w:p w14:paraId="535F0FD8" w14:textId="6351A43E" w:rsidR="00B83EAC" w:rsidRPr="00A82911" w:rsidRDefault="004473F6" w:rsidP="00281637">
      <w:pPr>
        <w:pStyle w:val="ps"/>
        <w:rPr>
          <w:lang w:val="en-GB"/>
        </w:rPr>
      </w:pPr>
      <w:r w:rsidRPr="00A82911">
        <w:rPr>
          <w:lang w:val="en-GB"/>
        </w:rPr>
        <w:t xml:space="preserve">The construction of the </w:t>
      </w:r>
      <w:r w:rsidR="005642F3" w:rsidRPr="00A82911">
        <w:rPr>
          <w:lang w:val="en-GB"/>
        </w:rPr>
        <w:t xml:space="preserve">150 </w:t>
      </w:r>
      <w:r w:rsidRPr="00A82911">
        <w:rPr>
          <w:lang w:val="en-GB"/>
        </w:rPr>
        <w:t xml:space="preserve">MW solar power plant in </w:t>
      </w:r>
      <w:r w:rsidR="00D97725" w:rsidRPr="00A82911">
        <w:rPr>
          <w:lang w:val="en-GB"/>
        </w:rPr>
        <w:t xml:space="preserve">Soma </w:t>
      </w:r>
      <w:r w:rsidRPr="00A82911">
        <w:rPr>
          <w:lang w:val="en-GB"/>
        </w:rPr>
        <w:t>and its commissioning is of great importance in the development of the Gambian energy sector</w:t>
      </w:r>
      <w:r w:rsidR="00B83EAC" w:rsidRPr="00A82911">
        <w:rPr>
          <w:lang w:val="en-GB"/>
        </w:rPr>
        <w:t>.</w:t>
      </w:r>
    </w:p>
    <w:p w14:paraId="6181F84B"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68315B" w:rsidRPr="005D7A76" w14:paraId="01DF8D20" w14:textId="77777777" w:rsidTr="00872A99">
        <w:tc>
          <w:tcPr>
            <w:tcW w:w="2122" w:type="dxa"/>
            <w:shd w:val="clear" w:color="auto" w:fill="E6E6E6"/>
          </w:tcPr>
          <w:p w14:paraId="00EFAB29" w14:textId="4E16B909" w:rsidR="00A57F4C" w:rsidRPr="00A82911" w:rsidRDefault="0068315B">
            <w:pPr>
              <w:pStyle w:val="ps"/>
              <w:spacing w:before="20" w:after="20"/>
              <w:jc w:val="left"/>
              <w:rPr>
                <w:b/>
                <w:sz w:val="18"/>
                <w:szCs w:val="18"/>
                <w:lang w:val="en-GB"/>
              </w:rPr>
            </w:pPr>
            <w:r w:rsidRPr="00A82911">
              <w:rPr>
                <w:b/>
                <w:sz w:val="18"/>
                <w:szCs w:val="18"/>
                <w:lang w:val="en-GB"/>
              </w:rPr>
              <w:t xml:space="preserve">Measure </w:t>
            </w:r>
            <w:r w:rsidR="004473F6" w:rsidRPr="00A82911">
              <w:rPr>
                <w:b/>
                <w:sz w:val="18"/>
                <w:szCs w:val="18"/>
                <w:lang w:val="en-GB"/>
              </w:rPr>
              <w:t>1.1.7</w:t>
            </w:r>
          </w:p>
        </w:tc>
        <w:tc>
          <w:tcPr>
            <w:tcW w:w="6804" w:type="dxa"/>
            <w:shd w:val="clear" w:color="auto" w:fill="E6E6E6"/>
          </w:tcPr>
          <w:p w14:paraId="058607A2" w14:textId="58C5784B" w:rsidR="00A57F4C" w:rsidRPr="00A82911" w:rsidRDefault="004473F6">
            <w:pPr>
              <w:pStyle w:val="ps"/>
              <w:spacing w:before="20" w:after="20"/>
              <w:jc w:val="left"/>
              <w:rPr>
                <w:sz w:val="18"/>
                <w:szCs w:val="18"/>
                <w:lang w:val="en-GB"/>
              </w:rPr>
            </w:pPr>
            <w:r w:rsidRPr="00A82911">
              <w:rPr>
                <w:sz w:val="18"/>
                <w:szCs w:val="18"/>
                <w:lang w:val="en-GB"/>
              </w:rPr>
              <w:t xml:space="preserve">Construction of a </w:t>
            </w:r>
            <w:r w:rsidR="00A513E1" w:rsidRPr="00A82911">
              <w:rPr>
                <w:sz w:val="18"/>
                <w:szCs w:val="18"/>
                <w:lang w:val="en-GB"/>
              </w:rPr>
              <w:t xml:space="preserve">150 </w:t>
            </w:r>
            <w:r w:rsidRPr="00A82911">
              <w:rPr>
                <w:sz w:val="18"/>
                <w:szCs w:val="18"/>
                <w:lang w:val="en-GB"/>
              </w:rPr>
              <w:t>MW solar power plant in The Gambia</w:t>
            </w:r>
            <w:r w:rsidR="00BC4FD7" w:rsidRPr="00A82911">
              <w:rPr>
                <w:sz w:val="18"/>
                <w:szCs w:val="18"/>
                <w:lang w:val="en-GB"/>
              </w:rPr>
              <w:t>.</w:t>
            </w:r>
          </w:p>
        </w:tc>
      </w:tr>
      <w:tr w:rsidR="0068315B" w:rsidRPr="005D7A76" w14:paraId="43453A03" w14:textId="77777777" w:rsidTr="00872A99">
        <w:tc>
          <w:tcPr>
            <w:tcW w:w="2122" w:type="dxa"/>
          </w:tcPr>
          <w:p w14:paraId="7835B73B"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3FC3529D" w14:textId="77777777" w:rsidR="00A57F4C" w:rsidRPr="00A82911" w:rsidRDefault="004473F6">
            <w:pPr>
              <w:pStyle w:val="ps"/>
              <w:spacing w:before="0"/>
              <w:rPr>
                <w:color w:val="FF0000"/>
                <w:sz w:val="18"/>
                <w:szCs w:val="18"/>
                <w:lang w:val="en-GB"/>
              </w:rPr>
            </w:pPr>
            <w:r w:rsidRPr="00A82911">
              <w:rPr>
                <w:sz w:val="18"/>
                <w:szCs w:val="18"/>
                <w:lang w:val="en-GB"/>
              </w:rPr>
              <w:t>West African Power Pool (WAPP) of the Economic Community of West African States</w:t>
            </w:r>
            <w:r w:rsidR="00BC4FD7" w:rsidRPr="00A82911">
              <w:rPr>
                <w:sz w:val="18"/>
                <w:szCs w:val="18"/>
                <w:lang w:val="en-GB"/>
              </w:rPr>
              <w:t>.</w:t>
            </w:r>
          </w:p>
        </w:tc>
      </w:tr>
      <w:tr w:rsidR="0068315B" w:rsidRPr="005D7A76" w14:paraId="20DD5AF0" w14:textId="77777777" w:rsidTr="00872A99">
        <w:tc>
          <w:tcPr>
            <w:tcW w:w="2122" w:type="dxa"/>
          </w:tcPr>
          <w:p w14:paraId="51CF4AEC"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187A24AA" w14:textId="77777777" w:rsidR="00A57F4C" w:rsidRPr="00A82911" w:rsidRDefault="004473F6">
            <w:pPr>
              <w:pStyle w:val="ps"/>
              <w:spacing w:before="20" w:after="20"/>
              <w:rPr>
                <w:color w:val="FF0000"/>
                <w:sz w:val="18"/>
                <w:szCs w:val="18"/>
                <w:lang w:val="en-GB"/>
              </w:rPr>
            </w:pPr>
            <w:r w:rsidRPr="00A82911">
              <w:rPr>
                <w:sz w:val="18"/>
                <w:szCs w:val="18"/>
                <w:lang w:val="en-GB"/>
              </w:rPr>
              <w:t>Improving access to electricity for rural communities</w:t>
            </w:r>
            <w:r w:rsidR="00BC4FD7" w:rsidRPr="00A82911">
              <w:rPr>
                <w:sz w:val="18"/>
                <w:szCs w:val="18"/>
                <w:lang w:val="en-GB"/>
              </w:rPr>
              <w:t>.</w:t>
            </w:r>
          </w:p>
        </w:tc>
      </w:tr>
      <w:tr w:rsidR="0068315B" w:rsidRPr="00A82911" w14:paraId="5529D752" w14:textId="77777777" w:rsidTr="00872A99">
        <w:tc>
          <w:tcPr>
            <w:tcW w:w="2122" w:type="dxa"/>
          </w:tcPr>
          <w:p w14:paraId="66F6601C"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14D1F17C" w14:textId="1F016BED" w:rsidR="00A57F4C" w:rsidRPr="00A82911" w:rsidRDefault="004473F6">
            <w:pPr>
              <w:pStyle w:val="ps"/>
              <w:spacing w:before="20" w:after="20"/>
              <w:jc w:val="left"/>
              <w:rPr>
                <w:color w:val="FF0000"/>
                <w:sz w:val="18"/>
                <w:szCs w:val="18"/>
                <w:lang w:val="en-GB"/>
              </w:rPr>
            </w:pPr>
            <w:r w:rsidRPr="00A82911">
              <w:rPr>
                <w:sz w:val="18"/>
                <w:szCs w:val="18"/>
                <w:lang w:val="en-GB"/>
              </w:rPr>
              <w:t>Soma</w:t>
            </w:r>
            <w:r w:rsidR="0068315B" w:rsidRPr="00A82911">
              <w:rPr>
                <w:sz w:val="18"/>
                <w:szCs w:val="18"/>
                <w:lang w:val="en-GB"/>
              </w:rPr>
              <w:t xml:space="preserve">, </w:t>
            </w:r>
            <w:r w:rsidR="00A513E1" w:rsidRPr="00A82911">
              <w:rPr>
                <w:sz w:val="18"/>
                <w:szCs w:val="18"/>
                <w:lang w:val="en-GB"/>
              </w:rPr>
              <w:t xml:space="preserve">The </w:t>
            </w:r>
            <w:r w:rsidR="0068315B" w:rsidRPr="00A82911">
              <w:rPr>
                <w:sz w:val="18"/>
                <w:szCs w:val="18"/>
                <w:lang w:val="en-GB"/>
              </w:rPr>
              <w:t>Gambia</w:t>
            </w:r>
            <w:r w:rsidR="00BC4FD7" w:rsidRPr="00A82911">
              <w:rPr>
                <w:sz w:val="18"/>
                <w:szCs w:val="18"/>
                <w:lang w:val="en-GB"/>
              </w:rPr>
              <w:t>.</w:t>
            </w:r>
          </w:p>
        </w:tc>
      </w:tr>
      <w:tr w:rsidR="0068315B" w:rsidRPr="005D7A76" w14:paraId="43689C15" w14:textId="77777777" w:rsidTr="00872A99">
        <w:tc>
          <w:tcPr>
            <w:tcW w:w="2122" w:type="dxa"/>
          </w:tcPr>
          <w:p w14:paraId="4136443F"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59E50E76" w14:textId="0AFD4F3F" w:rsidR="00A57F4C" w:rsidRPr="00A82911" w:rsidRDefault="004473F6">
            <w:pPr>
              <w:pStyle w:val="cg"/>
              <w:spacing w:before="20" w:after="20"/>
              <w:rPr>
                <w:color w:val="FF0000"/>
                <w:lang w:val="en-GB"/>
              </w:rPr>
            </w:pPr>
            <w:r w:rsidRPr="00A82911">
              <w:rPr>
                <w:lang w:val="en-GB"/>
              </w:rPr>
              <w:t xml:space="preserve">Construction of the </w:t>
            </w:r>
            <w:r w:rsidR="008B4E77" w:rsidRPr="00A82911">
              <w:rPr>
                <w:lang w:val="en-GB"/>
              </w:rPr>
              <w:t xml:space="preserve">150 </w:t>
            </w:r>
            <w:r w:rsidRPr="00A82911">
              <w:rPr>
                <w:lang w:val="en-GB"/>
              </w:rPr>
              <w:t>MW</w:t>
            </w:r>
            <w:r w:rsidR="008B4E77" w:rsidRPr="00A82911">
              <w:rPr>
                <w:lang w:val="en-GB"/>
              </w:rPr>
              <w:t xml:space="preserve"> </w:t>
            </w:r>
            <w:r w:rsidRPr="00A82911">
              <w:rPr>
                <w:lang w:val="en-GB"/>
              </w:rPr>
              <w:t xml:space="preserve">solar power plant in </w:t>
            </w:r>
            <w:r w:rsidR="00CE0A7F" w:rsidRPr="00A82911">
              <w:rPr>
                <w:lang w:val="en-GB"/>
              </w:rPr>
              <w:t xml:space="preserve">Soma </w:t>
            </w:r>
            <w:r w:rsidR="007102A4" w:rsidRPr="00A82911">
              <w:rPr>
                <w:lang w:val="en-GB"/>
              </w:rPr>
              <w:t>(with a storage capacity of 100 to 150 MWh)</w:t>
            </w:r>
          </w:p>
        </w:tc>
      </w:tr>
      <w:tr w:rsidR="0068315B" w:rsidRPr="005D7A76" w14:paraId="01BB418E" w14:textId="77777777" w:rsidTr="00872A99">
        <w:tc>
          <w:tcPr>
            <w:tcW w:w="2122" w:type="dxa"/>
          </w:tcPr>
          <w:p w14:paraId="1F38BBF4"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5E8F4FD0" w14:textId="77777777" w:rsidR="00A57F4C" w:rsidRPr="00A82911" w:rsidRDefault="004473F6">
            <w:pPr>
              <w:pStyle w:val="ps"/>
              <w:spacing w:before="20" w:after="20"/>
              <w:rPr>
                <w:sz w:val="18"/>
                <w:szCs w:val="18"/>
                <w:lang w:val="en-GB"/>
              </w:rPr>
            </w:pPr>
            <w:r w:rsidRPr="00A82911">
              <w:rPr>
                <w:sz w:val="18"/>
                <w:szCs w:val="18"/>
                <w:lang w:val="en-GB"/>
              </w:rPr>
              <w:t>OMVG</w:t>
            </w:r>
          </w:p>
          <w:p w14:paraId="3AF5C60A" w14:textId="4F974942" w:rsidR="00A57F4C" w:rsidRPr="00A82911" w:rsidRDefault="004473F6">
            <w:pPr>
              <w:pStyle w:val="ps"/>
              <w:spacing w:before="20" w:after="20"/>
              <w:rPr>
                <w:color w:val="FF0000"/>
                <w:sz w:val="18"/>
                <w:szCs w:val="18"/>
                <w:lang w:val="en-GB"/>
              </w:rPr>
            </w:pPr>
            <w:r w:rsidRPr="00A82911">
              <w:rPr>
                <w:sz w:val="18"/>
                <w:szCs w:val="18"/>
                <w:lang w:val="en-GB"/>
              </w:rPr>
              <w:t xml:space="preserve">The process of setting up this solar park started </w:t>
            </w:r>
            <w:r w:rsidR="008B4E77" w:rsidRPr="00A82911">
              <w:rPr>
                <w:sz w:val="18"/>
                <w:szCs w:val="18"/>
                <w:lang w:val="en-GB"/>
              </w:rPr>
              <w:t xml:space="preserve">in </w:t>
            </w:r>
            <w:r w:rsidRPr="00A82911">
              <w:rPr>
                <w:sz w:val="18"/>
                <w:szCs w:val="18"/>
                <w:lang w:val="en-GB"/>
              </w:rPr>
              <w:t>October 2019 with the completion of a feasibility study</w:t>
            </w:r>
            <w:r w:rsidR="00CE6294" w:rsidRPr="00A82911">
              <w:rPr>
                <w:sz w:val="18"/>
                <w:szCs w:val="18"/>
                <w:lang w:val="en-GB"/>
              </w:rPr>
              <w:t xml:space="preserve">, </w:t>
            </w:r>
            <w:r w:rsidRPr="00A82911">
              <w:rPr>
                <w:sz w:val="18"/>
                <w:szCs w:val="18"/>
                <w:lang w:val="en-GB"/>
              </w:rPr>
              <w:t>It will be implemented in Soma in two phases that will allow the deployment of 80 MW and 70 MW respectively</w:t>
            </w:r>
            <w:r w:rsidR="00A95F26" w:rsidRPr="00A82911">
              <w:rPr>
                <w:sz w:val="18"/>
                <w:szCs w:val="18"/>
                <w:lang w:val="en-GB"/>
              </w:rPr>
              <w:t>.</w:t>
            </w:r>
            <w:r w:rsidR="00CE6294" w:rsidRPr="00A82911">
              <w:rPr>
                <w:sz w:val="18"/>
                <w:szCs w:val="18"/>
                <w:lang w:val="en-GB"/>
              </w:rPr>
              <w:t xml:space="preserve"> </w:t>
            </w:r>
            <w:r w:rsidRPr="00A82911">
              <w:rPr>
                <w:sz w:val="18"/>
                <w:szCs w:val="18"/>
                <w:lang w:val="en-GB"/>
              </w:rPr>
              <w:t xml:space="preserve">Its production will be sold to NAWEC, </w:t>
            </w:r>
            <w:r w:rsidR="0068315B" w:rsidRPr="00A82911">
              <w:rPr>
                <w:sz w:val="18"/>
                <w:szCs w:val="18"/>
                <w:lang w:val="en-GB"/>
              </w:rPr>
              <w:t>the public electricity provider (National Water &amp; Electricity Company)</w:t>
            </w:r>
            <w:r w:rsidR="00BC4FD7" w:rsidRPr="00A82911">
              <w:rPr>
                <w:sz w:val="18"/>
                <w:szCs w:val="18"/>
                <w:lang w:val="en-GB"/>
              </w:rPr>
              <w:t>.</w:t>
            </w:r>
          </w:p>
        </w:tc>
      </w:tr>
      <w:tr w:rsidR="0068315B" w:rsidRPr="00A82911" w14:paraId="5F6AFDA7" w14:textId="77777777" w:rsidTr="00872A99">
        <w:tc>
          <w:tcPr>
            <w:tcW w:w="2122" w:type="dxa"/>
          </w:tcPr>
          <w:p w14:paraId="07CEA8D9"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1E305285" w14:textId="77777777" w:rsidR="00A57F4C" w:rsidRPr="00A82911" w:rsidRDefault="004473F6">
            <w:pPr>
              <w:pStyle w:val="ps"/>
              <w:spacing w:before="20" w:after="20"/>
              <w:jc w:val="left"/>
              <w:rPr>
                <w:sz w:val="18"/>
                <w:szCs w:val="18"/>
                <w:lang w:val="en-GB"/>
              </w:rPr>
            </w:pPr>
            <w:r w:rsidRPr="00A82911">
              <w:rPr>
                <w:sz w:val="18"/>
                <w:szCs w:val="18"/>
                <w:lang w:val="en-GB"/>
              </w:rPr>
              <w:t>-</w:t>
            </w:r>
          </w:p>
          <w:p w14:paraId="3EDA7FF0" w14:textId="77777777" w:rsidR="00A57F4C" w:rsidRPr="00A82911" w:rsidRDefault="004473F6">
            <w:pPr>
              <w:pStyle w:val="ps"/>
              <w:spacing w:before="20" w:after="20"/>
              <w:jc w:val="left"/>
              <w:rPr>
                <w:color w:val="FF0000"/>
                <w:sz w:val="18"/>
                <w:szCs w:val="18"/>
                <w:lang w:val="en-GB"/>
              </w:rPr>
            </w:pPr>
            <w:r w:rsidRPr="00A82911">
              <w:rPr>
                <w:sz w:val="18"/>
                <w:szCs w:val="18"/>
                <w:lang w:val="en-GB"/>
              </w:rPr>
              <w:t>Commissioning is planned for 2025</w:t>
            </w:r>
            <w:r w:rsidR="00BC4FD7" w:rsidRPr="00A82911">
              <w:rPr>
                <w:sz w:val="18"/>
                <w:szCs w:val="18"/>
                <w:lang w:val="en-GB"/>
              </w:rPr>
              <w:t>.</w:t>
            </w:r>
          </w:p>
        </w:tc>
      </w:tr>
      <w:tr w:rsidR="0068315B" w:rsidRPr="005D7A76" w14:paraId="685984D8" w14:textId="77777777" w:rsidTr="00872A99">
        <w:tc>
          <w:tcPr>
            <w:tcW w:w="2122" w:type="dxa"/>
          </w:tcPr>
          <w:p w14:paraId="2691E190"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75B50804" w14:textId="7629A24F" w:rsidR="00D52BB1" w:rsidRPr="00A82911" w:rsidRDefault="004473F6">
            <w:pPr>
              <w:pStyle w:val="ps"/>
              <w:spacing w:before="20" w:after="20"/>
              <w:jc w:val="left"/>
              <w:rPr>
                <w:sz w:val="18"/>
                <w:szCs w:val="18"/>
                <w:lang w:val="en-GB"/>
              </w:rPr>
            </w:pPr>
            <w:r w:rsidRPr="00A82911">
              <w:rPr>
                <w:sz w:val="18"/>
                <w:szCs w:val="18"/>
                <w:lang w:val="en-GB"/>
              </w:rPr>
              <w:t xml:space="preserve">Total estimated cost of </w:t>
            </w:r>
            <w:r w:rsidR="00937D0C" w:rsidRPr="00A82911">
              <w:rPr>
                <w:sz w:val="18"/>
                <w:szCs w:val="18"/>
                <w:lang w:val="en-GB"/>
              </w:rPr>
              <w:t xml:space="preserve">the </w:t>
            </w:r>
            <w:r w:rsidR="0012298B" w:rsidRPr="00A82911">
              <w:rPr>
                <w:sz w:val="18"/>
                <w:szCs w:val="18"/>
                <w:lang w:val="en-GB"/>
              </w:rPr>
              <w:t>works</w:t>
            </w:r>
            <w:r w:rsidRPr="00A82911">
              <w:rPr>
                <w:sz w:val="18"/>
                <w:szCs w:val="18"/>
                <w:lang w:val="en-GB"/>
              </w:rPr>
              <w:t xml:space="preserve">: </w:t>
            </w:r>
            <w:r w:rsidR="004129D4" w:rsidRPr="00A82911">
              <w:rPr>
                <w:sz w:val="18"/>
                <w:szCs w:val="18"/>
                <w:lang w:val="en-GB"/>
              </w:rPr>
              <w:t xml:space="preserve">USD 700 </w:t>
            </w:r>
            <w:r w:rsidR="004B3E99" w:rsidRPr="00A82911">
              <w:rPr>
                <w:sz w:val="18"/>
                <w:szCs w:val="18"/>
                <w:lang w:val="en-GB"/>
              </w:rPr>
              <w:t>million</w:t>
            </w:r>
            <w:r w:rsidR="00BC4FD7" w:rsidRPr="00A82911">
              <w:rPr>
                <w:sz w:val="18"/>
                <w:szCs w:val="18"/>
                <w:lang w:val="en-GB"/>
              </w:rPr>
              <w:t>.</w:t>
            </w:r>
            <w:r w:rsidR="00BD729C" w:rsidRPr="00A82911">
              <w:rPr>
                <w:sz w:val="18"/>
                <w:szCs w:val="18"/>
                <w:lang w:val="en-GB"/>
              </w:rPr>
              <w:br/>
            </w:r>
            <w:r w:rsidR="00ED3023" w:rsidRPr="00A82911">
              <w:rPr>
                <w:sz w:val="18"/>
                <w:szCs w:val="18"/>
                <w:lang w:val="en-GB"/>
              </w:rPr>
              <w:t xml:space="preserve">Financing: </w:t>
            </w:r>
            <w:r w:rsidR="00BD729C" w:rsidRPr="00A82911">
              <w:rPr>
                <w:sz w:val="18"/>
                <w:szCs w:val="18"/>
                <w:lang w:val="en-GB"/>
              </w:rPr>
              <w:t>WAPP</w:t>
            </w:r>
          </w:p>
          <w:p w14:paraId="45870863" w14:textId="00F645B1" w:rsidR="00A57F4C" w:rsidRPr="00A82911" w:rsidRDefault="00BD729C">
            <w:pPr>
              <w:pStyle w:val="ps"/>
              <w:spacing w:before="20" w:after="20"/>
              <w:jc w:val="left"/>
              <w:rPr>
                <w:color w:val="FF0000"/>
                <w:sz w:val="18"/>
                <w:szCs w:val="18"/>
                <w:lang w:val="en-GB"/>
              </w:rPr>
            </w:pPr>
            <w:r w:rsidRPr="00A82911">
              <w:rPr>
                <w:sz w:val="18"/>
                <w:szCs w:val="18"/>
                <w:lang w:val="en-GB"/>
              </w:rPr>
              <w:t>Source</w:t>
            </w:r>
            <w:r w:rsidR="0068315B" w:rsidRPr="00A82911">
              <w:rPr>
                <w:sz w:val="18"/>
                <w:szCs w:val="18"/>
                <w:lang w:val="en-GB"/>
              </w:rPr>
              <w:t xml:space="preserve">: </w:t>
            </w:r>
            <w:r w:rsidR="00553BF2" w:rsidRPr="00A82911">
              <w:rPr>
                <w:sz w:val="18"/>
                <w:szCs w:val="18"/>
                <w:lang w:val="en-GB"/>
              </w:rPr>
              <w:t xml:space="preserve">Ecofin </w:t>
            </w:r>
            <w:r w:rsidR="00D52BB1" w:rsidRPr="00A82911">
              <w:rPr>
                <w:sz w:val="18"/>
                <w:szCs w:val="18"/>
                <w:lang w:val="en-GB"/>
              </w:rPr>
              <w:t xml:space="preserve">Agency </w:t>
            </w:r>
            <w:r w:rsidR="0068315B" w:rsidRPr="00A82911">
              <w:rPr>
                <w:sz w:val="18"/>
                <w:szCs w:val="18"/>
                <w:lang w:val="en-GB"/>
              </w:rPr>
              <w:t>(</w:t>
            </w:r>
            <w:r w:rsidR="00553BF2" w:rsidRPr="00A82911">
              <w:rPr>
                <w:sz w:val="18"/>
                <w:szCs w:val="18"/>
                <w:lang w:val="en-GB"/>
              </w:rPr>
              <w:t>10</w:t>
            </w:r>
            <w:r w:rsidR="0068315B" w:rsidRPr="00A82911">
              <w:rPr>
                <w:sz w:val="18"/>
                <w:szCs w:val="18"/>
                <w:lang w:val="en-GB"/>
              </w:rPr>
              <w:t>/0/20</w:t>
            </w:r>
            <w:r w:rsidR="001D1935" w:rsidRPr="00A82911">
              <w:rPr>
                <w:sz w:val="18"/>
                <w:szCs w:val="18"/>
                <w:lang w:val="en-GB"/>
              </w:rPr>
              <w:t>920</w:t>
            </w:r>
            <w:r w:rsidR="0068315B" w:rsidRPr="00A82911">
              <w:rPr>
                <w:sz w:val="18"/>
                <w:szCs w:val="18"/>
                <w:lang w:val="en-GB"/>
              </w:rPr>
              <w:t>)</w:t>
            </w:r>
          </w:p>
        </w:tc>
      </w:tr>
      <w:tr w:rsidR="0068315B" w:rsidRPr="00A82911" w14:paraId="32BCA763" w14:textId="77777777" w:rsidTr="00872A99">
        <w:tc>
          <w:tcPr>
            <w:tcW w:w="2122" w:type="dxa"/>
          </w:tcPr>
          <w:p w14:paraId="4D4A4C3A"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365B2D47" w14:textId="02DC4144"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the construction of the </w:t>
            </w:r>
            <w:r w:rsidR="00D52BB1" w:rsidRPr="00A82911">
              <w:rPr>
                <w:lang w:val="en-GB"/>
              </w:rPr>
              <w:t xml:space="preserve">150 </w:t>
            </w:r>
            <w:r w:rsidRPr="00A82911">
              <w:rPr>
                <w:lang w:val="en-GB"/>
              </w:rPr>
              <w:t xml:space="preserve">MW solar power plant in </w:t>
            </w:r>
            <w:r w:rsidR="00DE609B" w:rsidRPr="00A82911">
              <w:rPr>
                <w:lang w:val="en-GB"/>
              </w:rPr>
              <w:t>Soma</w:t>
            </w:r>
            <w:r w:rsidR="00BC4FD7" w:rsidRPr="00A82911">
              <w:rPr>
                <w:lang w:val="en-GB"/>
              </w:rPr>
              <w:t>.</w:t>
            </w:r>
          </w:p>
          <w:p w14:paraId="62E4DF52"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BC4FD7" w:rsidRPr="00A82911">
              <w:rPr>
                <w:lang w:val="en-GB"/>
              </w:rPr>
              <w:t>.</w:t>
            </w:r>
          </w:p>
          <w:p w14:paraId="01584787"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Delay in funding</w:t>
            </w:r>
            <w:r w:rsidR="00BC4FD7" w:rsidRPr="00A82911">
              <w:rPr>
                <w:lang w:val="en-GB"/>
              </w:rPr>
              <w:t>.</w:t>
            </w:r>
          </w:p>
        </w:tc>
      </w:tr>
      <w:tr w:rsidR="0068315B" w:rsidRPr="005D7A76" w14:paraId="6F503A04" w14:textId="77777777" w:rsidTr="00872A99">
        <w:tc>
          <w:tcPr>
            <w:tcW w:w="2122" w:type="dxa"/>
          </w:tcPr>
          <w:p w14:paraId="0A6E544A"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45A45943"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BC4FD7" w:rsidRPr="00A82911">
              <w:rPr>
                <w:lang w:val="en-GB"/>
              </w:rPr>
              <w:t>.</w:t>
            </w:r>
          </w:p>
          <w:p w14:paraId="4D012E4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BC4FD7" w:rsidRPr="00A82911">
              <w:rPr>
                <w:lang w:val="en-GB"/>
              </w:rPr>
              <w:t>.</w:t>
            </w:r>
          </w:p>
          <w:p w14:paraId="41592E2A"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To contribute to the socio-economic development of The Gambia</w:t>
            </w:r>
            <w:r w:rsidR="00BC4FD7" w:rsidRPr="00A82911">
              <w:rPr>
                <w:lang w:val="en-GB"/>
              </w:rPr>
              <w:t>.</w:t>
            </w:r>
          </w:p>
          <w:p w14:paraId="154CC8F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Strengthen the energy independence of countries</w:t>
            </w:r>
            <w:r w:rsidR="00BC4FD7" w:rsidRPr="00A82911">
              <w:rPr>
                <w:lang w:val="en-GB"/>
              </w:rPr>
              <w:t>.</w:t>
            </w:r>
          </w:p>
          <w:p w14:paraId="3DC67F0D"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BC4FD7" w:rsidRPr="00A82911">
              <w:rPr>
                <w:lang w:val="en-GB"/>
              </w:rPr>
              <w:t>.</w:t>
            </w:r>
          </w:p>
          <w:p w14:paraId="0304EEF7"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Decrease in the rural exodus</w:t>
            </w:r>
            <w:r w:rsidR="00BC4FD7" w:rsidRPr="00A82911">
              <w:rPr>
                <w:lang w:val="en-GB"/>
              </w:rPr>
              <w:t>.</w:t>
            </w:r>
          </w:p>
        </w:tc>
      </w:tr>
    </w:tbl>
    <w:p w14:paraId="722E7F11" w14:textId="77777777" w:rsidR="00A95F26" w:rsidRPr="00A82911" w:rsidRDefault="00A95F26" w:rsidP="00A95F26">
      <w:pPr>
        <w:pStyle w:val="ps"/>
        <w:rPr>
          <w:lang w:val="en-GB"/>
        </w:rPr>
      </w:pPr>
    </w:p>
    <w:p w14:paraId="0E2EDFB0" w14:textId="77777777" w:rsidR="002C7559" w:rsidRPr="00A82911" w:rsidRDefault="002C7559" w:rsidP="00A95F26">
      <w:pPr>
        <w:pStyle w:val="ps"/>
        <w:rPr>
          <w:lang w:val="en-GB"/>
        </w:rPr>
      </w:pPr>
    </w:p>
    <w:p w14:paraId="73CEA5CF" w14:textId="698D3575" w:rsidR="00A57F4C" w:rsidRPr="00A82911" w:rsidRDefault="004473F6">
      <w:pPr>
        <w:pStyle w:val="Titre3"/>
        <w:tabs>
          <w:tab w:val="left" w:pos="851"/>
        </w:tabs>
        <w:spacing w:before="360" w:after="120" w:line="380" w:lineRule="exact"/>
        <w:rPr>
          <w:lang w:val="en-GB"/>
        </w:rPr>
      </w:pPr>
      <w:bookmarkStart w:id="113" w:name="_Toc103845067"/>
      <w:r w:rsidRPr="00A82911">
        <w:rPr>
          <w:lang w:val="en-GB"/>
        </w:rPr>
        <w:t>Provision 1</w:t>
      </w:r>
      <w:r w:rsidR="009F0445" w:rsidRPr="00A82911">
        <w:rPr>
          <w:lang w:val="en-GB"/>
        </w:rPr>
        <w:t>.</w:t>
      </w:r>
      <w:r w:rsidRPr="00A82911">
        <w:rPr>
          <w:lang w:val="en-GB"/>
        </w:rPr>
        <w:t xml:space="preserve">2 - </w:t>
      </w:r>
      <w:r w:rsidR="00500F3E" w:rsidRPr="00A82911">
        <w:rPr>
          <w:lang w:val="en-GB"/>
        </w:rPr>
        <w:t>Complete the construction of 225 kV high voltage interconnection lines</w:t>
      </w:r>
      <w:bookmarkEnd w:id="113"/>
    </w:p>
    <w:p w14:paraId="586C35E4" w14:textId="4F7DD967" w:rsidR="00500F3E" w:rsidRPr="00A82911" w:rsidRDefault="00500F3E" w:rsidP="00500F3E">
      <w:pPr>
        <w:pStyle w:val="T1"/>
        <w:rPr>
          <w:lang w:val="en-GB"/>
        </w:rPr>
      </w:pPr>
      <w:r w:rsidRPr="00A82911">
        <w:rPr>
          <w:lang w:val="en-GB"/>
        </w:rPr>
        <w:t xml:space="preserve">General principle </w:t>
      </w:r>
    </w:p>
    <w:p w14:paraId="4A5C3EB3" w14:textId="5C73954A" w:rsidR="00500F3E" w:rsidRPr="00A82911" w:rsidRDefault="00500F3E" w:rsidP="00500F3E">
      <w:pPr>
        <w:pStyle w:val="ps"/>
        <w:rPr>
          <w:lang w:val="en-GB"/>
        </w:rPr>
      </w:pPr>
      <w:r w:rsidRPr="00A82911">
        <w:rPr>
          <w:lang w:val="en-GB"/>
        </w:rPr>
        <w:t>The main ring interconnection line will initially connect the Sambangalou, Souapiti and Kaléta hydropower plants. With a total length of about 1,677 km this line, operating at 225 kV, will include 15 transformer stations and will connect all the main towns in the OMVG region. The interconnection line is shown in the following figure.</w:t>
      </w:r>
    </w:p>
    <w:p w14:paraId="4FDE2ED2" w14:textId="77777777" w:rsidR="00500F3E" w:rsidRPr="00A82911" w:rsidRDefault="00500F3E" w:rsidP="00500F3E">
      <w:pPr>
        <w:pStyle w:val="T1"/>
        <w:spacing w:before="120"/>
        <w:jc w:val="center"/>
        <w:rPr>
          <w:lang w:val="en-GB"/>
        </w:rPr>
      </w:pPr>
      <w:r w:rsidRPr="00A82911">
        <w:drawing>
          <wp:inline distT="0" distB="0" distL="0" distR="0" wp14:anchorId="208E61C5" wp14:editId="114998F6">
            <wp:extent cx="2982658" cy="2948026"/>
            <wp:effectExtent l="0" t="0" r="8255" b="5080"/>
            <wp:docPr id="1" name="Imagem 1" descr="Uma imagem com 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Uma imagem com mapa&#10;&#10;Descrição gerada automaticamente"/>
                    <pic:cNvPicPr/>
                  </pic:nvPicPr>
                  <pic:blipFill rotWithShape="1">
                    <a:blip r:embed="rId147"/>
                    <a:srcRect t="2430"/>
                    <a:stretch/>
                  </pic:blipFill>
                  <pic:spPr bwMode="auto">
                    <a:xfrm>
                      <a:off x="0" y="0"/>
                      <a:ext cx="2995338" cy="2960559"/>
                    </a:xfrm>
                    <a:prstGeom prst="rect">
                      <a:avLst/>
                    </a:prstGeom>
                    <a:ln>
                      <a:noFill/>
                    </a:ln>
                    <a:extLst>
                      <a:ext uri="{53640926-AAD7-44D8-BBD7-CCE9431645EC}">
                        <a14:shadowObscured xmlns:a14="http://schemas.microsoft.com/office/drawing/2010/main"/>
                      </a:ext>
                    </a:extLst>
                  </pic:spPr>
                </pic:pic>
              </a:graphicData>
            </a:graphic>
          </wp:inline>
        </w:drawing>
      </w:r>
    </w:p>
    <w:p w14:paraId="19B7074E" w14:textId="77777777" w:rsidR="00500F3E" w:rsidRPr="00A82911" w:rsidRDefault="00500F3E" w:rsidP="00500F3E">
      <w:pPr>
        <w:pStyle w:val="Lgende"/>
        <w:spacing w:before="120" w:after="0"/>
        <w:rPr>
          <w:lang w:val="en-GB"/>
        </w:rPr>
      </w:pPr>
      <w:bookmarkStart w:id="114" w:name="_Toc102073348"/>
      <w:bookmarkStart w:id="115" w:name="_Toc103845106"/>
      <w:r w:rsidRPr="00A82911">
        <w:rPr>
          <w:lang w:val="en-GB"/>
        </w:rPr>
        <w:t xml:space="preserve">Figure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4</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Figure \* ARABIC \s 1 </w:instrText>
      </w:r>
      <w:r w:rsidRPr="00A82911">
        <w:rPr>
          <w:lang w:val="en-GB"/>
        </w:rPr>
        <w:fldChar w:fldCharType="separate"/>
      </w:r>
      <w:r w:rsidR="005D7A76">
        <w:rPr>
          <w:lang w:val="en-GB"/>
        </w:rPr>
        <w:t>1</w:t>
      </w:r>
      <w:r w:rsidRPr="00A82911">
        <w:rPr>
          <w:lang w:val="en-GB"/>
        </w:rPr>
        <w:fldChar w:fldCharType="end"/>
      </w:r>
      <w:r w:rsidRPr="00A82911">
        <w:rPr>
          <w:lang w:val="en-GB"/>
        </w:rPr>
        <w:t xml:space="preserve"> 225 kV interconnection line</w:t>
      </w:r>
      <w:bookmarkEnd w:id="114"/>
      <w:bookmarkEnd w:id="115"/>
    </w:p>
    <w:p w14:paraId="1DA00D16" w14:textId="77777777" w:rsidR="00500F3E" w:rsidRPr="00A82911" w:rsidRDefault="00500F3E" w:rsidP="00500F3E">
      <w:pPr>
        <w:pStyle w:val="T1"/>
        <w:rPr>
          <w:lang w:val="en-GB"/>
        </w:rPr>
      </w:pPr>
      <w:r w:rsidRPr="00A82911">
        <w:rPr>
          <w:lang w:val="en-GB"/>
        </w:rPr>
        <w:t>Expected results</w:t>
      </w:r>
    </w:p>
    <w:p w14:paraId="2022BEFD" w14:textId="1741779F" w:rsidR="00500F3E" w:rsidRPr="00A82911" w:rsidRDefault="00500F3E" w:rsidP="00500F3E">
      <w:pPr>
        <w:pStyle w:val="ps"/>
        <w:rPr>
          <w:lang w:val="en-GB"/>
        </w:rPr>
      </w:pPr>
      <w:r w:rsidRPr="00A82911">
        <w:rPr>
          <w:lang w:val="en-GB"/>
        </w:rPr>
        <w:t xml:space="preserve">Availability of quality electricity to the entire OMVG region in reasonable quantities, with an average annual growth rate of 10%. Also requires the construction of medium voltage and low voltage distribution lines (thousands of kilometres) </w:t>
      </w:r>
    </w:p>
    <w:p w14:paraId="7005BA03" w14:textId="77777777" w:rsidR="00500F3E" w:rsidRPr="00A82911" w:rsidRDefault="00500F3E" w:rsidP="00500F3E">
      <w:pPr>
        <w:pStyle w:val="T1"/>
        <w:rPr>
          <w:lang w:val="en-GB"/>
        </w:rPr>
      </w:pPr>
      <w:r w:rsidRPr="00A82911">
        <w:rPr>
          <w:lang w:val="en-GB"/>
        </w:rPr>
        <w:t>Area of intervention</w:t>
      </w:r>
    </w:p>
    <w:p w14:paraId="26BDF795" w14:textId="77777777" w:rsidR="00500F3E" w:rsidRPr="00A82911" w:rsidRDefault="00500F3E" w:rsidP="00500F3E">
      <w:pPr>
        <w:pStyle w:val="ps"/>
        <w:rPr>
          <w:lang w:val="en-GB"/>
        </w:rPr>
      </w:pPr>
      <w:r w:rsidRPr="00A82911">
        <w:rPr>
          <w:lang w:val="en-GB"/>
        </w:rPr>
        <w:t>The entire OMVG area</w:t>
      </w:r>
    </w:p>
    <w:p w14:paraId="04F6BC5D" w14:textId="60CFD795" w:rsidR="00281637" w:rsidRPr="00A82911" w:rsidRDefault="00500F3E" w:rsidP="00500F3E">
      <w:pPr>
        <w:pStyle w:val="ps"/>
        <w:rPr>
          <w:rFonts w:ascii="Tw Cen MT" w:eastAsia="Times New Roman" w:hAnsi="Tw Cen MT" w:cs="Times New Roman"/>
          <w:b/>
          <w:caps/>
          <w:noProof/>
          <w:sz w:val="24"/>
          <w:szCs w:val="24"/>
          <w:u w:val="single"/>
          <w:lang w:val="en-GB"/>
        </w:rPr>
      </w:pPr>
      <w:r w:rsidRPr="00A82911">
        <w:rPr>
          <w:rFonts w:ascii="Tw Cen MT" w:eastAsia="Times New Roman" w:hAnsi="Tw Cen MT" w:cs="Times New Roman"/>
          <w:b/>
          <w:caps/>
          <w:noProof/>
          <w:sz w:val="24"/>
          <w:szCs w:val="24"/>
          <w:u w:val="single"/>
          <w:lang w:val="en-GB"/>
        </w:rPr>
        <w:t>Proposed measures</w:t>
      </w:r>
    </w:p>
    <w:p w14:paraId="4DB2D340" w14:textId="7B25B687" w:rsidR="00A57F4C" w:rsidRPr="00A82911" w:rsidRDefault="004473F6">
      <w:pPr>
        <w:pStyle w:val="T2"/>
        <w:rPr>
          <w:noProof w:val="0"/>
          <w:lang w:val="en-GB"/>
        </w:rPr>
      </w:pPr>
      <w:r w:rsidRPr="00A82911">
        <w:rPr>
          <w:noProof w:val="0"/>
          <w:lang w:val="en-GB"/>
        </w:rPr>
        <w:t xml:space="preserve">Measure </w:t>
      </w:r>
      <w:r w:rsidR="009F0445" w:rsidRPr="00A82911">
        <w:rPr>
          <w:noProof w:val="0"/>
          <w:lang w:val="en-GB"/>
        </w:rPr>
        <w:t>1.2.1</w:t>
      </w:r>
      <w:r w:rsidR="00174E7E" w:rsidRPr="00A82911">
        <w:rPr>
          <w:noProof w:val="0"/>
          <w:lang w:val="en-GB"/>
        </w:rPr>
        <w:t xml:space="preserve"> </w:t>
      </w:r>
      <w:r w:rsidRPr="00A82911">
        <w:rPr>
          <w:noProof w:val="0"/>
          <w:lang w:val="en-GB"/>
        </w:rPr>
        <w:t xml:space="preserve">- Construction of the electricity interconnection </w:t>
      </w:r>
      <w:r w:rsidR="003C6882" w:rsidRPr="00A82911">
        <w:rPr>
          <w:noProof w:val="0"/>
          <w:lang w:val="en-GB"/>
        </w:rPr>
        <w:t>(1677 km long)</w:t>
      </w:r>
    </w:p>
    <w:tbl>
      <w:tblPr>
        <w:tblStyle w:val="Grilledutableau"/>
        <w:tblW w:w="0" w:type="auto"/>
        <w:tblLook w:val="01E0" w:firstRow="1" w:lastRow="1" w:firstColumn="1" w:lastColumn="1" w:noHBand="0" w:noVBand="0"/>
      </w:tblPr>
      <w:tblGrid>
        <w:gridCol w:w="2122"/>
        <w:gridCol w:w="6804"/>
      </w:tblGrid>
      <w:tr w:rsidR="00F96A24" w:rsidRPr="005D7A76" w14:paraId="4E19DD3F" w14:textId="77777777" w:rsidTr="00194817">
        <w:tc>
          <w:tcPr>
            <w:tcW w:w="2122" w:type="dxa"/>
            <w:shd w:val="clear" w:color="auto" w:fill="E6E6E6"/>
          </w:tcPr>
          <w:bookmarkEnd w:id="112"/>
          <w:p w14:paraId="0BAAD97C"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1.2.1</w:t>
            </w:r>
          </w:p>
        </w:tc>
        <w:tc>
          <w:tcPr>
            <w:tcW w:w="6804" w:type="dxa"/>
            <w:shd w:val="clear" w:color="auto" w:fill="E6E6E6"/>
          </w:tcPr>
          <w:p w14:paraId="34662803" w14:textId="0138126F" w:rsidR="00A57F4C" w:rsidRPr="00A82911" w:rsidRDefault="00500F3E">
            <w:pPr>
              <w:pStyle w:val="ps"/>
              <w:spacing w:before="20" w:after="20"/>
              <w:rPr>
                <w:sz w:val="18"/>
                <w:szCs w:val="18"/>
                <w:lang w:val="en-GB"/>
              </w:rPr>
            </w:pPr>
            <w:r w:rsidRPr="00A82911">
              <w:rPr>
                <w:sz w:val="18"/>
                <w:szCs w:val="18"/>
                <w:lang w:val="en-GB"/>
              </w:rPr>
              <w:t>Construction of a 225 kV HV transmission line (1677 km long), substations and two (02) dispatching centres (Linsan and Tambacouda).</w:t>
            </w:r>
          </w:p>
        </w:tc>
      </w:tr>
      <w:tr w:rsidR="00F96A24" w:rsidRPr="00A82911" w14:paraId="21491AC2" w14:textId="77777777" w:rsidTr="001B48AC">
        <w:tc>
          <w:tcPr>
            <w:tcW w:w="2122" w:type="dxa"/>
          </w:tcPr>
          <w:p w14:paraId="514991C7"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0E6A5B9C" w14:textId="77777777" w:rsidR="00A57F4C" w:rsidRPr="00A82911" w:rsidRDefault="004473F6">
            <w:pPr>
              <w:pStyle w:val="ps"/>
              <w:spacing w:before="20" w:after="20"/>
              <w:rPr>
                <w:sz w:val="18"/>
                <w:szCs w:val="18"/>
                <w:lang w:val="en-GB"/>
              </w:rPr>
            </w:pPr>
            <w:r w:rsidRPr="00A82911">
              <w:rPr>
                <w:sz w:val="18"/>
                <w:szCs w:val="18"/>
                <w:lang w:val="en-GB"/>
              </w:rPr>
              <w:t>OMVG Energy Project</w:t>
            </w:r>
          </w:p>
        </w:tc>
      </w:tr>
      <w:tr w:rsidR="00F96A24" w:rsidRPr="005D7A76" w14:paraId="6EFF84A1" w14:textId="77777777" w:rsidTr="00194817">
        <w:tc>
          <w:tcPr>
            <w:tcW w:w="2122" w:type="dxa"/>
          </w:tcPr>
          <w:p w14:paraId="0C9448F7"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2FBFDFF5" w14:textId="1CFF6120" w:rsidR="00A57F4C" w:rsidRPr="00A82911" w:rsidRDefault="004473F6">
            <w:pPr>
              <w:pStyle w:val="ps"/>
              <w:spacing w:before="20" w:after="20"/>
              <w:rPr>
                <w:sz w:val="18"/>
                <w:szCs w:val="18"/>
                <w:lang w:val="en-GB"/>
              </w:rPr>
            </w:pPr>
            <w:r w:rsidRPr="00A82911">
              <w:rPr>
                <w:sz w:val="18"/>
                <w:szCs w:val="18"/>
                <w:lang w:val="en-GB"/>
              </w:rPr>
              <w:t xml:space="preserve">The </w:t>
            </w:r>
            <w:r w:rsidR="00F47F26" w:rsidRPr="00A82911">
              <w:rPr>
                <w:sz w:val="18"/>
                <w:szCs w:val="18"/>
                <w:lang w:val="en-GB"/>
              </w:rPr>
              <w:t xml:space="preserve">main </w:t>
            </w:r>
            <w:r w:rsidR="0036139F" w:rsidRPr="00A82911">
              <w:rPr>
                <w:sz w:val="18"/>
                <w:szCs w:val="18"/>
                <w:lang w:val="en-GB"/>
              </w:rPr>
              <w:t xml:space="preserve">objective is to </w:t>
            </w:r>
            <w:r w:rsidR="00F47F26" w:rsidRPr="00A82911">
              <w:rPr>
                <w:sz w:val="18"/>
                <w:szCs w:val="18"/>
                <w:lang w:val="en-GB"/>
              </w:rPr>
              <w:t xml:space="preserve">supply the four </w:t>
            </w:r>
            <w:r w:rsidR="008D0FE1" w:rsidRPr="00A82911">
              <w:rPr>
                <w:sz w:val="18"/>
                <w:szCs w:val="18"/>
                <w:lang w:val="en-GB"/>
              </w:rPr>
              <w:t xml:space="preserve">member countries from the energy </w:t>
            </w:r>
            <w:r w:rsidR="00814236" w:rsidRPr="00A82911">
              <w:rPr>
                <w:sz w:val="18"/>
                <w:szCs w:val="18"/>
                <w:lang w:val="en-GB"/>
              </w:rPr>
              <w:t xml:space="preserve">produced by the </w:t>
            </w:r>
            <w:r w:rsidR="00D47360" w:rsidRPr="00A82911">
              <w:rPr>
                <w:sz w:val="18"/>
                <w:szCs w:val="18"/>
                <w:lang w:val="en-GB"/>
              </w:rPr>
              <w:t xml:space="preserve">Sambangalou </w:t>
            </w:r>
            <w:r w:rsidR="00144C44" w:rsidRPr="00A82911">
              <w:rPr>
                <w:sz w:val="18"/>
                <w:szCs w:val="18"/>
                <w:lang w:val="en-GB"/>
              </w:rPr>
              <w:t xml:space="preserve">plant </w:t>
            </w:r>
            <w:r w:rsidR="00827CD2" w:rsidRPr="00A82911">
              <w:rPr>
                <w:sz w:val="18"/>
                <w:szCs w:val="18"/>
                <w:lang w:val="en-GB"/>
              </w:rPr>
              <w:t xml:space="preserve">in Senegal </w:t>
            </w:r>
            <w:r w:rsidR="00D47360" w:rsidRPr="00A82911">
              <w:rPr>
                <w:sz w:val="18"/>
                <w:szCs w:val="18"/>
                <w:lang w:val="en-GB"/>
              </w:rPr>
              <w:t>(</w:t>
            </w:r>
            <w:r w:rsidR="00B47D43" w:rsidRPr="00A82911">
              <w:rPr>
                <w:sz w:val="18"/>
                <w:szCs w:val="18"/>
                <w:lang w:val="en-GB"/>
              </w:rPr>
              <w:t>M</w:t>
            </w:r>
            <w:r w:rsidR="00D47360" w:rsidRPr="00A82911">
              <w:rPr>
                <w:sz w:val="18"/>
                <w:szCs w:val="18"/>
                <w:lang w:val="en-GB"/>
              </w:rPr>
              <w:t>easure</w:t>
            </w:r>
            <w:r w:rsidR="00B47D43" w:rsidRPr="00A82911">
              <w:rPr>
                <w:sz w:val="18"/>
                <w:szCs w:val="18"/>
                <w:lang w:val="en-GB"/>
              </w:rPr>
              <w:t xml:space="preserve"> </w:t>
            </w:r>
            <w:r w:rsidR="00327DA5" w:rsidRPr="00A82911">
              <w:rPr>
                <w:sz w:val="18"/>
                <w:szCs w:val="18"/>
                <w:lang w:val="en-GB"/>
              </w:rPr>
              <w:t>1.1.1</w:t>
            </w:r>
            <w:r w:rsidR="00D47360" w:rsidRPr="00A82911">
              <w:rPr>
                <w:sz w:val="18"/>
                <w:szCs w:val="18"/>
                <w:lang w:val="en-GB"/>
              </w:rPr>
              <w:t>)</w:t>
            </w:r>
            <w:r w:rsidR="0042747B" w:rsidRPr="00A82911">
              <w:rPr>
                <w:sz w:val="18"/>
                <w:szCs w:val="18"/>
                <w:lang w:val="en-GB"/>
              </w:rPr>
              <w:t xml:space="preserve">, the </w:t>
            </w:r>
            <w:r w:rsidR="00D47360" w:rsidRPr="00A82911">
              <w:rPr>
                <w:sz w:val="18"/>
                <w:szCs w:val="18"/>
                <w:lang w:val="en-GB"/>
              </w:rPr>
              <w:t xml:space="preserve">Kaléta </w:t>
            </w:r>
            <w:r w:rsidR="0042747B" w:rsidRPr="00A82911">
              <w:rPr>
                <w:sz w:val="18"/>
                <w:szCs w:val="18"/>
                <w:lang w:val="en-GB"/>
              </w:rPr>
              <w:t xml:space="preserve">plant </w:t>
            </w:r>
            <w:r w:rsidR="00827CD2" w:rsidRPr="00A82911">
              <w:rPr>
                <w:sz w:val="18"/>
                <w:szCs w:val="18"/>
                <w:lang w:val="en-GB"/>
              </w:rPr>
              <w:t xml:space="preserve">in Guinea </w:t>
            </w:r>
            <w:r w:rsidR="00D47360" w:rsidRPr="00A82911">
              <w:rPr>
                <w:sz w:val="18"/>
                <w:szCs w:val="18"/>
                <w:lang w:val="en-GB"/>
              </w:rPr>
              <w:t>(</w:t>
            </w:r>
            <w:r w:rsidR="008055A0" w:rsidRPr="00A82911">
              <w:rPr>
                <w:sz w:val="18"/>
                <w:szCs w:val="18"/>
                <w:lang w:val="en-GB"/>
              </w:rPr>
              <w:t>commissioned in 2015</w:t>
            </w:r>
            <w:r w:rsidR="00D47360" w:rsidRPr="00A82911">
              <w:rPr>
                <w:sz w:val="18"/>
                <w:szCs w:val="18"/>
                <w:lang w:val="en-GB"/>
              </w:rPr>
              <w:t>)</w:t>
            </w:r>
            <w:r w:rsidR="0042747B" w:rsidRPr="00A82911">
              <w:rPr>
                <w:sz w:val="18"/>
                <w:szCs w:val="18"/>
                <w:lang w:val="en-GB"/>
              </w:rPr>
              <w:t xml:space="preserve">, </w:t>
            </w:r>
            <w:r w:rsidR="00C22B3C" w:rsidRPr="00A82911">
              <w:rPr>
                <w:sz w:val="18"/>
                <w:szCs w:val="18"/>
                <w:lang w:val="en-GB"/>
              </w:rPr>
              <w:t xml:space="preserve">and </w:t>
            </w:r>
            <w:r w:rsidR="0042747B" w:rsidRPr="00A82911">
              <w:rPr>
                <w:sz w:val="18"/>
                <w:szCs w:val="18"/>
                <w:lang w:val="en-GB"/>
              </w:rPr>
              <w:t xml:space="preserve">other </w:t>
            </w:r>
            <w:r w:rsidR="00722E80" w:rsidRPr="00A82911">
              <w:rPr>
                <w:sz w:val="18"/>
                <w:szCs w:val="18"/>
                <w:lang w:val="en-GB"/>
              </w:rPr>
              <w:t>plants</w:t>
            </w:r>
            <w:r w:rsidR="00EE5BDB" w:rsidRPr="00A82911">
              <w:rPr>
                <w:sz w:val="18"/>
                <w:szCs w:val="18"/>
                <w:lang w:val="en-GB"/>
              </w:rPr>
              <w:t>.</w:t>
            </w:r>
          </w:p>
        </w:tc>
      </w:tr>
      <w:tr w:rsidR="00F96A24" w:rsidRPr="005D7A76" w14:paraId="1A7F19A5" w14:textId="77777777" w:rsidTr="00194817">
        <w:tc>
          <w:tcPr>
            <w:tcW w:w="2122" w:type="dxa"/>
          </w:tcPr>
          <w:p w14:paraId="5B901164"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40F821BD" w14:textId="77777777" w:rsidR="00A57F4C" w:rsidRPr="00A82911" w:rsidRDefault="004473F6">
            <w:pPr>
              <w:pStyle w:val="ps"/>
              <w:spacing w:before="20" w:after="20"/>
              <w:jc w:val="left"/>
              <w:rPr>
                <w:sz w:val="18"/>
                <w:szCs w:val="18"/>
                <w:lang w:val="en-GB"/>
              </w:rPr>
            </w:pPr>
            <w:r w:rsidRPr="00A82911">
              <w:rPr>
                <w:sz w:val="18"/>
                <w:szCs w:val="18"/>
                <w:lang w:val="en-GB"/>
              </w:rPr>
              <w:t xml:space="preserve">The </w:t>
            </w:r>
            <w:r w:rsidR="00A74D5A" w:rsidRPr="00A82911">
              <w:rPr>
                <w:sz w:val="18"/>
                <w:szCs w:val="18"/>
                <w:lang w:val="en-GB"/>
              </w:rPr>
              <w:t>interconnection line crosses the 4 OMVG countries</w:t>
            </w:r>
            <w:r w:rsidR="00CB2C59" w:rsidRPr="00A82911">
              <w:rPr>
                <w:sz w:val="18"/>
                <w:szCs w:val="18"/>
                <w:lang w:val="en-GB"/>
              </w:rPr>
              <w:t xml:space="preserve">, through </w:t>
            </w:r>
            <w:r w:rsidR="00192C95" w:rsidRPr="00A82911">
              <w:rPr>
                <w:sz w:val="18"/>
                <w:szCs w:val="18"/>
                <w:lang w:val="en-GB"/>
              </w:rPr>
              <w:t>the</w:t>
            </w:r>
            <w:r w:rsidR="00CB2C59" w:rsidRPr="00A82911">
              <w:rPr>
                <w:sz w:val="18"/>
                <w:szCs w:val="18"/>
                <w:lang w:val="en-GB"/>
              </w:rPr>
              <w:t xml:space="preserve"> following regions</w:t>
            </w:r>
          </w:p>
          <w:p w14:paraId="0A332588" w14:textId="3DE6C0E7" w:rsidR="00A57F4C" w:rsidRPr="00A82911" w:rsidRDefault="00B47D43">
            <w:pPr>
              <w:pStyle w:val="ps"/>
              <w:numPr>
                <w:ilvl w:val="0"/>
                <w:numId w:val="22"/>
              </w:numPr>
              <w:spacing w:before="20" w:after="20"/>
              <w:ind w:left="318" w:hanging="284"/>
              <w:jc w:val="left"/>
              <w:rPr>
                <w:sz w:val="18"/>
                <w:szCs w:val="18"/>
                <w:lang w:val="en-GB"/>
              </w:rPr>
            </w:pPr>
            <w:r w:rsidRPr="00A82911">
              <w:rPr>
                <w:i/>
                <w:iCs/>
                <w:sz w:val="18"/>
                <w:szCs w:val="18"/>
                <w:lang w:val="en-GB"/>
              </w:rPr>
              <w:t xml:space="preserve">The </w:t>
            </w:r>
            <w:r w:rsidR="004473F6" w:rsidRPr="00A82911">
              <w:rPr>
                <w:i/>
                <w:iCs/>
                <w:sz w:val="18"/>
                <w:szCs w:val="18"/>
                <w:lang w:val="en-GB"/>
              </w:rPr>
              <w:t>Gambia</w:t>
            </w:r>
            <w:r w:rsidR="00DE7C1B" w:rsidRPr="00A82911">
              <w:rPr>
                <w:sz w:val="18"/>
                <w:szCs w:val="18"/>
                <w:lang w:val="en-GB"/>
              </w:rPr>
              <w:t xml:space="preserve">: </w:t>
            </w:r>
            <w:r w:rsidR="00EF3938" w:rsidRPr="00A82911">
              <w:rPr>
                <w:sz w:val="18"/>
                <w:szCs w:val="18"/>
                <w:lang w:val="en-GB"/>
              </w:rPr>
              <w:t>Western, Lower River and North Shore Divisions</w:t>
            </w:r>
            <w:r w:rsidR="00EE5BDB" w:rsidRPr="00A82911">
              <w:rPr>
                <w:sz w:val="18"/>
                <w:szCs w:val="18"/>
                <w:lang w:val="en-GB"/>
              </w:rPr>
              <w:t>.</w:t>
            </w:r>
          </w:p>
          <w:p w14:paraId="67338C06" w14:textId="77777777" w:rsidR="00A57F4C" w:rsidRPr="00A82911" w:rsidRDefault="004473F6">
            <w:pPr>
              <w:pStyle w:val="ps"/>
              <w:numPr>
                <w:ilvl w:val="0"/>
                <w:numId w:val="22"/>
              </w:numPr>
              <w:spacing w:before="20" w:after="20"/>
              <w:ind w:left="318" w:hanging="284"/>
              <w:rPr>
                <w:sz w:val="18"/>
                <w:szCs w:val="18"/>
                <w:lang w:val="en-GB"/>
              </w:rPr>
            </w:pPr>
            <w:r w:rsidRPr="00A82911">
              <w:rPr>
                <w:i/>
                <w:iCs/>
                <w:sz w:val="18"/>
                <w:szCs w:val="18"/>
                <w:lang w:val="en-GB"/>
              </w:rPr>
              <w:t>Guinea</w:t>
            </w:r>
            <w:r w:rsidR="00DE7C1B" w:rsidRPr="00A82911">
              <w:rPr>
                <w:sz w:val="18"/>
                <w:szCs w:val="18"/>
                <w:lang w:val="en-GB"/>
              </w:rPr>
              <w:t xml:space="preserve">: </w:t>
            </w:r>
            <w:r w:rsidR="00E1265A" w:rsidRPr="00A82911">
              <w:rPr>
                <w:sz w:val="18"/>
                <w:szCs w:val="18"/>
                <w:lang w:val="en-GB"/>
              </w:rPr>
              <w:t xml:space="preserve">Lower Guinea and </w:t>
            </w:r>
            <w:r w:rsidR="009939D6" w:rsidRPr="00A82911">
              <w:rPr>
                <w:sz w:val="18"/>
                <w:szCs w:val="18"/>
                <w:lang w:val="en-GB"/>
              </w:rPr>
              <w:t xml:space="preserve">Middle </w:t>
            </w:r>
            <w:r w:rsidR="00E1265A" w:rsidRPr="00A82911">
              <w:rPr>
                <w:sz w:val="18"/>
                <w:szCs w:val="18"/>
                <w:lang w:val="en-GB"/>
              </w:rPr>
              <w:t xml:space="preserve">Guinea </w:t>
            </w:r>
            <w:r w:rsidR="00DE7C1B" w:rsidRPr="00A82911">
              <w:rPr>
                <w:sz w:val="18"/>
                <w:szCs w:val="18"/>
                <w:lang w:val="en-GB"/>
              </w:rPr>
              <w:t>regions</w:t>
            </w:r>
            <w:r w:rsidR="00EE5BDB" w:rsidRPr="00A82911">
              <w:rPr>
                <w:sz w:val="18"/>
                <w:szCs w:val="18"/>
                <w:lang w:val="en-GB"/>
              </w:rPr>
              <w:t xml:space="preserve">. </w:t>
            </w:r>
          </w:p>
          <w:p w14:paraId="3F8FB62B" w14:textId="77777777" w:rsidR="00A57F4C" w:rsidRPr="00A82911" w:rsidRDefault="004473F6">
            <w:pPr>
              <w:pStyle w:val="ps"/>
              <w:numPr>
                <w:ilvl w:val="0"/>
                <w:numId w:val="22"/>
              </w:numPr>
              <w:spacing w:before="20" w:after="20"/>
              <w:ind w:left="318" w:hanging="284"/>
              <w:rPr>
                <w:sz w:val="18"/>
                <w:szCs w:val="18"/>
                <w:lang w:val="en-GB"/>
              </w:rPr>
            </w:pPr>
            <w:r w:rsidRPr="00A82911">
              <w:rPr>
                <w:i/>
                <w:iCs/>
                <w:sz w:val="18"/>
                <w:szCs w:val="18"/>
                <w:lang w:val="en-GB"/>
              </w:rPr>
              <w:t>Guinea-Bissau</w:t>
            </w:r>
            <w:r w:rsidR="00171D95" w:rsidRPr="00A82911">
              <w:rPr>
                <w:sz w:val="18"/>
                <w:szCs w:val="18"/>
                <w:lang w:val="en-GB"/>
              </w:rPr>
              <w:t xml:space="preserve">: </w:t>
            </w:r>
            <w:r w:rsidR="00C2241E" w:rsidRPr="00A82911">
              <w:rPr>
                <w:sz w:val="18"/>
                <w:szCs w:val="18"/>
                <w:lang w:val="en-GB"/>
              </w:rPr>
              <w:t>Oio, Bafatá, Tombali and Bissau regions</w:t>
            </w:r>
            <w:r w:rsidR="00EE5BDB" w:rsidRPr="00A82911">
              <w:rPr>
                <w:sz w:val="18"/>
                <w:szCs w:val="18"/>
                <w:lang w:val="en-GB"/>
              </w:rPr>
              <w:t>.</w:t>
            </w:r>
          </w:p>
          <w:p w14:paraId="074C705B" w14:textId="77777777" w:rsidR="00A57F4C" w:rsidRPr="00A82911" w:rsidRDefault="004473F6">
            <w:pPr>
              <w:pStyle w:val="ps"/>
              <w:numPr>
                <w:ilvl w:val="0"/>
                <w:numId w:val="22"/>
              </w:numPr>
              <w:spacing w:before="20" w:after="20"/>
              <w:ind w:left="318" w:hanging="284"/>
              <w:rPr>
                <w:sz w:val="18"/>
                <w:szCs w:val="18"/>
                <w:lang w:val="en-GB"/>
              </w:rPr>
            </w:pPr>
            <w:r w:rsidRPr="00A82911">
              <w:rPr>
                <w:i/>
                <w:iCs/>
                <w:sz w:val="18"/>
                <w:szCs w:val="18"/>
                <w:lang w:val="en-GB"/>
              </w:rPr>
              <w:t>Senegal</w:t>
            </w:r>
            <w:r w:rsidR="00171D95" w:rsidRPr="00A82911">
              <w:rPr>
                <w:sz w:val="18"/>
                <w:szCs w:val="18"/>
                <w:lang w:val="en-GB"/>
              </w:rPr>
              <w:t xml:space="preserve">: Tambacounda, Kaolack </w:t>
            </w:r>
            <w:r w:rsidR="00E1265A" w:rsidRPr="00A82911">
              <w:rPr>
                <w:sz w:val="18"/>
                <w:szCs w:val="18"/>
                <w:lang w:val="en-GB"/>
              </w:rPr>
              <w:t xml:space="preserve">and Kolda </w:t>
            </w:r>
            <w:r w:rsidR="00CF6BB4" w:rsidRPr="00A82911">
              <w:rPr>
                <w:sz w:val="18"/>
                <w:szCs w:val="18"/>
                <w:lang w:val="en-GB"/>
              </w:rPr>
              <w:t>regions</w:t>
            </w:r>
            <w:r w:rsidR="00EE5BDB" w:rsidRPr="00A82911">
              <w:rPr>
                <w:sz w:val="18"/>
                <w:szCs w:val="18"/>
                <w:lang w:val="en-GB"/>
              </w:rPr>
              <w:t>.</w:t>
            </w:r>
          </w:p>
        </w:tc>
      </w:tr>
      <w:tr w:rsidR="00F96A24" w:rsidRPr="005D7A76" w14:paraId="05BC42FC" w14:textId="77777777" w:rsidTr="00194817">
        <w:tc>
          <w:tcPr>
            <w:tcW w:w="2122" w:type="dxa"/>
          </w:tcPr>
          <w:p w14:paraId="19078677"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50BE4D8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Construction of </w:t>
            </w:r>
            <w:r w:rsidR="00596FF1" w:rsidRPr="00A82911">
              <w:rPr>
                <w:lang w:val="en-GB"/>
              </w:rPr>
              <w:t xml:space="preserve">a 1,677 km long loop </w:t>
            </w:r>
            <w:r w:rsidR="00592356" w:rsidRPr="00A82911">
              <w:rPr>
                <w:lang w:val="en-GB"/>
              </w:rPr>
              <w:t>(</w:t>
            </w:r>
            <w:r w:rsidR="00A0537D" w:rsidRPr="00A82911">
              <w:rPr>
                <w:lang w:val="en-GB"/>
              </w:rPr>
              <w:t xml:space="preserve">183 km in Gambia, 575 km in Guinea, 218 km in Guinea Bissau and 701 km in Senegal) </w:t>
            </w:r>
            <w:r w:rsidR="00596FF1" w:rsidRPr="00A82911">
              <w:rPr>
                <w:lang w:val="en-GB"/>
              </w:rPr>
              <w:t xml:space="preserve">and a </w:t>
            </w:r>
            <w:r w:rsidR="000C1AE9" w:rsidRPr="00A82911">
              <w:rPr>
                <w:lang w:val="en-GB"/>
              </w:rPr>
              <w:t xml:space="preserve">225 kV </w:t>
            </w:r>
            <w:r w:rsidR="00596FF1" w:rsidRPr="00A82911">
              <w:rPr>
                <w:lang w:val="en-GB"/>
              </w:rPr>
              <w:t xml:space="preserve">transmission line </w:t>
            </w:r>
            <w:r w:rsidR="000C1AE9" w:rsidRPr="00A82911">
              <w:rPr>
                <w:lang w:val="en-GB"/>
              </w:rPr>
              <w:t>interconnecting the four countries</w:t>
            </w:r>
            <w:r w:rsidR="00EE5BDB" w:rsidRPr="00A82911">
              <w:rPr>
                <w:lang w:val="en-GB"/>
              </w:rPr>
              <w:t>.</w:t>
            </w:r>
          </w:p>
          <w:p w14:paraId="2FB247F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Construction of </w:t>
            </w:r>
            <w:r w:rsidR="005064B8" w:rsidRPr="00A82911">
              <w:rPr>
                <w:lang w:val="en-GB"/>
              </w:rPr>
              <w:t xml:space="preserve">fifteen (15) </w:t>
            </w:r>
            <w:r w:rsidR="00442DC2" w:rsidRPr="00A82911">
              <w:rPr>
                <w:lang w:val="en-GB"/>
              </w:rPr>
              <w:t xml:space="preserve">high and medium voltage </w:t>
            </w:r>
            <w:r w:rsidR="006D1670" w:rsidRPr="00A82911">
              <w:rPr>
                <w:lang w:val="en-GB"/>
              </w:rPr>
              <w:t xml:space="preserve">transformer stations </w:t>
            </w:r>
            <w:r w:rsidR="00442DC2" w:rsidRPr="00A82911">
              <w:rPr>
                <w:lang w:val="en-GB"/>
              </w:rPr>
              <w:t>(</w:t>
            </w:r>
            <w:r w:rsidR="00551CD1" w:rsidRPr="00A82911">
              <w:rPr>
                <w:lang w:val="en-GB"/>
              </w:rPr>
              <w:t xml:space="preserve">2 in The Gambia, </w:t>
            </w:r>
            <w:r w:rsidR="00027D83" w:rsidRPr="00A82911">
              <w:rPr>
                <w:lang w:val="en-GB"/>
              </w:rPr>
              <w:t>5 in Guinea, 4 in Guinea Bissau and 4 in Senegal)</w:t>
            </w:r>
            <w:r w:rsidR="00CE6294" w:rsidRPr="00A82911">
              <w:rPr>
                <w:lang w:val="en-GB"/>
              </w:rPr>
              <w:t xml:space="preserve">, </w:t>
            </w:r>
            <w:r w:rsidR="000734EC" w:rsidRPr="00A82911">
              <w:rPr>
                <w:lang w:val="en-GB"/>
              </w:rPr>
              <w:t xml:space="preserve">for the injection of electricity into the </w:t>
            </w:r>
            <w:r w:rsidR="00FD019E" w:rsidRPr="00A82911">
              <w:rPr>
                <w:lang w:val="en-GB"/>
              </w:rPr>
              <w:t xml:space="preserve">national </w:t>
            </w:r>
            <w:r w:rsidR="000734EC" w:rsidRPr="00A82911">
              <w:rPr>
                <w:lang w:val="en-GB"/>
              </w:rPr>
              <w:t>networks</w:t>
            </w:r>
            <w:r w:rsidR="00EE5BDB" w:rsidRPr="00A82911">
              <w:rPr>
                <w:lang w:val="en-GB"/>
              </w:rPr>
              <w:t>.</w:t>
            </w:r>
          </w:p>
          <w:p w14:paraId="65804AA3"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Construction of </w:t>
            </w:r>
            <w:r w:rsidR="00442DC2" w:rsidRPr="00A82911">
              <w:rPr>
                <w:lang w:val="en-GB"/>
              </w:rPr>
              <w:t xml:space="preserve">two </w:t>
            </w:r>
            <w:r w:rsidR="001625F8" w:rsidRPr="00A82911">
              <w:rPr>
                <w:lang w:val="en-GB"/>
              </w:rPr>
              <w:t xml:space="preserve">dispatching </w:t>
            </w:r>
            <w:r w:rsidR="00442DC2" w:rsidRPr="00A82911">
              <w:rPr>
                <w:lang w:val="en-GB"/>
              </w:rPr>
              <w:t xml:space="preserve">centres </w:t>
            </w:r>
            <w:r w:rsidR="00A650A8" w:rsidRPr="00A82911">
              <w:rPr>
                <w:lang w:val="en-GB"/>
              </w:rPr>
              <w:t>for the management of electricity flows</w:t>
            </w:r>
            <w:r w:rsidR="00EE5BDB" w:rsidRPr="00A82911">
              <w:rPr>
                <w:lang w:val="en-GB"/>
              </w:rPr>
              <w:t>.</w:t>
            </w:r>
          </w:p>
        </w:tc>
      </w:tr>
      <w:tr w:rsidR="00F96A24" w:rsidRPr="00A82911" w14:paraId="669B5F07" w14:textId="77777777" w:rsidTr="00C3345F">
        <w:tc>
          <w:tcPr>
            <w:tcW w:w="2122" w:type="dxa"/>
          </w:tcPr>
          <w:p w14:paraId="22626303"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337D3D09" w14:textId="77777777" w:rsidR="00A57F4C" w:rsidRPr="00A82911" w:rsidRDefault="004473F6">
            <w:pPr>
              <w:pStyle w:val="ps"/>
              <w:spacing w:before="20" w:after="20"/>
              <w:rPr>
                <w:sz w:val="18"/>
                <w:szCs w:val="18"/>
                <w:lang w:val="en-GB"/>
              </w:rPr>
            </w:pPr>
            <w:r w:rsidRPr="00A82911">
              <w:rPr>
                <w:sz w:val="18"/>
                <w:szCs w:val="18"/>
                <w:lang w:val="en-GB"/>
              </w:rPr>
              <w:t>OMVG</w:t>
            </w:r>
          </w:p>
        </w:tc>
      </w:tr>
      <w:tr w:rsidR="00F96A24" w:rsidRPr="005D7A76" w14:paraId="1B3A94F3" w14:textId="77777777" w:rsidTr="00194817">
        <w:tc>
          <w:tcPr>
            <w:tcW w:w="2122" w:type="dxa"/>
          </w:tcPr>
          <w:p w14:paraId="71998ACC"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2A6EAC99" w14:textId="77777777" w:rsidR="00A57F4C" w:rsidRPr="00A82911" w:rsidRDefault="004473F6">
            <w:pPr>
              <w:pStyle w:val="ps"/>
              <w:spacing w:before="20" w:after="20"/>
              <w:jc w:val="left"/>
              <w:rPr>
                <w:i/>
                <w:iCs/>
                <w:sz w:val="18"/>
                <w:szCs w:val="18"/>
                <w:lang w:val="en-GB"/>
              </w:rPr>
            </w:pPr>
            <w:r w:rsidRPr="00A82911">
              <w:rPr>
                <w:sz w:val="18"/>
                <w:szCs w:val="18"/>
                <w:lang w:val="en-GB"/>
              </w:rPr>
              <w:t xml:space="preserve">5 years </w:t>
            </w:r>
            <w:r w:rsidRPr="00A82911">
              <w:rPr>
                <w:i/>
                <w:iCs/>
                <w:sz w:val="18"/>
                <w:szCs w:val="18"/>
                <w:lang w:val="en-GB"/>
              </w:rPr>
              <w:t>(Note: Consultant's forecast)</w:t>
            </w:r>
          </w:p>
          <w:p w14:paraId="72E0200D" w14:textId="77777777" w:rsidR="00A57F4C" w:rsidRPr="00A82911" w:rsidRDefault="004473F6">
            <w:pPr>
              <w:pStyle w:val="ps"/>
              <w:spacing w:before="20" w:after="20"/>
              <w:jc w:val="left"/>
              <w:rPr>
                <w:sz w:val="18"/>
                <w:szCs w:val="18"/>
                <w:lang w:val="en-GB"/>
              </w:rPr>
            </w:pPr>
            <w:r w:rsidRPr="00A82911">
              <w:rPr>
                <w:sz w:val="18"/>
                <w:szCs w:val="18"/>
                <w:lang w:val="en-GB"/>
              </w:rPr>
              <w:t>In progress</w:t>
            </w:r>
          </w:p>
        </w:tc>
      </w:tr>
      <w:tr w:rsidR="00F96A24" w:rsidRPr="005D7A76" w14:paraId="0C0B8B7D" w14:textId="77777777" w:rsidTr="00194817">
        <w:tc>
          <w:tcPr>
            <w:tcW w:w="2122" w:type="dxa"/>
          </w:tcPr>
          <w:p w14:paraId="3170FC6E"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5820A633" w14:textId="42A6C8F4" w:rsidR="00AA5CF2" w:rsidRPr="00A82911" w:rsidRDefault="00AA5CF2">
            <w:pPr>
              <w:pStyle w:val="ps"/>
              <w:spacing w:before="20" w:after="20"/>
              <w:jc w:val="left"/>
              <w:rPr>
                <w:sz w:val="18"/>
                <w:szCs w:val="18"/>
                <w:lang w:val="en-GB"/>
              </w:rPr>
            </w:pPr>
            <w:r w:rsidRPr="00A82911">
              <w:rPr>
                <w:sz w:val="18"/>
                <w:szCs w:val="18"/>
                <w:lang w:val="en-GB"/>
              </w:rPr>
              <w:t xml:space="preserve">USD </w:t>
            </w:r>
            <w:r w:rsidR="004473F6" w:rsidRPr="00A82911">
              <w:rPr>
                <w:sz w:val="18"/>
                <w:szCs w:val="18"/>
                <w:lang w:val="en-GB"/>
              </w:rPr>
              <w:t>904</w:t>
            </w:r>
            <w:r w:rsidR="00B96D1C" w:rsidRPr="00A82911">
              <w:rPr>
                <w:sz w:val="18"/>
                <w:szCs w:val="18"/>
                <w:lang w:val="en-GB"/>
              </w:rPr>
              <w:t xml:space="preserve"> million </w:t>
            </w:r>
            <w:r w:rsidR="00FF013A" w:rsidRPr="00A82911">
              <w:rPr>
                <w:sz w:val="18"/>
                <w:szCs w:val="18"/>
                <w:lang w:val="en-GB"/>
              </w:rPr>
              <w:t>budget</w:t>
            </w:r>
            <w:r w:rsidR="008C4100" w:rsidRPr="00A82911">
              <w:rPr>
                <w:sz w:val="18"/>
                <w:szCs w:val="18"/>
                <w:lang w:val="en-GB"/>
              </w:rPr>
              <w:t>,</w:t>
            </w:r>
            <w:r w:rsidR="00FF013A" w:rsidRPr="00A82911">
              <w:rPr>
                <w:sz w:val="18"/>
                <w:szCs w:val="18"/>
                <w:lang w:val="en-GB"/>
              </w:rPr>
              <w:t xml:space="preserve"> of which operating </w:t>
            </w:r>
            <w:r w:rsidRPr="00A82911">
              <w:rPr>
                <w:sz w:val="18"/>
                <w:szCs w:val="18"/>
                <w:lang w:val="en-GB"/>
              </w:rPr>
              <w:t xml:space="preserve">USD 452 </w:t>
            </w:r>
            <w:r w:rsidR="00022B47" w:rsidRPr="00A82911">
              <w:rPr>
                <w:sz w:val="18"/>
                <w:szCs w:val="18"/>
                <w:lang w:val="en-GB"/>
              </w:rPr>
              <w:t>million</w:t>
            </w:r>
          </w:p>
          <w:p w14:paraId="5690CCBE" w14:textId="15042CB4" w:rsidR="00A57F4C" w:rsidRPr="00A82911" w:rsidRDefault="00022B47" w:rsidP="00500F3E">
            <w:pPr>
              <w:pStyle w:val="ps"/>
              <w:spacing w:before="20" w:after="20"/>
              <w:jc w:val="left"/>
              <w:rPr>
                <w:sz w:val="18"/>
                <w:szCs w:val="18"/>
                <w:lang w:val="en-GB"/>
              </w:rPr>
            </w:pPr>
            <w:r w:rsidRPr="00A82911">
              <w:rPr>
                <w:sz w:val="18"/>
                <w:szCs w:val="18"/>
                <w:lang w:val="en-GB"/>
              </w:rPr>
              <w:t>Sources</w:t>
            </w:r>
            <w:r w:rsidR="003A7490" w:rsidRPr="00A82911">
              <w:rPr>
                <w:sz w:val="18"/>
                <w:szCs w:val="18"/>
                <w:lang w:val="en-GB"/>
              </w:rPr>
              <w:t>: OMVG</w:t>
            </w:r>
            <w:r w:rsidR="00A41246" w:rsidRPr="00A82911">
              <w:rPr>
                <w:sz w:val="18"/>
                <w:szCs w:val="18"/>
                <w:lang w:val="en-GB"/>
              </w:rPr>
              <w:br/>
            </w:r>
            <w:r w:rsidR="00A41246" w:rsidRPr="00A82911">
              <w:rPr>
                <w:i/>
                <w:iCs/>
                <w:sz w:val="18"/>
                <w:szCs w:val="18"/>
                <w:lang w:val="en-GB"/>
              </w:rPr>
              <w:t xml:space="preserve">(Note: </w:t>
            </w:r>
            <w:r w:rsidR="006A25AC" w:rsidRPr="00A82911">
              <w:rPr>
                <w:i/>
                <w:iCs/>
                <w:sz w:val="18"/>
                <w:szCs w:val="18"/>
                <w:lang w:val="en-GB"/>
              </w:rPr>
              <w:t xml:space="preserve">Consultant's </w:t>
            </w:r>
            <w:r w:rsidR="00500F3E" w:rsidRPr="00A82911">
              <w:rPr>
                <w:i/>
                <w:iCs/>
                <w:sz w:val="18"/>
                <w:szCs w:val="18"/>
                <w:lang w:val="en-GB"/>
              </w:rPr>
              <w:t>estimation</w:t>
            </w:r>
            <w:r w:rsidR="006A25AC" w:rsidRPr="00A82911">
              <w:rPr>
                <w:i/>
                <w:iCs/>
                <w:sz w:val="18"/>
                <w:szCs w:val="18"/>
                <w:lang w:val="en-GB"/>
              </w:rPr>
              <w:t xml:space="preserve"> </w:t>
            </w:r>
            <w:r w:rsidR="003D1259" w:rsidRPr="00A82911">
              <w:rPr>
                <w:i/>
                <w:iCs/>
                <w:sz w:val="18"/>
                <w:szCs w:val="18"/>
                <w:lang w:val="en-GB"/>
              </w:rPr>
              <w:t>–</w:t>
            </w:r>
            <w:r w:rsidR="006A25AC" w:rsidRPr="00A82911">
              <w:rPr>
                <w:i/>
                <w:iCs/>
                <w:sz w:val="18"/>
                <w:szCs w:val="18"/>
                <w:lang w:val="en-GB"/>
              </w:rPr>
              <w:t xml:space="preserve"> </w:t>
            </w:r>
            <w:r w:rsidR="003D1259" w:rsidRPr="00A82911">
              <w:rPr>
                <w:i/>
                <w:iCs/>
                <w:sz w:val="18"/>
                <w:szCs w:val="18"/>
                <w:lang w:val="en-GB"/>
              </w:rPr>
              <w:t xml:space="preserve">USD 814 </w:t>
            </w:r>
            <w:r w:rsidR="00A41246" w:rsidRPr="00A82911">
              <w:rPr>
                <w:i/>
                <w:iCs/>
                <w:sz w:val="18"/>
                <w:szCs w:val="18"/>
                <w:lang w:val="en-GB"/>
              </w:rPr>
              <w:t>million</w:t>
            </w:r>
            <w:r w:rsidR="008C4100" w:rsidRPr="00A82911">
              <w:rPr>
                <w:i/>
                <w:iCs/>
                <w:sz w:val="18"/>
                <w:szCs w:val="18"/>
                <w:lang w:val="en-GB"/>
              </w:rPr>
              <w:t xml:space="preserve"> </w:t>
            </w:r>
            <w:r w:rsidR="00A41246" w:rsidRPr="00A82911">
              <w:rPr>
                <w:i/>
                <w:iCs/>
                <w:sz w:val="18"/>
                <w:szCs w:val="18"/>
                <w:lang w:val="en-GB"/>
              </w:rPr>
              <w:t>remains to be invested)</w:t>
            </w:r>
          </w:p>
        </w:tc>
      </w:tr>
      <w:tr w:rsidR="00F96A24" w:rsidRPr="005D7A76" w14:paraId="6929B9DC" w14:textId="77777777" w:rsidTr="00194817">
        <w:tc>
          <w:tcPr>
            <w:tcW w:w="2122" w:type="dxa"/>
          </w:tcPr>
          <w:p w14:paraId="31F2F48E"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509CC3A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w:t>
            </w:r>
            <w:r w:rsidR="001E2288" w:rsidRPr="00A82911">
              <w:rPr>
                <w:lang w:val="en-GB"/>
              </w:rPr>
              <w:t xml:space="preserve">the </w:t>
            </w:r>
            <w:r w:rsidRPr="00A82911">
              <w:rPr>
                <w:lang w:val="en-GB"/>
              </w:rPr>
              <w:t xml:space="preserve">construction of the </w:t>
            </w:r>
            <w:r w:rsidR="00E10CBA" w:rsidRPr="00A82911">
              <w:rPr>
                <w:lang w:val="en-GB"/>
              </w:rPr>
              <w:t xml:space="preserve">interconnection </w:t>
            </w:r>
            <w:r w:rsidR="000A0974" w:rsidRPr="00A82911">
              <w:rPr>
                <w:lang w:val="en-GB"/>
              </w:rPr>
              <w:t>line</w:t>
            </w:r>
            <w:r w:rsidR="00E10CBA" w:rsidRPr="00A82911">
              <w:rPr>
                <w:lang w:val="en-GB"/>
              </w:rPr>
              <w:t xml:space="preserve">, transformer stations and </w:t>
            </w:r>
            <w:r w:rsidR="002F7204" w:rsidRPr="00A82911">
              <w:rPr>
                <w:lang w:val="en-GB"/>
              </w:rPr>
              <w:t>dispatching centres</w:t>
            </w:r>
            <w:r w:rsidR="00EE5BDB" w:rsidRPr="00A82911">
              <w:rPr>
                <w:lang w:val="en-GB"/>
              </w:rPr>
              <w:t>.</w:t>
            </w:r>
          </w:p>
          <w:p w14:paraId="2909BB60"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EE5BDB" w:rsidRPr="00A82911">
              <w:rPr>
                <w:lang w:val="en-GB"/>
              </w:rPr>
              <w:t>.</w:t>
            </w:r>
          </w:p>
          <w:p w14:paraId="75661B1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Political changes that may interfere with the objectives to be achieved</w:t>
            </w:r>
            <w:r w:rsidR="00EE5BDB" w:rsidRPr="00A82911">
              <w:rPr>
                <w:lang w:val="en-GB"/>
              </w:rPr>
              <w:t>.</w:t>
            </w:r>
          </w:p>
        </w:tc>
      </w:tr>
      <w:tr w:rsidR="00F96A24" w:rsidRPr="005D7A76" w14:paraId="210A7B49" w14:textId="77777777" w:rsidTr="00194817">
        <w:tc>
          <w:tcPr>
            <w:tcW w:w="2122" w:type="dxa"/>
          </w:tcPr>
          <w:p w14:paraId="00CC26D6"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32FA8129"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EE5BDB" w:rsidRPr="00A82911">
              <w:rPr>
                <w:lang w:val="en-GB"/>
              </w:rPr>
              <w:t>.</w:t>
            </w:r>
          </w:p>
          <w:p w14:paraId="4F39DC2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EE5BDB" w:rsidRPr="00A82911">
              <w:rPr>
                <w:lang w:val="en-GB"/>
              </w:rPr>
              <w:t>.</w:t>
            </w:r>
          </w:p>
          <w:p w14:paraId="79C0D7B1"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EE5BDB" w:rsidRPr="00A82911">
              <w:rPr>
                <w:lang w:val="en-GB"/>
              </w:rPr>
              <w:t>.</w:t>
            </w:r>
          </w:p>
          <w:p w14:paraId="761F96EF" w14:textId="405D2C4F" w:rsidR="00A57F4C" w:rsidRPr="00A82911" w:rsidRDefault="008F2CAA">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w:t>
            </w:r>
            <w:r w:rsidR="00EE5BDB" w:rsidRPr="00A82911">
              <w:rPr>
                <w:lang w:val="en-GB"/>
              </w:rPr>
              <w:t>.</w:t>
            </w:r>
          </w:p>
          <w:p w14:paraId="34EE55E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EE5BDB" w:rsidRPr="00A82911">
              <w:rPr>
                <w:lang w:val="en-GB"/>
              </w:rPr>
              <w:t>.</w:t>
            </w:r>
          </w:p>
          <w:p w14:paraId="36630565" w14:textId="5179B275" w:rsidR="00A57F4C" w:rsidRPr="00A82911" w:rsidRDefault="008F2CAA">
            <w:pPr>
              <w:pStyle w:val="cg"/>
              <w:numPr>
                <w:ilvl w:val="0"/>
                <w:numId w:val="19"/>
              </w:numPr>
              <w:tabs>
                <w:tab w:val="clear" w:pos="7383"/>
                <w:tab w:val="num" w:pos="337"/>
              </w:tabs>
              <w:spacing w:before="20" w:after="20"/>
              <w:ind w:left="335" w:hanging="335"/>
              <w:rPr>
                <w:lang w:val="en-GB"/>
              </w:rPr>
            </w:pPr>
            <w:r w:rsidRPr="00A82911">
              <w:rPr>
                <w:lang w:val="en-GB"/>
              </w:rPr>
              <w:t>D</w:t>
            </w:r>
            <w:r w:rsidR="004473F6" w:rsidRPr="00A82911">
              <w:rPr>
                <w:lang w:val="en-GB"/>
              </w:rPr>
              <w:t>evelop a major infrastructure to supply the industrial sector of the Gambia River basin</w:t>
            </w:r>
            <w:r w:rsidR="00EE5BDB" w:rsidRPr="00A82911">
              <w:rPr>
                <w:lang w:val="en-GB"/>
              </w:rPr>
              <w:t>.</w:t>
            </w:r>
          </w:p>
          <w:p w14:paraId="0FD2B22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Improvement of the living conditions of the beneficiary populations</w:t>
            </w:r>
            <w:r w:rsidR="00EE5BDB" w:rsidRPr="00A82911">
              <w:rPr>
                <w:lang w:val="en-GB"/>
              </w:rPr>
              <w:t>.</w:t>
            </w:r>
          </w:p>
        </w:tc>
      </w:tr>
    </w:tbl>
    <w:p w14:paraId="24690509" w14:textId="77777777" w:rsidR="00500F3E" w:rsidRPr="00A82911" w:rsidRDefault="00500F3E" w:rsidP="00500F3E">
      <w:pPr>
        <w:pStyle w:val="ps"/>
        <w:rPr>
          <w:lang w:val="en-GB"/>
        </w:rPr>
      </w:pPr>
      <w:bookmarkStart w:id="116" w:name="_Toc93324490"/>
      <w:r w:rsidRPr="00A82911">
        <w:rPr>
          <w:lang w:val="en-GB"/>
        </w:rPr>
        <w:t>The construction of the electricity interconnection, which is already underway, and its commissioning is extremely important in the development of the energy sector of the four OMVG countries.</w:t>
      </w:r>
    </w:p>
    <w:p w14:paraId="2A285A91" w14:textId="6D96464D" w:rsidR="00A57F4C" w:rsidRPr="00A82911" w:rsidRDefault="004473F6">
      <w:pPr>
        <w:pStyle w:val="T2"/>
        <w:rPr>
          <w:noProof w:val="0"/>
          <w:lang w:val="en-GB"/>
        </w:rPr>
      </w:pPr>
      <w:r w:rsidRPr="00A82911">
        <w:rPr>
          <w:noProof w:val="0"/>
          <w:lang w:val="en-GB"/>
        </w:rPr>
        <w:t xml:space="preserve">Measure </w:t>
      </w:r>
      <w:r w:rsidR="009F0445" w:rsidRPr="00A82911">
        <w:rPr>
          <w:noProof w:val="0"/>
          <w:lang w:val="en-GB"/>
        </w:rPr>
        <w:t>1.2.2</w:t>
      </w:r>
      <w:r w:rsidR="008F2CAA" w:rsidRPr="00A82911">
        <w:rPr>
          <w:noProof w:val="0"/>
          <w:lang w:val="en-GB"/>
        </w:rPr>
        <w:t xml:space="preserve"> </w:t>
      </w:r>
      <w:r w:rsidRPr="00A82911">
        <w:rPr>
          <w:noProof w:val="0"/>
          <w:lang w:val="en-GB"/>
        </w:rPr>
        <w:t xml:space="preserve">- </w:t>
      </w:r>
      <w:r w:rsidR="00500F3E" w:rsidRPr="00A82911">
        <w:rPr>
          <w:lang w:val="en-GB"/>
        </w:rPr>
        <w:t>Construction of a 500 km long 225 kV power line</w:t>
      </w:r>
    </w:p>
    <w:p w14:paraId="1DCCC10C" w14:textId="1AE31008" w:rsidR="00907E2D" w:rsidRPr="00A82911" w:rsidRDefault="004473F6" w:rsidP="00281637">
      <w:pPr>
        <w:pStyle w:val="ps"/>
        <w:rPr>
          <w:lang w:val="en-GB"/>
        </w:rPr>
      </w:pPr>
      <w:r w:rsidRPr="00A82911">
        <w:rPr>
          <w:lang w:val="en-GB"/>
        </w:rPr>
        <w:t xml:space="preserve">The construction of </w:t>
      </w:r>
      <w:r w:rsidR="00EB40E2" w:rsidRPr="00A82911">
        <w:rPr>
          <w:lang w:val="en-GB"/>
        </w:rPr>
        <w:t>a 500 km line</w:t>
      </w:r>
      <w:r w:rsidRPr="00A82911">
        <w:rPr>
          <w:lang w:val="en-GB"/>
        </w:rPr>
        <w:t>, which is already underway, and its commissioning is extremely important in the development of the energy sector of the four OMVG countries</w:t>
      </w:r>
      <w:r w:rsidR="00EE5BDB" w:rsidRPr="00A82911">
        <w:rPr>
          <w:lang w:val="en-GB"/>
        </w:rPr>
        <w:t>.</w:t>
      </w:r>
    </w:p>
    <w:p w14:paraId="13EAB5C9"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907E2D" w:rsidRPr="005D7A76" w14:paraId="3A4E74A1" w14:textId="77777777" w:rsidTr="00194817">
        <w:tc>
          <w:tcPr>
            <w:tcW w:w="2122" w:type="dxa"/>
            <w:shd w:val="clear" w:color="auto" w:fill="E6E6E6"/>
          </w:tcPr>
          <w:p w14:paraId="5316B70F" w14:textId="77777777"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9F0445" w:rsidRPr="00A82911">
              <w:rPr>
                <w:b/>
                <w:sz w:val="18"/>
                <w:szCs w:val="18"/>
                <w:lang w:val="en-GB"/>
              </w:rPr>
              <w:t>1.2.2</w:t>
            </w:r>
          </w:p>
        </w:tc>
        <w:tc>
          <w:tcPr>
            <w:tcW w:w="6804" w:type="dxa"/>
            <w:shd w:val="clear" w:color="auto" w:fill="E6E6E6"/>
          </w:tcPr>
          <w:p w14:paraId="2979A227" w14:textId="6BE55F6D" w:rsidR="00A57F4C" w:rsidRPr="00A82911" w:rsidRDefault="00500F3E">
            <w:pPr>
              <w:pStyle w:val="ps"/>
              <w:spacing w:before="20" w:after="20"/>
              <w:rPr>
                <w:color w:val="FF0000"/>
                <w:sz w:val="18"/>
                <w:szCs w:val="18"/>
                <w:lang w:val="en-GB"/>
              </w:rPr>
            </w:pPr>
            <w:r w:rsidRPr="00A82911">
              <w:rPr>
                <w:sz w:val="18"/>
                <w:szCs w:val="18"/>
                <w:lang w:val="en-GB"/>
              </w:rPr>
              <w:t>Construction of a 225 kV power line approximately 500 km long to connect the Digan, Fello-Sounga, Kourawel and Saltinho hydroelectric power stations and the Soma (Gambia) and Tambacounda (Senegal) substations via the Bassé substation to be built.</w:t>
            </w:r>
          </w:p>
        </w:tc>
      </w:tr>
      <w:tr w:rsidR="00907E2D" w:rsidRPr="00A82911" w14:paraId="4FBBC873" w14:textId="77777777" w:rsidTr="003C58E3">
        <w:tc>
          <w:tcPr>
            <w:tcW w:w="2122" w:type="dxa"/>
          </w:tcPr>
          <w:p w14:paraId="6EDD22BF"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vAlign w:val="center"/>
          </w:tcPr>
          <w:p w14:paraId="348AE68F" w14:textId="77777777" w:rsidR="00A57F4C" w:rsidRPr="00A82911" w:rsidRDefault="004473F6">
            <w:pPr>
              <w:pStyle w:val="ps"/>
              <w:spacing w:before="20" w:after="20"/>
              <w:rPr>
                <w:color w:val="FF0000"/>
                <w:sz w:val="18"/>
                <w:szCs w:val="18"/>
                <w:lang w:val="en-GB"/>
              </w:rPr>
            </w:pPr>
            <w:r w:rsidRPr="00A82911">
              <w:rPr>
                <w:sz w:val="18"/>
                <w:szCs w:val="18"/>
                <w:lang w:val="en-GB"/>
              </w:rPr>
              <w:t>OMVG Energy Project</w:t>
            </w:r>
          </w:p>
        </w:tc>
      </w:tr>
      <w:tr w:rsidR="00907E2D" w:rsidRPr="005D7A76" w14:paraId="064C7488" w14:textId="77777777" w:rsidTr="00194817">
        <w:tc>
          <w:tcPr>
            <w:tcW w:w="2122" w:type="dxa"/>
          </w:tcPr>
          <w:p w14:paraId="7205CF12"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63E5E9EF" w14:textId="719F36DA" w:rsidR="00A57F4C" w:rsidRPr="00A82911" w:rsidRDefault="004473F6" w:rsidP="00281637">
            <w:pPr>
              <w:pStyle w:val="ps"/>
              <w:spacing w:before="20" w:after="20"/>
              <w:rPr>
                <w:color w:val="FF0000"/>
                <w:sz w:val="18"/>
                <w:szCs w:val="18"/>
                <w:lang w:val="en-GB"/>
              </w:rPr>
            </w:pPr>
            <w:r w:rsidRPr="00A82911">
              <w:rPr>
                <w:sz w:val="18"/>
                <w:szCs w:val="18"/>
                <w:lang w:val="en-GB"/>
              </w:rPr>
              <w:t xml:space="preserve">The main objective is to </w:t>
            </w:r>
            <w:r w:rsidR="00945663" w:rsidRPr="00A82911">
              <w:rPr>
                <w:sz w:val="18"/>
                <w:szCs w:val="18"/>
                <w:lang w:val="en-GB"/>
              </w:rPr>
              <w:t xml:space="preserve">contribute </w:t>
            </w:r>
            <w:r w:rsidR="00281637" w:rsidRPr="00A82911">
              <w:rPr>
                <w:sz w:val="18"/>
                <w:szCs w:val="18"/>
                <w:lang w:val="en-GB"/>
              </w:rPr>
              <w:t>to the power supply</w:t>
            </w:r>
            <w:r w:rsidR="00945663" w:rsidRPr="00A82911">
              <w:rPr>
                <w:sz w:val="18"/>
                <w:szCs w:val="18"/>
                <w:lang w:val="en-GB"/>
              </w:rPr>
              <w:t xml:space="preserve"> </w:t>
            </w:r>
            <w:r w:rsidR="00281637" w:rsidRPr="00A82911">
              <w:rPr>
                <w:sz w:val="18"/>
                <w:szCs w:val="18"/>
                <w:lang w:val="en-GB"/>
              </w:rPr>
              <w:t xml:space="preserve">of </w:t>
            </w:r>
            <w:r w:rsidRPr="00A82911">
              <w:rPr>
                <w:sz w:val="18"/>
                <w:szCs w:val="18"/>
                <w:lang w:val="en-GB"/>
              </w:rPr>
              <w:t>the four member countries</w:t>
            </w:r>
            <w:r w:rsidR="00EE5BDB" w:rsidRPr="00A82911">
              <w:rPr>
                <w:sz w:val="18"/>
                <w:szCs w:val="18"/>
                <w:lang w:val="en-GB"/>
              </w:rPr>
              <w:t>.</w:t>
            </w:r>
          </w:p>
        </w:tc>
      </w:tr>
      <w:tr w:rsidR="00907E2D" w:rsidRPr="00A82911" w14:paraId="0BAFBDAF" w14:textId="77777777" w:rsidTr="00194817">
        <w:tc>
          <w:tcPr>
            <w:tcW w:w="2122" w:type="dxa"/>
          </w:tcPr>
          <w:p w14:paraId="3E1F3ECD"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4FB91D8E" w14:textId="77777777" w:rsidR="00A57F4C" w:rsidRPr="00A82911" w:rsidRDefault="004473F6">
            <w:pPr>
              <w:pStyle w:val="ps"/>
              <w:spacing w:before="20" w:after="20"/>
              <w:jc w:val="left"/>
              <w:rPr>
                <w:color w:val="FF0000"/>
                <w:sz w:val="18"/>
                <w:szCs w:val="18"/>
                <w:lang w:val="en-GB"/>
              </w:rPr>
            </w:pPr>
            <w:r w:rsidRPr="00A82911">
              <w:rPr>
                <w:sz w:val="18"/>
                <w:szCs w:val="18"/>
                <w:lang w:val="en-GB"/>
              </w:rPr>
              <w:t>Guinea and Guinea-Bissau</w:t>
            </w:r>
          </w:p>
        </w:tc>
      </w:tr>
      <w:tr w:rsidR="00907E2D" w:rsidRPr="005D7A76" w14:paraId="31343BFE" w14:textId="77777777" w:rsidTr="002147DE">
        <w:tc>
          <w:tcPr>
            <w:tcW w:w="2122" w:type="dxa"/>
          </w:tcPr>
          <w:p w14:paraId="700CA808"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vAlign w:val="center"/>
          </w:tcPr>
          <w:p w14:paraId="3097235C"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Construction of </w:t>
            </w:r>
            <w:r w:rsidR="006D390A" w:rsidRPr="00A82911">
              <w:rPr>
                <w:lang w:val="en-GB"/>
              </w:rPr>
              <w:t xml:space="preserve">a 500 km </w:t>
            </w:r>
            <w:r w:rsidRPr="00A82911">
              <w:rPr>
                <w:lang w:val="en-GB"/>
              </w:rPr>
              <w:t xml:space="preserve">long </w:t>
            </w:r>
            <w:r w:rsidR="006D5204" w:rsidRPr="00A82911">
              <w:rPr>
                <w:lang w:val="en-GB"/>
              </w:rPr>
              <w:t xml:space="preserve">power </w:t>
            </w:r>
            <w:r w:rsidR="006D390A" w:rsidRPr="00A82911">
              <w:rPr>
                <w:lang w:val="en-GB"/>
              </w:rPr>
              <w:t>line</w:t>
            </w:r>
            <w:r w:rsidR="00EE5BDB" w:rsidRPr="00A82911">
              <w:rPr>
                <w:lang w:val="en-GB"/>
              </w:rPr>
              <w:t>.</w:t>
            </w:r>
          </w:p>
        </w:tc>
      </w:tr>
      <w:tr w:rsidR="00907E2D" w:rsidRPr="00A82911" w14:paraId="0781C4FF" w14:textId="77777777" w:rsidTr="00194817">
        <w:tc>
          <w:tcPr>
            <w:tcW w:w="2122" w:type="dxa"/>
          </w:tcPr>
          <w:p w14:paraId="3BEE4243"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vAlign w:val="center"/>
          </w:tcPr>
          <w:p w14:paraId="3E70C6A7" w14:textId="77777777" w:rsidR="00A57F4C" w:rsidRPr="00A82911" w:rsidRDefault="004473F6">
            <w:pPr>
              <w:pStyle w:val="ps"/>
              <w:spacing w:before="20" w:after="20"/>
              <w:rPr>
                <w:sz w:val="18"/>
                <w:szCs w:val="18"/>
                <w:lang w:val="en-GB"/>
              </w:rPr>
            </w:pPr>
            <w:r w:rsidRPr="00A82911">
              <w:rPr>
                <w:sz w:val="18"/>
                <w:szCs w:val="18"/>
                <w:lang w:val="en-GB"/>
              </w:rPr>
              <w:t>OMVG</w:t>
            </w:r>
          </w:p>
        </w:tc>
      </w:tr>
      <w:tr w:rsidR="00907E2D" w:rsidRPr="00A82911" w14:paraId="0F560A64" w14:textId="77777777" w:rsidTr="00194817">
        <w:tc>
          <w:tcPr>
            <w:tcW w:w="2122" w:type="dxa"/>
          </w:tcPr>
          <w:p w14:paraId="186F1353"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784522D4" w14:textId="3E7284CE" w:rsidR="00A57F4C" w:rsidRPr="00A82911" w:rsidRDefault="004473F6" w:rsidP="00500F3E">
            <w:pPr>
              <w:pStyle w:val="ps"/>
              <w:spacing w:before="20" w:after="20"/>
              <w:jc w:val="left"/>
              <w:rPr>
                <w:sz w:val="18"/>
                <w:szCs w:val="18"/>
                <w:highlight w:val="yellow"/>
                <w:lang w:val="en-GB"/>
              </w:rPr>
            </w:pPr>
            <w:r w:rsidRPr="00A82911">
              <w:rPr>
                <w:sz w:val="18"/>
                <w:szCs w:val="18"/>
                <w:lang w:val="en-GB"/>
              </w:rPr>
              <w:t xml:space="preserve">2 years </w:t>
            </w:r>
            <w:r w:rsidR="003E3A77" w:rsidRPr="00A82911">
              <w:rPr>
                <w:i/>
                <w:iCs/>
                <w:sz w:val="18"/>
                <w:szCs w:val="18"/>
                <w:lang w:val="en-GB"/>
              </w:rPr>
              <w:t xml:space="preserve">(Note: Consultant's </w:t>
            </w:r>
            <w:r w:rsidR="00500F3E" w:rsidRPr="00A82911">
              <w:rPr>
                <w:i/>
                <w:iCs/>
                <w:sz w:val="18"/>
                <w:szCs w:val="18"/>
                <w:lang w:val="en-GB"/>
              </w:rPr>
              <w:t>estimation</w:t>
            </w:r>
            <w:r w:rsidR="003E3A77" w:rsidRPr="00A82911">
              <w:rPr>
                <w:i/>
                <w:iCs/>
                <w:sz w:val="18"/>
                <w:szCs w:val="18"/>
                <w:lang w:val="en-GB"/>
              </w:rPr>
              <w:t>)</w:t>
            </w:r>
          </w:p>
        </w:tc>
      </w:tr>
      <w:tr w:rsidR="00907E2D" w:rsidRPr="00A82911" w14:paraId="1FCEE938" w14:textId="77777777" w:rsidTr="00194817">
        <w:tc>
          <w:tcPr>
            <w:tcW w:w="2122" w:type="dxa"/>
          </w:tcPr>
          <w:p w14:paraId="72D95D0A"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17D34A1D" w14:textId="0116D409" w:rsidR="00A57F4C" w:rsidRPr="00A82911" w:rsidRDefault="008F2CAA">
            <w:pPr>
              <w:pStyle w:val="ps"/>
              <w:spacing w:before="20" w:after="20"/>
              <w:jc w:val="left"/>
              <w:rPr>
                <w:sz w:val="18"/>
                <w:szCs w:val="18"/>
                <w:highlight w:val="yellow"/>
                <w:lang w:val="en-GB"/>
              </w:rPr>
            </w:pPr>
            <w:r w:rsidRPr="00A82911">
              <w:rPr>
                <w:sz w:val="18"/>
                <w:szCs w:val="18"/>
                <w:lang w:val="en-GB"/>
              </w:rPr>
              <w:t xml:space="preserve">USD </w:t>
            </w:r>
            <w:r w:rsidR="004473F6" w:rsidRPr="00A82911">
              <w:rPr>
                <w:sz w:val="18"/>
                <w:szCs w:val="18"/>
                <w:lang w:val="en-GB"/>
              </w:rPr>
              <w:t>350</w:t>
            </w:r>
            <w:r w:rsidR="009148A5" w:rsidRPr="00A82911">
              <w:rPr>
                <w:sz w:val="18"/>
                <w:szCs w:val="18"/>
                <w:lang w:val="en-GB"/>
              </w:rPr>
              <w:t xml:space="preserve"> million </w:t>
            </w:r>
            <w:r w:rsidR="009148A5" w:rsidRPr="00A82911">
              <w:rPr>
                <w:i/>
                <w:sz w:val="18"/>
                <w:szCs w:val="18"/>
                <w:lang w:val="en-GB"/>
              </w:rPr>
              <w:t>(</w:t>
            </w:r>
            <w:r w:rsidR="00804011" w:rsidRPr="00A82911">
              <w:rPr>
                <w:i/>
                <w:iCs/>
                <w:sz w:val="18"/>
                <w:szCs w:val="18"/>
                <w:lang w:val="en-GB"/>
              </w:rPr>
              <w:t>Note: Consultant</w:t>
            </w:r>
            <w:r w:rsidR="0010071B" w:rsidRPr="00A82911">
              <w:rPr>
                <w:i/>
                <w:sz w:val="18"/>
                <w:szCs w:val="18"/>
                <w:lang w:val="en-GB"/>
              </w:rPr>
              <w:t xml:space="preserve">'s </w:t>
            </w:r>
            <w:r w:rsidR="00500F3E" w:rsidRPr="00A82911">
              <w:rPr>
                <w:i/>
                <w:iCs/>
                <w:sz w:val="18"/>
                <w:szCs w:val="18"/>
                <w:lang w:val="en-GB"/>
              </w:rPr>
              <w:t>estimation</w:t>
            </w:r>
            <w:r w:rsidR="00804011" w:rsidRPr="00A82911">
              <w:rPr>
                <w:i/>
                <w:iCs/>
                <w:sz w:val="18"/>
                <w:szCs w:val="18"/>
                <w:lang w:val="en-GB"/>
              </w:rPr>
              <w:t xml:space="preserve">) </w:t>
            </w:r>
          </w:p>
        </w:tc>
      </w:tr>
      <w:tr w:rsidR="00907E2D" w:rsidRPr="005D7A76" w14:paraId="3631C7C5" w14:textId="77777777" w:rsidTr="00194817">
        <w:tc>
          <w:tcPr>
            <w:tcW w:w="2122" w:type="dxa"/>
          </w:tcPr>
          <w:p w14:paraId="5FD5C309"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26A82B3B"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 xml:space="preserve">Possible delay in construction of the </w:t>
            </w:r>
            <w:r w:rsidR="00C15E24" w:rsidRPr="00A82911">
              <w:rPr>
                <w:lang w:val="en-GB"/>
              </w:rPr>
              <w:t xml:space="preserve">500 km </w:t>
            </w:r>
            <w:r w:rsidRPr="00A82911">
              <w:rPr>
                <w:lang w:val="en-GB"/>
              </w:rPr>
              <w:t>line</w:t>
            </w:r>
            <w:r w:rsidR="00EE5BDB" w:rsidRPr="00A82911">
              <w:rPr>
                <w:lang w:val="en-GB"/>
              </w:rPr>
              <w:t>.</w:t>
            </w:r>
          </w:p>
          <w:p w14:paraId="1C8F2CAF"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Delay in funding</w:t>
            </w:r>
            <w:r w:rsidR="00EE5BDB" w:rsidRPr="00A82911">
              <w:rPr>
                <w:lang w:val="en-GB"/>
              </w:rPr>
              <w:t>.</w:t>
            </w:r>
          </w:p>
          <w:p w14:paraId="3BB1FC88"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Political changes that may interfere with the objectives to be achieved</w:t>
            </w:r>
            <w:r w:rsidR="00EE5BDB" w:rsidRPr="00A82911">
              <w:rPr>
                <w:lang w:val="en-GB"/>
              </w:rPr>
              <w:t>.</w:t>
            </w:r>
          </w:p>
        </w:tc>
      </w:tr>
      <w:tr w:rsidR="00907E2D" w:rsidRPr="005D7A76" w14:paraId="13E783B5" w14:textId="77777777" w:rsidTr="00194817">
        <w:tc>
          <w:tcPr>
            <w:tcW w:w="2122" w:type="dxa"/>
          </w:tcPr>
          <w:p w14:paraId="2EC9ACA8"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09F16594"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Facilitate energy trade and improve the quality of electricity supply in OMVG member countries</w:t>
            </w:r>
            <w:r w:rsidR="00EE5BDB" w:rsidRPr="00A82911">
              <w:rPr>
                <w:lang w:val="en-GB"/>
              </w:rPr>
              <w:t>.</w:t>
            </w:r>
          </w:p>
          <w:p w14:paraId="0CD28941"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Significantly reduce the consumption of fossil fuels and, consequently, greenhouse gas emissions</w:t>
            </w:r>
            <w:r w:rsidR="00EE5BDB" w:rsidRPr="00A82911">
              <w:rPr>
                <w:lang w:val="en-GB"/>
              </w:rPr>
              <w:t>.</w:t>
            </w:r>
          </w:p>
          <w:p w14:paraId="03E835B8"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Provide renewable energy at a competitive price</w:t>
            </w:r>
            <w:r w:rsidR="00EE5BDB" w:rsidRPr="00A82911">
              <w:rPr>
                <w:lang w:val="en-GB"/>
              </w:rPr>
              <w:t>.</w:t>
            </w:r>
          </w:p>
          <w:p w14:paraId="7E6182AC" w14:textId="44C01197" w:rsidR="00A57F4C" w:rsidRPr="00A82911" w:rsidRDefault="00A6171F">
            <w:pPr>
              <w:pStyle w:val="cg"/>
              <w:numPr>
                <w:ilvl w:val="0"/>
                <w:numId w:val="19"/>
              </w:numPr>
              <w:tabs>
                <w:tab w:val="clear" w:pos="7383"/>
                <w:tab w:val="num" w:pos="337"/>
              </w:tabs>
              <w:spacing w:before="20" w:after="20"/>
              <w:ind w:left="335" w:hanging="335"/>
              <w:rPr>
                <w:lang w:val="en-GB"/>
              </w:rPr>
            </w:pPr>
            <w:r w:rsidRPr="00A82911">
              <w:rPr>
                <w:lang w:val="en-GB"/>
              </w:rPr>
              <w:t>C</w:t>
            </w:r>
            <w:r w:rsidR="004473F6" w:rsidRPr="00A82911">
              <w:rPr>
                <w:lang w:val="en-GB"/>
              </w:rPr>
              <w:t>ontribute to the socio-economic development of the organisation's member countries by improving people's access to energy</w:t>
            </w:r>
            <w:r w:rsidR="00EE5BDB" w:rsidRPr="00A82911">
              <w:rPr>
                <w:lang w:val="en-GB"/>
              </w:rPr>
              <w:t>.</w:t>
            </w:r>
          </w:p>
          <w:p w14:paraId="7DDEEE7A" w14:textId="77777777" w:rsidR="00A57F4C" w:rsidRPr="00A82911" w:rsidRDefault="004473F6">
            <w:pPr>
              <w:pStyle w:val="cg"/>
              <w:numPr>
                <w:ilvl w:val="0"/>
                <w:numId w:val="19"/>
              </w:numPr>
              <w:tabs>
                <w:tab w:val="clear" w:pos="7383"/>
                <w:tab w:val="num" w:pos="337"/>
              </w:tabs>
              <w:spacing w:before="20" w:after="20"/>
              <w:ind w:left="335" w:hanging="335"/>
              <w:rPr>
                <w:lang w:val="en-GB"/>
              </w:rPr>
            </w:pPr>
            <w:r w:rsidRPr="00A82911">
              <w:rPr>
                <w:lang w:val="en-GB"/>
              </w:rPr>
              <w:t>Contribute to the expansion of the electricity trading system</w:t>
            </w:r>
            <w:r w:rsidR="00EE5BDB" w:rsidRPr="00A82911">
              <w:rPr>
                <w:lang w:val="en-GB"/>
              </w:rPr>
              <w:t>.</w:t>
            </w:r>
          </w:p>
          <w:p w14:paraId="6C6FB108" w14:textId="77777777" w:rsidR="00A57F4C" w:rsidRPr="00A82911" w:rsidRDefault="004473F6">
            <w:pPr>
              <w:pStyle w:val="cg"/>
              <w:numPr>
                <w:ilvl w:val="0"/>
                <w:numId w:val="19"/>
              </w:numPr>
              <w:tabs>
                <w:tab w:val="clear" w:pos="7383"/>
                <w:tab w:val="num" w:pos="337"/>
              </w:tabs>
              <w:spacing w:before="20" w:after="20"/>
              <w:ind w:left="335" w:hanging="335"/>
              <w:rPr>
                <w:color w:val="FF0000"/>
                <w:lang w:val="en-GB"/>
              </w:rPr>
            </w:pPr>
            <w:r w:rsidRPr="00A82911">
              <w:rPr>
                <w:lang w:val="en-GB"/>
              </w:rPr>
              <w:t>Improvement of the living conditions of the beneficiary populations</w:t>
            </w:r>
            <w:r w:rsidR="00EE5BDB" w:rsidRPr="00A82911">
              <w:rPr>
                <w:lang w:val="en-GB"/>
              </w:rPr>
              <w:t>.</w:t>
            </w:r>
          </w:p>
        </w:tc>
      </w:tr>
    </w:tbl>
    <w:p w14:paraId="33B47DB6" w14:textId="08219859" w:rsidR="00A57F4C" w:rsidRPr="00A82911" w:rsidRDefault="004473F6">
      <w:pPr>
        <w:pStyle w:val="Titre3"/>
        <w:tabs>
          <w:tab w:val="left" w:pos="851"/>
        </w:tabs>
        <w:spacing w:before="360" w:after="120" w:line="380" w:lineRule="exact"/>
        <w:rPr>
          <w:lang w:val="en-GB"/>
        </w:rPr>
      </w:pPr>
      <w:bookmarkStart w:id="117" w:name="_Toc103845068"/>
      <w:bookmarkEnd w:id="116"/>
      <w:r w:rsidRPr="00A82911">
        <w:rPr>
          <w:lang w:val="en-GB"/>
        </w:rPr>
        <w:t xml:space="preserve">Provision 1 </w:t>
      </w:r>
      <w:r w:rsidR="004859C1" w:rsidRPr="00A82911">
        <w:rPr>
          <w:lang w:val="en-GB"/>
        </w:rPr>
        <w:t>3</w:t>
      </w:r>
      <w:r w:rsidRPr="00A82911">
        <w:rPr>
          <w:lang w:val="en-GB"/>
        </w:rPr>
        <w:t xml:space="preserve">- </w:t>
      </w:r>
      <w:r w:rsidR="00500F3E" w:rsidRPr="00A82911">
        <w:rPr>
          <w:lang w:val="en-GB"/>
        </w:rPr>
        <w:t>Ensure the distribution of energy to the population</w:t>
      </w:r>
      <w:bookmarkEnd w:id="117"/>
    </w:p>
    <w:p w14:paraId="48220D8A" w14:textId="77777777" w:rsidR="00500F3E" w:rsidRPr="00A82911" w:rsidRDefault="00500F3E" w:rsidP="00500F3E">
      <w:pPr>
        <w:pStyle w:val="T1"/>
        <w:rPr>
          <w:lang w:val="en-GB"/>
        </w:rPr>
      </w:pPr>
      <w:bookmarkStart w:id="118" w:name="_Toc93324491"/>
      <w:r w:rsidRPr="00A82911">
        <w:rPr>
          <w:lang w:val="en-GB"/>
        </w:rPr>
        <w:t xml:space="preserve">General principle </w:t>
      </w:r>
    </w:p>
    <w:p w14:paraId="5D6E4385" w14:textId="13FC8975" w:rsidR="00500F3E" w:rsidRPr="00A82911" w:rsidRDefault="00500F3E" w:rsidP="00500F3E">
      <w:pPr>
        <w:pStyle w:val="ps"/>
        <w:rPr>
          <w:lang w:val="en-GB"/>
        </w:rPr>
      </w:pPr>
      <w:r w:rsidRPr="00A82911">
        <w:rPr>
          <w:lang w:val="en-GB"/>
        </w:rPr>
        <w:t xml:space="preserve">In order to supply the energy to the urban centres, medium voltage lines will have to be installed, connecting the transformation nodes of the high voltage line to the urban centres. These lines will have voltages from 6 </w:t>
      </w:r>
      <w:r w:rsidR="00A82911" w:rsidRPr="00A82911">
        <w:rPr>
          <w:lang w:val="en-GB"/>
        </w:rPr>
        <w:t>to 30 </w:t>
      </w:r>
      <w:r w:rsidRPr="00A82911">
        <w:rPr>
          <w:lang w:val="en-GB"/>
        </w:rPr>
        <w:t>kV depending on the distances to be covered and the maximum power to be transmitted. An average of 15</w:t>
      </w:r>
      <w:r w:rsidR="00A82911" w:rsidRPr="00A82911">
        <w:rPr>
          <w:lang w:val="en-GB"/>
        </w:rPr>
        <w:t> </w:t>
      </w:r>
      <w:r w:rsidRPr="00A82911">
        <w:rPr>
          <w:lang w:val="en-GB"/>
        </w:rPr>
        <w:t>kV will be considered, with a line cost per km of USD 15,000 per km. At the downstream end of each line there should be a small substation with circuit breakers and MV/LV transformers.</w:t>
      </w:r>
    </w:p>
    <w:p w14:paraId="6A211DBB" w14:textId="79DF6B36" w:rsidR="00500F3E" w:rsidRPr="00A82911" w:rsidRDefault="00500F3E" w:rsidP="00500F3E">
      <w:pPr>
        <w:pStyle w:val="ps"/>
        <w:rPr>
          <w:lang w:val="en-GB"/>
        </w:rPr>
      </w:pPr>
      <w:r w:rsidRPr="00A82911">
        <w:rPr>
          <w:lang w:val="en-GB"/>
        </w:rPr>
        <w:t xml:space="preserve">The final distribution to the final consumers of the energy will normally be done in low voltage - except for the possible industries receiving directly </w:t>
      </w:r>
      <w:r w:rsidR="00A82911" w:rsidRPr="00A82911">
        <w:rPr>
          <w:lang w:val="en-GB"/>
        </w:rPr>
        <w:t>medium voltage</w:t>
      </w:r>
      <w:r w:rsidRPr="00A82911">
        <w:rPr>
          <w:lang w:val="en-GB"/>
        </w:rPr>
        <w:t xml:space="preserve"> - with single phase / three phase 230/400 V lines. The cost of the </w:t>
      </w:r>
      <w:r w:rsidR="00A82911" w:rsidRPr="00A82911">
        <w:rPr>
          <w:lang w:val="en-GB"/>
        </w:rPr>
        <w:t>low voltage</w:t>
      </w:r>
      <w:r w:rsidRPr="00A82911">
        <w:rPr>
          <w:lang w:val="en-GB"/>
        </w:rPr>
        <w:t xml:space="preserve"> distribution network with overhead lines will be around USD 10,000 per km.</w:t>
      </w:r>
    </w:p>
    <w:p w14:paraId="137E75AA" w14:textId="3DDC4D56" w:rsidR="00500F3E" w:rsidRPr="00A82911" w:rsidRDefault="00500F3E" w:rsidP="00500F3E">
      <w:pPr>
        <w:pStyle w:val="ps"/>
        <w:rPr>
          <w:lang w:val="en-GB"/>
        </w:rPr>
      </w:pPr>
      <w:r w:rsidRPr="00A82911">
        <w:rPr>
          <w:lang w:val="en-GB"/>
        </w:rPr>
        <w:t>According to the available data, the length of the MV systems will be about seven times the length of the HV transmission lines, i.e. in this case about 15</w:t>
      </w:r>
      <w:r w:rsidR="00A82911" w:rsidRPr="00A82911">
        <w:rPr>
          <w:lang w:val="en-GB"/>
        </w:rPr>
        <w:t>,400 </w:t>
      </w:r>
      <w:r w:rsidRPr="00A82911">
        <w:rPr>
          <w:lang w:val="en-GB"/>
        </w:rPr>
        <w:t>km of medium voltage line.</w:t>
      </w:r>
    </w:p>
    <w:p w14:paraId="7574AF5B" w14:textId="478FACCA" w:rsidR="00500F3E" w:rsidRPr="00A82911" w:rsidRDefault="00500F3E" w:rsidP="00500F3E">
      <w:pPr>
        <w:pStyle w:val="ps"/>
        <w:rPr>
          <w:lang w:val="en-GB"/>
        </w:rPr>
      </w:pPr>
      <w:r w:rsidRPr="00A82911">
        <w:rPr>
          <w:lang w:val="en-GB"/>
        </w:rPr>
        <w:t>Similarly, for low voltage lines, 2.5 times the length of the MV network is envisaged, i.e. 38</w:t>
      </w:r>
      <w:r w:rsidR="00A82911" w:rsidRPr="00A82911">
        <w:rPr>
          <w:lang w:val="en-GB"/>
        </w:rPr>
        <w:t>,</w:t>
      </w:r>
      <w:r w:rsidRPr="00A82911">
        <w:rPr>
          <w:lang w:val="en-GB"/>
        </w:rPr>
        <w:t>500 km in this case.</w:t>
      </w:r>
    </w:p>
    <w:p w14:paraId="18782388" w14:textId="77777777" w:rsidR="00500F3E" w:rsidRPr="00A82911" w:rsidRDefault="00500F3E" w:rsidP="00500F3E">
      <w:pPr>
        <w:pStyle w:val="ps"/>
        <w:rPr>
          <w:lang w:val="en-GB"/>
        </w:rPr>
      </w:pPr>
      <w:r w:rsidRPr="00A82911">
        <w:rPr>
          <w:lang w:val="en-GB"/>
        </w:rPr>
        <w:t>In the first phase (2025-2035), it is envisaged to serve about 40% of the population - 1 million urban inhabitants and 0.5 million rural inhabitants in the vicinity.</w:t>
      </w:r>
    </w:p>
    <w:p w14:paraId="53F7DA6B" w14:textId="77777777" w:rsidR="00500F3E" w:rsidRPr="00A82911" w:rsidRDefault="00500F3E" w:rsidP="00500F3E">
      <w:pPr>
        <w:pStyle w:val="ps"/>
        <w:rPr>
          <w:lang w:val="en-GB"/>
        </w:rPr>
      </w:pPr>
      <w:r w:rsidRPr="00A82911">
        <w:rPr>
          <w:lang w:val="en-GB"/>
        </w:rPr>
        <w:t>For the rural population not served by the main grid, two pilot projects are proposed, based on solar energy, supported by batteries.</w:t>
      </w:r>
    </w:p>
    <w:p w14:paraId="668315AF" w14:textId="77777777" w:rsidR="00500F3E" w:rsidRPr="00A82911" w:rsidRDefault="00500F3E" w:rsidP="00500F3E">
      <w:pPr>
        <w:pStyle w:val="ps"/>
        <w:numPr>
          <w:ilvl w:val="0"/>
          <w:numId w:val="45"/>
        </w:numPr>
        <w:rPr>
          <w:lang w:val="en-GB"/>
        </w:rPr>
      </w:pPr>
      <w:r w:rsidRPr="00A82911">
        <w:rPr>
          <w:lang w:val="en-GB"/>
        </w:rPr>
        <w:t>Collective systems in small villages with 100 inhabitants;</w:t>
      </w:r>
    </w:p>
    <w:p w14:paraId="4DE3BA1B" w14:textId="77777777" w:rsidR="00500F3E" w:rsidRPr="00A82911" w:rsidRDefault="00500F3E" w:rsidP="00500F3E">
      <w:pPr>
        <w:pStyle w:val="ps"/>
        <w:numPr>
          <w:ilvl w:val="0"/>
          <w:numId w:val="45"/>
        </w:numPr>
        <w:spacing w:before="120"/>
        <w:ind w:left="714" w:hanging="357"/>
        <w:rPr>
          <w:lang w:val="en-GB"/>
        </w:rPr>
      </w:pPr>
      <w:r w:rsidRPr="00A82911">
        <w:rPr>
          <w:lang w:val="en-GB"/>
        </w:rPr>
        <w:t>Individual systems.</w:t>
      </w:r>
    </w:p>
    <w:p w14:paraId="34678E5A" w14:textId="77777777" w:rsidR="00500F3E" w:rsidRPr="00A82911" w:rsidRDefault="00500F3E" w:rsidP="00500F3E">
      <w:pPr>
        <w:pStyle w:val="ps"/>
        <w:rPr>
          <w:lang w:val="en-GB"/>
        </w:rPr>
      </w:pPr>
      <w:r w:rsidRPr="00A82911">
        <w:rPr>
          <w:lang w:val="en-GB"/>
        </w:rPr>
        <w:t>For household use in small villages, three types of consumers (four in urban areas) were planned. The consumption characteristics of each household type (eight persons) are shown in the following table.</w:t>
      </w:r>
    </w:p>
    <w:p w14:paraId="03CCE5CB" w14:textId="77777777" w:rsidR="00500F3E" w:rsidRPr="00A82911" w:rsidRDefault="00500F3E" w:rsidP="00500F3E">
      <w:pPr>
        <w:pStyle w:val="Lgende"/>
        <w:keepNext/>
        <w:rPr>
          <w:lang w:val="en-GB"/>
        </w:rPr>
      </w:pPr>
      <w:bookmarkStart w:id="119" w:name="_Toc102073370"/>
      <w:r w:rsidRPr="00A82911">
        <w:rPr>
          <w:lang w:val="en-GB"/>
        </w:rPr>
        <w:t xml:space="preserve"> </w:t>
      </w:r>
      <w:bookmarkStart w:id="120" w:name="_Toc103845147"/>
      <w:r w:rsidRPr="00A82911">
        <w:rPr>
          <w:lang w:val="en-GB"/>
        </w:rPr>
        <w:t xml:space="preserve">Table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4</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Tableau \* ARABIC \s 1 </w:instrText>
      </w:r>
      <w:r w:rsidRPr="00A82911">
        <w:rPr>
          <w:lang w:val="en-GB"/>
        </w:rPr>
        <w:fldChar w:fldCharType="separate"/>
      </w:r>
      <w:r w:rsidR="005D7A76">
        <w:rPr>
          <w:lang w:val="en-GB"/>
        </w:rPr>
        <w:t>2</w:t>
      </w:r>
      <w:r w:rsidRPr="00A82911">
        <w:rPr>
          <w:lang w:val="en-GB"/>
        </w:rPr>
        <w:fldChar w:fldCharType="end"/>
      </w:r>
      <w:r w:rsidRPr="00A82911">
        <w:rPr>
          <w:lang w:val="en-GB"/>
        </w:rPr>
        <w:t xml:space="preserve"> Expected consumption per household by type of consumption</w:t>
      </w:r>
      <w:bookmarkEnd w:id="119"/>
      <w:bookmarkEnd w:id="120"/>
    </w:p>
    <w:tbl>
      <w:tblPr>
        <w:tblW w:w="9574" w:type="dxa"/>
        <w:tblCellMar>
          <w:left w:w="70" w:type="dxa"/>
          <w:right w:w="70" w:type="dxa"/>
        </w:tblCellMar>
        <w:tblLook w:val="04A0" w:firstRow="1" w:lastRow="0" w:firstColumn="1" w:lastColumn="0" w:noHBand="0" w:noVBand="1"/>
      </w:tblPr>
      <w:tblGrid>
        <w:gridCol w:w="2164"/>
        <w:gridCol w:w="1067"/>
        <w:gridCol w:w="507"/>
        <w:gridCol w:w="1093"/>
        <w:gridCol w:w="507"/>
        <w:gridCol w:w="1093"/>
        <w:gridCol w:w="507"/>
        <w:gridCol w:w="1093"/>
        <w:gridCol w:w="507"/>
        <w:gridCol w:w="1093"/>
      </w:tblGrid>
      <w:tr w:rsidR="00500F3E" w:rsidRPr="00A82911" w14:paraId="3F53B10C" w14:textId="77777777" w:rsidTr="00881640">
        <w:trPr>
          <w:trHeight w:val="20"/>
          <w:tblHeader/>
        </w:trPr>
        <w:tc>
          <w:tcPr>
            <w:tcW w:w="2164"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noWrap/>
            <w:vAlign w:val="center"/>
            <w:hideMark/>
          </w:tcPr>
          <w:p w14:paraId="66986114"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Device</w:t>
            </w:r>
          </w:p>
        </w:tc>
        <w:tc>
          <w:tcPr>
            <w:tcW w:w="1010"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7ED12F47"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Annual consumption (kWh)</w:t>
            </w:r>
          </w:p>
        </w:tc>
        <w:tc>
          <w:tcPr>
            <w:tcW w:w="1600" w:type="dxa"/>
            <w:gridSpan w:val="2"/>
            <w:tcBorders>
              <w:top w:val="single" w:sz="4" w:space="0" w:color="auto"/>
              <w:left w:val="nil"/>
              <w:bottom w:val="single" w:sz="4" w:space="0" w:color="auto"/>
              <w:right w:val="single" w:sz="4" w:space="0" w:color="000000"/>
            </w:tcBorders>
            <w:shd w:val="clear" w:color="auto" w:fill="D0CECE" w:themeFill="background2" w:themeFillShade="E6"/>
            <w:noWrap/>
            <w:vAlign w:val="center"/>
            <w:hideMark/>
          </w:tcPr>
          <w:p w14:paraId="3A0FB007"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Consumption type 1</w:t>
            </w:r>
          </w:p>
        </w:tc>
        <w:tc>
          <w:tcPr>
            <w:tcW w:w="1600" w:type="dxa"/>
            <w:gridSpan w:val="2"/>
            <w:tcBorders>
              <w:top w:val="single" w:sz="4" w:space="0" w:color="auto"/>
              <w:left w:val="nil"/>
              <w:bottom w:val="single" w:sz="4" w:space="0" w:color="auto"/>
              <w:right w:val="single" w:sz="4" w:space="0" w:color="000000"/>
            </w:tcBorders>
            <w:shd w:val="clear" w:color="auto" w:fill="D0CECE" w:themeFill="background2" w:themeFillShade="E6"/>
            <w:noWrap/>
            <w:vAlign w:val="center"/>
            <w:hideMark/>
          </w:tcPr>
          <w:p w14:paraId="06E0D27D"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Consumption type 2</w:t>
            </w:r>
          </w:p>
        </w:tc>
        <w:tc>
          <w:tcPr>
            <w:tcW w:w="1600" w:type="dxa"/>
            <w:gridSpan w:val="2"/>
            <w:tcBorders>
              <w:top w:val="single" w:sz="4" w:space="0" w:color="auto"/>
              <w:left w:val="nil"/>
              <w:bottom w:val="single" w:sz="4" w:space="0" w:color="auto"/>
              <w:right w:val="single" w:sz="4" w:space="0" w:color="000000"/>
            </w:tcBorders>
            <w:shd w:val="clear" w:color="auto" w:fill="D0CECE" w:themeFill="background2" w:themeFillShade="E6"/>
            <w:noWrap/>
            <w:vAlign w:val="center"/>
            <w:hideMark/>
          </w:tcPr>
          <w:p w14:paraId="79F7C5FF"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Consumption type 3</w:t>
            </w:r>
          </w:p>
        </w:tc>
        <w:tc>
          <w:tcPr>
            <w:tcW w:w="1600" w:type="dxa"/>
            <w:gridSpan w:val="2"/>
            <w:tcBorders>
              <w:top w:val="single" w:sz="4" w:space="0" w:color="auto"/>
              <w:left w:val="nil"/>
              <w:bottom w:val="single" w:sz="4" w:space="0" w:color="auto"/>
              <w:right w:val="single" w:sz="4" w:space="0" w:color="000000"/>
            </w:tcBorders>
            <w:shd w:val="clear" w:color="auto" w:fill="D0CECE" w:themeFill="background2" w:themeFillShade="E6"/>
            <w:noWrap/>
            <w:vAlign w:val="center"/>
            <w:hideMark/>
          </w:tcPr>
          <w:p w14:paraId="3173B782"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Consumption type 4</w:t>
            </w:r>
          </w:p>
        </w:tc>
      </w:tr>
      <w:tr w:rsidR="00500F3E" w:rsidRPr="00A82911" w14:paraId="009196A6" w14:textId="77777777" w:rsidTr="00881640">
        <w:trPr>
          <w:trHeight w:val="20"/>
          <w:tblHeader/>
        </w:trPr>
        <w:tc>
          <w:tcPr>
            <w:tcW w:w="2164"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08BBE364" w14:textId="77777777" w:rsidR="00500F3E" w:rsidRPr="00A82911" w:rsidRDefault="00500F3E" w:rsidP="00881640">
            <w:pPr>
              <w:rPr>
                <w:rFonts w:ascii="Arial Narrow" w:hAnsi="Arial Narrow"/>
                <w:b/>
                <w:noProof w:val="0"/>
                <w:color w:val="000000"/>
                <w:sz w:val="18"/>
                <w:szCs w:val="18"/>
                <w:lang w:val="en-GB"/>
              </w:rPr>
            </w:pPr>
          </w:p>
        </w:tc>
        <w:tc>
          <w:tcPr>
            <w:tcW w:w="1010"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2B0F387D" w14:textId="77777777" w:rsidR="00500F3E" w:rsidRPr="00A82911" w:rsidRDefault="00500F3E" w:rsidP="00881640">
            <w:pPr>
              <w:rPr>
                <w:rFonts w:ascii="Arial Narrow" w:hAnsi="Arial Narrow"/>
                <w:b/>
                <w:noProof w:val="0"/>
                <w:color w:val="000000"/>
                <w:sz w:val="18"/>
                <w:szCs w:val="18"/>
                <w:lang w:val="en-GB"/>
              </w:rPr>
            </w:pPr>
          </w:p>
        </w:tc>
        <w:tc>
          <w:tcPr>
            <w:tcW w:w="507" w:type="dxa"/>
            <w:tcBorders>
              <w:top w:val="nil"/>
              <w:left w:val="nil"/>
              <w:bottom w:val="single" w:sz="4" w:space="0" w:color="auto"/>
              <w:right w:val="single" w:sz="4" w:space="0" w:color="auto"/>
            </w:tcBorders>
            <w:shd w:val="clear" w:color="auto" w:fill="D0CECE" w:themeFill="background2" w:themeFillShade="E6"/>
            <w:noWrap/>
            <w:vAlign w:val="center"/>
            <w:hideMark/>
          </w:tcPr>
          <w:p w14:paraId="01F6DFFE"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Qty</w:t>
            </w:r>
          </w:p>
        </w:tc>
        <w:tc>
          <w:tcPr>
            <w:tcW w:w="1093" w:type="dxa"/>
            <w:tcBorders>
              <w:top w:val="nil"/>
              <w:left w:val="nil"/>
              <w:bottom w:val="single" w:sz="4" w:space="0" w:color="auto"/>
              <w:right w:val="single" w:sz="4" w:space="0" w:color="auto"/>
            </w:tcBorders>
            <w:shd w:val="clear" w:color="auto" w:fill="D0CECE" w:themeFill="background2" w:themeFillShade="E6"/>
            <w:noWrap/>
            <w:vAlign w:val="center"/>
            <w:hideMark/>
          </w:tcPr>
          <w:p w14:paraId="76FBB8CF"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Consom</w:t>
            </w:r>
          </w:p>
        </w:tc>
        <w:tc>
          <w:tcPr>
            <w:tcW w:w="507" w:type="dxa"/>
            <w:tcBorders>
              <w:top w:val="nil"/>
              <w:left w:val="nil"/>
              <w:bottom w:val="single" w:sz="4" w:space="0" w:color="auto"/>
              <w:right w:val="single" w:sz="4" w:space="0" w:color="auto"/>
            </w:tcBorders>
            <w:shd w:val="clear" w:color="auto" w:fill="D0CECE" w:themeFill="background2" w:themeFillShade="E6"/>
            <w:noWrap/>
            <w:vAlign w:val="center"/>
            <w:hideMark/>
          </w:tcPr>
          <w:p w14:paraId="31EDDD7B"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Qty</w:t>
            </w:r>
          </w:p>
        </w:tc>
        <w:tc>
          <w:tcPr>
            <w:tcW w:w="1093" w:type="dxa"/>
            <w:tcBorders>
              <w:top w:val="nil"/>
              <w:left w:val="nil"/>
              <w:bottom w:val="single" w:sz="4" w:space="0" w:color="auto"/>
              <w:right w:val="single" w:sz="4" w:space="0" w:color="auto"/>
            </w:tcBorders>
            <w:shd w:val="clear" w:color="auto" w:fill="D0CECE" w:themeFill="background2" w:themeFillShade="E6"/>
            <w:noWrap/>
            <w:vAlign w:val="center"/>
            <w:hideMark/>
          </w:tcPr>
          <w:p w14:paraId="0D56810B"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Consom</w:t>
            </w:r>
          </w:p>
        </w:tc>
        <w:tc>
          <w:tcPr>
            <w:tcW w:w="507" w:type="dxa"/>
            <w:tcBorders>
              <w:top w:val="nil"/>
              <w:left w:val="nil"/>
              <w:bottom w:val="single" w:sz="4" w:space="0" w:color="auto"/>
              <w:right w:val="single" w:sz="4" w:space="0" w:color="auto"/>
            </w:tcBorders>
            <w:shd w:val="clear" w:color="auto" w:fill="D0CECE" w:themeFill="background2" w:themeFillShade="E6"/>
            <w:noWrap/>
            <w:vAlign w:val="center"/>
            <w:hideMark/>
          </w:tcPr>
          <w:p w14:paraId="4AA12FCE"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Qty</w:t>
            </w:r>
          </w:p>
        </w:tc>
        <w:tc>
          <w:tcPr>
            <w:tcW w:w="1093" w:type="dxa"/>
            <w:tcBorders>
              <w:top w:val="nil"/>
              <w:left w:val="nil"/>
              <w:bottom w:val="single" w:sz="4" w:space="0" w:color="auto"/>
              <w:right w:val="single" w:sz="4" w:space="0" w:color="auto"/>
            </w:tcBorders>
            <w:shd w:val="clear" w:color="auto" w:fill="D0CECE" w:themeFill="background2" w:themeFillShade="E6"/>
            <w:noWrap/>
            <w:vAlign w:val="center"/>
            <w:hideMark/>
          </w:tcPr>
          <w:p w14:paraId="24B3BD24"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Consom</w:t>
            </w:r>
          </w:p>
        </w:tc>
        <w:tc>
          <w:tcPr>
            <w:tcW w:w="507" w:type="dxa"/>
            <w:tcBorders>
              <w:top w:val="nil"/>
              <w:left w:val="nil"/>
              <w:bottom w:val="single" w:sz="4" w:space="0" w:color="auto"/>
              <w:right w:val="single" w:sz="4" w:space="0" w:color="auto"/>
            </w:tcBorders>
            <w:shd w:val="clear" w:color="auto" w:fill="D0CECE" w:themeFill="background2" w:themeFillShade="E6"/>
            <w:noWrap/>
            <w:vAlign w:val="center"/>
            <w:hideMark/>
          </w:tcPr>
          <w:p w14:paraId="1E6BD69C"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Qty</w:t>
            </w:r>
          </w:p>
        </w:tc>
        <w:tc>
          <w:tcPr>
            <w:tcW w:w="1093" w:type="dxa"/>
            <w:tcBorders>
              <w:top w:val="nil"/>
              <w:left w:val="nil"/>
              <w:bottom w:val="single" w:sz="4" w:space="0" w:color="auto"/>
              <w:right w:val="single" w:sz="4" w:space="0" w:color="auto"/>
            </w:tcBorders>
            <w:shd w:val="clear" w:color="auto" w:fill="D0CECE" w:themeFill="background2" w:themeFillShade="E6"/>
            <w:noWrap/>
            <w:vAlign w:val="center"/>
            <w:hideMark/>
          </w:tcPr>
          <w:p w14:paraId="2A14F1EB" w14:textId="77777777" w:rsidR="00500F3E" w:rsidRPr="00A82911" w:rsidRDefault="00500F3E" w:rsidP="00881640">
            <w:pPr>
              <w:jc w:val="center"/>
              <w:rPr>
                <w:rFonts w:ascii="Arial Narrow" w:hAnsi="Arial Narrow"/>
                <w:b/>
                <w:noProof w:val="0"/>
                <w:color w:val="000000"/>
                <w:sz w:val="18"/>
                <w:szCs w:val="18"/>
                <w:lang w:val="en-GB"/>
              </w:rPr>
            </w:pPr>
            <w:r w:rsidRPr="00A82911">
              <w:rPr>
                <w:rFonts w:ascii="Arial Narrow" w:hAnsi="Arial Narrow"/>
                <w:b/>
                <w:noProof w:val="0"/>
                <w:color w:val="000000"/>
                <w:sz w:val="18"/>
                <w:szCs w:val="18"/>
                <w:lang w:val="en-GB"/>
              </w:rPr>
              <w:t>Consom</w:t>
            </w:r>
          </w:p>
        </w:tc>
      </w:tr>
      <w:tr w:rsidR="00500F3E" w:rsidRPr="00A82911" w14:paraId="53653AFA"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C4CFC59"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11 W LED lamp</w:t>
            </w:r>
          </w:p>
        </w:tc>
        <w:tc>
          <w:tcPr>
            <w:tcW w:w="1010" w:type="dxa"/>
            <w:tcBorders>
              <w:top w:val="nil"/>
              <w:left w:val="nil"/>
              <w:bottom w:val="nil"/>
              <w:right w:val="single" w:sz="4" w:space="0" w:color="auto"/>
            </w:tcBorders>
            <w:shd w:val="clear" w:color="auto" w:fill="auto"/>
            <w:noWrap/>
            <w:vAlign w:val="bottom"/>
            <w:hideMark/>
          </w:tcPr>
          <w:p w14:paraId="6079DC5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24</w:t>
            </w:r>
          </w:p>
        </w:tc>
        <w:tc>
          <w:tcPr>
            <w:tcW w:w="507" w:type="dxa"/>
            <w:tcBorders>
              <w:top w:val="nil"/>
              <w:left w:val="nil"/>
              <w:bottom w:val="nil"/>
              <w:right w:val="single" w:sz="4" w:space="0" w:color="auto"/>
            </w:tcBorders>
            <w:shd w:val="clear" w:color="auto" w:fill="auto"/>
            <w:noWrap/>
            <w:vAlign w:val="bottom"/>
            <w:hideMark/>
          </w:tcPr>
          <w:p w14:paraId="3E05E9B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6</w:t>
            </w:r>
          </w:p>
        </w:tc>
        <w:tc>
          <w:tcPr>
            <w:tcW w:w="1093" w:type="dxa"/>
            <w:tcBorders>
              <w:top w:val="nil"/>
              <w:left w:val="nil"/>
              <w:bottom w:val="nil"/>
              <w:right w:val="single" w:sz="4" w:space="0" w:color="auto"/>
            </w:tcBorders>
            <w:shd w:val="clear" w:color="auto" w:fill="auto"/>
            <w:noWrap/>
            <w:vAlign w:val="bottom"/>
            <w:hideMark/>
          </w:tcPr>
          <w:p w14:paraId="03E3E69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144</w:t>
            </w:r>
          </w:p>
        </w:tc>
        <w:tc>
          <w:tcPr>
            <w:tcW w:w="507" w:type="dxa"/>
            <w:tcBorders>
              <w:top w:val="nil"/>
              <w:left w:val="nil"/>
              <w:bottom w:val="nil"/>
              <w:right w:val="single" w:sz="4" w:space="0" w:color="auto"/>
            </w:tcBorders>
            <w:shd w:val="clear" w:color="auto" w:fill="auto"/>
            <w:noWrap/>
            <w:vAlign w:val="bottom"/>
            <w:hideMark/>
          </w:tcPr>
          <w:p w14:paraId="5912629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8</w:t>
            </w:r>
          </w:p>
        </w:tc>
        <w:tc>
          <w:tcPr>
            <w:tcW w:w="1093" w:type="dxa"/>
            <w:tcBorders>
              <w:top w:val="nil"/>
              <w:left w:val="nil"/>
              <w:bottom w:val="nil"/>
              <w:right w:val="single" w:sz="4" w:space="0" w:color="auto"/>
            </w:tcBorders>
            <w:shd w:val="clear" w:color="auto" w:fill="auto"/>
            <w:noWrap/>
            <w:vAlign w:val="bottom"/>
            <w:hideMark/>
          </w:tcPr>
          <w:p w14:paraId="315DCB2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192</w:t>
            </w:r>
          </w:p>
        </w:tc>
        <w:tc>
          <w:tcPr>
            <w:tcW w:w="507" w:type="dxa"/>
            <w:tcBorders>
              <w:top w:val="nil"/>
              <w:left w:val="nil"/>
              <w:bottom w:val="nil"/>
              <w:right w:val="single" w:sz="4" w:space="0" w:color="auto"/>
            </w:tcBorders>
            <w:shd w:val="clear" w:color="auto" w:fill="auto"/>
            <w:noWrap/>
            <w:vAlign w:val="bottom"/>
            <w:hideMark/>
          </w:tcPr>
          <w:p w14:paraId="7647276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w:t>
            </w:r>
          </w:p>
        </w:tc>
        <w:tc>
          <w:tcPr>
            <w:tcW w:w="1093" w:type="dxa"/>
            <w:tcBorders>
              <w:top w:val="nil"/>
              <w:left w:val="nil"/>
              <w:bottom w:val="nil"/>
              <w:right w:val="single" w:sz="4" w:space="0" w:color="auto"/>
            </w:tcBorders>
            <w:shd w:val="clear" w:color="auto" w:fill="auto"/>
            <w:noWrap/>
            <w:vAlign w:val="bottom"/>
            <w:hideMark/>
          </w:tcPr>
          <w:p w14:paraId="22C06A6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240</w:t>
            </w:r>
          </w:p>
        </w:tc>
        <w:tc>
          <w:tcPr>
            <w:tcW w:w="507" w:type="dxa"/>
            <w:tcBorders>
              <w:top w:val="nil"/>
              <w:left w:val="nil"/>
              <w:bottom w:val="nil"/>
              <w:right w:val="single" w:sz="4" w:space="0" w:color="auto"/>
            </w:tcBorders>
            <w:shd w:val="clear" w:color="auto" w:fill="auto"/>
            <w:noWrap/>
            <w:vAlign w:val="bottom"/>
            <w:hideMark/>
          </w:tcPr>
          <w:p w14:paraId="4ABE90D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w:t>
            </w:r>
          </w:p>
        </w:tc>
        <w:tc>
          <w:tcPr>
            <w:tcW w:w="1093" w:type="dxa"/>
            <w:tcBorders>
              <w:top w:val="nil"/>
              <w:left w:val="nil"/>
              <w:bottom w:val="nil"/>
              <w:right w:val="single" w:sz="4" w:space="0" w:color="auto"/>
            </w:tcBorders>
            <w:shd w:val="clear" w:color="auto" w:fill="auto"/>
            <w:noWrap/>
            <w:vAlign w:val="bottom"/>
            <w:hideMark/>
          </w:tcPr>
          <w:p w14:paraId="0BC6598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240</w:t>
            </w:r>
          </w:p>
        </w:tc>
      </w:tr>
      <w:tr w:rsidR="00500F3E" w:rsidRPr="00A82911" w14:paraId="3138C148"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D9465BB"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Portable charger</w:t>
            </w:r>
          </w:p>
        </w:tc>
        <w:tc>
          <w:tcPr>
            <w:tcW w:w="1010" w:type="dxa"/>
            <w:tcBorders>
              <w:top w:val="nil"/>
              <w:left w:val="nil"/>
              <w:bottom w:val="nil"/>
              <w:right w:val="single" w:sz="4" w:space="0" w:color="auto"/>
            </w:tcBorders>
            <w:shd w:val="clear" w:color="auto" w:fill="auto"/>
            <w:noWrap/>
            <w:vAlign w:val="bottom"/>
            <w:hideMark/>
          </w:tcPr>
          <w:p w14:paraId="710F99C3"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8</w:t>
            </w:r>
          </w:p>
        </w:tc>
        <w:tc>
          <w:tcPr>
            <w:tcW w:w="507" w:type="dxa"/>
            <w:tcBorders>
              <w:top w:val="nil"/>
              <w:left w:val="nil"/>
              <w:bottom w:val="nil"/>
              <w:right w:val="single" w:sz="4" w:space="0" w:color="auto"/>
            </w:tcBorders>
            <w:shd w:val="clear" w:color="auto" w:fill="auto"/>
            <w:noWrap/>
            <w:vAlign w:val="bottom"/>
            <w:hideMark/>
          </w:tcPr>
          <w:p w14:paraId="7E8ABE2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w:t>
            </w:r>
          </w:p>
        </w:tc>
        <w:tc>
          <w:tcPr>
            <w:tcW w:w="1093" w:type="dxa"/>
            <w:tcBorders>
              <w:top w:val="nil"/>
              <w:left w:val="nil"/>
              <w:bottom w:val="nil"/>
              <w:right w:val="single" w:sz="4" w:space="0" w:color="auto"/>
            </w:tcBorders>
            <w:shd w:val="clear" w:color="auto" w:fill="auto"/>
            <w:noWrap/>
            <w:vAlign w:val="bottom"/>
            <w:hideMark/>
          </w:tcPr>
          <w:p w14:paraId="2BADE92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w:t>
            </w:r>
          </w:p>
        </w:tc>
        <w:tc>
          <w:tcPr>
            <w:tcW w:w="507" w:type="dxa"/>
            <w:tcBorders>
              <w:top w:val="nil"/>
              <w:left w:val="nil"/>
              <w:bottom w:val="nil"/>
              <w:right w:val="single" w:sz="4" w:space="0" w:color="auto"/>
            </w:tcBorders>
            <w:shd w:val="clear" w:color="auto" w:fill="auto"/>
            <w:noWrap/>
            <w:vAlign w:val="bottom"/>
            <w:hideMark/>
          </w:tcPr>
          <w:p w14:paraId="49D6A1A3"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w:t>
            </w:r>
          </w:p>
        </w:tc>
        <w:tc>
          <w:tcPr>
            <w:tcW w:w="1093" w:type="dxa"/>
            <w:tcBorders>
              <w:top w:val="nil"/>
              <w:left w:val="nil"/>
              <w:bottom w:val="nil"/>
              <w:right w:val="single" w:sz="4" w:space="0" w:color="auto"/>
            </w:tcBorders>
            <w:shd w:val="clear" w:color="auto" w:fill="auto"/>
            <w:noWrap/>
            <w:vAlign w:val="bottom"/>
            <w:hideMark/>
          </w:tcPr>
          <w:p w14:paraId="4A03B89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22.5</w:t>
            </w:r>
          </w:p>
        </w:tc>
        <w:tc>
          <w:tcPr>
            <w:tcW w:w="507" w:type="dxa"/>
            <w:tcBorders>
              <w:top w:val="nil"/>
              <w:left w:val="nil"/>
              <w:bottom w:val="nil"/>
              <w:right w:val="single" w:sz="4" w:space="0" w:color="auto"/>
            </w:tcBorders>
            <w:shd w:val="clear" w:color="auto" w:fill="auto"/>
            <w:noWrap/>
            <w:vAlign w:val="bottom"/>
            <w:hideMark/>
          </w:tcPr>
          <w:p w14:paraId="0BCD528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w:t>
            </w:r>
          </w:p>
        </w:tc>
        <w:tc>
          <w:tcPr>
            <w:tcW w:w="1093" w:type="dxa"/>
            <w:tcBorders>
              <w:top w:val="nil"/>
              <w:left w:val="nil"/>
              <w:bottom w:val="nil"/>
              <w:right w:val="single" w:sz="4" w:space="0" w:color="auto"/>
            </w:tcBorders>
            <w:shd w:val="clear" w:color="auto" w:fill="auto"/>
            <w:noWrap/>
            <w:vAlign w:val="bottom"/>
            <w:hideMark/>
          </w:tcPr>
          <w:p w14:paraId="5EE4889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30</w:t>
            </w:r>
          </w:p>
        </w:tc>
        <w:tc>
          <w:tcPr>
            <w:tcW w:w="507" w:type="dxa"/>
            <w:tcBorders>
              <w:top w:val="nil"/>
              <w:left w:val="nil"/>
              <w:bottom w:val="nil"/>
              <w:right w:val="single" w:sz="4" w:space="0" w:color="auto"/>
            </w:tcBorders>
            <w:shd w:val="clear" w:color="auto" w:fill="auto"/>
            <w:noWrap/>
            <w:vAlign w:val="bottom"/>
            <w:hideMark/>
          </w:tcPr>
          <w:p w14:paraId="005910D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w:t>
            </w:r>
          </w:p>
        </w:tc>
        <w:tc>
          <w:tcPr>
            <w:tcW w:w="1093" w:type="dxa"/>
            <w:tcBorders>
              <w:top w:val="nil"/>
              <w:left w:val="nil"/>
              <w:bottom w:val="nil"/>
              <w:right w:val="single" w:sz="4" w:space="0" w:color="auto"/>
            </w:tcBorders>
            <w:shd w:val="clear" w:color="auto" w:fill="auto"/>
            <w:noWrap/>
            <w:vAlign w:val="bottom"/>
            <w:hideMark/>
          </w:tcPr>
          <w:p w14:paraId="73E848A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30</w:t>
            </w:r>
          </w:p>
        </w:tc>
      </w:tr>
      <w:tr w:rsidR="00500F3E" w:rsidRPr="00A82911" w14:paraId="60BA4ABB"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95BC471"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xml:space="preserve">Portable radio </w:t>
            </w:r>
          </w:p>
        </w:tc>
        <w:tc>
          <w:tcPr>
            <w:tcW w:w="1010" w:type="dxa"/>
            <w:tcBorders>
              <w:top w:val="nil"/>
              <w:left w:val="nil"/>
              <w:bottom w:val="nil"/>
              <w:right w:val="single" w:sz="4" w:space="0" w:color="auto"/>
            </w:tcBorders>
            <w:shd w:val="clear" w:color="auto" w:fill="auto"/>
            <w:noWrap/>
            <w:vAlign w:val="bottom"/>
            <w:hideMark/>
          </w:tcPr>
          <w:p w14:paraId="008C025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40</w:t>
            </w:r>
          </w:p>
        </w:tc>
        <w:tc>
          <w:tcPr>
            <w:tcW w:w="507" w:type="dxa"/>
            <w:tcBorders>
              <w:top w:val="nil"/>
              <w:left w:val="nil"/>
              <w:bottom w:val="nil"/>
              <w:right w:val="single" w:sz="4" w:space="0" w:color="auto"/>
            </w:tcBorders>
            <w:shd w:val="clear" w:color="auto" w:fill="auto"/>
            <w:noWrap/>
            <w:vAlign w:val="bottom"/>
            <w:hideMark/>
          </w:tcPr>
          <w:p w14:paraId="16435F1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31A2A1E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40</w:t>
            </w:r>
          </w:p>
        </w:tc>
        <w:tc>
          <w:tcPr>
            <w:tcW w:w="507" w:type="dxa"/>
            <w:tcBorders>
              <w:top w:val="nil"/>
              <w:left w:val="nil"/>
              <w:bottom w:val="nil"/>
              <w:right w:val="single" w:sz="4" w:space="0" w:color="auto"/>
            </w:tcBorders>
            <w:shd w:val="clear" w:color="auto" w:fill="auto"/>
            <w:noWrap/>
            <w:vAlign w:val="bottom"/>
            <w:hideMark/>
          </w:tcPr>
          <w:p w14:paraId="472A365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397426E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40</w:t>
            </w:r>
          </w:p>
        </w:tc>
        <w:tc>
          <w:tcPr>
            <w:tcW w:w="507" w:type="dxa"/>
            <w:tcBorders>
              <w:top w:val="nil"/>
              <w:left w:val="nil"/>
              <w:bottom w:val="nil"/>
              <w:right w:val="single" w:sz="4" w:space="0" w:color="auto"/>
            </w:tcBorders>
            <w:shd w:val="clear" w:color="auto" w:fill="auto"/>
            <w:noWrap/>
            <w:vAlign w:val="bottom"/>
            <w:hideMark/>
          </w:tcPr>
          <w:p w14:paraId="3806166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5C976CF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40</w:t>
            </w:r>
          </w:p>
        </w:tc>
        <w:tc>
          <w:tcPr>
            <w:tcW w:w="507" w:type="dxa"/>
            <w:tcBorders>
              <w:top w:val="nil"/>
              <w:left w:val="nil"/>
              <w:bottom w:val="nil"/>
              <w:right w:val="single" w:sz="4" w:space="0" w:color="auto"/>
            </w:tcBorders>
            <w:shd w:val="clear" w:color="auto" w:fill="auto"/>
            <w:noWrap/>
            <w:vAlign w:val="bottom"/>
            <w:hideMark/>
          </w:tcPr>
          <w:p w14:paraId="383C85B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04E1AD1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40</w:t>
            </w:r>
          </w:p>
        </w:tc>
      </w:tr>
      <w:tr w:rsidR="00500F3E" w:rsidRPr="00A82911" w14:paraId="2F360D67"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5D1E00B"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32-inch LCD TV</w:t>
            </w:r>
          </w:p>
        </w:tc>
        <w:tc>
          <w:tcPr>
            <w:tcW w:w="1010" w:type="dxa"/>
            <w:tcBorders>
              <w:top w:val="nil"/>
              <w:left w:val="nil"/>
              <w:bottom w:val="nil"/>
              <w:right w:val="single" w:sz="4" w:space="0" w:color="auto"/>
            </w:tcBorders>
            <w:shd w:val="clear" w:color="auto" w:fill="auto"/>
            <w:noWrap/>
            <w:vAlign w:val="bottom"/>
            <w:hideMark/>
          </w:tcPr>
          <w:p w14:paraId="3F8CE65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1B6DFB2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6549466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471E0C6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66CF578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3B5D12F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7CAE1194"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3CE5584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4578327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r>
      <w:tr w:rsidR="00500F3E" w:rsidRPr="00A82911" w14:paraId="4ADF0C8D"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47ACE509"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Satellite box</w:t>
            </w:r>
          </w:p>
        </w:tc>
        <w:tc>
          <w:tcPr>
            <w:tcW w:w="1010" w:type="dxa"/>
            <w:tcBorders>
              <w:top w:val="nil"/>
              <w:left w:val="nil"/>
              <w:bottom w:val="nil"/>
              <w:right w:val="single" w:sz="4" w:space="0" w:color="auto"/>
            </w:tcBorders>
            <w:shd w:val="clear" w:color="auto" w:fill="auto"/>
            <w:noWrap/>
            <w:vAlign w:val="bottom"/>
            <w:hideMark/>
          </w:tcPr>
          <w:p w14:paraId="4EDB621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514EBB5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5475A7C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40B39AA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4541969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003B247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77F24ACE"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252CCAC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426C2BF4"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r>
      <w:tr w:rsidR="00500F3E" w:rsidRPr="00A82911" w14:paraId="25C7DC58"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9F1600D"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Laptop computer</w:t>
            </w:r>
          </w:p>
        </w:tc>
        <w:tc>
          <w:tcPr>
            <w:tcW w:w="1010" w:type="dxa"/>
            <w:tcBorders>
              <w:top w:val="nil"/>
              <w:left w:val="nil"/>
              <w:bottom w:val="nil"/>
              <w:right w:val="single" w:sz="4" w:space="0" w:color="auto"/>
            </w:tcBorders>
            <w:shd w:val="clear" w:color="auto" w:fill="auto"/>
            <w:noWrap/>
            <w:vAlign w:val="bottom"/>
            <w:hideMark/>
          </w:tcPr>
          <w:p w14:paraId="6BFEC2F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w:t>
            </w:r>
          </w:p>
        </w:tc>
        <w:tc>
          <w:tcPr>
            <w:tcW w:w="507" w:type="dxa"/>
            <w:tcBorders>
              <w:top w:val="nil"/>
              <w:left w:val="nil"/>
              <w:bottom w:val="nil"/>
              <w:right w:val="single" w:sz="4" w:space="0" w:color="auto"/>
            </w:tcBorders>
            <w:shd w:val="clear" w:color="auto" w:fill="auto"/>
            <w:noWrap/>
            <w:vAlign w:val="bottom"/>
            <w:hideMark/>
          </w:tcPr>
          <w:p w14:paraId="278A5B5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01DE0753"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3DCBA6E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8CF157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4B78028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5606A02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w:t>
            </w:r>
          </w:p>
        </w:tc>
        <w:tc>
          <w:tcPr>
            <w:tcW w:w="507" w:type="dxa"/>
            <w:tcBorders>
              <w:top w:val="nil"/>
              <w:left w:val="nil"/>
              <w:bottom w:val="nil"/>
              <w:right w:val="single" w:sz="4" w:space="0" w:color="auto"/>
            </w:tcBorders>
            <w:shd w:val="clear" w:color="auto" w:fill="auto"/>
            <w:noWrap/>
            <w:vAlign w:val="bottom"/>
            <w:hideMark/>
          </w:tcPr>
          <w:p w14:paraId="573AFC9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0CF81EF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w:t>
            </w:r>
          </w:p>
        </w:tc>
      </w:tr>
      <w:tr w:rsidR="00500F3E" w:rsidRPr="00A82911" w14:paraId="18BCF22A"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7F5CD8CF"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Well pump 40 m</w:t>
            </w:r>
          </w:p>
        </w:tc>
        <w:tc>
          <w:tcPr>
            <w:tcW w:w="1010" w:type="dxa"/>
            <w:tcBorders>
              <w:top w:val="nil"/>
              <w:left w:val="nil"/>
              <w:bottom w:val="nil"/>
              <w:right w:val="single" w:sz="4" w:space="0" w:color="auto"/>
            </w:tcBorders>
            <w:shd w:val="clear" w:color="auto" w:fill="auto"/>
            <w:noWrap/>
            <w:vAlign w:val="bottom"/>
            <w:hideMark/>
          </w:tcPr>
          <w:p w14:paraId="27F669E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334A4BC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44A620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74A01BC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3D56B50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426C950E"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5A9F120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2384600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2863D3B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r>
      <w:tr w:rsidR="00500F3E" w:rsidRPr="00A82911" w14:paraId="50A6FA42"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23A2E5F7"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Microwave oven</w:t>
            </w:r>
          </w:p>
        </w:tc>
        <w:tc>
          <w:tcPr>
            <w:tcW w:w="1010" w:type="dxa"/>
            <w:tcBorders>
              <w:top w:val="nil"/>
              <w:left w:val="nil"/>
              <w:bottom w:val="nil"/>
              <w:right w:val="single" w:sz="4" w:space="0" w:color="auto"/>
            </w:tcBorders>
            <w:shd w:val="clear" w:color="auto" w:fill="auto"/>
            <w:noWrap/>
            <w:vAlign w:val="bottom"/>
            <w:hideMark/>
          </w:tcPr>
          <w:p w14:paraId="3B5CEAC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76A6C68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771B0FC4"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438D39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731AAF7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1CA06A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1E6E04E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c>
          <w:tcPr>
            <w:tcW w:w="507" w:type="dxa"/>
            <w:tcBorders>
              <w:top w:val="nil"/>
              <w:left w:val="nil"/>
              <w:bottom w:val="nil"/>
              <w:right w:val="single" w:sz="4" w:space="0" w:color="auto"/>
            </w:tcBorders>
            <w:shd w:val="clear" w:color="auto" w:fill="auto"/>
            <w:noWrap/>
            <w:vAlign w:val="bottom"/>
            <w:hideMark/>
          </w:tcPr>
          <w:p w14:paraId="7DBF7373"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34BCF8F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100</w:t>
            </w:r>
          </w:p>
        </w:tc>
      </w:tr>
      <w:tr w:rsidR="00500F3E" w:rsidRPr="00A82911" w14:paraId="72637F2D"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30DBA579"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Single door fridge 250L</w:t>
            </w:r>
          </w:p>
        </w:tc>
        <w:tc>
          <w:tcPr>
            <w:tcW w:w="1010" w:type="dxa"/>
            <w:tcBorders>
              <w:top w:val="nil"/>
              <w:left w:val="nil"/>
              <w:bottom w:val="nil"/>
              <w:right w:val="single" w:sz="4" w:space="0" w:color="auto"/>
            </w:tcBorders>
            <w:shd w:val="clear" w:color="auto" w:fill="auto"/>
            <w:noWrap/>
            <w:vAlign w:val="bottom"/>
            <w:hideMark/>
          </w:tcPr>
          <w:p w14:paraId="7567D13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w:t>
            </w:r>
          </w:p>
        </w:tc>
        <w:tc>
          <w:tcPr>
            <w:tcW w:w="507" w:type="dxa"/>
            <w:tcBorders>
              <w:top w:val="nil"/>
              <w:left w:val="nil"/>
              <w:bottom w:val="nil"/>
              <w:right w:val="single" w:sz="4" w:space="0" w:color="auto"/>
            </w:tcBorders>
            <w:shd w:val="clear" w:color="auto" w:fill="auto"/>
            <w:noWrap/>
            <w:vAlign w:val="bottom"/>
            <w:hideMark/>
          </w:tcPr>
          <w:p w14:paraId="2AD24F6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613BDD6E"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50AAB0B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3F49F13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w:t>
            </w:r>
          </w:p>
        </w:tc>
        <w:tc>
          <w:tcPr>
            <w:tcW w:w="507" w:type="dxa"/>
            <w:tcBorders>
              <w:top w:val="nil"/>
              <w:left w:val="nil"/>
              <w:bottom w:val="nil"/>
              <w:right w:val="single" w:sz="4" w:space="0" w:color="auto"/>
            </w:tcBorders>
            <w:shd w:val="clear" w:color="auto" w:fill="auto"/>
            <w:noWrap/>
            <w:vAlign w:val="bottom"/>
            <w:hideMark/>
          </w:tcPr>
          <w:p w14:paraId="12B870B4"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8C85E1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49CD804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6BBDFB6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r>
      <w:tr w:rsidR="00500F3E" w:rsidRPr="00A82911" w14:paraId="3470EBA3"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E12E7D7"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xml:space="preserve">2 door fridge freezer 350 </w:t>
            </w:r>
          </w:p>
        </w:tc>
        <w:tc>
          <w:tcPr>
            <w:tcW w:w="1010" w:type="dxa"/>
            <w:tcBorders>
              <w:top w:val="nil"/>
              <w:left w:val="nil"/>
              <w:bottom w:val="nil"/>
              <w:right w:val="single" w:sz="4" w:space="0" w:color="auto"/>
            </w:tcBorders>
            <w:shd w:val="clear" w:color="auto" w:fill="auto"/>
            <w:noWrap/>
            <w:vAlign w:val="bottom"/>
            <w:hideMark/>
          </w:tcPr>
          <w:p w14:paraId="6655251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200</w:t>
            </w:r>
          </w:p>
        </w:tc>
        <w:tc>
          <w:tcPr>
            <w:tcW w:w="507" w:type="dxa"/>
            <w:tcBorders>
              <w:top w:val="nil"/>
              <w:left w:val="nil"/>
              <w:bottom w:val="nil"/>
              <w:right w:val="single" w:sz="4" w:space="0" w:color="auto"/>
            </w:tcBorders>
            <w:shd w:val="clear" w:color="auto" w:fill="auto"/>
            <w:noWrap/>
            <w:vAlign w:val="bottom"/>
            <w:hideMark/>
          </w:tcPr>
          <w:p w14:paraId="6B7D5C5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34C662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4F7930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08D12BF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5B919A0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7BCF91F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200</w:t>
            </w:r>
          </w:p>
        </w:tc>
        <w:tc>
          <w:tcPr>
            <w:tcW w:w="507" w:type="dxa"/>
            <w:tcBorders>
              <w:top w:val="nil"/>
              <w:left w:val="nil"/>
              <w:bottom w:val="nil"/>
              <w:right w:val="single" w:sz="4" w:space="0" w:color="auto"/>
            </w:tcBorders>
            <w:shd w:val="clear" w:color="auto" w:fill="auto"/>
            <w:noWrap/>
            <w:vAlign w:val="bottom"/>
            <w:hideMark/>
          </w:tcPr>
          <w:p w14:paraId="652018EE"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1B695F1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200</w:t>
            </w:r>
          </w:p>
        </w:tc>
      </w:tr>
      <w:tr w:rsidR="00500F3E" w:rsidRPr="00A82911" w14:paraId="359A7680"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6B0CAB99"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Washing machine</w:t>
            </w:r>
          </w:p>
        </w:tc>
        <w:tc>
          <w:tcPr>
            <w:tcW w:w="1010" w:type="dxa"/>
            <w:tcBorders>
              <w:top w:val="nil"/>
              <w:left w:val="nil"/>
              <w:bottom w:val="nil"/>
              <w:right w:val="single" w:sz="4" w:space="0" w:color="auto"/>
            </w:tcBorders>
            <w:shd w:val="clear" w:color="auto" w:fill="auto"/>
            <w:noWrap/>
            <w:vAlign w:val="bottom"/>
            <w:hideMark/>
          </w:tcPr>
          <w:p w14:paraId="601FEF3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520</w:t>
            </w:r>
          </w:p>
        </w:tc>
        <w:tc>
          <w:tcPr>
            <w:tcW w:w="507" w:type="dxa"/>
            <w:tcBorders>
              <w:top w:val="nil"/>
              <w:left w:val="nil"/>
              <w:bottom w:val="nil"/>
              <w:right w:val="single" w:sz="4" w:space="0" w:color="auto"/>
            </w:tcBorders>
            <w:shd w:val="clear" w:color="auto" w:fill="auto"/>
            <w:noWrap/>
            <w:vAlign w:val="bottom"/>
            <w:hideMark/>
          </w:tcPr>
          <w:p w14:paraId="4427DFC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8C098E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1FB5C36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1B174F0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8402B0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00C01ADE"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520</w:t>
            </w:r>
          </w:p>
        </w:tc>
        <w:tc>
          <w:tcPr>
            <w:tcW w:w="507" w:type="dxa"/>
            <w:tcBorders>
              <w:top w:val="nil"/>
              <w:left w:val="nil"/>
              <w:bottom w:val="nil"/>
              <w:right w:val="single" w:sz="4" w:space="0" w:color="auto"/>
            </w:tcBorders>
            <w:shd w:val="clear" w:color="auto" w:fill="auto"/>
            <w:noWrap/>
            <w:vAlign w:val="bottom"/>
            <w:hideMark/>
          </w:tcPr>
          <w:p w14:paraId="64D37044"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1E86D4B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520</w:t>
            </w:r>
          </w:p>
        </w:tc>
      </w:tr>
      <w:tr w:rsidR="00500F3E" w:rsidRPr="00A82911" w14:paraId="6AD82AAD"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01C0CB12"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Baking tray</w:t>
            </w:r>
          </w:p>
        </w:tc>
        <w:tc>
          <w:tcPr>
            <w:tcW w:w="1010" w:type="dxa"/>
            <w:tcBorders>
              <w:top w:val="nil"/>
              <w:left w:val="nil"/>
              <w:bottom w:val="nil"/>
              <w:right w:val="single" w:sz="4" w:space="0" w:color="auto"/>
            </w:tcBorders>
            <w:shd w:val="clear" w:color="auto" w:fill="auto"/>
            <w:noWrap/>
            <w:vAlign w:val="bottom"/>
            <w:hideMark/>
          </w:tcPr>
          <w:p w14:paraId="5C3B185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1500</w:t>
            </w:r>
          </w:p>
        </w:tc>
        <w:tc>
          <w:tcPr>
            <w:tcW w:w="507" w:type="dxa"/>
            <w:tcBorders>
              <w:top w:val="nil"/>
              <w:left w:val="nil"/>
              <w:bottom w:val="nil"/>
              <w:right w:val="single" w:sz="4" w:space="0" w:color="auto"/>
            </w:tcBorders>
            <w:shd w:val="clear" w:color="auto" w:fill="auto"/>
            <w:noWrap/>
            <w:vAlign w:val="bottom"/>
            <w:hideMark/>
          </w:tcPr>
          <w:p w14:paraId="622211F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5018C07F"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09D9AB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1944F20A"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05062CC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58F051D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167F870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356B278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1500</w:t>
            </w:r>
          </w:p>
        </w:tc>
      </w:tr>
      <w:tr w:rsidR="00500F3E" w:rsidRPr="00A82911" w14:paraId="7DF7FEBA"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01EA1760"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Water heater</w:t>
            </w:r>
          </w:p>
        </w:tc>
        <w:tc>
          <w:tcPr>
            <w:tcW w:w="1010" w:type="dxa"/>
            <w:tcBorders>
              <w:top w:val="nil"/>
              <w:left w:val="nil"/>
              <w:bottom w:val="nil"/>
              <w:right w:val="single" w:sz="4" w:space="0" w:color="auto"/>
            </w:tcBorders>
            <w:shd w:val="clear" w:color="auto" w:fill="auto"/>
            <w:noWrap/>
            <w:vAlign w:val="bottom"/>
            <w:hideMark/>
          </w:tcPr>
          <w:p w14:paraId="0C8F805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2500</w:t>
            </w:r>
          </w:p>
        </w:tc>
        <w:tc>
          <w:tcPr>
            <w:tcW w:w="507" w:type="dxa"/>
            <w:tcBorders>
              <w:top w:val="nil"/>
              <w:left w:val="nil"/>
              <w:bottom w:val="nil"/>
              <w:right w:val="single" w:sz="4" w:space="0" w:color="auto"/>
            </w:tcBorders>
            <w:shd w:val="clear" w:color="auto" w:fill="auto"/>
            <w:noWrap/>
            <w:vAlign w:val="bottom"/>
            <w:hideMark/>
          </w:tcPr>
          <w:p w14:paraId="783B418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144CCFA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61C7875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3EA02BF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21C352E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5D50869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75492A4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12E889B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r>
      <w:tr w:rsidR="00500F3E" w:rsidRPr="00A82911" w14:paraId="7DCAA7D9" w14:textId="77777777" w:rsidTr="00881640">
        <w:trPr>
          <w:trHeight w:val="20"/>
        </w:trPr>
        <w:tc>
          <w:tcPr>
            <w:tcW w:w="2164" w:type="dxa"/>
            <w:tcBorders>
              <w:top w:val="nil"/>
              <w:left w:val="single" w:sz="4" w:space="0" w:color="auto"/>
              <w:bottom w:val="nil"/>
              <w:right w:val="single" w:sz="4" w:space="0" w:color="auto"/>
            </w:tcBorders>
            <w:shd w:val="clear" w:color="auto" w:fill="auto"/>
            <w:noWrap/>
            <w:vAlign w:val="bottom"/>
            <w:hideMark/>
          </w:tcPr>
          <w:p w14:paraId="2DF43030" w14:textId="77777777" w:rsidR="00500F3E" w:rsidRPr="00A82911" w:rsidRDefault="00500F3E" w:rsidP="00881640">
            <w:pP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Air conditioning 9000 BTU</w:t>
            </w:r>
          </w:p>
        </w:tc>
        <w:tc>
          <w:tcPr>
            <w:tcW w:w="1010" w:type="dxa"/>
            <w:tcBorders>
              <w:top w:val="nil"/>
              <w:left w:val="nil"/>
              <w:bottom w:val="nil"/>
              <w:right w:val="single" w:sz="4" w:space="0" w:color="auto"/>
            </w:tcBorders>
            <w:shd w:val="clear" w:color="auto" w:fill="auto"/>
            <w:noWrap/>
            <w:vAlign w:val="bottom"/>
            <w:hideMark/>
          </w:tcPr>
          <w:p w14:paraId="0BE97CC7"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3500</w:t>
            </w:r>
          </w:p>
        </w:tc>
        <w:tc>
          <w:tcPr>
            <w:tcW w:w="507" w:type="dxa"/>
            <w:tcBorders>
              <w:top w:val="nil"/>
              <w:left w:val="nil"/>
              <w:bottom w:val="nil"/>
              <w:right w:val="single" w:sz="4" w:space="0" w:color="auto"/>
            </w:tcBorders>
            <w:shd w:val="clear" w:color="auto" w:fill="auto"/>
            <w:noWrap/>
            <w:vAlign w:val="bottom"/>
            <w:hideMark/>
          </w:tcPr>
          <w:p w14:paraId="1764A1E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0AA3087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2B87600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037C580C"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544A73D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093" w:type="dxa"/>
            <w:tcBorders>
              <w:top w:val="nil"/>
              <w:left w:val="nil"/>
              <w:bottom w:val="nil"/>
              <w:right w:val="single" w:sz="4" w:space="0" w:color="auto"/>
            </w:tcBorders>
            <w:shd w:val="clear" w:color="auto" w:fill="auto"/>
            <w:noWrap/>
            <w:vAlign w:val="bottom"/>
            <w:hideMark/>
          </w:tcPr>
          <w:p w14:paraId="474BC545"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507" w:type="dxa"/>
            <w:tcBorders>
              <w:top w:val="nil"/>
              <w:left w:val="nil"/>
              <w:bottom w:val="nil"/>
              <w:right w:val="single" w:sz="4" w:space="0" w:color="auto"/>
            </w:tcBorders>
            <w:shd w:val="clear" w:color="auto" w:fill="auto"/>
            <w:noWrap/>
            <w:vAlign w:val="bottom"/>
            <w:hideMark/>
          </w:tcPr>
          <w:p w14:paraId="40DBB5B1"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w:t>
            </w:r>
          </w:p>
        </w:tc>
        <w:tc>
          <w:tcPr>
            <w:tcW w:w="1093" w:type="dxa"/>
            <w:tcBorders>
              <w:top w:val="nil"/>
              <w:left w:val="nil"/>
              <w:bottom w:val="nil"/>
              <w:right w:val="single" w:sz="4" w:space="0" w:color="auto"/>
            </w:tcBorders>
            <w:shd w:val="clear" w:color="auto" w:fill="auto"/>
            <w:noWrap/>
            <w:vAlign w:val="bottom"/>
            <w:hideMark/>
          </w:tcPr>
          <w:p w14:paraId="47D6280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3500</w:t>
            </w:r>
          </w:p>
        </w:tc>
      </w:tr>
      <w:tr w:rsidR="00500F3E" w:rsidRPr="00A82911" w14:paraId="28FDFDA8" w14:textId="77777777" w:rsidTr="00881640">
        <w:trPr>
          <w:trHeight w:val="20"/>
        </w:trPr>
        <w:tc>
          <w:tcPr>
            <w:tcW w:w="317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2963414" w14:textId="77777777" w:rsidR="00500F3E" w:rsidRPr="00A82911" w:rsidRDefault="00500F3E" w:rsidP="00881640">
            <w:pPr>
              <w:jc w:val="right"/>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Total per household (kWh/year)</w:t>
            </w:r>
          </w:p>
        </w:tc>
        <w:tc>
          <w:tcPr>
            <w:tcW w:w="1600" w:type="dxa"/>
            <w:gridSpan w:val="2"/>
            <w:tcBorders>
              <w:top w:val="single" w:sz="4" w:space="0" w:color="auto"/>
              <w:left w:val="nil"/>
              <w:bottom w:val="single" w:sz="4" w:space="0" w:color="auto"/>
              <w:right w:val="single" w:sz="4" w:space="0" w:color="000000"/>
            </w:tcBorders>
            <w:shd w:val="clear" w:color="auto" w:fill="auto"/>
            <w:vAlign w:val="center"/>
            <w:hideMark/>
          </w:tcPr>
          <w:p w14:paraId="3758D409"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399</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5CB1EE8"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605</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C6D889E"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1580</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11EE32C"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6580</w:t>
            </w:r>
          </w:p>
        </w:tc>
      </w:tr>
      <w:tr w:rsidR="00500F3E" w:rsidRPr="00A82911" w14:paraId="3BF1DFCA" w14:textId="77777777" w:rsidTr="00881640">
        <w:trPr>
          <w:trHeight w:val="20"/>
        </w:trPr>
        <w:tc>
          <w:tcPr>
            <w:tcW w:w="317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2F8D45F" w14:textId="77777777" w:rsidR="00500F3E" w:rsidRPr="00A82911" w:rsidRDefault="00500F3E" w:rsidP="00881640">
            <w:pPr>
              <w:jc w:val="right"/>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Average per capita (kWh/year)</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EF81F26"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50</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FCFB817"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76</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ED6288A"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198</w:t>
            </w:r>
          </w:p>
        </w:tc>
        <w:tc>
          <w:tcPr>
            <w:tcW w:w="16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8DE1C56" w14:textId="77777777" w:rsidR="00500F3E" w:rsidRPr="00A82911" w:rsidRDefault="00500F3E" w:rsidP="00881640">
            <w:pPr>
              <w:jc w:val="center"/>
              <w:rPr>
                <w:rFonts w:ascii="Arial Narrow" w:hAnsi="Arial Narrow"/>
                <w:b/>
                <w:bCs/>
                <w:noProof w:val="0"/>
                <w:color w:val="000000"/>
                <w:sz w:val="18"/>
                <w:szCs w:val="18"/>
                <w:lang w:val="en-GB"/>
              </w:rPr>
            </w:pPr>
            <w:r w:rsidRPr="00A82911">
              <w:rPr>
                <w:rFonts w:ascii="Arial Narrow" w:hAnsi="Arial Narrow"/>
                <w:b/>
                <w:bCs/>
                <w:noProof w:val="0"/>
                <w:color w:val="000000"/>
                <w:sz w:val="18"/>
                <w:szCs w:val="18"/>
                <w:lang w:val="en-GB"/>
              </w:rPr>
              <w:t>823</w:t>
            </w:r>
          </w:p>
        </w:tc>
      </w:tr>
      <w:tr w:rsidR="00500F3E" w:rsidRPr="00A82911" w14:paraId="49B2A804" w14:textId="77777777" w:rsidTr="00881640">
        <w:trPr>
          <w:trHeight w:val="20"/>
        </w:trPr>
        <w:tc>
          <w:tcPr>
            <w:tcW w:w="317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232C56" w14:textId="77777777" w:rsidR="00500F3E" w:rsidRPr="00A82911" w:rsidRDefault="00500F3E" w:rsidP="00881640">
            <w:pPr>
              <w:jc w:val="right"/>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Percentage in rural areas</w:t>
            </w:r>
          </w:p>
        </w:tc>
        <w:tc>
          <w:tcPr>
            <w:tcW w:w="16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568C4EB"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30%</w:t>
            </w:r>
          </w:p>
        </w:tc>
        <w:tc>
          <w:tcPr>
            <w:tcW w:w="16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F5757DD"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30%</w:t>
            </w:r>
          </w:p>
        </w:tc>
        <w:tc>
          <w:tcPr>
            <w:tcW w:w="16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4D2BA16"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w:t>
            </w:r>
          </w:p>
        </w:tc>
        <w:tc>
          <w:tcPr>
            <w:tcW w:w="16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39C120"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r>
      <w:tr w:rsidR="00500F3E" w:rsidRPr="00A82911" w14:paraId="407EBF58" w14:textId="77777777" w:rsidTr="00881640">
        <w:trPr>
          <w:trHeight w:val="20"/>
        </w:trPr>
        <w:tc>
          <w:tcPr>
            <w:tcW w:w="3174" w:type="dxa"/>
            <w:gridSpan w:val="2"/>
            <w:tcBorders>
              <w:top w:val="nil"/>
              <w:left w:val="single" w:sz="4" w:space="0" w:color="auto"/>
              <w:bottom w:val="single" w:sz="4" w:space="0" w:color="auto"/>
              <w:right w:val="single" w:sz="4" w:space="0" w:color="000000"/>
            </w:tcBorders>
            <w:shd w:val="clear" w:color="auto" w:fill="auto"/>
            <w:noWrap/>
            <w:vAlign w:val="center"/>
            <w:hideMark/>
          </w:tcPr>
          <w:p w14:paraId="65E46E8D" w14:textId="77777777" w:rsidR="00500F3E" w:rsidRPr="00A82911" w:rsidRDefault="00500F3E" w:rsidP="00881640">
            <w:pPr>
              <w:jc w:val="right"/>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Percentage in urban areas</w:t>
            </w:r>
          </w:p>
        </w:tc>
        <w:tc>
          <w:tcPr>
            <w:tcW w:w="1600" w:type="dxa"/>
            <w:gridSpan w:val="2"/>
            <w:tcBorders>
              <w:top w:val="nil"/>
              <w:left w:val="nil"/>
              <w:bottom w:val="single" w:sz="4" w:space="0" w:color="auto"/>
              <w:right w:val="single" w:sz="4" w:space="0" w:color="000000"/>
            </w:tcBorders>
            <w:shd w:val="clear" w:color="auto" w:fill="auto"/>
            <w:noWrap/>
            <w:vAlign w:val="center"/>
            <w:hideMark/>
          </w:tcPr>
          <w:p w14:paraId="077213E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 </w:t>
            </w:r>
          </w:p>
        </w:tc>
        <w:tc>
          <w:tcPr>
            <w:tcW w:w="1600" w:type="dxa"/>
            <w:gridSpan w:val="2"/>
            <w:tcBorders>
              <w:top w:val="nil"/>
              <w:left w:val="nil"/>
              <w:bottom w:val="single" w:sz="4" w:space="0" w:color="auto"/>
              <w:right w:val="single" w:sz="4" w:space="0" w:color="000000"/>
            </w:tcBorders>
            <w:shd w:val="clear" w:color="auto" w:fill="auto"/>
            <w:noWrap/>
            <w:vAlign w:val="center"/>
            <w:hideMark/>
          </w:tcPr>
          <w:p w14:paraId="3E726859"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30%</w:t>
            </w:r>
          </w:p>
        </w:tc>
        <w:tc>
          <w:tcPr>
            <w:tcW w:w="1600" w:type="dxa"/>
            <w:gridSpan w:val="2"/>
            <w:tcBorders>
              <w:top w:val="nil"/>
              <w:left w:val="nil"/>
              <w:bottom w:val="single" w:sz="4" w:space="0" w:color="auto"/>
              <w:right w:val="single" w:sz="4" w:space="0" w:color="000000"/>
            </w:tcBorders>
            <w:shd w:val="clear" w:color="auto" w:fill="auto"/>
            <w:noWrap/>
            <w:vAlign w:val="center"/>
            <w:hideMark/>
          </w:tcPr>
          <w:p w14:paraId="4619F998"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50%</w:t>
            </w:r>
          </w:p>
        </w:tc>
        <w:tc>
          <w:tcPr>
            <w:tcW w:w="1600" w:type="dxa"/>
            <w:gridSpan w:val="2"/>
            <w:tcBorders>
              <w:top w:val="nil"/>
              <w:left w:val="nil"/>
              <w:bottom w:val="single" w:sz="4" w:space="0" w:color="auto"/>
              <w:right w:val="single" w:sz="4" w:space="0" w:color="000000"/>
            </w:tcBorders>
            <w:shd w:val="clear" w:color="auto" w:fill="auto"/>
            <w:noWrap/>
            <w:vAlign w:val="center"/>
            <w:hideMark/>
          </w:tcPr>
          <w:p w14:paraId="6D891F32" w14:textId="77777777" w:rsidR="00500F3E" w:rsidRPr="00A82911" w:rsidRDefault="00500F3E" w:rsidP="00881640">
            <w:pPr>
              <w:jc w:val="center"/>
              <w:rPr>
                <w:rFonts w:ascii="Arial Narrow" w:hAnsi="Arial Narrow"/>
                <w:noProof w:val="0"/>
                <w:color w:val="000000"/>
                <w:sz w:val="18"/>
                <w:szCs w:val="18"/>
                <w:lang w:val="en-GB"/>
              </w:rPr>
            </w:pPr>
            <w:r w:rsidRPr="00A82911">
              <w:rPr>
                <w:rFonts w:ascii="Arial Narrow" w:hAnsi="Arial Narrow"/>
                <w:noProof w:val="0"/>
                <w:color w:val="000000"/>
                <w:sz w:val="18"/>
                <w:szCs w:val="18"/>
                <w:lang w:val="en-GB"/>
              </w:rPr>
              <w:t>10%</w:t>
            </w:r>
          </w:p>
        </w:tc>
      </w:tr>
    </w:tbl>
    <w:p w14:paraId="597F6850" w14:textId="77777777" w:rsidR="00500F3E" w:rsidRPr="00A82911" w:rsidRDefault="00500F3E" w:rsidP="00500F3E">
      <w:pPr>
        <w:pStyle w:val="ps"/>
        <w:rPr>
          <w:lang w:val="en-GB"/>
        </w:rPr>
      </w:pPr>
      <w:r w:rsidRPr="00A82911">
        <w:rPr>
          <w:lang w:val="en-GB"/>
        </w:rPr>
        <w:t>In households with lower consumption, priority is given to lighting, with LED lamps, and communications (mobile phone charger, television, satellite box and radio). The average annual consumption of such a type 1 household will be around 400 kWh. The unit capacity of each system will be in the order of 200 W average power.</w:t>
      </w:r>
    </w:p>
    <w:p w14:paraId="07D19AA2" w14:textId="77777777" w:rsidR="00500F3E" w:rsidRPr="00A82911" w:rsidRDefault="00500F3E" w:rsidP="00500F3E">
      <w:pPr>
        <w:pStyle w:val="ps"/>
        <w:rPr>
          <w:lang w:val="en-GB"/>
        </w:rPr>
      </w:pPr>
      <w:r w:rsidRPr="00A82911">
        <w:rPr>
          <w:lang w:val="en-GB"/>
        </w:rPr>
        <w:t>Type 2 households add to the electrical appliances available for type 1 a 250 L door fridge. The average consumption of such a household will be 600 kWh/year. The unit capacity of each system will be in the order of 300 W average power.</w:t>
      </w:r>
    </w:p>
    <w:p w14:paraId="0F25FCF7" w14:textId="77777777" w:rsidR="00500F3E" w:rsidRPr="00A82911" w:rsidRDefault="00500F3E" w:rsidP="00500F3E">
      <w:pPr>
        <w:pStyle w:val="ps"/>
        <w:rPr>
          <w:lang w:val="en-GB"/>
        </w:rPr>
      </w:pPr>
      <w:r w:rsidRPr="00A82911">
        <w:rPr>
          <w:lang w:val="en-GB"/>
        </w:rPr>
        <w:t>Type 1 and 2 households are regulated by Senegalese law, which limits subsidies to individual solar systems with an average output of less than 350 W.</w:t>
      </w:r>
    </w:p>
    <w:p w14:paraId="3F66477A" w14:textId="6DE4A556" w:rsidR="00500F3E" w:rsidRPr="00A82911" w:rsidRDefault="00500F3E" w:rsidP="00500F3E">
      <w:pPr>
        <w:pStyle w:val="ps"/>
        <w:rPr>
          <w:lang w:val="en-GB"/>
        </w:rPr>
      </w:pPr>
      <w:r w:rsidRPr="00A82911">
        <w:rPr>
          <w:lang w:val="en-GB"/>
        </w:rPr>
        <w:t>Type 3 households add to the electrical appliances available for type 2 a 350 L two-door fridge, a microwave, an electric well pump and a washing machine and/or an iron. The average consumption of such a household will be 1</w:t>
      </w:r>
      <w:r w:rsidR="00A82911" w:rsidRPr="00A82911">
        <w:rPr>
          <w:lang w:val="en-GB"/>
        </w:rPr>
        <w:t>,</w:t>
      </w:r>
      <w:r w:rsidRPr="00A82911">
        <w:rPr>
          <w:lang w:val="en-GB"/>
        </w:rPr>
        <w:t>580 kWh/year. The unit capacity of each system will be in the order of 800 W average power.</w:t>
      </w:r>
    </w:p>
    <w:p w14:paraId="51D0F28E" w14:textId="77A7B9EB" w:rsidR="00500F3E" w:rsidRPr="00A82911" w:rsidRDefault="00500F3E" w:rsidP="00500F3E">
      <w:pPr>
        <w:pStyle w:val="ps"/>
        <w:rPr>
          <w:lang w:val="en-GB"/>
        </w:rPr>
      </w:pPr>
      <w:r w:rsidRPr="00A82911">
        <w:rPr>
          <w:lang w:val="en-GB"/>
        </w:rPr>
        <w:t>Finally, type 4 households add an electric cooker and an air conditioner to the electrical appliances available for type 3. The average consumption of such a household will be 6580 kWh/year, with an average power of 3</w:t>
      </w:r>
      <w:r w:rsidR="00A82911" w:rsidRPr="00A82911">
        <w:rPr>
          <w:lang w:val="en-GB"/>
        </w:rPr>
        <w:t>,</w:t>
      </w:r>
      <w:r w:rsidRPr="00A82911">
        <w:rPr>
          <w:lang w:val="en-GB"/>
        </w:rPr>
        <w:t xml:space="preserve">200 W. </w:t>
      </w:r>
    </w:p>
    <w:p w14:paraId="57F60641" w14:textId="789458F0" w:rsidR="00500F3E" w:rsidRPr="00A82911" w:rsidRDefault="00500F3E" w:rsidP="00500F3E">
      <w:pPr>
        <w:pStyle w:val="ps"/>
        <w:rPr>
          <w:lang w:val="en-GB"/>
        </w:rPr>
      </w:pPr>
      <w:r w:rsidRPr="00A82911">
        <w:rPr>
          <w:lang w:val="en-GB"/>
        </w:rPr>
        <w:t>In a rural area, with a population of 100 inhabitants (eight households), 4 type 1 households, 3 type 2 households and one type 3 household are considered, for a total of 5</w:t>
      </w:r>
      <w:r w:rsidR="00A82911" w:rsidRPr="00A82911">
        <w:rPr>
          <w:lang w:val="en-GB"/>
        </w:rPr>
        <w:t>,</w:t>
      </w:r>
      <w:r w:rsidRPr="00A82911">
        <w:rPr>
          <w:lang w:val="en-GB"/>
        </w:rPr>
        <w:t>000 kWh/year, with a daily peak of 20 kW.</w:t>
      </w:r>
    </w:p>
    <w:p w14:paraId="145ACF32" w14:textId="153E6730" w:rsidR="00500F3E" w:rsidRPr="00A82911" w:rsidRDefault="00500F3E" w:rsidP="00500F3E">
      <w:pPr>
        <w:pStyle w:val="ps"/>
        <w:rPr>
          <w:lang w:val="en-GB"/>
        </w:rPr>
      </w:pPr>
      <w:r w:rsidRPr="00A82911">
        <w:rPr>
          <w:lang w:val="en-GB"/>
        </w:rPr>
        <w:t xml:space="preserve">In the OMVG area, the average annual solar radiation is shown in the </w:t>
      </w:r>
      <w:r w:rsidR="00A82911" w:rsidRPr="00A82911">
        <w:rPr>
          <w:lang w:val="en-GB"/>
        </w:rPr>
        <w:t>following figure.</w:t>
      </w:r>
    </w:p>
    <w:p w14:paraId="7ACB73FF" w14:textId="77777777" w:rsidR="00500F3E" w:rsidRPr="00A82911" w:rsidRDefault="00500F3E" w:rsidP="00500F3E">
      <w:pPr>
        <w:pStyle w:val="T1"/>
        <w:jc w:val="center"/>
        <w:rPr>
          <w:lang w:val="en-GB"/>
        </w:rPr>
      </w:pPr>
      <w:r w:rsidRPr="00A82911">
        <w:drawing>
          <wp:inline distT="0" distB="0" distL="0" distR="0" wp14:anchorId="4A510882" wp14:editId="21C030A1">
            <wp:extent cx="2574886" cy="2706014"/>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580329" cy="2711734"/>
                    </a:xfrm>
                    <a:prstGeom prst="rect">
                      <a:avLst/>
                    </a:prstGeom>
                    <a:noFill/>
                  </pic:spPr>
                </pic:pic>
              </a:graphicData>
            </a:graphic>
          </wp:inline>
        </w:drawing>
      </w:r>
    </w:p>
    <w:p w14:paraId="6A2DFEBC" w14:textId="77777777" w:rsidR="00500F3E" w:rsidRPr="00A82911" w:rsidRDefault="00500F3E" w:rsidP="00500F3E">
      <w:pPr>
        <w:pStyle w:val="Lgende"/>
        <w:spacing w:before="120"/>
        <w:rPr>
          <w:lang w:val="en-GB"/>
        </w:rPr>
      </w:pPr>
      <w:bookmarkStart w:id="121" w:name="_Toc102073349"/>
      <w:bookmarkStart w:id="122" w:name="_Toc103845107"/>
      <w:r w:rsidRPr="00A82911">
        <w:rPr>
          <w:lang w:val="en-GB"/>
        </w:rPr>
        <w:t xml:space="preserve">Figure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4</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Figure \* ARABIC \s 1 </w:instrText>
      </w:r>
      <w:r w:rsidRPr="00A82911">
        <w:rPr>
          <w:lang w:val="en-GB"/>
        </w:rPr>
        <w:fldChar w:fldCharType="separate"/>
      </w:r>
      <w:r w:rsidR="005D7A76">
        <w:rPr>
          <w:lang w:val="en-GB"/>
        </w:rPr>
        <w:t>2</w:t>
      </w:r>
      <w:r w:rsidRPr="00A82911">
        <w:rPr>
          <w:lang w:val="en-GB"/>
        </w:rPr>
        <w:fldChar w:fldCharType="end"/>
      </w:r>
      <w:r w:rsidRPr="00A82911">
        <w:rPr>
          <w:lang w:val="en-GB"/>
        </w:rPr>
        <w:t xml:space="preserve"> Solar irradiation in the OMVG area</w:t>
      </w:r>
      <w:bookmarkEnd w:id="121"/>
      <w:bookmarkEnd w:id="122"/>
    </w:p>
    <w:p w14:paraId="0192714E" w14:textId="77777777" w:rsidR="00500F3E" w:rsidRPr="00A82911" w:rsidRDefault="00500F3E" w:rsidP="00500F3E">
      <w:pPr>
        <w:pStyle w:val="ps"/>
        <w:rPr>
          <w:lang w:val="en-GB"/>
        </w:rPr>
      </w:pPr>
      <w:r w:rsidRPr="00A82911">
        <w:rPr>
          <w:lang w:val="en-GB"/>
        </w:rPr>
        <w:t>It can be verified that the average irradiation is around 2050 kWh/m².year with an annual variability indicated in the following figure:</w:t>
      </w:r>
    </w:p>
    <w:p w14:paraId="6A116C3D" w14:textId="77777777" w:rsidR="00500F3E" w:rsidRPr="00A82911" w:rsidRDefault="00500F3E" w:rsidP="00500F3E">
      <w:pPr>
        <w:pStyle w:val="ps"/>
        <w:keepNext/>
        <w:jc w:val="center"/>
        <w:rPr>
          <w:lang w:val="en-GB"/>
        </w:rPr>
      </w:pPr>
      <w:r w:rsidRPr="00A82911">
        <w:rPr>
          <w:noProof/>
        </w:rPr>
        <w:drawing>
          <wp:inline distT="0" distB="0" distL="0" distR="0" wp14:anchorId="65165C50" wp14:editId="25E06260">
            <wp:extent cx="4309959" cy="2066306"/>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9">
                      <a:extLst>
                        <a:ext uri="{28A0092B-C50C-407E-A947-70E740481C1C}">
                          <a14:useLocalDpi xmlns:a14="http://schemas.microsoft.com/office/drawing/2010/main" val="0"/>
                        </a:ext>
                      </a:extLst>
                    </a:blip>
                    <a:srcRect t="3660" b="5250"/>
                    <a:stretch/>
                  </pic:blipFill>
                  <pic:spPr bwMode="auto">
                    <a:xfrm>
                      <a:off x="0" y="0"/>
                      <a:ext cx="4330764" cy="2076280"/>
                    </a:xfrm>
                    <a:prstGeom prst="rect">
                      <a:avLst/>
                    </a:prstGeom>
                    <a:noFill/>
                    <a:ln>
                      <a:noFill/>
                    </a:ln>
                    <a:extLst>
                      <a:ext uri="{53640926-AAD7-44D8-BBD7-CCE9431645EC}">
                        <a14:shadowObscured xmlns:a14="http://schemas.microsoft.com/office/drawing/2010/main"/>
                      </a:ext>
                    </a:extLst>
                  </pic:spPr>
                </pic:pic>
              </a:graphicData>
            </a:graphic>
          </wp:inline>
        </w:drawing>
      </w:r>
    </w:p>
    <w:p w14:paraId="39725520" w14:textId="77777777" w:rsidR="00500F3E" w:rsidRPr="00A82911" w:rsidRDefault="00500F3E" w:rsidP="00500F3E">
      <w:pPr>
        <w:pStyle w:val="Lgende"/>
        <w:spacing w:before="120"/>
        <w:rPr>
          <w:lang w:val="en-GB"/>
        </w:rPr>
      </w:pPr>
      <w:bookmarkStart w:id="123" w:name="_Toc102073350"/>
      <w:bookmarkStart w:id="124" w:name="_Toc103845108"/>
      <w:r w:rsidRPr="00A82911">
        <w:rPr>
          <w:lang w:val="en-GB"/>
        </w:rPr>
        <w:t xml:space="preserve">Figure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4</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Figure \* ARABIC \s 1 </w:instrText>
      </w:r>
      <w:r w:rsidRPr="00A82911">
        <w:rPr>
          <w:lang w:val="en-GB"/>
        </w:rPr>
        <w:fldChar w:fldCharType="separate"/>
      </w:r>
      <w:r w:rsidR="005D7A76">
        <w:rPr>
          <w:lang w:val="en-GB"/>
        </w:rPr>
        <w:t>3</w:t>
      </w:r>
      <w:r w:rsidRPr="00A82911">
        <w:rPr>
          <w:lang w:val="en-GB"/>
        </w:rPr>
        <w:fldChar w:fldCharType="end"/>
      </w:r>
      <w:r w:rsidRPr="00A82911">
        <w:rPr>
          <w:lang w:val="en-GB"/>
        </w:rPr>
        <w:t xml:space="preserve"> OMVG area - average daily irradiation</w:t>
      </w:r>
      <w:bookmarkEnd w:id="124"/>
      <w:r w:rsidRPr="00A82911">
        <w:rPr>
          <w:lang w:val="en-GB"/>
        </w:rPr>
        <w:t xml:space="preserve"> </w:t>
      </w:r>
      <w:bookmarkEnd w:id="123"/>
    </w:p>
    <w:p w14:paraId="72388051" w14:textId="7CF58511" w:rsidR="00500F3E" w:rsidRPr="00A82911" w:rsidRDefault="00500F3E" w:rsidP="00500F3E">
      <w:pPr>
        <w:pStyle w:val="ps"/>
        <w:rPr>
          <w:lang w:val="en-GB"/>
        </w:rPr>
      </w:pPr>
      <w:r w:rsidRPr="00A82911">
        <w:rPr>
          <w:lang w:val="en-GB"/>
        </w:rPr>
        <w:t>A relatively constant average irradiation is observed, with a minimum during the rainy period, which is cloudier. The minimum daily irradiation is 1</w:t>
      </w:r>
      <w:r w:rsidR="00A82911" w:rsidRPr="00A82911">
        <w:rPr>
          <w:lang w:val="en-GB"/>
        </w:rPr>
        <w:t>,</w:t>
      </w:r>
      <w:r w:rsidRPr="00A82911">
        <w:rPr>
          <w:lang w:val="en-GB"/>
        </w:rPr>
        <w:t>500 Wh/m². If we exclude this value, we can consider the following minimum value, of the order of 1</w:t>
      </w:r>
      <w:r w:rsidR="00A82911" w:rsidRPr="00A82911">
        <w:rPr>
          <w:lang w:val="en-GB"/>
        </w:rPr>
        <w:t>,</w:t>
      </w:r>
      <w:r w:rsidRPr="00A82911">
        <w:rPr>
          <w:lang w:val="en-GB"/>
        </w:rPr>
        <w:t>750 Wh/m².</w:t>
      </w:r>
    </w:p>
    <w:p w14:paraId="7C9F9F81" w14:textId="0ABD626D" w:rsidR="00500F3E" w:rsidRPr="00A82911" w:rsidRDefault="00500F3E" w:rsidP="00500F3E">
      <w:pPr>
        <w:pStyle w:val="ps"/>
        <w:rPr>
          <w:lang w:val="en-GB"/>
        </w:rPr>
      </w:pPr>
      <w:r w:rsidRPr="00A82911">
        <w:rPr>
          <w:lang w:val="en-GB"/>
        </w:rPr>
        <w:t>For an autonomous solar system, if we consider an average panel efficiency of 18% (normal value), it will be possible to provide 315 Wh/m² on the worst days. A battery system with at least the daily production capacity should be available to allow the use of energy during the night, a charge control and an inverter to produce alternating current from the energy stored in the battery. If we consider an efficiency of 95% for the electronic components, we can consider a net daily production value of 300</w:t>
      </w:r>
      <w:r w:rsidR="00A82911" w:rsidRPr="00A82911">
        <w:rPr>
          <w:lang w:val="en-GB"/>
        </w:rPr>
        <w:t> </w:t>
      </w:r>
      <w:r w:rsidRPr="00A82911">
        <w:rPr>
          <w:lang w:val="en-GB"/>
        </w:rPr>
        <w:t>Wh per m² of panel.</w:t>
      </w:r>
    </w:p>
    <w:p w14:paraId="12B71047" w14:textId="77777777" w:rsidR="00500F3E" w:rsidRPr="00A82911" w:rsidRDefault="00500F3E" w:rsidP="00500F3E">
      <w:pPr>
        <w:pStyle w:val="ps"/>
        <w:rPr>
          <w:lang w:val="en-GB"/>
        </w:rPr>
      </w:pPr>
      <w:r w:rsidRPr="00A82911">
        <w:rPr>
          <w:lang w:val="en-GB"/>
        </w:rPr>
        <w:t xml:space="preserve">In these conditions, for each type of family or village, the following values will be needed: </w:t>
      </w:r>
    </w:p>
    <w:p w14:paraId="13F82360" w14:textId="77777777" w:rsidR="00500F3E" w:rsidRPr="00A82911" w:rsidRDefault="00500F3E" w:rsidP="00500F3E">
      <w:pPr>
        <w:pStyle w:val="Lgende"/>
        <w:keepNext/>
        <w:spacing w:before="240" w:after="120"/>
        <w:rPr>
          <w:lang w:val="en-GB"/>
        </w:rPr>
      </w:pPr>
      <w:bookmarkStart w:id="125" w:name="_Toc102073371"/>
      <w:bookmarkStart w:id="126" w:name="_Toc103845148"/>
      <w:r w:rsidRPr="00A82911">
        <w:rPr>
          <w:lang w:val="en-GB"/>
        </w:rPr>
        <w:t xml:space="preserve">Table </w:t>
      </w:r>
      <w:r w:rsidRPr="00A82911">
        <w:rPr>
          <w:lang w:val="en-GB"/>
        </w:rPr>
        <w:fldChar w:fldCharType="begin"/>
      </w:r>
      <w:r w:rsidRPr="00A82911">
        <w:rPr>
          <w:lang w:val="en-GB"/>
        </w:rPr>
        <w:instrText xml:space="preserve"> STYLEREF 1 \s </w:instrText>
      </w:r>
      <w:r w:rsidRPr="00A82911">
        <w:rPr>
          <w:lang w:val="en-GB"/>
        </w:rPr>
        <w:fldChar w:fldCharType="separate"/>
      </w:r>
      <w:r w:rsidR="005D7A76">
        <w:rPr>
          <w:lang w:val="en-GB"/>
        </w:rPr>
        <w:t>4</w:t>
      </w:r>
      <w:r w:rsidRPr="00A82911">
        <w:rPr>
          <w:lang w:val="en-GB"/>
        </w:rPr>
        <w:fldChar w:fldCharType="end"/>
      </w:r>
      <w:r w:rsidRPr="00A82911">
        <w:rPr>
          <w:lang w:val="en-GB"/>
        </w:rPr>
        <w:noBreakHyphen/>
      </w:r>
      <w:r w:rsidRPr="00A82911">
        <w:rPr>
          <w:lang w:val="en-GB"/>
        </w:rPr>
        <w:fldChar w:fldCharType="begin"/>
      </w:r>
      <w:r w:rsidRPr="00A82911">
        <w:rPr>
          <w:lang w:val="en-GB"/>
        </w:rPr>
        <w:instrText xml:space="preserve"> SEQ Tableau \* ARABIC \s 1 </w:instrText>
      </w:r>
      <w:r w:rsidRPr="00A82911">
        <w:rPr>
          <w:lang w:val="en-GB"/>
        </w:rPr>
        <w:fldChar w:fldCharType="separate"/>
      </w:r>
      <w:r w:rsidR="005D7A76">
        <w:rPr>
          <w:lang w:val="en-GB"/>
        </w:rPr>
        <w:t>3</w:t>
      </w:r>
      <w:r w:rsidRPr="00A82911">
        <w:rPr>
          <w:lang w:val="en-GB"/>
        </w:rPr>
        <w:fldChar w:fldCharType="end"/>
      </w:r>
      <w:r w:rsidRPr="00A82911">
        <w:rPr>
          <w:lang w:val="en-GB"/>
        </w:rPr>
        <w:t xml:space="preserve"> Characteristics of solar systems to be applied in the OMVG area</w:t>
      </w:r>
      <w:bookmarkEnd w:id="125"/>
      <w:bookmarkEnd w:id="126"/>
    </w:p>
    <w:tbl>
      <w:tblPr>
        <w:tblW w:w="8060" w:type="dxa"/>
        <w:jc w:val="center"/>
        <w:tblCellMar>
          <w:left w:w="70" w:type="dxa"/>
          <w:right w:w="70" w:type="dxa"/>
        </w:tblCellMar>
        <w:tblLook w:val="04A0" w:firstRow="1" w:lastRow="0" w:firstColumn="1" w:lastColumn="0" w:noHBand="0" w:noVBand="1"/>
      </w:tblPr>
      <w:tblGrid>
        <w:gridCol w:w="1360"/>
        <w:gridCol w:w="1270"/>
        <w:gridCol w:w="980"/>
        <w:gridCol w:w="980"/>
        <w:gridCol w:w="980"/>
        <w:gridCol w:w="1540"/>
        <w:gridCol w:w="1240"/>
      </w:tblGrid>
      <w:tr w:rsidR="00500F3E" w:rsidRPr="00A82911" w14:paraId="49E8D51D" w14:textId="77777777" w:rsidTr="00881640">
        <w:trPr>
          <w:trHeight w:val="480"/>
          <w:tblHeader/>
          <w:jc w:val="center"/>
        </w:trPr>
        <w:tc>
          <w:tcPr>
            <w:tcW w:w="1360"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3171DA77"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Consumer type</w:t>
            </w:r>
          </w:p>
        </w:tc>
        <w:tc>
          <w:tcPr>
            <w:tcW w:w="980" w:type="dxa"/>
            <w:tcBorders>
              <w:top w:val="single" w:sz="4" w:space="0" w:color="auto"/>
              <w:left w:val="nil"/>
              <w:bottom w:val="nil"/>
              <w:right w:val="single" w:sz="4" w:space="0" w:color="auto"/>
            </w:tcBorders>
            <w:shd w:val="clear" w:color="auto" w:fill="D0CECE" w:themeFill="background2" w:themeFillShade="E6"/>
            <w:vAlign w:val="center"/>
            <w:hideMark/>
          </w:tcPr>
          <w:p w14:paraId="77D6D0BB"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Daily consumption</w:t>
            </w:r>
          </w:p>
        </w:tc>
        <w:tc>
          <w:tcPr>
            <w:tcW w:w="980" w:type="dxa"/>
            <w:tcBorders>
              <w:top w:val="single" w:sz="4" w:space="0" w:color="auto"/>
              <w:left w:val="nil"/>
              <w:bottom w:val="nil"/>
              <w:right w:val="single" w:sz="4" w:space="0" w:color="auto"/>
            </w:tcBorders>
            <w:shd w:val="clear" w:color="auto" w:fill="D0CECE" w:themeFill="background2" w:themeFillShade="E6"/>
            <w:vAlign w:val="center"/>
            <w:hideMark/>
          </w:tcPr>
          <w:p w14:paraId="07129D68"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Panel area</w:t>
            </w:r>
          </w:p>
        </w:tc>
        <w:tc>
          <w:tcPr>
            <w:tcW w:w="980" w:type="dxa"/>
            <w:tcBorders>
              <w:top w:val="single" w:sz="4" w:space="0" w:color="auto"/>
              <w:left w:val="nil"/>
              <w:bottom w:val="nil"/>
              <w:right w:val="single" w:sz="4" w:space="0" w:color="auto"/>
            </w:tcBorders>
            <w:shd w:val="clear" w:color="auto" w:fill="D0CECE" w:themeFill="background2" w:themeFillShade="E6"/>
            <w:vAlign w:val="center"/>
            <w:hideMark/>
          </w:tcPr>
          <w:p w14:paraId="702D61D7"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No. of panels</w:t>
            </w:r>
          </w:p>
        </w:tc>
        <w:tc>
          <w:tcPr>
            <w:tcW w:w="980" w:type="dxa"/>
            <w:tcBorders>
              <w:top w:val="single" w:sz="4" w:space="0" w:color="auto"/>
              <w:left w:val="nil"/>
              <w:bottom w:val="nil"/>
              <w:right w:val="single" w:sz="4" w:space="0" w:color="auto"/>
            </w:tcBorders>
            <w:shd w:val="clear" w:color="auto" w:fill="D0CECE" w:themeFill="background2" w:themeFillShade="E6"/>
            <w:vAlign w:val="center"/>
            <w:hideMark/>
          </w:tcPr>
          <w:p w14:paraId="180F64C0"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Battery capacity</w:t>
            </w:r>
          </w:p>
        </w:tc>
        <w:tc>
          <w:tcPr>
            <w:tcW w:w="1540" w:type="dxa"/>
            <w:vMerge w:val="restart"/>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2198E61B"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Batteries</w:t>
            </w:r>
          </w:p>
        </w:tc>
        <w:tc>
          <w:tcPr>
            <w:tcW w:w="1240" w:type="dxa"/>
            <w:tcBorders>
              <w:top w:val="single" w:sz="4" w:space="0" w:color="auto"/>
              <w:left w:val="nil"/>
              <w:bottom w:val="nil"/>
              <w:right w:val="single" w:sz="4" w:space="0" w:color="auto"/>
            </w:tcBorders>
            <w:shd w:val="clear" w:color="auto" w:fill="D0CECE" w:themeFill="background2" w:themeFillShade="E6"/>
            <w:noWrap/>
            <w:vAlign w:val="center"/>
            <w:hideMark/>
          </w:tcPr>
          <w:p w14:paraId="01C050CF" w14:textId="77777777" w:rsidR="00500F3E" w:rsidRPr="00A82911" w:rsidRDefault="00500F3E" w:rsidP="00881640">
            <w:pPr>
              <w:keepNext/>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Installation cost</w:t>
            </w:r>
          </w:p>
        </w:tc>
      </w:tr>
      <w:tr w:rsidR="00500F3E" w:rsidRPr="00A82911" w14:paraId="700D22D2" w14:textId="77777777" w:rsidTr="00881640">
        <w:trPr>
          <w:trHeight w:val="330"/>
          <w:tblHeader/>
          <w:jc w:val="center"/>
        </w:trPr>
        <w:tc>
          <w:tcPr>
            <w:tcW w:w="1360"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0444910F" w14:textId="77777777" w:rsidR="00500F3E" w:rsidRPr="00A82911" w:rsidRDefault="00500F3E" w:rsidP="00881640">
            <w:pPr>
              <w:rPr>
                <w:rFonts w:ascii="Arial Nova Cond" w:hAnsi="Arial Nova Cond"/>
                <w:b/>
                <w:noProof w:val="0"/>
                <w:color w:val="000000"/>
                <w:sz w:val="18"/>
                <w:szCs w:val="18"/>
                <w:lang w:val="en-GB"/>
              </w:rPr>
            </w:pPr>
          </w:p>
        </w:tc>
        <w:tc>
          <w:tcPr>
            <w:tcW w:w="980" w:type="dxa"/>
            <w:tcBorders>
              <w:top w:val="nil"/>
              <w:left w:val="nil"/>
              <w:bottom w:val="single" w:sz="4" w:space="0" w:color="auto"/>
              <w:right w:val="single" w:sz="4" w:space="0" w:color="auto"/>
            </w:tcBorders>
            <w:shd w:val="clear" w:color="auto" w:fill="D0CECE" w:themeFill="background2" w:themeFillShade="E6"/>
            <w:noWrap/>
            <w:vAlign w:val="center"/>
            <w:hideMark/>
          </w:tcPr>
          <w:p w14:paraId="557D968F" w14:textId="77777777" w:rsidR="00500F3E" w:rsidRPr="00A82911" w:rsidRDefault="00500F3E"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(kWh)</w:t>
            </w:r>
          </w:p>
        </w:tc>
        <w:tc>
          <w:tcPr>
            <w:tcW w:w="980" w:type="dxa"/>
            <w:tcBorders>
              <w:top w:val="nil"/>
              <w:left w:val="nil"/>
              <w:bottom w:val="single" w:sz="4" w:space="0" w:color="auto"/>
              <w:right w:val="single" w:sz="4" w:space="0" w:color="auto"/>
            </w:tcBorders>
            <w:shd w:val="clear" w:color="auto" w:fill="D0CECE" w:themeFill="background2" w:themeFillShade="E6"/>
            <w:noWrap/>
            <w:vAlign w:val="center"/>
            <w:hideMark/>
          </w:tcPr>
          <w:p w14:paraId="4E05C8EF" w14:textId="77777777" w:rsidR="00500F3E" w:rsidRPr="00A82911" w:rsidRDefault="00500F3E"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(m²)</w:t>
            </w:r>
          </w:p>
        </w:tc>
        <w:tc>
          <w:tcPr>
            <w:tcW w:w="980" w:type="dxa"/>
            <w:tcBorders>
              <w:top w:val="nil"/>
              <w:left w:val="nil"/>
              <w:bottom w:val="single" w:sz="4" w:space="0" w:color="auto"/>
              <w:right w:val="single" w:sz="4" w:space="0" w:color="auto"/>
            </w:tcBorders>
            <w:shd w:val="clear" w:color="auto" w:fill="D0CECE" w:themeFill="background2" w:themeFillShade="E6"/>
            <w:noWrap/>
            <w:vAlign w:val="center"/>
            <w:hideMark/>
          </w:tcPr>
          <w:p w14:paraId="4EFA629F" w14:textId="77777777" w:rsidR="00500F3E" w:rsidRPr="00A82911" w:rsidRDefault="00500F3E"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w:t>
            </w:r>
          </w:p>
        </w:tc>
        <w:tc>
          <w:tcPr>
            <w:tcW w:w="980" w:type="dxa"/>
            <w:tcBorders>
              <w:top w:val="nil"/>
              <w:left w:val="nil"/>
              <w:bottom w:val="single" w:sz="4" w:space="0" w:color="auto"/>
              <w:right w:val="single" w:sz="4" w:space="0" w:color="auto"/>
            </w:tcBorders>
            <w:shd w:val="clear" w:color="auto" w:fill="D0CECE" w:themeFill="background2" w:themeFillShade="E6"/>
            <w:noWrap/>
            <w:vAlign w:val="center"/>
            <w:hideMark/>
          </w:tcPr>
          <w:p w14:paraId="76A659E1" w14:textId="77777777" w:rsidR="00500F3E" w:rsidRPr="00A82911" w:rsidRDefault="00500F3E"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(kWh)</w:t>
            </w:r>
          </w:p>
        </w:tc>
        <w:tc>
          <w:tcPr>
            <w:tcW w:w="1540" w:type="dxa"/>
            <w:vMerge/>
            <w:tcBorders>
              <w:top w:val="single" w:sz="4" w:space="0" w:color="auto"/>
              <w:left w:val="single" w:sz="4" w:space="0" w:color="auto"/>
              <w:bottom w:val="single" w:sz="4" w:space="0" w:color="000000"/>
              <w:right w:val="single" w:sz="4" w:space="0" w:color="auto"/>
            </w:tcBorders>
            <w:shd w:val="clear" w:color="auto" w:fill="D0CECE" w:themeFill="background2" w:themeFillShade="E6"/>
            <w:vAlign w:val="center"/>
            <w:hideMark/>
          </w:tcPr>
          <w:p w14:paraId="66D3110F" w14:textId="77777777" w:rsidR="00500F3E" w:rsidRPr="00A82911" w:rsidRDefault="00500F3E" w:rsidP="00881640">
            <w:pPr>
              <w:rPr>
                <w:rFonts w:ascii="Arial Nova Cond" w:hAnsi="Arial Nova Cond"/>
                <w:b/>
                <w:noProof w:val="0"/>
                <w:color w:val="000000"/>
                <w:sz w:val="18"/>
                <w:szCs w:val="18"/>
                <w:lang w:val="en-GB"/>
              </w:rPr>
            </w:pPr>
          </w:p>
        </w:tc>
        <w:tc>
          <w:tcPr>
            <w:tcW w:w="1240" w:type="dxa"/>
            <w:tcBorders>
              <w:top w:val="nil"/>
              <w:left w:val="nil"/>
              <w:bottom w:val="single" w:sz="4" w:space="0" w:color="auto"/>
              <w:right w:val="single" w:sz="4" w:space="0" w:color="auto"/>
            </w:tcBorders>
            <w:shd w:val="clear" w:color="auto" w:fill="D0CECE" w:themeFill="background2" w:themeFillShade="E6"/>
            <w:noWrap/>
            <w:vAlign w:val="center"/>
            <w:hideMark/>
          </w:tcPr>
          <w:p w14:paraId="4A426442" w14:textId="77777777" w:rsidR="00500F3E" w:rsidRPr="00A82911" w:rsidRDefault="00500F3E" w:rsidP="00881640">
            <w:pPr>
              <w:jc w:val="center"/>
              <w:rPr>
                <w:rFonts w:ascii="Arial Nova Cond" w:hAnsi="Arial Nova Cond"/>
                <w:b/>
                <w:noProof w:val="0"/>
                <w:color w:val="000000"/>
                <w:sz w:val="18"/>
                <w:szCs w:val="18"/>
                <w:lang w:val="en-GB"/>
              </w:rPr>
            </w:pPr>
            <w:r w:rsidRPr="00A82911">
              <w:rPr>
                <w:rFonts w:ascii="Arial Nova Cond" w:hAnsi="Arial Nova Cond"/>
                <w:b/>
                <w:noProof w:val="0"/>
                <w:color w:val="000000"/>
                <w:sz w:val="18"/>
                <w:szCs w:val="18"/>
                <w:lang w:val="en-GB"/>
              </w:rPr>
              <w:t>(USD)</w:t>
            </w:r>
          </w:p>
        </w:tc>
      </w:tr>
      <w:tr w:rsidR="00500F3E" w:rsidRPr="00A82911" w14:paraId="0368D522" w14:textId="77777777" w:rsidTr="00881640">
        <w:trPr>
          <w:trHeight w:val="319"/>
          <w:tblHeader/>
          <w:jc w:val="center"/>
        </w:trPr>
        <w:tc>
          <w:tcPr>
            <w:tcW w:w="1360" w:type="dxa"/>
            <w:tcBorders>
              <w:top w:val="nil"/>
              <w:left w:val="single" w:sz="4" w:space="0" w:color="auto"/>
              <w:bottom w:val="nil"/>
              <w:right w:val="single" w:sz="4" w:space="0" w:color="auto"/>
            </w:tcBorders>
            <w:shd w:val="clear" w:color="auto" w:fill="auto"/>
            <w:noWrap/>
            <w:vAlign w:val="center"/>
            <w:hideMark/>
          </w:tcPr>
          <w:p w14:paraId="42FDD33E"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Type1</w:t>
            </w:r>
          </w:p>
        </w:tc>
        <w:tc>
          <w:tcPr>
            <w:tcW w:w="980" w:type="dxa"/>
            <w:tcBorders>
              <w:top w:val="nil"/>
              <w:left w:val="nil"/>
              <w:bottom w:val="nil"/>
              <w:right w:val="single" w:sz="4" w:space="0" w:color="auto"/>
            </w:tcBorders>
            <w:shd w:val="clear" w:color="auto" w:fill="auto"/>
            <w:noWrap/>
            <w:vAlign w:val="center"/>
            <w:hideMark/>
          </w:tcPr>
          <w:p w14:paraId="1E9DBC3B"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400</w:t>
            </w:r>
          </w:p>
        </w:tc>
        <w:tc>
          <w:tcPr>
            <w:tcW w:w="980" w:type="dxa"/>
            <w:tcBorders>
              <w:top w:val="nil"/>
              <w:left w:val="nil"/>
              <w:bottom w:val="nil"/>
              <w:right w:val="single" w:sz="4" w:space="0" w:color="auto"/>
            </w:tcBorders>
            <w:shd w:val="clear" w:color="auto" w:fill="auto"/>
            <w:noWrap/>
            <w:vAlign w:val="center"/>
            <w:hideMark/>
          </w:tcPr>
          <w:p w14:paraId="244ADA95"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3,6</w:t>
            </w:r>
          </w:p>
        </w:tc>
        <w:tc>
          <w:tcPr>
            <w:tcW w:w="980" w:type="dxa"/>
            <w:tcBorders>
              <w:top w:val="nil"/>
              <w:left w:val="nil"/>
              <w:bottom w:val="nil"/>
              <w:right w:val="single" w:sz="4" w:space="0" w:color="auto"/>
            </w:tcBorders>
            <w:shd w:val="clear" w:color="auto" w:fill="auto"/>
            <w:noWrap/>
            <w:vAlign w:val="center"/>
            <w:hideMark/>
          </w:tcPr>
          <w:p w14:paraId="66B053FA"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w:t>
            </w:r>
          </w:p>
        </w:tc>
        <w:tc>
          <w:tcPr>
            <w:tcW w:w="980" w:type="dxa"/>
            <w:tcBorders>
              <w:top w:val="nil"/>
              <w:left w:val="nil"/>
              <w:bottom w:val="nil"/>
              <w:right w:val="single" w:sz="4" w:space="0" w:color="auto"/>
            </w:tcBorders>
            <w:shd w:val="clear" w:color="auto" w:fill="auto"/>
            <w:noWrap/>
            <w:vAlign w:val="center"/>
            <w:hideMark/>
          </w:tcPr>
          <w:p w14:paraId="15929376"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1,3</w:t>
            </w:r>
          </w:p>
        </w:tc>
        <w:tc>
          <w:tcPr>
            <w:tcW w:w="1540" w:type="dxa"/>
            <w:tcBorders>
              <w:top w:val="nil"/>
              <w:left w:val="nil"/>
              <w:bottom w:val="nil"/>
              <w:right w:val="single" w:sz="4" w:space="0" w:color="auto"/>
            </w:tcBorders>
            <w:shd w:val="clear" w:color="auto" w:fill="auto"/>
            <w:noWrap/>
            <w:vAlign w:val="center"/>
            <w:hideMark/>
          </w:tcPr>
          <w:p w14:paraId="332FD016"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 x 24V x 60Ah</w:t>
            </w:r>
          </w:p>
        </w:tc>
        <w:tc>
          <w:tcPr>
            <w:tcW w:w="1240" w:type="dxa"/>
            <w:tcBorders>
              <w:top w:val="nil"/>
              <w:left w:val="nil"/>
              <w:bottom w:val="nil"/>
              <w:right w:val="single" w:sz="4" w:space="0" w:color="auto"/>
            </w:tcBorders>
            <w:shd w:val="clear" w:color="auto" w:fill="auto"/>
            <w:noWrap/>
            <w:vAlign w:val="center"/>
            <w:hideMark/>
          </w:tcPr>
          <w:p w14:paraId="4C4EBB00"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1450</w:t>
            </w:r>
          </w:p>
        </w:tc>
      </w:tr>
      <w:tr w:rsidR="00500F3E" w:rsidRPr="00A82911" w14:paraId="653E4C72" w14:textId="77777777" w:rsidTr="00881640">
        <w:trPr>
          <w:trHeight w:val="319"/>
          <w:tblHeader/>
          <w:jc w:val="center"/>
        </w:trPr>
        <w:tc>
          <w:tcPr>
            <w:tcW w:w="1360" w:type="dxa"/>
            <w:tcBorders>
              <w:top w:val="nil"/>
              <w:left w:val="single" w:sz="4" w:space="0" w:color="auto"/>
              <w:bottom w:val="nil"/>
              <w:right w:val="single" w:sz="4" w:space="0" w:color="auto"/>
            </w:tcBorders>
            <w:shd w:val="clear" w:color="auto" w:fill="auto"/>
            <w:noWrap/>
            <w:vAlign w:val="center"/>
            <w:hideMark/>
          </w:tcPr>
          <w:p w14:paraId="67C51C9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Type 2</w:t>
            </w:r>
          </w:p>
        </w:tc>
        <w:tc>
          <w:tcPr>
            <w:tcW w:w="980" w:type="dxa"/>
            <w:tcBorders>
              <w:top w:val="nil"/>
              <w:left w:val="nil"/>
              <w:bottom w:val="nil"/>
              <w:right w:val="single" w:sz="4" w:space="0" w:color="auto"/>
            </w:tcBorders>
            <w:shd w:val="clear" w:color="auto" w:fill="auto"/>
            <w:noWrap/>
            <w:vAlign w:val="center"/>
            <w:hideMark/>
          </w:tcPr>
          <w:p w14:paraId="0FE5CEC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600</w:t>
            </w:r>
          </w:p>
        </w:tc>
        <w:tc>
          <w:tcPr>
            <w:tcW w:w="980" w:type="dxa"/>
            <w:tcBorders>
              <w:top w:val="nil"/>
              <w:left w:val="nil"/>
              <w:bottom w:val="nil"/>
              <w:right w:val="single" w:sz="4" w:space="0" w:color="auto"/>
            </w:tcBorders>
            <w:shd w:val="clear" w:color="auto" w:fill="auto"/>
            <w:noWrap/>
            <w:vAlign w:val="center"/>
            <w:hideMark/>
          </w:tcPr>
          <w:p w14:paraId="7E39810D"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5,5</w:t>
            </w:r>
          </w:p>
        </w:tc>
        <w:tc>
          <w:tcPr>
            <w:tcW w:w="980" w:type="dxa"/>
            <w:tcBorders>
              <w:top w:val="nil"/>
              <w:left w:val="nil"/>
              <w:bottom w:val="nil"/>
              <w:right w:val="single" w:sz="4" w:space="0" w:color="auto"/>
            </w:tcBorders>
            <w:shd w:val="clear" w:color="auto" w:fill="auto"/>
            <w:noWrap/>
            <w:vAlign w:val="center"/>
            <w:hideMark/>
          </w:tcPr>
          <w:p w14:paraId="7F18BFBD"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3</w:t>
            </w:r>
          </w:p>
        </w:tc>
        <w:tc>
          <w:tcPr>
            <w:tcW w:w="980" w:type="dxa"/>
            <w:tcBorders>
              <w:top w:val="nil"/>
              <w:left w:val="nil"/>
              <w:bottom w:val="nil"/>
              <w:right w:val="single" w:sz="4" w:space="0" w:color="auto"/>
            </w:tcBorders>
            <w:shd w:val="clear" w:color="auto" w:fill="auto"/>
            <w:noWrap/>
            <w:vAlign w:val="center"/>
            <w:hideMark/>
          </w:tcPr>
          <w:p w14:paraId="7380A4C7"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2,0</w:t>
            </w:r>
          </w:p>
        </w:tc>
        <w:tc>
          <w:tcPr>
            <w:tcW w:w="1540" w:type="dxa"/>
            <w:tcBorders>
              <w:top w:val="nil"/>
              <w:left w:val="nil"/>
              <w:bottom w:val="nil"/>
              <w:right w:val="single" w:sz="4" w:space="0" w:color="auto"/>
            </w:tcBorders>
            <w:shd w:val="clear" w:color="auto" w:fill="auto"/>
            <w:noWrap/>
            <w:vAlign w:val="center"/>
            <w:hideMark/>
          </w:tcPr>
          <w:p w14:paraId="293E4E85"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 x 24V x 60Ah</w:t>
            </w:r>
          </w:p>
        </w:tc>
        <w:tc>
          <w:tcPr>
            <w:tcW w:w="1240" w:type="dxa"/>
            <w:tcBorders>
              <w:top w:val="nil"/>
              <w:left w:val="nil"/>
              <w:bottom w:val="nil"/>
              <w:right w:val="single" w:sz="4" w:space="0" w:color="auto"/>
            </w:tcBorders>
            <w:shd w:val="clear" w:color="auto" w:fill="auto"/>
            <w:noWrap/>
            <w:vAlign w:val="center"/>
            <w:hideMark/>
          </w:tcPr>
          <w:p w14:paraId="56571144"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2150</w:t>
            </w:r>
          </w:p>
        </w:tc>
      </w:tr>
      <w:tr w:rsidR="00500F3E" w:rsidRPr="00A82911" w14:paraId="4A9A6C70" w14:textId="77777777" w:rsidTr="00881640">
        <w:trPr>
          <w:trHeight w:val="319"/>
          <w:tblHeader/>
          <w:jc w:val="center"/>
        </w:trPr>
        <w:tc>
          <w:tcPr>
            <w:tcW w:w="1360" w:type="dxa"/>
            <w:tcBorders>
              <w:top w:val="nil"/>
              <w:left w:val="single" w:sz="4" w:space="0" w:color="auto"/>
              <w:bottom w:val="nil"/>
              <w:right w:val="single" w:sz="4" w:space="0" w:color="auto"/>
            </w:tcBorders>
            <w:shd w:val="clear" w:color="auto" w:fill="auto"/>
            <w:noWrap/>
            <w:vAlign w:val="center"/>
            <w:hideMark/>
          </w:tcPr>
          <w:p w14:paraId="22079D17"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Type 3</w:t>
            </w:r>
          </w:p>
        </w:tc>
        <w:tc>
          <w:tcPr>
            <w:tcW w:w="980" w:type="dxa"/>
            <w:tcBorders>
              <w:top w:val="nil"/>
              <w:left w:val="nil"/>
              <w:bottom w:val="nil"/>
              <w:right w:val="single" w:sz="4" w:space="0" w:color="auto"/>
            </w:tcBorders>
            <w:shd w:val="clear" w:color="auto" w:fill="auto"/>
            <w:noWrap/>
            <w:vAlign w:val="center"/>
            <w:hideMark/>
          </w:tcPr>
          <w:p w14:paraId="19222F82"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1580</w:t>
            </w:r>
          </w:p>
        </w:tc>
        <w:tc>
          <w:tcPr>
            <w:tcW w:w="980" w:type="dxa"/>
            <w:tcBorders>
              <w:top w:val="nil"/>
              <w:left w:val="nil"/>
              <w:bottom w:val="nil"/>
              <w:right w:val="single" w:sz="4" w:space="0" w:color="auto"/>
            </w:tcBorders>
            <w:shd w:val="clear" w:color="auto" w:fill="auto"/>
            <w:noWrap/>
            <w:vAlign w:val="center"/>
            <w:hideMark/>
          </w:tcPr>
          <w:p w14:paraId="4F8551E3"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14,4</w:t>
            </w:r>
          </w:p>
        </w:tc>
        <w:tc>
          <w:tcPr>
            <w:tcW w:w="980" w:type="dxa"/>
            <w:tcBorders>
              <w:top w:val="nil"/>
              <w:left w:val="nil"/>
              <w:bottom w:val="nil"/>
              <w:right w:val="single" w:sz="4" w:space="0" w:color="auto"/>
            </w:tcBorders>
            <w:shd w:val="clear" w:color="auto" w:fill="auto"/>
            <w:noWrap/>
            <w:vAlign w:val="center"/>
            <w:hideMark/>
          </w:tcPr>
          <w:p w14:paraId="48A34C2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7</w:t>
            </w:r>
          </w:p>
        </w:tc>
        <w:tc>
          <w:tcPr>
            <w:tcW w:w="980" w:type="dxa"/>
            <w:tcBorders>
              <w:top w:val="nil"/>
              <w:left w:val="nil"/>
              <w:bottom w:val="nil"/>
              <w:right w:val="single" w:sz="4" w:space="0" w:color="auto"/>
            </w:tcBorders>
            <w:shd w:val="clear" w:color="auto" w:fill="auto"/>
            <w:noWrap/>
            <w:vAlign w:val="center"/>
            <w:hideMark/>
          </w:tcPr>
          <w:p w14:paraId="3BAC5F96"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5,2</w:t>
            </w:r>
          </w:p>
        </w:tc>
        <w:tc>
          <w:tcPr>
            <w:tcW w:w="1540" w:type="dxa"/>
            <w:tcBorders>
              <w:top w:val="nil"/>
              <w:left w:val="nil"/>
              <w:bottom w:val="nil"/>
              <w:right w:val="single" w:sz="4" w:space="0" w:color="auto"/>
            </w:tcBorders>
            <w:shd w:val="clear" w:color="auto" w:fill="auto"/>
            <w:noWrap/>
            <w:vAlign w:val="center"/>
            <w:hideMark/>
          </w:tcPr>
          <w:p w14:paraId="5EDBCFE9"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 x 24V x 60Ah</w:t>
            </w:r>
          </w:p>
        </w:tc>
        <w:tc>
          <w:tcPr>
            <w:tcW w:w="1240" w:type="dxa"/>
            <w:tcBorders>
              <w:top w:val="nil"/>
              <w:left w:val="nil"/>
              <w:bottom w:val="nil"/>
              <w:right w:val="single" w:sz="4" w:space="0" w:color="auto"/>
            </w:tcBorders>
            <w:shd w:val="clear" w:color="auto" w:fill="auto"/>
            <w:noWrap/>
            <w:vAlign w:val="center"/>
            <w:hideMark/>
          </w:tcPr>
          <w:p w14:paraId="31C4165B"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5600</w:t>
            </w:r>
          </w:p>
        </w:tc>
      </w:tr>
      <w:tr w:rsidR="00500F3E" w:rsidRPr="00A82911" w14:paraId="5B550E57" w14:textId="77777777" w:rsidTr="00881640">
        <w:trPr>
          <w:trHeight w:val="319"/>
          <w:tblHeader/>
          <w:jc w:val="center"/>
        </w:trPr>
        <w:tc>
          <w:tcPr>
            <w:tcW w:w="1360" w:type="dxa"/>
            <w:tcBorders>
              <w:top w:val="nil"/>
              <w:left w:val="single" w:sz="4" w:space="0" w:color="auto"/>
              <w:bottom w:val="nil"/>
              <w:right w:val="single" w:sz="4" w:space="0" w:color="auto"/>
            </w:tcBorders>
            <w:shd w:val="clear" w:color="auto" w:fill="auto"/>
            <w:noWrap/>
            <w:vAlign w:val="center"/>
            <w:hideMark/>
          </w:tcPr>
          <w:p w14:paraId="213ED430"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Village 100</w:t>
            </w:r>
          </w:p>
        </w:tc>
        <w:tc>
          <w:tcPr>
            <w:tcW w:w="980" w:type="dxa"/>
            <w:tcBorders>
              <w:top w:val="nil"/>
              <w:left w:val="nil"/>
              <w:bottom w:val="nil"/>
              <w:right w:val="single" w:sz="4" w:space="0" w:color="auto"/>
            </w:tcBorders>
            <w:shd w:val="clear" w:color="auto" w:fill="auto"/>
            <w:noWrap/>
            <w:vAlign w:val="center"/>
            <w:hideMark/>
          </w:tcPr>
          <w:p w14:paraId="025F049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5000</w:t>
            </w:r>
          </w:p>
        </w:tc>
        <w:tc>
          <w:tcPr>
            <w:tcW w:w="980" w:type="dxa"/>
            <w:tcBorders>
              <w:top w:val="nil"/>
              <w:left w:val="nil"/>
              <w:bottom w:val="nil"/>
              <w:right w:val="single" w:sz="4" w:space="0" w:color="auto"/>
            </w:tcBorders>
            <w:shd w:val="clear" w:color="auto" w:fill="auto"/>
            <w:noWrap/>
            <w:vAlign w:val="center"/>
            <w:hideMark/>
          </w:tcPr>
          <w:p w14:paraId="123EDAF6"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45,7</w:t>
            </w:r>
          </w:p>
        </w:tc>
        <w:tc>
          <w:tcPr>
            <w:tcW w:w="980" w:type="dxa"/>
            <w:tcBorders>
              <w:top w:val="nil"/>
              <w:left w:val="nil"/>
              <w:bottom w:val="nil"/>
              <w:right w:val="single" w:sz="4" w:space="0" w:color="auto"/>
            </w:tcBorders>
            <w:shd w:val="clear" w:color="auto" w:fill="auto"/>
            <w:noWrap/>
            <w:vAlign w:val="center"/>
            <w:hideMark/>
          </w:tcPr>
          <w:p w14:paraId="1062D043"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22</w:t>
            </w:r>
          </w:p>
        </w:tc>
        <w:tc>
          <w:tcPr>
            <w:tcW w:w="980" w:type="dxa"/>
            <w:tcBorders>
              <w:top w:val="nil"/>
              <w:left w:val="nil"/>
              <w:bottom w:val="nil"/>
              <w:right w:val="single" w:sz="4" w:space="0" w:color="auto"/>
            </w:tcBorders>
            <w:shd w:val="clear" w:color="auto" w:fill="auto"/>
            <w:noWrap/>
            <w:vAlign w:val="center"/>
            <w:hideMark/>
          </w:tcPr>
          <w:p w14:paraId="39DC49FF"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50,2</w:t>
            </w:r>
          </w:p>
        </w:tc>
        <w:tc>
          <w:tcPr>
            <w:tcW w:w="1540" w:type="dxa"/>
            <w:tcBorders>
              <w:top w:val="nil"/>
              <w:left w:val="nil"/>
              <w:bottom w:val="nil"/>
              <w:right w:val="single" w:sz="4" w:space="0" w:color="auto"/>
            </w:tcBorders>
            <w:shd w:val="clear" w:color="auto" w:fill="auto"/>
            <w:noWrap/>
            <w:vAlign w:val="center"/>
            <w:hideMark/>
          </w:tcPr>
          <w:p w14:paraId="530F833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22 x 24V x 100 Ah</w:t>
            </w:r>
          </w:p>
        </w:tc>
        <w:tc>
          <w:tcPr>
            <w:tcW w:w="1240" w:type="dxa"/>
            <w:tcBorders>
              <w:top w:val="nil"/>
              <w:left w:val="nil"/>
              <w:bottom w:val="nil"/>
              <w:right w:val="single" w:sz="4" w:space="0" w:color="auto"/>
            </w:tcBorders>
            <w:shd w:val="clear" w:color="auto" w:fill="auto"/>
            <w:noWrap/>
            <w:vAlign w:val="center"/>
            <w:hideMark/>
          </w:tcPr>
          <w:p w14:paraId="1528DA8D"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17800</w:t>
            </w:r>
          </w:p>
        </w:tc>
      </w:tr>
      <w:tr w:rsidR="00500F3E" w:rsidRPr="00A82911" w14:paraId="55DC0AAC" w14:textId="77777777" w:rsidTr="00881640">
        <w:trPr>
          <w:trHeight w:val="319"/>
          <w:tblHeader/>
          <w:jc w:val="center"/>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914058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Village 200</w:t>
            </w:r>
          </w:p>
        </w:tc>
        <w:tc>
          <w:tcPr>
            <w:tcW w:w="980" w:type="dxa"/>
            <w:tcBorders>
              <w:top w:val="nil"/>
              <w:left w:val="nil"/>
              <w:bottom w:val="single" w:sz="4" w:space="0" w:color="auto"/>
              <w:right w:val="single" w:sz="4" w:space="0" w:color="auto"/>
            </w:tcBorders>
            <w:shd w:val="clear" w:color="auto" w:fill="auto"/>
            <w:noWrap/>
            <w:vAlign w:val="center"/>
            <w:hideMark/>
          </w:tcPr>
          <w:p w14:paraId="40242744"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10000</w:t>
            </w:r>
          </w:p>
        </w:tc>
        <w:tc>
          <w:tcPr>
            <w:tcW w:w="980" w:type="dxa"/>
            <w:tcBorders>
              <w:top w:val="nil"/>
              <w:left w:val="nil"/>
              <w:bottom w:val="single" w:sz="4" w:space="0" w:color="auto"/>
              <w:right w:val="single" w:sz="4" w:space="0" w:color="auto"/>
            </w:tcBorders>
            <w:shd w:val="clear" w:color="auto" w:fill="auto"/>
            <w:noWrap/>
            <w:vAlign w:val="center"/>
            <w:hideMark/>
          </w:tcPr>
          <w:p w14:paraId="460329C7"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91,3</w:t>
            </w:r>
          </w:p>
        </w:tc>
        <w:tc>
          <w:tcPr>
            <w:tcW w:w="980" w:type="dxa"/>
            <w:tcBorders>
              <w:top w:val="nil"/>
              <w:left w:val="nil"/>
              <w:bottom w:val="single" w:sz="4" w:space="0" w:color="auto"/>
              <w:right w:val="single" w:sz="4" w:space="0" w:color="auto"/>
            </w:tcBorders>
            <w:shd w:val="clear" w:color="auto" w:fill="auto"/>
            <w:noWrap/>
            <w:vAlign w:val="center"/>
            <w:hideMark/>
          </w:tcPr>
          <w:p w14:paraId="02669B7A"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44</w:t>
            </w:r>
          </w:p>
        </w:tc>
        <w:tc>
          <w:tcPr>
            <w:tcW w:w="980" w:type="dxa"/>
            <w:tcBorders>
              <w:top w:val="nil"/>
              <w:left w:val="nil"/>
              <w:bottom w:val="single" w:sz="4" w:space="0" w:color="auto"/>
              <w:right w:val="single" w:sz="4" w:space="0" w:color="auto"/>
            </w:tcBorders>
            <w:shd w:val="clear" w:color="auto" w:fill="auto"/>
            <w:noWrap/>
            <w:vAlign w:val="center"/>
            <w:hideMark/>
          </w:tcPr>
          <w:p w14:paraId="3567452D"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100,5</w:t>
            </w:r>
          </w:p>
        </w:tc>
        <w:tc>
          <w:tcPr>
            <w:tcW w:w="1540" w:type="dxa"/>
            <w:tcBorders>
              <w:top w:val="nil"/>
              <w:left w:val="nil"/>
              <w:bottom w:val="single" w:sz="4" w:space="0" w:color="auto"/>
              <w:right w:val="single" w:sz="4" w:space="0" w:color="auto"/>
            </w:tcBorders>
            <w:shd w:val="clear" w:color="auto" w:fill="auto"/>
            <w:noWrap/>
            <w:vAlign w:val="center"/>
            <w:hideMark/>
          </w:tcPr>
          <w:p w14:paraId="55D5AF7B"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44 x 24V x 100 Ah</w:t>
            </w:r>
          </w:p>
        </w:tc>
        <w:tc>
          <w:tcPr>
            <w:tcW w:w="1240" w:type="dxa"/>
            <w:tcBorders>
              <w:top w:val="nil"/>
              <w:left w:val="nil"/>
              <w:bottom w:val="single" w:sz="4" w:space="0" w:color="auto"/>
              <w:right w:val="single" w:sz="4" w:space="0" w:color="auto"/>
            </w:tcBorders>
            <w:shd w:val="clear" w:color="auto" w:fill="auto"/>
            <w:noWrap/>
            <w:vAlign w:val="center"/>
            <w:hideMark/>
          </w:tcPr>
          <w:p w14:paraId="01B9F441" w14:textId="77777777" w:rsidR="00500F3E" w:rsidRPr="00A82911" w:rsidRDefault="00500F3E" w:rsidP="00881640">
            <w:pPr>
              <w:jc w:val="center"/>
              <w:rPr>
                <w:rFonts w:ascii="Arial Nova Cond" w:hAnsi="Arial Nova Cond"/>
                <w:noProof w:val="0"/>
                <w:color w:val="000000"/>
                <w:sz w:val="18"/>
                <w:szCs w:val="18"/>
                <w:lang w:val="en-GB"/>
              </w:rPr>
            </w:pPr>
            <w:r w:rsidRPr="00A82911">
              <w:rPr>
                <w:rFonts w:ascii="Arial Nova Cond" w:hAnsi="Arial Nova Cond"/>
                <w:noProof w:val="0"/>
                <w:color w:val="000000"/>
                <w:sz w:val="18"/>
                <w:szCs w:val="18"/>
                <w:lang w:val="en-GB"/>
              </w:rPr>
              <w:t>35600</w:t>
            </w:r>
          </w:p>
        </w:tc>
      </w:tr>
    </w:tbl>
    <w:p w14:paraId="75925701" w14:textId="77777777" w:rsidR="00500F3E" w:rsidRPr="00A82911" w:rsidRDefault="00500F3E" w:rsidP="00500F3E">
      <w:pPr>
        <w:pStyle w:val="T1"/>
        <w:rPr>
          <w:lang w:val="en-GB"/>
        </w:rPr>
      </w:pPr>
      <w:r w:rsidRPr="00A82911">
        <w:rPr>
          <w:lang w:val="en-GB"/>
        </w:rPr>
        <w:t>Expected results</w:t>
      </w:r>
    </w:p>
    <w:p w14:paraId="0A20AF23" w14:textId="77777777" w:rsidR="00500F3E" w:rsidRPr="00A82911" w:rsidRDefault="00500F3E" w:rsidP="00500F3E">
      <w:pPr>
        <w:pStyle w:val="ps"/>
        <w:rPr>
          <w:lang w:val="en-GB"/>
        </w:rPr>
      </w:pPr>
      <w:r w:rsidRPr="00A82911">
        <w:rPr>
          <w:lang w:val="en-GB"/>
        </w:rPr>
        <w:t>Distribute the energy transmitted through the High Voltage Interconnection System by the population of the OMVG region</w:t>
      </w:r>
    </w:p>
    <w:p w14:paraId="22EB893D" w14:textId="77777777" w:rsidR="00500F3E" w:rsidRPr="00A82911" w:rsidRDefault="00500F3E" w:rsidP="00500F3E">
      <w:pPr>
        <w:pStyle w:val="T1"/>
        <w:rPr>
          <w:lang w:val="en-GB"/>
        </w:rPr>
      </w:pPr>
      <w:r w:rsidRPr="00A82911">
        <w:rPr>
          <w:lang w:val="en-GB"/>
        </w:rPr>
        <w:t>Area of intervention</w:t>
      </w:r>
    </w:p>
    <w:p w14:paraId="40FCB37D" w14:textId="77777777" w:rsidR="00500F3E" w:rsidRPr="00A82911" w:rsidRDefault="00500F3E" w:rsidP="00500F3E">
      <w:pPr>
        <w:pStyle w:val="ps"/>
        <w:rPr>
          <w:lang w:val="en-GB"/>
        </w:rPr>
      </w:pPr>
      <w:r w:rsidRPr="00A82911">
        <w:rPr>
          <w:lang w:val="en-GB"/>
        </w:rPr>
        <w:t>The entire OMVG area</w:t>
      </w:r>
    </w:p>
    <w:p w14:paraId="397EA371" w14:textId="77777777" w:rsidR="00500F3E" w:rsidRPr="00A82911" w:rsidRDefault="00500F3E" w:rsidP="00500F3E">
      <w:pPr>
        <w:pStyle w:val="T1"/>
        <w:rPr>
          <w:lang w:val="en-GB"/>
        </w:rPr>
      </w:pPr>
      <w:r w:rsidRPr="00A82911">
        <w:rPr>
          <w:lang w:val="en-GB"/>
        </w:rPr>
        <w:t>Proposed measures</w:t>
      </w:r>
    </w:p>
    <w:p w14:paraId="7349F73C" w14:textId="0A5A09BE" w:rsidR="00281637" w:rsidRPr="00A82911" w:rsidRDefault="004473F6" w:rsidP="00A82911">
      <w:pPr>
        <w:pStyle w:val="T2"/>
        <w:rPr>
          <w:lang w:val="en-GB"/>
        </w:rPr>
      </w:pPr>
      <w:r w:rsidRPr="00A82911">
        <w:rPr>
          <w:noProof w:val="0"/>
          <w:lang w:val="en-GB"/>
        </w:rPr>
        <w:t>Measure</w:t>
      </w:r>
      <w:r w:rsidR="00A6171F" w:rsidRPr="00A82911">
        <w:rPr>
          <w:noProof w:val="0"/>
          <w:lang w:val="en-GB"/>
        </w:rPr>
        <w:t xml:space="preserve"> </w:t>
      </w:r>
      <w:r w:rsidR="00B83EAC" w:rsidRPr="00A82911">
        <w:rPr>
          <w:noProof w:val="0"/>
          <w:lang w:val="en-GB"/>
        </w:rPr>
        <w:t>1.3.1</w:t>
      </w:r>
      <w:r w:rsidRPr="00A82911">
        <w:rPr>
          <w:noProof w:val="0"/>
          <w:lang w:val="en-GB"/>
        </w:rPr>
        <w:t xml:space="preserve"> -</w:t>
      </w:r>
      <w:bookmarkEnd w:id="118"/>
      <w:r w:rsidR="00B57595" w:rsidRPr="00A82911">
        <w:rPr>
          <w:noProof w:val="0"/>
          <w:lang w:val="en-GB"/>
        </w:rPr>
        <w:t xml:space="preserve"> </w:t>
      </w:r>
      <w:r w:rsidR="00A82911" w:rsidRPr="00A82911">
        <w:rPr>
          <w:lang w:val="en-GB"/>
        </w:rPr>
        <w:t>Connection to the interconnected network of localities with more than 1000 inhabitants</w:t>
      </w:r>
    </w:p>
    <w:p w14:paraId="3B3469DB" w14:textId="77777777" w:rsidR="00A82911" w:rsidRPr="00A82911" w:rsidRDefault="00A82911" w:rsidP="00A82911">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4CD66DD3" w14:textId="77777777" w:rsidTr="00881640">
        <w:trPr>
          <w:tblHeader/>
        </w:trPr>
        <w:tc>
          <w:tcPr>
            <w:tcW w:w="2122" w:type="dxa"/>
            <w:shd w:val="clear" w:color="auto" w:fill="E6E6E6"/>
          </w:tcPr>
          <w:p w14:paraId="727199F8" w14:textId="77777777" w:rsidR="00A82911" w:rsidRPr="00A82911" w:rsidRDefault="00A82911" w:rsidP="00881640">
            <w:pPr>
              <w:pStyle w:val="ps"/>
              <w:keepNext/>
              <w:spacing w:before="20" w:after="20"/>
              <w:jc w:val="left"/>
              <w:rPr>
                <w:b/>
                <w:sz w:val="18"/>
                <w:szCs w:val="18"/>
                <w:lang w:val="en-GB"/>
              </w:rPr>
            </w:pPr>
            <w:bookmarkStart w:id="127" w:name="_Toc93324492"/>
            <w:r w:rsidRPr="00A82911">
              <w:rPr>
                <w:b/>
                <w:sz w:val="18"/>
                <w:szCs w:val="18"/>
                <w:lang w:val="en-GB"/>
              </w:rPr>
              <w:t>Measure 1.3.1</w:t>
            </w:r>
          </w:p>
        </w:tc>
        <w:tc>
          <w:tcPr>
            <w:tcW w:w="6804" w:type="dxa"/>
            <w:shd w:val="clear" w:color="auto" w:fill="E6E6E6"/>
          </w:tcPr>
          <w:p w14:paraId="0B2CB2DD" w14:textId="77777777" w:rsidR="00A82911" w:rsidRPr="00A82911" w:rsidRDefault="00A82911" w:rsidP="00881640">
            <w:pPr>
              <w:pStyle w:val="ps"/>
              <w:keepNext/>
              <w:spacing w:before="20" w:after="20"/>
              <w:jc w:val="left"/>
              <w:rPr>
                <w:sz w:val="18"/>
                <w:szCs w:val="18"/>
                <w:lang w:val="en-GB"/>
              </w:rPr>
            </w:pPr>
            <w:r w:rsidRPr="00A82911">
              <w:rPr>
                <w:sz w:val="18"/>
                <w:szCs w:val="18"/>
                <w:lang w:val="en-GB"/>
              </w:rPr>
              <w:t>Connection to the interconnected network of localities with more than 1000 inhabitants.</w:t>
            </w:r>
          </w:p>
        </w:tc>
      </w:tr>
      <w:tr w:rsidR="00A82911" w:rsidRPr="00A82911" w14:paraId="2754B8B2" w14:textId="77777777" w:rsidTr="00881640">
        <w:trPr>
          <w:tblHeader/>
        </w:trPr>
        <w:tc>
          <w:tcPr>
            <w:tcW w:w="2122" w:type="dxa"/>
          </w:tcPr>
          <w:p w14:paraId="59401191"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09EEC052" w14:textId="77777777" w:rsidR="00A82911" w:rsidRPr="00A82911" w:rsidRDefault="00A82911" w:rsidP="00881640">
            <w:pPr>
              <w:pStyle w:val="ps"/>
              <w:spacing w:before="20" w:after="20"/>
              <w:rPr>
                <w:sz w:val="18"/>
                <w:szCs w:val="18"/>
                <w:lang w:val="en-GB"/>
              </w:rPr>
            </w:pPr>
            <w:r w:rsidRPr="00A82911">
              <w:rPr>
                <w:sz w:val="18"/>
                <w:szCs w:val="18"/>
                <w:lang w:val="en-GB"/>
              </w:rPr>
              <w:t>OMVG</w:t>
            </w:r>
          </w:p>
        </w:tc>
      </w:tr>
      <w:tr w:rsidR="00A82911" w:rsidRPr="005D7A76" w14:paraId="348EF18F" w14:textId="77777777" w:rsidTr="00881640">
        <w:trPr>
          <w:tblHeader/>
        </w:trPr>
        <w:tc>
          <w:tcPr>
            <w:tcW w:w="2122" w:type="dxa"/>
          </w:tcPr>
          <w:p w14:paraId="783E5343"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Objective</w:t>
            </w:r>
          </w:p>
        </w:tc>
        <w:tc>
          <w:tcPr>
            <w:tcW w:w="6804" w:type="dxa"/>
          </w:tcPr>
          <w:p w14:paraId="0A0D1FF0" w14:textId="77777777" w:rsidR="00A82911" w:rsidRPr="00A82911" w:rsidRDefault="00A82911" w:rsidP="00881640">
            <w:pPr>
              <w:pStyle w:val="ps"/>
              <w:spacing w:before="20" w:after="20"/>
              <w:rPr>
                <w:sz w:val="18"/>
                <w:szCs w:val="18"/>
                <w:lang w:val="en-GB"/>
              </w:rPr>
            </w:pPr>
            <w:r w:rsidRPr="00A82911">
              <w:rPr>
                <w:sz w:val="18"/>
                <w:szCs w:val="18"/>
                <w:lang w:val="en-GB"/>
              </w:rPr>
              <w:t>Supplying urban areas - 1</w:t>
            </w:r>
            <w:r w:rsidRPr="00A82911">
              <w:rPr>
                <w:sz w:val="18"/>
                <w:szCs w:val="18"/>
                <w:vertAlign w:val="superscript"/>
                <w:lang w:val="en-GB"/>
              </w:rPr>
              <w:t>ère</w:t>
            </w:r>
            <w:r w:rsidRPr="00A82911">
              <w:rPr>
                <w:sz w:val="18"/>
                <w:szCs w:val="18"/>
                <w:lang w:val="en-GB"/>
              </w:rPr>
              <w:t xml:space="preserve"> phase</w:t>
            </w:r>
          </w:p>
        </w:tc>
      </w:tr>
      <w:tr w:rsidR="00A82911" w:rsidRPr="00A82911" w14:paraId="0D42FA8B" w14:textId="77777777" w:rsidTr="00881640">
        <w:trPr>
          <w:tblHeader/>
        </w:trPr>
        <w:tc>
          <w:tcPr>
            <w:tcW w:w="2122" w:type="dxa"/>
          </w:tcPr>
          <w:p w14:paraId="6AD5DDB4"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Location</w:t>
            </w:r>
          </w:p>
        </w:tc>
        <w:tc>
          <w:tcPr>
            <w:tcW w:w="6804" w:type="dxa"/>
          </w:tcPr>
          <w:p w14:paraId="29A72BAB" w14:textId="77777777" w:rsidR="00A82911" w:rsidRPr="00A82911" w:rsidRDefault="00A82911" w:rsidP="00881640">
            <w:pPr>
              <w:pStyle w:val="ps"/>
              <w:spacing w:before="20" w:after="20"/>
              <w:rPr>
                <w:sz w:val="18"/>
                <w:szCs w:val="18"/>
                <w:lang w:val="en-GB"/>
              </w:rPr>
            </w:pPr>
            <w:r w:rsidRPr="00A82911">
              <w:rPr>
                <w:sz w:val="18"/>
                <w:szCs w:val="18"/>
                <w:lang w:val="en-GB"/>
              </w:rPr>
              <w:t>The entire OMVG region</w:t>
            </w:r>
          </w:p>
        </w:tc>
      </w:tr>
      <w:tr w:rsidR="00A82911" w:rsidRPr="005D7A76" w14:paraId="19D119B9" w14:textId="77777777" w:rsidTr="00881640">
        <w:trPr>
          <w:tblHeader/>
        </w:trPr>
        <w:tc>
          <w:tcPr>
            <w:tcW w:w="2122" w:type="dxa"/>
          </w:tcPr>
          <w:p w14:paraId="5D925B8B"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52CED46A" w14:textId="77777777" w:rsidR="00A82911" w:rsidRPr="00A82911" w:rsidRDefault="00A82911" w:rsidP="00881640">
            <w:pPr>
              <w:pStyle w:val="ps"/>
              <w:spacing w:before="20" w:after="20"/>
              <w:rPr>
                <w:sz w:val="18"/>
                <w:szCs w:val="18"/>
                <w:lang w:val="en-GB"/>
              </w:rPr>
            </w:pPr>
            <w:r w:rsidRPr="00A82911">
              <w:rPr>
                <w:sz w:val="18"/>
                <w:szCs w:val="18"/>
                <w:lang w:val="en-GB"/>
              </w:rPr>
              <w:t>Creation of the MV network - 1</w:t>
            </w:r>
            <w:r w:rsidRPr="00A82911">
              <w:rPr>
                <w:sz w:val="18"/>
                <w:szCs w:val="18"/>
                <w:vertAlign w:val="superscript"/>
                <w:lang w:val="en-GB"/>
              </w:rPr>
              <w:t>ère</w:t>
            </w:r>
            <w:r w:rsidRPr="00A82911">
              <w:rPr>
                <w:sz w:val="18"/>
                <w:szCs w:val="18"/>
                <w:lang w:val="en-GB"/>
              </w:rPr>
              <w:t xml:space="preserve"> phase - 6 000 km</w:t>
            </w:r>
          </w:p>
          <w:p w14:paraId="63B7B614" w14:textId="77777777" w:rsidR="00A82911" w:rsidRPr="00A82911" w:rsidRDefault="00A82911" w:rsidP="00881640">
            <w:pPr>
              <w:pStyle w:val="ps"/>
              <w:spacing w:before="20" w:after="20"/>
              <w:rPr>
                <w:sz w:val="18"/>
                <w:szCs w:val="18"/>
                <w:lang w:val="en-GB"/>
              </w:rPr>
            </w:pPr>
            <w:r w:rsidRPr="00A82911">
              <w:rPr>
                <w:sz w:val="18"/>
                <w:szCs w:val="18"/>
                <w:lang w:val="en-GB"/>
              </w:rPr>
              <w:t>Creation of the distribution network - 15,000 km</w:t>
            </w:r>
          </w:p>
        </w:tc>
      </w:tr>
      <w:tr w:rsidR="00A82911" w:rsidRPr="005D7A76" w14:paraId="367E9538" w14:textId="77777777" w:rsidTr="00881640">
        <w:trPr>
          <w:tblHeader/>
        </w:trPr>
        <w:tc>
          <w:tcPr>
            <w:tcW w:w="2122" w:type="dxa"/>
          </w:tcPr>
          <w:p w14:paraId="05D49CBC"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488D998F" w14:textId="77777777" w:rsidR="00A82911" w:rsidRPr="00A82911" w:rsidRDefault="00A82911" w:rsidP="00881640">
            <w:pPr>
              <w:pStyle w:val="ps"/>
              <w:spacing w:before="20" w:after="20"/>
              <w:rPr>
                <w:sz w:val="18"/>
                <w:szCs w:val="18"/>
                <w:lang w:val="en-GB"/>
              </w:rPr>
            </w:pPr>
            <w:r w:rsidRPr="00A82911">
              <w:rPr>
                <w:sz w:val="18"/>
                <w:szCs w:val="18"/>
                <w:lang w:val="en-GB"/>
              </w:rPr>
              <w:t>MV Network - OMVG - Electricity companies</w:t>
            </w:r>
          </w:p>
          <w:p w14:paraId="7B48E4CD" w14:textId="77777777" w:rsidR="00A82911" w:rsidRPr="00A82911" w:rsidRDefault="00A82911" w:rsidP="00881640">
            <w:pPr>
              <w:pStyle w:val="ps"/>
              <w:spacing w:before="20" w:after="20"/>
              <w:rPr>
                <w:sz w:val="18"/>
                <w:szCs w:val="18"/>
                <w:lang w:val="en-GB"/>
              </w:rPr>
            </w:pPr>
            <w:r w:rsidRPr="00A82911">
              <w:rPr>
                <w:sz w:val="18"/>
                <w:szCs w:val="18"/>
                <w:lang w:val="en-GB"/>
              </w:rPr>
              <w:t>LV network - Municipalities - Electricity companies</w:t>
            </w:r>
          </w:p>
        </w:tc>
      </w:tr>
      <w:tr w:rsidR="00A82911" w:rsidRPr="00A82911" w14:paraId="396643FC" w14:textId="77777777" w:rsidTr="00881640">
        <w:trPr>
          <w:tblHeader/>
        </w:trPr>
        <w:tc>
          <w:tcPr>
            <w:tcW w:w="2122" w:type="dxa"/>
          </w:tcPr>
          <w:p w14:paraId="312F4BDA"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Duration</w:t>
            </w:r>
          </w:p>
        </w:tc>
        <w:tc>
          <w:tcPr>
            <w:tcW w:w="6804" w:type="dxa"/>
          </w:tcPr>
          <w:p w14:paraId="7E7DC11C" w14:textId="77777777" w:rsidR="00A82911" w:rsidRPr="00A82911" w:rsidRDefault="00A82911" w:rsidP="00881640">
            <w:pPr>
              <w:pStyle w:val="ps"/>
              <w:spacing w:before="20" w:after="20"/>
              <w:rPr>
                <w:sz w:val="18"/>
                <w:szCs w:val="18"/>
                <w:lang w:val="en-GB"/>
              </w:rPr>
            </w:pPr>
            <w:r w:rsidRPr="00A82911">
              <w:rPr>
                <w:sz w:val="18"/>
                <w:szCs w:val="18"/>
                <w:lang w:val="en-GB"/>
              </w:rPr>
              <w:t>2025 - 2040</w:t>
            </w:r>
          </w:p>
        </w:tc>
      </w:tr>
      <w:tr w:rsidR="00A82911" w:rsidRPr="005D7A76" w14:paraId="56972C30" w14:textId="77777777" w:rsidTr="00881640">
        <w:trPr>
          <w:tblHeader/>
        </w:trPr>
        <w:tc>
          <w:tcPr>
            <w:tcW w:w="2122" w:type="dxa"/>
          </w:tcPr>
          <w:p w14:paraId="234AFB48"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Costs and funding</w:t>
            </w:r>
          </w:p>
        </w:tc>
        <w:tc>
          <w:tcPr>
            <w:tcW w:w="6804" w:type="dxa"/>
          </w:tcPr>
          <w:p w14:paraId="0E96BFBE" w14:textId="77777777" w:rsidR="00A82911" w:rsidRPr="00A82911" w:rsidRDefault="00A82911" w:rsidP="00881640">
            <w:pPr>
              <w:pStyle w:val="ps"/>
              <w:spacing w:before="20" w:after="20"/>
              <w:rPr>
                <w:sz w:val="18"/>
                <w:szCs w:val="18"/>
                <w:lang w:val="en-GB"/>
              </w:rPr>
            </w:pPr>
            <w:r w:rsidRPr="00A82911">
              <w:rPr>
                <w:sz w:val="18"/>
                <w:szCs w:val="18"/>
                <w:lang w:val="en-GB"/>
              </w:rPr>
              <w:t>MV Network - USD 120 million</w:t>
            </w:r>
          </w:p>
          <w:p w14:paraId="4846938C" w14:textId="77777777" w:rsidR="00A82911" w:rsidRPr="00A82911" w:rsidRDefault="00A82911" w:rsidP="00881640">
            <w:pPr>
              <w:pStyle w:val="ps"/>
              <w:spacing w:before="20" w:after="20"/>
              <w:rPr>
                <w:sz w:val="18"/>
                <w:szCs w:val="18"/>
                <w:lang w:val="en-GB"/>
              </w:rPr>
            </w:pPr>
            <w:r w:rsidRPr="00A82911">
              <w:rPr>
                <w:sz w:val="18"/>
                <w:szCs w:val="18"/>
                <w:lang w:val="en-GB"/>
              </w:rPr>
              <w:t>LV network - 150 MUSD</w:t>
            </w:r>
          </w:p>
        </w:tc>
      </w:tr>
      <w:tr w:rsidR="00A82911" w:rsidRPr="005D7A76" w14:paraId="1B996421" w14:textId="77777777" w:rsidTr="00881640">
        <w:trPr>
          <w:tblHeader/>
        </w:trPr>
        <w:tc>
          <w:tcPr>
            <w:tcW w:w="2122" w:type="dxa"/>
          </w:tcPr>
          <w:p w14:paraId="00870E79"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Risks envisaged</w:t>
            </w:r>
          </w:p>
        </w:tc>
        <w:tc>
          <w:tcPr>
            <w:tcW w:w="6804" w:type="dxa"/>
          </w:tcPr>
          <w:p w14:paraId="5842F40C" w14:textId="77777777" w:rsidR="00A82911" w:rsidRPr="00A82911" w:rsidRDefault="00A82911" w:rsidP="00881640">
            <w:pPr>
              <w:pStyle w:val="ps"/>
              <w:spacing w:before="20" w:after="20"/>
              <w:rPr>
                <w:sz w:val="18"/>
                <w:szCs w:val="18"/>
                <w:lang w:val="en-GB"/>
              </w:rPr>
            </w:pPr>
            <w:r w:rsidRPr="00A82911">
              <w:rPr>
                <w:sz w:val="18"/>
                <w:szCs w:val="18"/>
                <w:lang w:val="en-GB"/>
              </w:rPr>
              <w:t>Risk of increased construction and equipment costs</w:t>
            </w:r>
          </w:p>
        </w:tc>
      </w:tr>
      <w:tr w:rsidR="00A82911" w:rsidRPr="005D7A76" w14:paraId="0B663607" w14:textId="77777777" w:rsidTr="00881640">
        <w:trPr>
          <w:tblHeader/>
        </w:trPr>
        <w:tc>
          <w:tcPr>
            <w:tcW w:w="2122" w:type="dxa"/>
          </w:tcPr>
          <w:p w14:paraId="66A2F6EA"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Expected results</w:t>
            </w:r>
          </w:p>
        </w:tc>
        <w:tc>
          <w:tcPr>
            <w:tcW w:w="6804" w:type="dxa"/>
          </w:tcPr>
          <w:p w14:paraId="14E7604D" w14:textId="77777777" w:rsidR="00A82911" w:rsidRPr="00A82911" w:rsidRDefault="00A82911" w:rsidP="00881640">
            <w:pPr>
              <w:pStyle w:val="ps"/>
              <w:spacing w:before="20" w:after="20"/>
              <w:rPr>
                <w:sz w:val="18"/>
                <w:szCs w:val="18"/>
                <w:lang w:val="en-GB"/>
              </w:rPr>
            </w:pPr>
            <w:r w:rsidRPr="00A82911">
              <w:rPr>
                <w:sz w:val="18"/>
                <w:szCs w:val="18"/>
                <w:lang w:val="en-GB"/>
              </w:rPr>
              <w:t>Coverage of the entire urban population of the region and part of the rural population - about 1.5 million people</w:t>
            </w:r>
          </w:p>
        </w:tc>
      </w:tr>
    </w:tbl>
    <w:p w14:paraId="4E95EA15" w14:textId="77777777" w:rsidR="00A82911" w:rsidRPr="00A82911" w:rsidRDefault="00A82911" w:rsidP="00281637">
      <w:pPr>
        <w:pStyle w:val="T2"/>
        <w:rPr>
          <w:noProof w:val="0"/>
          <w:lang w:val="en-GB"/>
        </w:rPr>
      </w:pPr>
      <w:r w:rsidRPr="00A82911">
        <w:rPr>
          <w:noProof w:val="0"/>
          <w:lang w:val="en-GB"/>
        </w:rPr>
        <w:br w:type="page"/>
      </w:r>
    </w:p>
    <w:p w14:paraId="7E7616F8" w14:textId="71CE9CA7" w:rsidR="00F96A24" w:rsidRPr="00A82911" w:rsidRDefault="004473F6" w:rsidP="00281637">
      <w:pPr>
        <w:pStyle w:val="T2"/>
        <w:rPr>
          <w:noProof w:val="0"/>
          <w:lang w:val="en-GB"/>
        </w:rPr>
      </w:pPr>
      <w:r w:rsidRPr="00A82911">
        <w:rPr>
          <w:noProof w:val="0"/>
          <w:lang w:val="en-GB"/>
        </w:rPr>
        <w:t>Measure</w:t>
      </w:r>
      <w:r w:rsidR="00A6171F" w:rsidRPr="00A82911">
        <w:rPr>
          <w:noProof w:val="0"/>
          <w:lang w:val="en-GB"/>
        </w:rPr>
        <w:t xml:space="preserve"> </w:t>
      </w:r>
      <w:r w:rsidR="00B83EAC" w:rsidRPr="00A82911">
        <w:rPr>
          <w:noProof w:val="0"/>
          <w:lang w:val="en-GB"/>
        </w:rPr>
        <w:t>1.3.2</w:t>
      </w:r>
      <w:r w:rsidRPr="00A82911">
        <w:rPr>
          <w:noProof w:val="0"/>
          <w:lang w:val="en-GB"/>
        </w:rPr>
        <w:t xml:space="preserve"> - </w:t>
      </w:r>
      <w:bookmarkEnd w:id="127"/>
      <w:r w:rsidR="00D049F6" w:rsidRPr="00A82911">
        <w:rPr>
          <w:noProof w:val="0"/>
          <w:lang w:val="en-GB"/>
        </w:rPr>
        <w:t xml:space="preserve">Creation of </w:t>
      </w:r>
      <w:r w:rsidR="000E6A72" w:rsidRPr="00A82911">
        <w:rPr>
          <w:noProof w:val="0"/>
          <w:lang w:val="en-GB"/>
        </w:rPr>
        <w:t xml:space="preserve">micro grids </w:t>
      </w:r>
      <w:r w:rsidR="004E73D7" w:rsidRPr="00A82911">
        <w:rPr>
          <w:noProof w:val="0"/>
          <w:lang w:val="en-GB"/>
        </w:rPr>
        <w:t xml:space="preserve">with solar source </w:t>
      </w:r>
      <w:r w:rsidR="00BF3D1A" w:rsidRPr="00A82911">
        <w:rPr>
          <w:noProof w:val="0"/>
          <w:lang w:val="en-GB"/>
        </w:rPr>
        <w:t xml:space="preserve">for small </w:t>
      </w:r>
      <w:r w:rsidR="00BB148D" w:rsidRPr="00A82911">
        <w:rPr>
          <w:noProof w:val="0"/>
          <w:lang w:val="en-GB"/>
        </w:rPr>
        <w:t xml:space="preserve">agricultural villages </w:t>
      </w:r>
      <w:r w:rsidR="00A82911" w:rsidRPr="00A82911">
        <w:rPr>
          <w:noProof w:val="0"/>
          <w:lang w:val="en-GB"/>
        </w:rPr>
        <w:t>– 50 </w:t>
      </w:r>
      <w:r w:rsidR="007E2B81" w:rsidRPr="00A82911">
        <w:rPr>
          <w:noProof w:val="0"/>
          <w:lang w:val="en-GB"/>
        </w:rPr>
        <w:t>kWh/inhabitant</w:t>
      </w:r>
      <w:r w:rsidR="002B7CC7" w:rsidRPr="00A82911">
        <w:rPr>
          <w:noProof w:val="0"/>
          <w:lang w:val="en-GB"/>
        </w:rPr>
        <w:t>/</w:t>
      </w:r>
      <w:r w:rsidR="005F3CB1" w:rsidRPr="00A82911">
        <w:rPr>
          <w:noProof w:val="0"/>
          <w:lang w:val="en-GB"/>
        </w:rPr>
        <w:t>year</w:t>
      </w:r>
    </w:p>
    <w:p w14:paraId="614B8987" w14:textId="77777777" w:rsidR="00A82911" w:rsidRPr="00A82911" w:rsidRDefault="00A82911" w:rsidP="00A82911">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288EAE0E" w14:textId="77777777" w:rsidTr="00881640">
        <w:trPr>
          <w:tblHeader/>
        </w:trPr>
        <w:tc>
          <w:tcPr>
            <w:tcW w:w="2122" w:type="dxa"/>
            <w:shd w:val="clear" w:color="auto" w:fill="E6E6E6"/>
          </w:tcPr>
          <w:p w14:paraId="7892E41A" w14:textId="77777777" w:rsidR="00A82911" w:rsidRPr="00A82911" w:rsidRDefault="00A82911" w:rsidP="00881640">
            <w:pPr>
              <w:pStyle w:val="ps"/>
              <w:keepNext/>
              <w:spacing w:before="20" w:after="20"/>
              <w:jc w:val="left"/>
              <w:rPr>
                <w:b/>
                <w:sz w:val="18"/>
                <w:szCs w:val="18"/>
                <w:lang w:val="en-GB"/>
              </w:rPr>
            </w:pPr>
            <w:r w:rsidRPr="00A82911">
              <w:rPr>
                <w:b/>
                <w:sz w:val="18"/>
                <w:szCs w:val="18"/>
                <w:lang w:val="en-GB"/>
              </w:rPr>
              <w:t>Measure 1.3.2</w:t>
            </w:r>
          </w:p>
        </w:tc>
        <w:tc>
          <w:tcPr>
            <w:tcW w:w="6804" w:type="dxa"/>
            <w:shd w:val="clear" w:color="auto" w:fill="E6E6E6"/>
          </w:tcPr>
          <w:p w14:paraId="3645A318" w14:textId="77777777" w:rsidR="00A82911" w:rsidRPr="00A82911" w:rsidRDefault="00A82911" w:rsidP="00881640">
            <w:pPr>
              <w:pStyle w:val="ps"/>
              <w:keepNext/>
              <w:spacing w:before="20" w:after="20"/>
              <w:jc w:val="left"/>
              <w:rPr>
                <w:sz w:val="18"/>
                <w:szCs w:val="18"/>
                <w:lang w:val="en-GB"/>
              </w:rPr>
            </w:pPr>
            <w:r w:rsidRPr="00A82911">
              <w:rPr>
                <w:sz w:val="18"/>
                <w:szCs w:val="18"/>
                <w:lang w:val="en-GB"/>
              </w:rPr>
              <w:t>Creation of micro-grids with solar source for small rural villages - 50 kWh/inhabitant/year.</w:t>
            </w:r>
          </w:p>
        </w:tc>
      </w:tr>
      <w:tr w:rsidR="00A82911" w:rsidRPr="00A82911" w14:paraId="502E0F8F" w14:textId="77777777" w:rsidTr="00881640">
        <w:trPr>
          <w:tblHeader/>
        </w:trPr>
        <w:tc>
          <w:tcPr>
            <w:tcW w:w="2122" w:type="dxa"/>
          </w:tcPr>
          <w:p w14:paraId="04B81CDE"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26381298" w14:textId="77777777" w:rsidR="00A82911" w:rsidRPr="00A82911" w:rsidRDefault="00A82911" w:rsidP="00881640">
            <w:pPr>
              <w:pStyle w:val="ps"/>
              <w:spacing w:before="20" w:after="20"/>
              <w:rPr>
                <w:sz w:val="18"/>
                <w:szCs w:val="18"/>
                <w:lang w:val="en-GB"/>
              </w:rPr>
            </w:pPr>
            <w:r w:rsidRPr="00A82911">
              <w:rPr>
                <w:sz w:val="18"/>
                <w:szCs w:val="18"/>
                <w:lang w:val="en-GB"/>
              </w:rPr>
              <w:t>OMVG</w:t>
            </w:r>
          </w:p>
        </w:tc>
      </w:tr>
      <w:tr w:rsidR="00A82911" w:rsidRPr="005D7A76" w14:paraId="6FADD07A" w14:textId="77777777" w:rsidTr="00881640">
        <w:trPr>
          <w:tblHeader/>
        </w:trPr>
        <w:tc>
          <w:tcPr>
            <w:tcW w:w="2122" w:type="dxa"/>
          </w:tcPr>
          <w:p w14:paraId="1217BF96"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Objective</w:t>
            </w:r>
          </w:p>
        </w:tc>
        <w:tc>
          <w:tcPr>
            <w:tcW w:w="6804" w:type="dxa"/>
          </w:tcPr>
          <w:p w14:paraId="341DA0C7" w14:textId="77777777" w:rsidR="00A82911" w:rsidRPr="00A82911" w:rsidRDefault="00A82911" w:rsidP="00881640">
            <w:pPr>
              <w:pStyle w:val="ps"/>
              <w:spacing w:before="20" w:after="20"/>
              <w:rPr>
                <w:sz w:val="18"/>
                <w:szCs w:val="18"/>
                <w:lang w:val="en-GB"/>
              </w:rPr>
            </w:pPr>
            <w:r w:rsidRPr="00A82911">
              <w:rPr>
                <w:sz w:val="18"/>
                <w:szCs w:val="18"/>
                <w:lang w:val="en-GB"/>
              </w:rPr>
              <w:t>Providing solar electricity to small rural villages</w:t>
            </w:r>
          </w:p>
        </w:tc>
      </w:tr>
      <w:tr w:rsidR="00A82911" w:rsidRPr="00A82911" w14:paraId="635CF419" w14:textId="77777777" w:rsidTr="00881640">
        <w:trPr>
          <w:tblHeader/>
        </w:trPr>
        <w:tc>
          <w:tcPr>
            <w:tcW w:w="2122" w:type="dxa"/>
          </w:tcPr>
          <w:p w14:paraId="7A23BE85"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Location</w:t>
            </w:r>
          </w:p>
        </w:tc>
        <w:tc>
          <w:tcPr>
            <w:tcW w:w="6804" w:type="dxa"/>
          </w:tcPr>
          <w:p w14:paraId="4850EB3A" w14:textId="77777777" w:rsidR="00A82911" w:rsidRPr="00A82911" w:rsidRDefault="00A82911" w:rsidP="00881640">
            <w:pPr>
              <w:pStyle w:val="ps"/>
              <w:spacing w:before="20" w:after="20"/>
              <w:rPr>
                <w:sz w:val="18"/>
                <w:szCs w:val="18"/>
                <w:lang w:val="en-GB"/>
              </w:rPr>
            </w:pPr>
            <w:r w:rsidRPr="00A82911">
              <w:rPr>
                <w:sz w:val="18"/>
                <w:szCs w:val="18"/>
                <w:lang w:val="en-GB"/>
              </w:rPr>
              <w:t>OMVG Space</w:t>
            </w:r>
          </w:p>
        </w:tc>
      </w:tr>
      <w:tr w:rsidR="00A82911" w:rsidRPr="005D7A76" w14:paraId="555170BA" w14:textId="77777777" w:rsidTr="00881640">
        <w:trPr>
          <w:tblHeader/>
        </w:trPr>
        <w:tc>
          <w:tcPr>
            <w:tcW w:w="2122" w:type="dxa"/>
          </w:tcPr>
          <w:p w14:paraId="000D4FBB"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19B87AF3" w14:textId="77777777" w:rsidR="00A82911" w:rsidRPr="00A82911" w:rsidRDefault="00A82911" w:rsidP="00881640">
            <w:pPr>
              <w:pStyle w:val="ps"/>
              <w:spacing w:before="20" w:after="20"/>
              <w:rPr>
                <w:sz w:val="18"/>
                <w:szCs w:val="18"/>
                <w:lang w:val="en-GB"/>
              </w:rPr>
            </w:pPr>
            <w:r w:rsidRPr="00A82911">
              <w:rPr>
                <w:sz w:val="18"/>
                <w:szCs w:val="18"/>
                <w:lang w:val="en-GB"/>
              </w:rPr>
              <w:t>Pilot programme - covering 5% of the rural population 175,000 people in the 4 countries</w:t>
            </w:r>
          </w:p>
        </w:tc>
      </w:tr>
      <w:tr w:rsidR="00A82911" w:rsidRPr="00A82911" w14:paraId="74A66F9C" w14:textId="77777777" w:rsidTr="00881640">
        <w:trPr>
          <w:tblHeader/>
        </w:trPr>
        <w:tc>
          <w:tcPr>
            <w:tcW w:w="2122" w:type="dxa"/>
          </w:tcPr>
          <w:p w14:paraId="305E7CC3"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33E50966" w14:textId="77777777" w:rsidR="00A82911" w:rsidRPr="00A82911" w:rsidRDefault="00A82911" w:rsidP="00881640">
            <w:pPr>
              <w:pStyle w:val="ps"/>
              <w:spacing w:before="20" w:after="20"/>
              <w:rPr>
                <w:sz w:val="18"/>
                <w:szCs w:val="18"/>
                <w:lang w:val="en-GB"/>
              </w:rPr>
            </w:pPr>
            <w:r w:rsidRPr="00A82911">
              <w:rPr>
                <w:sz w:val="18"/>
                <w:szCs w:val="18"/>
                <w:lang w:val="en-GB"/>
              </w:rPr>
              <w:t xml:space="preserve">Local authorities - Electricity companies </w:t>
            </w:r>
          </w:p>
        </w:tc>
      </w:tr>
      <w:tr w:rsidR="00A82911" w:rsidRPr="00A82911" w14:paraId="500E4FD4" w14:textId="77777777" w:rsidTr="00881640">
        <w:trPr>
          <w:tblHeader/>
        </w:trPr>
        <w:tc>
          <w:tcPr>
            <w:tcW w:w="2122" w:type="dxa"/>
          </w:tcPr>
          <w:p w14:paraId="3014A08B"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Duration</w:t>
            </w:r>
          </w:p>
        </w:tc>
        <w:tc>
          <w:tcPr>
            <w:tcW w:w="6804" w:type="dxa"/>
          </w:tcPr>
          <w:p w14:paraId="225FCB7D" w14:textId="77777777" w:rsidR="00A82911" w:rsidRPr="00A82911" w:rsidRDefault="00A82911" w:rsidP="00881640">
            <w:pPr>
              <w:pStyle w:val="ps"/>
              <w:spacing w:before="20" w:after="20"/>
              <w:rPr>
                <w:sz w:val="18"/>
                <w:szCs w:val="18"/>
                <w:lang w:val="en-GB"/>
              </w:rPr>
            </w:pPr>
            <w:r w:rsidRPr="00A82911">
              <w:rPr>
                <w:sz w:val="18"/>
                <w:szCs w:val="18"/>
                <w:lang w:val="en-GB"/>
              </w:rPr>
              <w:t>2025-2030</w:t>
            </w:r>
          </w:p>
        </w:tc>
      </w:tr>
      <w:tr w:rsidR="00A82911" w:rsidRPr="00A82911" w14:paraId="467064E3" w14:textId="77777777" w:rsidTr="00881640">
        <w:trPr>
          <w:tblHeader/>
        </w:trPr>
        <w:tc>
          <w:tcPr>
            <w:tcW w:w="2122" w:type="dxa"/>
          </w:tcPr>
          <w:p w14:paraId="5019548D"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Costs and funding</w:t>
            </w:r>
          </w:p>
        </w:tc>
        <w:tc>
          <w:tcPr>
            <w:tcW w:w="6804" w:type="dxa"/>
          </w:tcPr>
          <w:p w14:paraId="76CD8B92" w14:textId="77777777" w:rsidR="00A82911" w:rsidRPr="00A82911" w:rsidRDefault="00A82911" w:rsidP="00881640">
            <w:pPr>
              <w:pStyle w:val="ps"/>
              <w:spacing w:before="20" w:after="20"/>
              <w:rPr>
                <w:sz w:val="18"/>
                <w:szCs w:val="18"/>
                <w:lang w:val="en-GB"/>
              </w:rPr>
            </w:pPr>
            <w:r w:rsidRPr="00A82911">
              <w:rPr>
                <w:sz w:val="18"/>
                <w:szCs w:val="18"/>
                <w:lang w:val="en-GB"/>
              </w:rPr>
              <w:t>35 MUSD</w:t>
            </w:r>
          </w:p>
        </w:tc>
      </w:tr>
      <w:tr w:rsidR="00A82911" w:rsidRPr="005D7A76" w14:paraId="776B6345" w14:textId="77777777" w:rsidTr="00881640">
        <w:trPr>
          <w:tblHeader/>
        </w:trPr>
        <w:tc>
          <w:tcPr>
            <w:tcW w:w="2122" w:type="dxa"/>
          </w:tcPr>
          <w:p w14:paraId="60DB3440"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Risks envisaged</w:t>
            </w:r>
          </w:p>
        </w:tc>
        <w:tc>
          <w:tcPr>
            <w:tcW w:w="6804" w:type="dxa"/>
          </w:tcPr>
          <w:p w14:paraId="547068A5" w14:textId="77777777" w:rsidR="00A82911" w:rsidRPr="00A82911" w:rsidRDefault="00A82911" w:rsidP="00881640">
            <w:pPr>
              <w:pStyle w:val="ps"/>
              <w:spacing w:before="20" w:after="20"/>
              <w:rPr>
                <w:sz w:val="18"/>
                <w:szCs w:val="18"/>
                <w:lang w:val="en-GB"/>
              </w:rPr>
            </w:pPr>
            <w:r w:rsidRPr="00A82911">
              <w:rPr>
                <w:sz w:val="18"/>
                <w:szCs w:val="18"/>
                <w:lang w:val="en-GB"/>
              </w:rPr>
              <w:t>Indiscipline of the population, with excessive use of the energy produced</w:t>
            </w:r>
          </w:p>
        </w:tc>
      </w:tr>
      <w:tr w:rsidR="00A82911" w:rsidRPr="005D7A76" w14:paraId="5AA75A99" w14:textId="77777777" w:rsidTr="00881640">
        <w:trPr>
          <w:tblHeader/>
        </w:trPr>
        <w:tc>
          <w:tcPr>
            <w:tcW w:w="2122" w:type="dxa"/>
          </w:tcPr>
          <w:p w14:paraId="6DCC4C65"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Expected results</w:t>
            </w:r>
          </w:p>
        </w:tc>
        <w:tc>
          <w:tcPr>
            <w:tcW w:w="6804" w:type="dxa"/>
          </w:tcPr>
          <w:p w14:paraId="519BA21F" w14:textId="77777777" w:rsidR="00A82911" w:rsidRPr="00A82911" w:rsidRDefault="00A82911" w:rsidP="00881640">
            <w:pPr>
              <w:pStyle w:val="ps"/>
              <w:spacing w:before="20" w:after="20"/>
              <w:rPr>
                <w:sz w:val="18"/>
                <w:szCs w:val="18"/>
                <w:lang w:val="en-GB"/>
              </w:rPr>
            </w:pPr>
            <w:r w:rsidRPr="00A82911">
              <w:rPr>
                <w:sz w:val="18"/>
                <w:szCs w:val="18"/>
                <w:lang w:val="en-GB"/>
              </w:rPr>
              <w:t>Verification of the adherence of the populations</w:t>
            </w:r>
          </w:p>
        </w:tc>
      </w:tr>
    </w:tbl>
    <w:p w14:paraId="1295A736" w14:textId="44CFDBE1" w:rsidR="00F96A24" w:rsidRPr="00A82911" w:rsidRDefault="004473F6" w:rsidP="00281637">
      <w:pPr>
        <w:pStyle w:val="T2"/>
        <w:rPr>
          <w:noProof w:val="0"/>
          <w:lang w:val="en-GB"/>
        </w:rPr>
      </w:pPr>
      <w:bookmarkStart w:id="128" w:name="_Toc93324493"/>
      <w:r w:rsidRPr="00A82911">
        <w:rPr>
          <w:noProof w:val="0"/>
          <w:lang w:val="en-GB"/>
        </w:rPr>
        <w:t>Measure</w:t>
      </w:r>
      <w:r w:rsidR="002B7CC7" w:rsidRPr="00A82911">
        <w:rPr>
          <w:noProof w:val="0"/>
          <w:lang w:val="en-GB"/>
        </w:rPr>
        <w:t xml:space="preserve"> </w:t>
      </w:r>
      <w:r w:rsidR="00B83EAC" w:rsidRPr="00A82911">
        <w:rPr>
          <w:noProof w:val="0"/>
          <w:lang w:val="en-GB"/>
        </w:rPr>
        <w:t>1.3.3</w:t>
      </w:r>
      <w:r w:rsidRPr="00A82911">
        <w:rPr>
          <w:noProof w:val="0"/>
          <w:lang w:val="en-GB"/>
        </w:rPr>
        <w:t xml:space="preserve"> - </w:t>
      </w:r>
      <w:bookmarkEnd w:id="128"/>
      <w:r w:rsidR="00A82911" w:rsidRPr="00A82911">
        <w:rPr>
          <w:noProof w:val="0"/>
          <w:lang w:val="en-GB"/>
        </w:rPr>
        <w:t>Financing for the selection and installation of small individual solar systems - 400-600 kWh/household/year. Creation of small businesses for installation and maintenance.</w:t>
      </w:r>
    </w:p>
    <w:p w14:paraId="75364F24" w14:textId="77777777" w:rsidR="00A82911" w:rsidRPr="00A82911" w:rsidRDefault="00A82911" w:rsidP="00A82911">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A82911" w14:paraId="085FEE15" w14:textId="77777777" w:rsidTr="00881640">
        <w:trPr>
          <w:tblHeader/>
        </w:trPr>
        <w:tc>
          <w:tcPr>
            <w:tcW w:w="2122" w:type="dxa"/>
            <w:shd w:val="clear" w:color="auto" w:fill="E6E6E6"/>
          </w:tcPr>
          <w:p w14:paraId="6CD3317B"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Measure 1.3.3</w:t>
            </w:r>
          </w:p>
        </w:tc>
        <w:tc>
          <w:tcPr>
            <w:tcW w:w="6804" w:type="dxa"/>
            <w:shd w:val="clear" w:color="auto" w:fill="E6E6E6"/>
          </w:tcPr>
          <w:p w14:paraId="7D1E2435" w14:textId="77777777" w:rsidR="00A82911" w:rsidRPr="00A82911" w:rsidRDefault="00A82911" w:rsidP="00881640">
            <w:pPr>
              <w:pStyle w:val="ps"/>
              <w:spacing w:before="20" w:after="20"/>
              <w:jc w:val="left"/>
              <w:rPr>
                <w:sz w:val="18"/>
                <w:szCs w:val="18"/>
                <w:lang w:val="en-GB"/>
              </w:rPr>
            </w:pPr>
            <w:r w:rsidRPr="00A82911">
              <w:rPr>
                <w:sz w:val="18"/>
                <w:szCs w:val="18"/>
                <w:lang w:val="en-GB"/>
              </w:rPr>
              <w:t>Financing for the selection and installation of small individual solar systems - 400-600 kWh/household/year. Creation of small businesses for installation and maintenance.</w:t>
            </w:r>
          </w:p>
        </w:tc>
      </w:tr>
      <w:tr w:rsidR="00A82911" w:rsidRPr="00A82911" w14:paraId="69046983" w14:textId="77777777" w:rsidTr="00881640">
        <w:trPr>
          <w:tblHeader/>
        </w:trPr>
        <w:tc>
          <w:tcPr>
            <w:tcW w:w="2122" w:type="dxa"/>
          </w:tcPr>
          <w:p w14:paraId="633D5399"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42BD08B9" w14:textId="77777777" w:rsidR="00A82911" w:rsidRPr="00A82911" w:rsidRDefault="00A82911" w:rsidP="00881640">
            <w:pPr>
              <w:pStyle w:val="ps"/>
              <w:spacing w:before="20" w:after="20"/>
              <w:rPr>
                <w:sz w:val="18"/>
                <w:szCs w:val="18"/>
                <w:lang w:val="en-GB"/>
              </w:rPr>
            </w:pPr>
            <w:r w:rsidRPr="00A82911">
              <w:rPr>
                <w:sz w:val="18"/>
                <w:szCs w:val="18"/>
                <w:lang w:val="en-GB"/>
              </w:rPr>
              <w:t>OMVG</w:t>
            </w:r>
          </w:p>
        </w:tc>
      </w:tr>
      <w:tr w:rsidR="00A82911" w:rsidRPr="005D7A76" w14:paraId="5A87B363" w14:textId="77777777" w:rsidTr="00881640">
        <w:trPr>
          <w:tblHeader/>
        </w:trPr>
        <w:tc>
          <w:tcPr>
            <w:tcW w:w="2122" w:type="dxa"/>
          </w:tcPr>
          <w:p w14:paraId="6950AB4B"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Objective</w:t>
            </w:r>
          </w:p>
        </w:tc>
        <w:tc>
          <w:tcPr>
            <w:tcW w:w="6804" w:type="dxa"/>
          </w:tcPr>
          <w:p w14:paraId="56C83AE1" w14:textId="77777777" w:rsidR="00A82911" w:rsidRPr="00A82911" w:rsidRDefault="00A82911" w:rsidP="00881640">
            <w:pPr>
              <w:pStyle w:val="ps"/>
              <w:spacing w:before="20" w:after="20"/>
              <w:rPr>
                <w:sz w:val="18"/>
                <w:szCs w:val="18"/>
                <w:lang w:val="en-GB"/>
              </w:rPr>
            </w:pPr>
            <w:r w:rsidRPr="00A82911">
              <w:rPr>
                <w:sz w:val="18"/>
                <w:szCs w:val="18"/>
                <w:lang w:val="en-GB"/>
              </w:rPr>
              <w:t>Providing solar electricity to small rural villages</w:t>
            </w:r>
          </w:p>
        </w:tc>
      </w:tr>
      <w:tr w:rsidR="00A82911" w:rsidRPr="00A82911" w14:paraId="0D812847" w14:textId="77777777" w:rsidTr="00881640">
        <w:trPr>
          <w:tblHeader/>
        </w:trPr>
        <w:tc>
          <w:tcPr>
            <w:tcW w:w="2122" w:type="dxa"/>
          </w:tcPr>
          <w:p w14:paraId="22F9BB27"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Location</w:t>
            </w:r>
          </w:p>
        </w:tc>
        <w:tc>
          <w:tcPr>
            <w:tcW w:w="6804" w:type="dxa"/>
          </w:tcPr>
          <w:p w14:paraId="618D8701" w14:textId="77777777" w:rsidR="00A82911" w:rsidRPr="00A82911" w:rsidRDefault="00A82911" w:rsidP="00881640">
            <w:pPr>
              <w:pStyle w:val="ps"/>
              <w:spacing w:before="20" w:after="20"/>
              <w:rPr>
                <w:sz w:val="18"/>
                <w:szCs w:val="18"/>
                <w:lang w:val="en-GB"/>
              </w:rPr>
            </w:pPr>
            <w:r w:rsidRPr="00A82911">
              <w:rPr>
                <w:sz w:val="18"/>
                <w:szCs w:val="18"/>
                <w:lang w:val="en-GB"/>
              </w:rPr>
              <w:t>OMVG Space</w:t>
            </w:r>
          </w:p>
        </w:tc>
      </w:tr>
      <w:tr w:rsidR="00A82911" w:rsidRPr="005D7A76" w14:paraId="15F8A24B" w14:textId="77777777" w:rsidTr="00881640">
        <w:trPr>
          <w:tblHeader/>
        </w:trPr>
        <w:tc>
          <w:tcPr>
            <w:tcW w:w="2122" w:type="dxa"/>
          </w:tcPr>
          <w:p w14:paraId="2EF2E963"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37F03A48" w14:textId="77777777" w:rsidR="00A82911" w:rsidRPr="00A82911" w:rsidRDefault="00A82911" w:rsidP="00881640">
            <w:pPr>
              <w:pStyle w:val="ps"/>
              <w:spacing w:before="20" w:after="20"/>
              <w:rPr>
                <w:sz w:val="18"/>
                <w:szCs w:val="18"/>
                <w:lang w:val="en-GB"/>
              </w:rPr>
            </w:pPr>
            <w:r w:rsidRPr="00A82911">
              <w:rPr>
                <w:sz w:val="18"/>
                <w:szCs w:val="18"/>
                <w:lang w:val="en-GB"/>
              </w:rPr>
              <w:t>Pilot programme - covering 5% of households in the rural area, 20,000 households, 180,000 people in the 4 countries</w:t>
            </w:r>
          </w:p>
        </w:tc>
      </w:tr>
      <w:tr w:rsidR="00A82911" w:rsidRPr="00A82911" w14:paraId="23FE9C68" w14:textId="77777777" w:rsidTr="00881640">
        <w:trPr>
          <w:tblHeader/>
        </w:trPr>
        <w:tc>
          <w:tcPr>
            <w:tcW w:w="2122" w:type="dxa"/>
          </w:tcPr>
          <w:p w14:paraId="7E76CB51"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2E62EBD8" w14:textId="77777777" w:rsidR="00A82911" w:rsidRPr="00A82911" w:rsidRDefault="00A82911" w:rsidP="00881640">
            <w:pPr>
              <w:pStyle w:val="ps"/>
              <w:spacing w:before="20" w:after="20"/>
              <w:rPr>
                <w:sz w:val="18"/>
                <w:szCs w:val="18"/>
                <w:lang w:val="en-GB"/>
              </w:rPr>
            </w:pPr>
            <w:r w:rsidRPr="00A82911">
              <w:rPr>
                <w:sz w:val="18"/>
                <w:szCs w:val="18"/>
                <w:lang w:val="en-GB"/>
              </w:rPr>
              <w:t xml:space="preserve">Local authorities - Electricity companies </w:t>
            </w:r>
          </w:p>
        </w:tc>
      </w:tr>
      <w:tr w:rsidR="00A82911" w:rsidRPr="00A82911" w14:paraId="3ABE3602" w14:textId="77777777" w:rsidTr="00881640">
        <w:trPr>
          <w:tblHeader/>
        </w:trPr>
        <w:tc>
          <w:tcPr>
            <w:tcW w:w="2122" w:type="dxa"/>
          </w:tcPr>
          <w:p w14:paraId="79C2FA93"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Duration</w:t>
            </w:r>
          </w:p>
        </w:tc>
        <w:tc>
          <w:tcPr>
            <w:tcW w:w="6804" w:type="dxa"/>
          </w:tcPr>
          <w:p w14:paraId="4813CD77" w14:textId="77777777" w:rsidR="00A82911" w:rsidRPr="00A82911" w:rsidRDefault="00A82911" w:rsidP="00881640">
            <w:pPr>
              <w:pStyle w:val="ps"/>
              <w:spacing w:before="20" w:after="20"/>
              <w:rPr>
                <w:sz w:val="18"/>
                <w:szCs w:val="18"/>
                <w:lang w:val="en-GB"/>
              </w:rPr>
            </w:pPr>
            <w:r w:rsidRPr="00A82911">
              <w:rPr>
                <w:sz w:val="18"/>
                <w:szCs w:val="18"/>
                <w:lang w:val="en-GB"/>
              </w:rPr>
              <w:t>2025-2030</w:t>
            </w:r>
          </w:p>
        </w:tc>
      </w:tr>
      <w:tr w:rsidR="00A82911" w:rsidRPr="00A82911" w14:paraId="4F7A59AA" w14:textId="77777777" w:rsidTr="00881640">
        <w:trPr>
          <w:tblHeader/>
        </w:trPr>
        <w:tc>
          <w:tcPr>
            <w:tcW w:w="2122" w:type="dxa"/>
          </w:tcPr>
          <w:p w14:paraId="2E2AB428"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Costs and funding</w:t>
            </w:r>
          </w:p>
        </w:tc>
        <w:tc>
          <w:tcPr>
            <w:tcW w:w="6804" w:type="dxa"/>
          </w:tcPr>
          <w:p w14:paraId="374E3CAC" w14:textId="77777777" w:rsidR="00A82911" w:rsidRPr="00A82911" w:rsidRDefault="00A82911" w:rsidP="00881640">
            <w:pPr>
              <w:pStyle w:val="ps"/>
              <w:spacing w:before="20" w:after="20"/>
              <w:rPr>
                <w:sz w:val="18"/>
                <w:szCs w:val="18"/>
                <w:lang w:val="en-GB"/>
              </w:rPr>
            </w:pPr>
            <w:r w:rsidRPr="00A82911">
              <w:rPr>
                <w:sz w:val="18"/>
                <w:szCs w:val="18"/>
                <w:lang w:val="en-GB"/>
              </w:rPr>
              <w:t>USD 50 MILLION</w:t>
            </w:r>
          </w:p>
        </w:tc>
      </w:tr>
      <w:tr w:rsidR="00A82911" w:rsidRPr="005D7A76" w14:paraId="7F612EBB" w14:textId="77777777" w:rsidTr="00881640">
        <w:trPr>
          <w:tblHeader/>
        </w:trPr>
        <w:tc>
          <w:tcPr>
            <w:tcW w:w="2122" w:type="dxa"/>
          </w:tcPr>
          <w:p w14:paraId="23CEBE07"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Risks envisaged</w:t>
            </w:r>
          </w:p>
        </w:tc>
        <w:tc>
          <w:tcPr>
            <w:tcW w:w="6804" w:type="dxa"/>
          </w:tcPr>
          <w:p w14:paraId="4D5CE244" w14:textId="77777777" w:rsidR="00A82911" w:rsidRPr="00A82911" w:rsidRDefault="00A82911" w:rsidP="00881640">
            <w:pPr>
              <w:pStyle w:val="ps"/>
              <w:spacing w:before="20" w:after="20"/>
              <w:rPr>
                <w:sz w:val="18"/>
                <w:szCs w:val="18"/>
                <w:lang w:val="en-GB"/>
              </w:rPr>
            </w:pPr>
            <w:r w:rsidRPr="00A82911">
              <w:rPr>
                <w:sz w:val="18"/>
                <w:szCs w:val="18"/>
                <w:lang w:val="en-GB"/>
              </w:rPr>
              <w:t>Maintenance of systems by users (cleaning of panels, etc.)</w:t>
            </w:r>
          </w:p>
        </w:tc>
      </w:tr>
      <w:tr w:rsidR="00A82911" w:rsidRPr="005D7A76" w14:paraId="1AC0E5A3" w14:textId="77777777" w:rsidTr="00881640">
        <w:trPr>
          <w:tblHeader/>
        </w:trPr>
        <w:tc>
          <w:tcPr>
            <w:tcW w:w="2122" w:type="dxa"/>
          </w:tcPr>
          <w:p w14:paraId="4E4AA894"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Expected results</w:t>
            </w:r>
          </w:p>
        </w:tc>
        <w:tc>
          <w:tcPr>
            <w:tcW w:w="6804" w:type="dxa"/>
          </w:tcPr>
          <w:p w14:paraId="21321E4B" w14:textId="77777777" w:rsidR="00A82911" w:rsidRPr="00A82911" w:rsidRDefault="00A82911" w:rsidP="00881640">
            <w:pPr>
              <w:pStyle w:val="ps"/>
              <w:spacing w:before="20" w:after="20"/>
              <w:rPr>
                <w:sz w:val="18"/>
                <w:szCs w:val="18"/>
                <w:lang w:val="en-GB"/>
              </w:rPr>
            </w:pPr>
            <w:r w:rsidRPr="00A82911">
              <w:rPr>
                <w:sz w:val="18"/>
                <w:szCs w:val="18"/>
                <w:lang w:val="en-GB"/>
              </w:rPr>
              <w:t>Verification of the adherence of the populations</w:t>
            </w:r>
          </w:p>
        </w:tc>
      </w:tr>
    </w:tbl>
    <w:p w14:paraId="1CBCE843" w14:textId="77777777" w:rsidR="00A82911" w:rsidRPr="00A82911" w:rsidRDefault="00A82911" w:rsidP="00A82911">
      <w:pPr>
        <w:pStyle w:val="Titre3"/>
        <w:tabs>
          <w:tab w:val="left" w:pos="851"/>
        </w:tabs>
        <w:spacing w:before="360" w:after="120" w:line="380" w:lineRule="exact"/>
        <w:rPr>
          <w:lang w:val="en-GB"/>
        </w:rPr>
      </w:pPr>
      <w:bookmarkStart w:id="129" w:name="_Toc102073321"/>
      <w:bookmarkStart w:id="130" w:name="_Toc103845069"/>
      <w:r w:rsidRPr="00A82911">
        <w:rPr>
          <w:lang w:val="en-GB"/>
        </w:rPr>
        <w:t>Provision 1.4 - Promotion of energy efficiency</w:t>
      </w:r>
      <w:bookmarkEnd w:id="129"/>
      <w:bookmarkEnd w:id="130"/>
    </w:p>
    <w:p w14:paraId="1627213E" w14:textId="77777777" w:rsidR="00A82911" w:rsidRPr="00A82911" w:rsidRDefault="00A82911" w:rsidP="00A82911">
      <w:pPr>
        <w:pStyle w:val="T1"/>
        <w:rPr>
          <w:lang w:val="en-GB"/>
        </w:rPr>
      </w:pPr>
      <w:r w:rsidRPr="00A82911">
        <w:rPr>
          <w:lang w:val="en-GB"/>
        </w:rPr>
        <w:t xml:space="preserve">General principle </w:t>
      </w:r>
    </w:p>
    <w:p w14:paraId="76330543" w14:textId="77777777" w:rsidR="00A82911" w:rsidRPr="00A82911" w:rsidRDefault="00A82911" w:rsidP="00A82911">
      <w:pPr>
        <w:pStyle w:val="ps"/>
        <w:rPr>
          <w:lang w:val="en-GB"/>
        </w:rPr>
      </w:pPr>
      <w:r w:rsidRPr="00A82911">
        <w:rPr>
          <w:lang w:val="en-GB"/>
        </w:rPr>
        <w:t>The amount of electricity available per person will always be limited, especially in the initial stages of energy production. For this reason, it will be essential that all consumption is monitored by meters, and consumption can be pre- or post-paid. Pre-payment (as with mobile phones) allows intervention before problems occur and seems preferable.</w:t>
      </w:r>
    </w:p>
    <w:p w14:paraId="1E5DCEF5" w14:textId="77777777" w:rsidR="00A82911" w:rsidRPr="00A82911" w:rsidRDefault="00A82911" w:rsidP="00A82911">
      <w:pPr>
        <w:pStyle w:val="ps"/>
        <w:rPr>
          <w:lang w:val="en-GB"/>
        </w:rPr>
      </w:pPr>
      <w:r w:rsidRPr="00A82911">
        <w:rPr>
          <w:lang w:val="en-GB"/>
        </w:rPr>
        <w:t>Depending on the characteristics of the generating system, its capacity and the number of consumers served, it will be possible to limit the maximum consumption of each user to a greater or lesser extent, either by means of the cost of the energy supplied or by limiting consumption (instantaneous or monthly maximum) according to the energy purchased. From the limits defined for each case, consumption will be cut off or limited, with prior notification sent by SMS.</w:t>
      </w:r>
    </w:p>
    <w:p w14:paraId="0FD94AF9" w14:textId="77777777" w:rsidR="00A82911" w:rsidRPr="00A82911" w:rsidRDefault="00A82911" w:rsidP="00A82911">
      <w:pPr>
        <w:pStyle w:val="ps"/>
        <w:rPr>
          <w:lang w:val="en-GB"/>
        </w:rPr>
      </w:pPr>
      <w:r w:rsidRPr="00A82911">
        <w:rPr>
          <w:lang w:val="en-GB"/>
        </w:rPr>
        <w:t>The issue in the quest to increase electricity efficiency will therefore not be to reduce total energy consumption (which will depend on the tariff and pricing scheme chosen) but to increase the benefit that users can get from the energy they pay for.</w:t>
      </w:r>
    </w:p>
    <w:p w14:paraId="1E1DEE41" w14:textId="77777777" w:rsidR="00A82911" w:rsidRPr="00A82911" w:rsidRDefault="00A82911" w:rsidP="00A82911">
      <w:pPr>
        <w:pStyle w:val="ps"/>
        <w:rPr>
          <w:lang w:val="en-GB"/>
        </w:rPr>
      </w:pPr>
      <w:r w:rsidRPr="00A82911">
        <w:rPr>
          <w:lang w:val="en-GB"/>
        </w:rPr>
        <w:t>This will require the promotion of efficient energy use, including the use of energy-saving devices, mainly in the areas of lighting (LED lamps), communication (modern TV sets and satellite decoders) and refrigeration and air conditioning (efficient fridges and well-sized air conditioners in insulated rooms). Also energy-saving habits (switching off the light when leaving a room, disconnecting electronic devices on standby, unplugging unused chargers, always closing the fridge door properly).</w:t>
      </w:r>
    </w:p>
    <w:p w14:paraId="7D49E523" w14:textId="77777777" w:rsidR="00A82911" w:rsidRPr="00A82911" w:rsidRDefault="00A82911" w:rsidP="00A82911">
      <w:pPr>
        <w:pStyle w:val="ps"/>
        <w:rPr>
          <w:lang w:val="en-GB"/>
        </w:rPr>
      </w:pPr>
      <w:r w:rsidRPr="00A82911">
        <w:rPr>
          <w:lang w:val="en-GB"/>
        </w:rPr>
        <w:t>In the case of individual solar systems, notions about maintenance (cleaning of panels, maintenance of batteries) will increase the availability of the energy produced by each system.</w:t>
      </w:r>
    </w:p>
    <w:p w14:paraId="16E87265" w14:textId="77777777" w:rsidR="00A82911" w:rsidRPr="00A82911" w:rsidRDefault="00A82911" w:rsidP="00A82911">
      <w:pPr>
        <w:pStyle w:val="ps"/>
        <w:rPr>
          <w:lang w:val="en-GB"/>
        </w:rPr>
      </w:pPr>
      <w:r w:rsidRPr="00A82911">
        <w:rPr>
          <w:lang w:val="en-GB"/>
        </w:rPr>
        <w:t>Technical losses on distribution networks can be caused either by voltage drops on overloaded transmission and distribution lines or by illegal connections. In both cases these are energy losses that will be overloads on paying consumers.</w:t>
      </w:r>
    </w:p>
    <w:p w14:paraId="6E7937C6" w14:textId="77777777" w:rsidR="00A82911" w:rsidRPr="00A82911" w:rsidRDefault="00A82911" w:rsidP="00A82911">
      <w:pPr>
        <w:pStyle w:val="ps"/>
        <w:rPr>
          <w:lang w:val="en-GB"/>
        </w:rPr>
      </w:pPr>
      <w:r w:rsidRPr="00A82911">
        <w:rPr>
          <w:lang w:val="en-GB"/>
        </w:rPr>
        <w:t>In principle, in areas to be served from scratch, new lines will be sized to take into account the expected development of consumption in the future and this issue will not arise. However, in areas already served, it is likely that the increase in consumption will require reinforcement of the existing network.</w:t>
      </w:r>
    </w:p>
    <w:p w14:paraId="3B5D91C7" w14:textId="77777777" w:rsidR="00A82911" w:rsidRPr="00A82911" w:rsidRDefault="00A82911" w:rsidP="00A82911">
      <w:pPr>
        <w:pStyle w:val="ps"/>
        <w:rPr>
          <w:lang w:val="en-GB"/>
        </w:rPr>
      </w:pPr>
      <w:r w:rsidRPr="00A82911">
        <w:rPr>
          <w:lang w:val="en-GB"/>
        </w:rPr>
        <w:t>With regard to illegal connections, strict vigilance of the network will be required to avoid any illegal connections or bypasses around the meter. When a situation is reported, immediate intervention should follow, to avoid it becoming a habit.</w:t>
      </w:r>
    </w:p>
    <w:p w14:paraId="0FAE5A09" w14:textId="77777777" w:rsidR="00A82911" w:rsidRPr="00A82911" w:rsidRDefault="00A82911" w:rsidP="00A82911">
      <w:pPr>
        <w:pStyle w:val="T1"/>
        <w:rPr>
          <w:lang w:val="en-GB"/>
        </w:rPr>
      </w:pPr>
      <w:r w:rsidRPr="00A82911">
        <w:rPr>
          <w:lang w:val="en-GB"/>
        </w:rPr>
        <w:t xml:space="preserve">Expected results </w:t>
      </w:r>
    </w:p>
    <w:p w14:paraId="2EC0BD79" w14:textId="77777777" w:rsidR="00A82911" w:rsidRPr="00A82911" w:rsidRDefault="00A82911" w:rsidP="00A82911">
      <w:pPr>
        <w:pStyle w:val="ps"/>
        <w:rPr>
          <w:lang w:val="en-GB"/>
        </w:rPr>
      </w:pPr>
      <w:r w:rsidRPr="00A82911">
        <w:rPr>
          <w:lang w:val="en-GB"/>
        </w:rPr>
        <w:t>Increase in the usefulness of the electrical energy consumed by the new users. Decrease in the use of alternative energy.</w:t>
      </w:r>
    </w:p>
    <w:p w14:paraId="33319942" w14:textId="77777777" w:rsidR="00A82911" w:rsidRPr="00A82911" w:rsidRDefault="00A82911" w:rsidP="00A82911">
      <w:pPr>
        <w:pStyle w:val="T1"/>
        <w:rPr>
          <w:lang w:val="en-GB"/>
        </w:rPr>
      </w:pPr>
      <w:r w:rsidRPr="00A82911">
        <w:rPr>
          <w:lang w:val="en-GB"/>
        </w:rPr>
        <w:t>Area of intervention</w:t>
      </w:r>
    </w:p>
    <w:p w14:paraId="10D14BB3" w14:textId="77777777" w:rsidR="00A82911" w:rsidRPr="00A82911" w:rsidRDefault="00A82911" w:rsidP="00A82911">
      <w:pPr>
        <w:pStyle w:val="ps"/>
        <w:rPr>
          <w:lang w:val="en-GB"/>
        </w:rPr>
      </w:pPr>
      <w:r w:rsidRPr="00A82911">
        <w:rPr>
          <w:lang w:val="en-GB"/>
        </w:rPr>
        <w:t>The entire OMVG region</w:t>
      </w:r>
    </w:p>
    <w:p w14:paraId="4851D9E2" w14:textId="77777777" w:rsidR="00A82911" w:rsidRPr="00A82911" w:rsidRDefault="00A82911" w:rsidP="00A82911">
      <w:pPr>
        <w:pStyle w:val="T1"/>
        <w:rPr>
          <w:lang w:val="en-GB"/>
        </w:rPr>
      </w:pPr>
      <w:r w:rsidRPr="00A82911">
        <w:rPr>
          <w:lang w:val="en-GB"/>
        </w:rPr>
        <w:t>Proposed measures</w:t>
      </w:r>
    </w:p>
    <w:p w14:paraId="0720945D" w14:textId="77777777" w:rsidR="00A82911" w:rsidRPr="00A82911" w:rsidRDefault="00A82911" w:rsidP="00A82911">
      <w:pPr>
        <w:pStyle w:val="T2"/>
        <w:rPr>
          <w:lang w:val="en-GB"/>
        </w:rPr>
      </w:pPr>
      <w:r w:rsidRPr="00A82911">
        <w:rPr>
          <w:lang w:val="en-GB"/>
        </w:rPr>
        <w:t>Measure 1.4.1 - Launch awareness-raising campaigns on energy management and saving and promote the use of low-energy equipment among users</w:t>
      </w:r>
    </w:p>
    <w:tbl>
      <w:tblPr>
        <w:tblStyle w:val="Grilledutableau"/>
        <w:tblW w:w="0" w:type="auto"/>
        <w:tblLook w:val="01E0" w:firstRow="1" w:lastRow="1" w:firstColumn="1" w:lastColumn="1" w:noHBand="0" w:noVBand="0"/>
      </w:tblPr>
      <w:tblGrid>
        <w:gridCol w:w="2122"/>
        <w:gridCol w:w="6804"/>
      </w:tblGrid>
      <w:tr w:rsidR="00A82911" w:rsidRPr="005D7A76" w14:paraId="25124862" w14:textId="77777777" w:rsidTr="00881640">
        <w:trPr>
          <w:tblHeader/>
        </w:trPr>
        <w:tc>
          <w:tcPr>
            <w:tcW w:w="2122" w:type="dxa"/>
            <w:shd w:val="clear" w:color="auto" w:fill="E6E6E6"/>
          </w:tcPr>
          <w:p w14:paraId="07E85E6C"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Measure 1.4.1</w:t>
            </w:r>
          </w:p>
        </w:tc>
        <w:tc>
          <w:tcPr>
            <w:tcW w:w="6804" w:type="dxa"/>
            <w:tcBorders>
              <w:bottom w:val="single" w:sz="4" w:space="0" w:color="auto"/>
            </w:tcBorders>
            <w:shd w:val="clear" w:color="auto" w:fill="E6E6E6"/>
          </w:tcPr>
          <w:p w14:paraId="787B1645" w14:textId="77777777" w:rsidR="00A82911" w:rsidRPr="00A82911" w:rsidRDefault="00A82911" w:rsidP="00881640">
            <w:pPr>
              <w:pStyle w:val="ps"/>
              <w:spacing w:before="20" w:after="20"/>
              <w:rPr>
                <w:sz w:val="18"/>
                <w:szCs w:val="18"/>
                <w:lang w:val="en-GB"/>
              </w:rPr>
            </w:pPr>
            <w:r w:rsidRPr="00A82911">
              <w:rPr>
                <w:sz w:val="18"/>
                <w:szCs w:val="18"/>
                <w:lang w:val="en-GB"/>
              </w:rPr>
              <w:t>Launch awareness campaigns on energy management and saving and promote the use of low consumption equipment among users (lamps, refrigerators, etc.).</w:t>
            </w:r>
          </w:p>
        </w:tc>
      </w:tr>
      <w:tr w:rsidR="00A82911" w:rsidRPr="00A82911" w14:paraId="1D0654F7" w14:textId="77777777" w:rsidTr="00881640">
        <w:trPr>
          <w:tblHeader/>
        </w:trPr>
        <w:tc>
          <w:tcPr>
            <w:tcW w:w="2122" w:type="dxa"/>
          </w:tcPr>
          <w:p w14:paraId="496FA00F"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Origin (institution / project / programme)</w:t>
            </w:r>
          </w:p>
        </w:tc>
        <w:tc>
          <w:tcPr>
            <w:tcW w:w="6804" w:type="dxa"/>
            <w:shd w:val="clear" w:color="auto" w:fill="FFFFFF" w:themeFill="background1"/>
            <w:vAlign w:val="center"/>
          </w:tcPr>
          <w:p w14:paraId="5A5C2BBA" w14:textId="77777777" w:rsidR="00A82911" w:rsidRPr="00A82911" w:rsidRDefault="00A82911" w:rsidP="00881640">
            <w:pPr>
              <w:pStyle w:val="ps"/>
              <w:spacing w:before="20" w:after="20"/>
              <w:rPr>
                <w:sz w:val="18"/>
                <w:szCs w:val="18"/>
                <w:lang w:val="en-GB"/>
              </w:rPr>
            </w:pPr>
            <w:r w:rsidRPr="00A82911">
              <w:rPr>
                <w:sz w:val="18"/>
                <w:szCs w:val="18"/>
                <w:lang w:val="en-GB"/>
              </w:rPr>
              <w:t>OMVG. Electricity distributors</w:t>
            </w:r>
          </w:p>
        </w:tc>
      </w:tr>
      <w:tr w:rsidR="00A82911" w:rsidRPr="005D7A76" w14:paraId="0F339454" w14:textId="77777777" w:rsidTr="00881640">
        <w:trPr>
          <w:tblHeader/>
        </w:trPr>
        <w:tc>
          <w:tcPr>
            <w:tcW w:w="2122" w:type="dxa"/>
          </w:tcPr>
          <w:p w14:paraId="16F64BC5"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Objective</w:t>
            </w:r>
          </w:p>
        </w:tc>
        <w:tc>
          <w:tcPr>
            <w:tcW w:w="6804" w:type="dxa"/>
            <w:shd w:val="clear" w:color="auto" w:fill="FFFFFF" w:themeFill="background1"/>
          </w:tcPr>
          <w:p w14:paraId="01C57559" w14:textId="77777777" w:rsidR="00A82911" w:rsidRPr="00A82911" w:rsidRDefault="00A82911" w:rsidP="00881640">
            <w:pPr>
              <w:pStyle w:val="ps"/>
              <w:spacing w:before="20" w:after="20"/>
              <w:rPr>
                <w:sz w:val="18"/>
                <w:szCs w:val="18"/>
                <w:lang w:val="en-GB"/>
              </w:rPr>
            </w:pPr>
            <w:r w:rsidRPr="00A82911">
              <w:rPr>
                <w:sz w:val="18"/>
                <w:szCs w:val="18"/>
                <w:lang w:val="en-GB"/>
              </w:rPr>
              <w:t>Increase the efficiency of energy use.</w:t>
            </w:r>
          </w:p>
        </w:tc>
      </w:tr>
      <w:tr w:rsidR="00A82911" w:rsidRPr="00A82911" w14:paraId="298BEBB1" w14:textId="77777777" w:rsidTr="00881640">
        <w:trPr>
          <w:tblHeader/>
        </w:trPr>
        <w:tc>
          <w:tcPr>
            <w:tcW w:w="2122" w:type="dxa"/>
          </w:tcPr>
          <w:p w14:paraId="48CE0873"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Location</w:t>
            </w:r>
          </w:p>
        </w:tc>
        <w:tc>
          <w:tcPr>
            <w:tcW w:w="6804" w:type="dxa"/>
            <w:shd w:val="clear" w:color="auto" w:fill="FFFFFF" w:themeFill="background1"/>
          </w:tcPr>
          <w:p w14:paraId="2326FB85" w14:textId="77777777" w:rsidR="00A82911" w:rsidRPr="00A82911" w:rsidRDefault="00A82911" w:rsidP="00881640">
            <w:pPr>
              <w:pStyle w:val="ps"/>
              <w:spacing w:before="20" w:after="20"/>
              <w:rPr>
                <w:sz w:val="18"/>
                <w:szCs w:val="18"/>
                <w:lang w:val="en-GB"/>
              </w:rPr>
            </w:pPr>
            <w:r w:rsidRPr="00A82911">
              <w:rPr>
                <w:sz w:val="18"/>
                <w:szCs w:val="18"/>
                <w:lang w:val="en-GB"/>
              </w:rPr>
              <w:t>The entire OMVG region</w:t>
            </w:r>
          </w:p>
        </w:tc>
      </w:tr>
      <w:tr w:rsidR="00A82911" w:rsidRPr="005D7A76" w14:paraId="1C5C605C" w14:textId="77777777" w:rsidTr="00881640">
        <w:trPr>
          <w:tblHeader/>
        </w:trPr>
        <w:tc>
          <w:tcPr>
            <w:tcW w:w="2122" w:type="dxa"/>
          </w:tcPr>
          <w:p w14:paraId="77DDBEFD"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Description of the action</w:t>
            </w:r>
          </w:p>
        </w:tc>
        <w:tc>
          <w:tcPr>
            <w:tcW w:w="6804" w:type="dxa"/>
            <w:shd w:val="clear" w:color="auto" w:fill="FFFFFF" w:themeFill="background1"/>
          </w:tcPr>
          <w:p w14:paraId="10F4DA03" w14:textId="77777777" w:rsidR="00A82911" w:rsidRPr="00A82911" w:rsidRDefault="00A82911" w:rsidP="00881640">
            <w:pPr>
              <w:pStyle w:val="cg"/>
              <w:spacing w:before="20" w:after="20"/>
              <w:rPr>
                <w:lang w:val="en-GB"/>
              </w:rPr>
            </w:pPr>
            <w:r w:rsidRPr="00A82911">
              <w:rPr>
                <w:lang w:val="en-GB"/>
              </w:rPr>
              <w:t>Training of new and existing users on forms of electricity conservation</w:t>
            </w:r>
          </w:p>
        </w:tc>
      </w:tr>
      <w:tr w:rsidR="00A82911" w:rsidRPr="00A82911" w14:paraId="2BAFD385" w14:textId="77777777" w:rsidTr="00881640">
        <w:trPr>
          <w:tblHeader/>
        </w:trPr>
        <w:tc>
          <w:tcPr>
            <w:tcW w:w="2122" w:type="dxa"/>
          </w:tcPr>
          <w:p w14:paraId="1EE976E6"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Ownership and implementation arrangements</w:t>
            </w:r>
          </w:p>
        </w:tc>
        <w:tc>
          <w:tcPr>
            <w:tcW w:w="6804" w:type="dxa"/>
            <w:shd w:val="clear" w:color="auto" w:fill="FFFFFF" w:themeFill="background1"/>
            <w:vAlign w:val="center"/>
          </w:tcPr>
          <w:p w14:paraId="7D832859" w14:textId="77777777" w:rsidR="00A82911" w:rsidRPr="00A82911" w:rsidRDefault="00A82911" w:rsidP="00881640">
            <w:pPr>
              <w:pStyle w:val="ps"/>
              <w:spacing w:before="20" w:after="20"/>
              <w:rPr>
                <w:sz w:val="18"/>
                <w:szCs w:val="18"/>
                <w:lang w:val="en-GB"/>
              </w:rPr>
            </w:pPr>
            <w:r w:rsidRPr="00A82911">
              <w:rPr>
                <w:sz w:val="18"/>
                <w:szCs w:val="18"/>
                <w:lang w:val="en-GB"/>
              </w:rPr>
              <w:t>Responsibility of energy distributors. Face-to-face actions when each user's system is first installed, explaining what needs to be done to "make electricity last longer". Trained agents will follow the installers to explain the practical details. Complemented with radio and TV advertising.</w:t>
            </w:r>
          </w:p>
        </w:tc>
      </w:tr>
      <w:tr w:rsidR="00A82911" w:rsidRPr="00A82911" w14:paraId="08908E79" w14:textId="77777777" w:rsidTr="00881640">
        <w:trPr>
          <w:tblHeader/>
        </w:trPr>
        <w:tc>
          <w:tcPr>
            <w:tcW w:w="2122" w:type="dxa"/>
          </w:tcPr>
          <w:p w14:paraId="13527275"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Duration</w:t>
            </w:r>
          </w:p>
        </w:tc>
        <w:tc>
          <w:tcPr>
            <w:tcW w:w="6804" w:type="dxa"/>
            <w:shd w:val="clear" w:color="auto" w:fill="FFFFFF" w:themeFill="background1"/>
          </w:tcPr>
          <w:p w14:paraId="5CFD9D83" w14:textId="77777777" w:rsidR="00A82911" w:rsidRPr="00A82911" w:rsidRDefault="00A82911" w:rsidP="00881640">
            <w:pPr>
              <w:pStyle w:val="ps"/>
              <w:spacing w:before="20" w:after="20"/>
              <w:jc w:val="left"/>
              <w:rPr>
                <w:sz w:val="18"/>
                <w:szCs w:val="18"/>
                <w:lang w:val="en-GB"/>
              </w:rPr>
            </w:pPr>
            <w:r w:rsidRPr="00A82911">
              <w:rPr>
                <w:sz w:val="18"/>
                <w:szCs w:val="18"/>
                <w:lang w:val="en-GB"/>
              </w:rPr>
              <w:t>2025-2035</w:t>
            </w:r>
          </w:p>
        </w:tc>
      </w:tr>
      <w:tr w:rsidR="00A82911" w:rsidRPr="00A82911" w14:paraId="7111BCEB" w14:textId="77777777" w:rsidTr="00881640">
        <w:trPr>
          <w:tblHeader/>
        </w:trPr>
        <w:tc>
          <w:tcPr>
            <w:tcW w:w="2122" w:type="dxa"/>
          </w:tcPr>
          <w:p w14:paraId="2CB6704E"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Costs and funding</w:t>
            </w:r>
          </w:p>
        </w:tc>
        <w:tc>
          <w:tcPr>
            <w:tcW w:w="6804" w:type="dxa"/>
            <w:shd w:val="clear" w:color="auto" w:fill="FFFFFF" w:themeFill="background1"/>
          </w:tcPr>
          <w:p w14:paraId="6DFF2A96" w14:textId="77777777" w:rsidR="00A82911" w:rsidRPr="00A82911" w:rsidRDefault="00A82911" w:rsidP="00881640">
            <w:pPr>
              <w:pStyle w:val="ps"/>
              <w:spacing w:before="20" w:after="20"/>
              <w:jc w:val="left"/>
              <w:rPr>
                <w:sz w:val="18"/>
                <w:szCs w:val="18"/>
                <w:lang w:val="en-GB"/>
              </w:rPr>
            </w:pPr>
            <w:r w:rsidRPr="00A82911">
              <w:rPr>
                <w:sz w:val="18"/>
                <w:szCs w:val="18"/>
                <w:lang w:val="en-GB"/>
              </w:rPr>
              <w:t>USD 10 million for the whole region (400,000 consumers), or USD 25 per consumer. Financed by revenues from the sale of electricity.</w:t>
            </w:r>
          </w:p>
        </w:tc>
      </w:tr>
      <w:tr w:rsidR="00A82911" w:rsidRPr="00A82911" w14:paraId="2C1B9F57" w14:textId="77777777" w:rsidTr="00881640">
        <w:trPr>
          <w:tblHeader/>
        </w:trPr>
        <w:tc>
          <w:tcPr>
            <w:tcW w:w="2122" w:type="dxa"/>
          </w:tcPr>
          <w:p w14:paraId="50896A19"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Risks envisaged</w:t>
            </w:r>
          </w:p>
        </w:tc>
        <w:tc>
          <w:tcPr>
            <w:tcW w:w="6804" w:type="dxa"/>
            <w:shd w:val="clear" w:color="auto" w:fill="FFFFFF" w:themeFill="background1"/>
          </w:tcPr>
          <w:p w14:paraId="42B81C1F" w14:textId="77777777" w:rsidR="00A82911" w:rsidRPr="00A82911" w:rsidRDefault="00A82911" w:rsidP="00881640">
            <w:pPr>
              <w:pStyle w:val="cg"/>
              <w:spacing w:before="20" w:after="20"/>
              <w:rPr>
                <w:lang w:val="en-GB"/>
              </w:rPr>
            </w:pPr>
            <w:r w:rsidRPr="00A82911">
              <w:rPr>
                <w:lang w:val="en-GB"/>
              </w:rPr>
              <w:t>No</w:t>
            </w:r>
          </w:p>
        </w:tc>
      </w:tr>
      <w:tr w:rsidR="00A82911" w:rsidRPr="005D7A76" w14:paraId="0904B347" w14:textId="77777777" w:rsidTr="00881640">
        <w:trPr>
          <w:tblHeader/>
        </w:trPr>
        <w:tc>
          <w:tcPr>
            <w:tcW w:w="2122" w:type="dxa"/>
          </w:tcPr>
          <w:p w14:paraId="3ABC8A6C"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Expected results</w:t>
            </w:r>
          </w:p>
        </w:tc>
        <w:tc>
          <w:tcPr>
            <w:tcW w:w="6804" w:type="dxa"/>
            <w:shd w:val="clear" w:color="auto" w:fill="FFFFFF" w:themeFill="background1"/>
          </w:tcPr>
          <w:p w14:paraId="6E172574" w14:textId="77777777" w:rsidR="00A82911" w:rsidRPr="00A82911" w:rsidRDefault="00A82911" w:rsidP="00881640">
            <w:pPr>
              <w:pStyle w:val="cg"/>
              <w:spacing w:before="20" w:after="20"/>
              <w:rPr>
                <w:lang w:val="en-GB"/>
              </w:rPr>
            </w:pPr>
            <w:r w:rsidRPr="00A82911">
              <w:rPr>
                <w:lang w:val="en-GB"/>
              </w:rPr>
              <w:t>Better use of the new form of energy</w:t>
            </w:r>
          </w:p>
        </w:tc>
      </w:tr>
    </w:tbl>
    <w:p w14:paraId="145E6012" w14:textId="77777777" w:rsidR="00A82911" w:rsidRPr="00A82911" w:rsidRDefault="00A82911" w:rsidP="00A82911">
      <w:pPr>
        <w:pStyle w:val="T2"/>
        <w:rPr>
          <w:lang w:val="en-GB"/>
        </w:rPr>
      </w:pPr>
      <w:r w:rsidRPr="00A82911">
        <w:rPr>
          <w:lang w:val="en-GB"/>
        </w:rPr>
        <w:t>Measure 1.4.2 - Promote energy efficiency through the implementation of technologies to combat technical losses in the distribution network</w:t>
      </w:r>
    </w:p>
    <w:p w14:paraId="03984BA3" w14:textId="77777777" w:rsidR="00A82911" w:rsidRPr="00A82911" w:rsidRDefault="00A82911" w:rsidP="00A82911">
      <w:pPr>
        <w:pStyle w:val="ps"/>
        <w:keepNext/>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3B8138E3" w14:textId="77777777" w:rsidTr="00881640">
        <w:tc>
          <w:tcPr>
            <w:tcW w:w="2122" w:type="dxa"/>
            <w:shd w:val="clear" w:color="auto" w:fill="E6E6E6"/>
          </w:tcPr>
          <w:p w14:paraId="049A6F6E" w14:textId="77777777" w:rsidR="00A82911" w:rsidRPr="00A82911" w:rsidRDefault="00A82911" w:rsidP="00881640">
            <w:pPr>
              <w:pStyle w:val="ps"/>
              <w:keepNext/>
              <w:spacing w:before="20" w:after="20"/>
              <w:jc w:val="left"/>
              <w:rPr>
                <w:b/>
                <w:sz w:val="18"/>
                <w:szCs w:val="18"/>
                <w:lang w:val="en-GB"/>
              </w:rPr>
            </w:pPr>
            <w:r w:rsidRPr="00A82911">
              <w:rPr>
                <w:b/>
                <w:sz w:val="18"/>
                <w:szCs w:val="18"/>
                <w:lang w:val="en-GB"/>
              </w:rPr>
              <w:t>Measure 1.4.2</w:t>
            </w:r>
          </w:p>
        </w:tc>
        <w:tc>
          <w:tcPr>
            <w:tcW w:w="6804" w:type="dxa"/>
            <w:tcBorders>
              <w:bottom w:val="single" w:sz="4" w:space="0" w:color="auto"/>
            </w:tcBorders>
            <w:shd w:val="clear" w:color="auto" w:fill="E6E6E6"/>
          </w:tcPr>
          <w:p w14:paraId="33B17FD1" w14:textId="77777777" w:rsidR="00A82911" w:rsidRPr="00A82911" w:rsidRDefault="00A82911" w:rsidP="00881640">
            <w:pPr>
              <w:pStyle w:val="ps"/>
              <w:keepNext/>
              <w:spacing w:before="20" w:after="20"/>
              <w:rPr>
                <w:sz w:val="18"/>
                <w:szCs w:val="18"/>
                <w:lang w:val="en-GB"/>
              </w:rPr>
            </w:pPr>
            <w:r w:rsidRPr="00A82911">
              <w:rPr>
                <w:sz w:val="18"/>
                <w:szCs w:val="18"/>
                <w:lang w:val="en-GB"/>
              </w:rPr>
              <w:t>Promote energy efficiency through the implementation of technologies to combat technical losses in the distribution network.</w:t>
            </w:r>
          </w:p>
        </w:tc>
      </w:tr>
      <w:tr w:rsidR="00A82911" w:rsidRPr="00A82911" w14:paraId="5DBD6A38" w14:textId="77777777" w:rsidTr="00881640">
        <w:tc>
          <w:tcPr>
            <w:tcW w:w="2122" w:type="dxa"/>
          </w:tcPr>
          <w:p w14:paraId="67702CA3" w14:textId="77777777" w:rsidR="00A82911" w:rsidRPr="00A82911" w:rsidRDefault="00A82911" w:rsidP="00881640">
            <w:pPr>
              <w:pStyle w:val="ps"/>
              <w:keepNext/>
              <w:spacing w:before="20" w:after="20"/>
              <w:jc w:val="left"/>
              <w:rPr>
                <w:b/>
                <w:sz w:val="18"/>
                <w:szCs w:val="18"/>
                <w:lang w:val="en-GB"/>
              </w:rPr>
            </w:pPr>
            <w:r w:rsidRPr="00A82911">
              <w:rPr>
                <w:b/>
                <w:sz w:val="18"/>
                <w:szCs w:val="18"/>
                <w:lang w:val="en-GB"/>
              </w:rPr>
              <w:t>Origin (institution / project / programme)</w:t>
            </w:r>
          </w:p>
        </w:tc>
        <w:tc>
          <w:tcPr>
            <w:tcW w:w="6804" w:type="dxa"/>
            <w:shd w:val="clear" w:color="auto" w:fill="FFFFFF" w:themeFill="background1"/>
            <w:vAlign w:val="center"/>
          </w:tcPr>
          <w:p w14:paraId="556D50B1" w14:textId="42A320E8" w:rsidR="00A82911" w:rsidRPr="00A82911" w:rsidRDefault="00A82911" w:rsidP="00A82911">
            <w:pPr>
              <w:pStyle w:val="ps"/>
              <w:keepNext/>
              <w:spacing w:before="20" w:after="20"/>
              <w:rPr>
                <w:sz w:val="18"/>
                <w:szCs w:val="18"/>
                <w:lang w:val="en-GB"/>
              </w:rPr>
            </w:pPr>
            <w:r w:rsidRPr="00A82911">
              <w:rPr>
                <w:sz w:val="18"/>
                <w:szCs w:val="18"/>
                <w:lang w:val="en-GB"/>
              </w:rPr>
              <w:t xml:space="preserve">OMVG. Energy </w:t>
            </w:r>
            <w:r>
              <w:rPr>
                <w:sz w:val="18"/>
                <w:szCs w:val="18"/>
                <w:lang w:val="en-GB"/>
              </w:rPr>
              <w:t>suppliers</w:t>
            </w:r>
          </w:p>
        </w:tc>
      </w:tr>
      <w:tr w:rsidR="00A82911" w:rsidRPr="005D7A76" w14:paraId="439BCC49" w14:textId="77777777" w:rsidTr="00881640">
        <w:tc>
          <w:tcPr>
            <w:tcW w:w="2122" w:type="dxa"/>
          </w:tcPr>
          <w:p w14:paraId="46A0D0F7" w14:textId="77777777" w:rsidR="00A82911" w:rsidRPr="00A82911" w:rsidRDefault="00A82911" w:rsidP="00881640">
            <w:pPr>
              <w:pStyle w:val="ps"/>
              <w:keepNext/>
              <w:spacing w:before="20" w:after="20"/>
              <w:jc w:val="left"/>
              <w:rPr>
                <w:b/>
                <w:sz w:val="18"/>
                <w:szCs w:val="18"/>
                <w:lang w:val="en-GB"/>
              </w:rPr>
            </w:pPr>
            <w:r w:rsidRPr="00A82911">
              <w:rPr>
                <w:b/>
                <w:sz w:val="18"/>
                <w:szCs w:val="18"/>
                <w:lang w:val="en-GB"/>
              </w:rPr>
              <w:t>Objective</w:t>
            </w:r>
          </w:p>
        </w:tc>
        <w:tc>
          <w:tcPr>
            <w:tcW w:w="6804" w:type="dxa"/>
            <w:shd w:val="clear" w:color="auto" w:fill="FFFFFF" w:themeFill="background1"/>
          </w:tcPr>
          <w:p w14:paraId="227D7FC7" w14:textId="77777777" w:rsidR="00A82911" w:rsidRPr="00A82911" w:rsidRDefault="00A82911" w:rsidP="00881640">
            <w:pPr>
              <w:pStyle w:val="ps"/>
              <w:keepNext/>
              <w:spacing w:before="20" w:after="20"/>
              <w:rPr>
                <w:sz w:val="18"/>
                <w:szCs w:val="18"/>
                <w:lang w:val="en-GB"/>
              </w:rPr>
            </w:pPr>
            <w:r w:rsidRPr="00A82911">
              <w:rPr>
                <w:sz w:val="18"/>
                <w:szCs w:val="18"/>
                <w:lang w:val="en-GB"/>
              </w:rPr>
              <w:t>Reducing energy losses in networks</w:t>
            </w:r>
          </w:p>
        </w:tc>
      </w:tr>
      <w:tr w:rsidR="00A82911" w:rsidRPr="00A82911" w14:paraId="35BCEF8F" w14:textId="77777777" w:rsidTr="00881640">
        <w:tc>
          <w:tcPr>
            <w:tcW w:w="2122" w:type="dxa"/>
          </w:tcPr>
          <w:p w14:paraId="4AF8E1F0"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Location</w:t>
            </w:r>
          </w:p>
        </w:tc>
        <w:tc>
          <w:tcPr>
            <w:tcW w:w="6804" w:type="dxa"/>
            <w:shd w:val="clear" w:color="auto" w:fill="FFFFFF" w:themeFill="background1"/>
          </w:tcPr>
          <w:p w14:paraId="490090B9" w14:textId="77777777" w:rsidR="00A82911" w:rsidRPr="00A82911" w:rsidRDefault="00A82911" w:rsidP="00881640">
            <w:pPr>
              <w:pStyle w:val="ps"/>
              <w:keepNext/>
              <w:spacing w:before="20" w:after="20"/>
              <w:rPr>
                <w:sz w:val="18"/>
                <w:szCs w:val="18"/>
                <w:lang w:val="en-GB"/>
              </w:rPr>
            </w:pPr>
            <w:r w:rsidRPr="00A82911">
              <w:rPr>
                <w:sz w:val="18"/>
                <w:szCs w:val="18"/>
                <w:lang w:val="en-GB"/>
              </w:rPr>
              <w:t>The entire OMVG region</w:t>
            </w:r>
          </w:p>
        </w:tc>
      </w:tr>
      <w:tr w:rsidR="00A82911" w:rsidRPr="005D7A76" w14:paraId="4DEB5CB2" w14:textId="77777777" w:rsidTr="00881640">
        <w:tc>
          <w:tcPr>
            <w:tcW w:w="2122" w:type="dxa"/>
          </w:tcPr>
          <w:p w14:paraId="2C3F1F6F"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Description of the action</w:t>
            </w:r>
          </w:p>
        </w:tc>
        <w:tc>
          <w:tcPr>
            <w:tcW w:w="6804" w:type="dxa"/>
            <w:shd w:val="clear" w:color="auto" w:fill="FFFFFF" w:themeFill="background1"/>
          </w:tcPr>
          <w:p w14:paraId="0CA5C10A" w14:textId="77777777" w:rsidR="00A82911" w:rsidRPr="00A82911" w:rsidRDefault="00A82911" w:rsidP="00881640">
            <w:pPr>
              <w:pStyle w:val="cg"/>
              <w:spacing w:before="20" w:after="20"/>
              <w:rPr>
                <w:lang w:val="en-GB"/>
              </w:rPr>
            </w:pPr>
            <w:r w:rsidRPr="00A82911">
              <w:rPr>
                <w:lang w:val="en-GB"/>
              </w:rPr>
              <w:t>Analysis of existing networks. Modernisation and reinforcement where necessary.</w:t>
            </w:r>
          </w:p>
        </w:tc>
      </w:tr>
      <w:tr w:rsidR="00A82911" w:rsidRPr="00A82911" w14:paraId="33844E36" w14:textId="77777777" w:rsidTr="00881640">
        <w:tc>
          <w:tcPr>
            <w:tcW w:w="2122" w:type="dxa"/>
          </w:tcPr>
          <w:p w14:paraId="594FFE1E"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Ownership and implementation arrangements</w:t>
            </w:r>
          </w:p>
        </w:tc>
        <w:tc>
          <w:tcPr>
            <w:tcW w:w="6804" w:type="dxa"/>
            <w:shd w:val="clear" w:color="auto" w:fill="FFFFFF" w:themeFill="background1"/>
            <w:vAlign w:val="center"/>
          </w:tcPr>
          <w:p w14:paraId="6CD49C7D" w14:textId="77777777" w:rsidR="00A82911" w:rsidRPr="00A82911" w:rsidRDefault="00A82911" w:rsidP="00881640">
            <w:pPr>
              <w:pStyle w:val="ps"/>
              <w:spacing w:before="20" w:after="20"/>
              <w:rPr>
                <w:sz w:val="18"/>
                <w:szCs w:val="18"/>
                <w:lang w:val="en-GB"/>
              </w:rPr>
            </w:pPr>
            <w:r w:rsidRPr="00A82911">
              <w:rPr>
                <w:sz w:val="18"/>
                <w:szCs w:val="18"/>
                <w:lang w:val="en-GB"/>
              </w:rPr>
              <w:t>Energy distributors. Initiating upgrades and reinforcements to existing networks where necessary. Monitoring all networks to avoid illegal diversion of energy.</w:t>
            </w:r>
          </w:p>
        </w:tc>
      </w:tr>
      <w:tr w:rsidR="00A82911" w:rsidRPr="00A82911" w14:paraId="2D0EB514" w14:textId="77777777" w:rsidTr="00881640">
        <w:tc>
          <w:tcPr>
            <w:tcW w:w="2122" w:type="dxa"/>
          </w:tcPr>
          <w:p w14:paraId="75B94F8C"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Duration</w:t>
            </w:r>
          </w:p>
        </w:tc>
        <w:tc>
          <w:tcPr>
            <w:tcW w:w="6804" w:type="dxa"/>
            <w:shd w:val="clear" w:color="auto" w:fill="FFFFFF" w:themeFill="background1"/>
          </w:tcPr>
          <w:p w14:paraId="612D9735" w14:textId="77777777" w:rsidR="00A82911" w:rsidRPr="00A82911" w:rsidRDefault="00A82911" w:rsidP="00881640">
            <w:pPr>
              <w:pStyle w:val="ps"/>
              <w:spacing w:before="20" w:after="20"/>
              <w:jc w:val="left"/>
              <w:rPr>
                <w:sz w:val="18"/>
                <w:szCs w:val="18"/>
                <w:lang w:val="en-GB"/>
              </w:rPr>
            </w:pPr>
            <w:r w:rsidRPr="00A82911">
              <w:rPr>
                <w:sz w:val="18"/>
                <w:szCs w:val="18"/>
                <w:lang w:val="en-GB"/>
              </w:rPr>
              <w:t>2025-2035</w:t>
            </w:r>
          </w:p>
        </w:tc>
      </w:tr>
      <w:tr w:rsidR="00A82911" w:rsidRPr="00A82911" w14:paraId="429FE29F" w14:textId="77777777" w:rsidTr="00881640">
        <w:tc>
          <w:tcPr>
            <w:tcW w:w="2122" w:type="dxa"/>
          </w:tcPr>
          <w:p w14:paraId="28459E87"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Costs and funding</w:t>
            </w:r>
          </w:p>
        </w:tc>
        <w:tc>
          <w:tcPr>
            <w:tcW w:w="6804" w:type="dxa"/>
            <w:shd w:val="clear" w:color="auto" w:fill="FFFFFF" w:themeFill="background1"/>
          </w:tcPr>
          <w:p w14:paraId="11DF67DA" w14:textId="77777777" w:rsidR="00A82911" w:rsidRPr="00A82911" w:rsidRDefault="00A82911" w:rsidP="00881640">
            <w:pPr>
              <w:pStyle w:val="ps"/>
              <w:spacing w:before="20" w:after="20"/>
              <w:jc w:val="left"/>
              <w:rPr>
                <w:sz w:val="18"/>
                <w:szCs w:val="18"/>
                <w:lang w:val="en-GB"/>
              </w:rPr>
            </w:pPr>
            <w:r w:rsidRPr="00A82911">
              <w:rPr>
                <w:sz w:val="18"/>
                <w:szCs w:val="18"/>
                <w:lang w:val="en-GB"/>
              </w:rPr>
              <w:t>OMVG and distributors for modernisation. Distributors and local authorities to control illegal use. Total expected - USD 80 million for the whole period</w:t>
            </w:r>
          </w:p>
        </w:tc>
      </w:tr>
      <w:tr w:rsidR="00A82911" w:rsidRPr="005D7A76" w14:paraId="0BE2DF7C" w14:textId="77777777" w:rsidTr="00881640">
        <w:tc>
          <w:tcPr>
            <w:tcW w:w="2122" w:type="dxa"/>
          </w:tcPr>
          <w:p w14:paraId="0AC5D218"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Risks envisaged</w:t>
            </w:r>
          </w:p>
        </w:tc>
        <w:tc>
          <w:tcPr>
            <w:tcW w:w="6804" w:type="dxa"/>
            <w:shd w:val="clear" w:color="auto" w:fill="FFFFFF" w:themeFill="background1"/>
          </w:tcPr>
          <w:p w14:paraId="62199E83" w14:textId="77777777" w:rsidR="00A82911" w:rsidRPr="00A82911" w:rsidRDefault="00A82911" w:rsidP="00881640">
            <w:pPr>
              <w:pStyle w:val="cg"/>
              <w:spacing w:before="20" w:after="20"/>
              <w:rPr>
                <w:lang w:val="en-GB"/>
              </w:rPr>
            </w:pPr>
            <w:r w:rsidRPr="00A82911">
              <w:rPr>
                <w:lang w:val="en-GB"/>
              </w:rPr>
              <w:t>People's resistance: "If electricity is invisible, you can't steal it (it's like air)</w:t>
            </w:r>
          </w:p>
        </w:tc>
      </w:tr>
      <w:tr w:rsidR="00A82911" w:rsidRPr="005D7A76" w14:paraId="71A36D79" w14:textId="77777777" w:rsidTr="00881640">
        <w:tc>
          <w:tcPr>
            <w:tcW w:w="2122" w:type="dxa"/>
          </w:tcPr>
          <w:p w14:paraId="19A44DFF" w14:textId="77777777" w:rsidR="00A82911" w:rsidRPr="00A82911" w:rsidRDefault="00A82911" w:rsidP="00881640">
            <w:pPr>
              <w:pStyle w:val="ps"/>
              <w:spacing w:before="20" w:after="20"/>
              <w:jc w:val="left"/>
              <w:rPr>
                <w:b/>
                <w:sz w:val="18"/>
                <w:szCs w:val="18"/>
                <w:lang w:val="en-GB"/>
              </w:rPr>
            </w:pPr>
            <w:r w:rsidRPr="00A82911">
              <w:rPr>
                <w:b/>
                <w:sz w:val="18"/>
                <w:szCs w:val="18"/>
                <w:lang w:val="en-GB"/>
              </w:rPr>
              <w:t>Expected results</w:t>
            </w:r>
          </w:p>
        </w:tc>
        <w:tc>
          <w:tcPr>
            <w:tcW w:w="6804" w:type="dxa"/>
            <w:shd w:val="clear" w:color="auto" w:fill="FFFFFF" w:themeFill="background1"/>
          </w:tcPr>
          <w:p w14:paraId="4F510115" w14:textId="77777777" w:rsidR="00A82911" w:rsidRPr="00A82911" w:rsidRDefault="00A82911" w:rsidP="00881640">
            <w:pPr>
              <w:pStyle w:val="cg"/>
              <w:spacing w:before="20" w:after="20"/>
              <w:rPr>
                <w:lang w:val="en-GB"/>
              </w:rPr>
            </w:pPr>
            <w:r w:rsidRPr="00A82911">
              <w:rPr>
                <w:lang w:val="en-GB"/>
              </w:rPr>
              <w:t>To avoid uncontrolled situations as sometimes seen in peri-urban areas.</w:t>
            </w:r>
          </w:p>
        </w:tc>
      </w:tr>
    </w:tbl>
    <w:p w14:paraId="38EEF829" w14:textId="77777777" w:rsidR="00A57F4C" w:rsidRPr="00A82911" w:rsidRDefault="004473F6">
      <w:pPr>
        <w:pStyle w:val="Titre2"/>
        <w:spacing w:after="120" w:line="460" w:lineRule="exact"/>
        <w:ind w:left="709" w:hanging="709"/>
        <w:rPr>
          <w:lang w:val="en-GB"/>
        </w:rPr>
      </w:pPr>
      <w:bookmarkStart w:id="131" w:name="_Toc103845070"/>
      <w:r w:rsidRPr="00A82911">
        <w:rPr>
          <w:lang w:val="en-GB"/>
        </w:rPr>
        <w:t xml:space="preserve">Strategic Axis 2 - </w:t>
      </w:r>
      <w:r w:rsidR="008972CE" w:rsidRPr="00A82911">
        <w:rPr>
          <w:lang w:val="en-GB"/>
        </w:rPr>
        <w:t xml:space="preserve">Thermal Energy - Facilitating access to </w:t>
      </w:r>
      <w:r w:rsidR="00BA382D" w:rsidRPr="00A82911">
        <w:rPr>
          <w:lang w:val="en-GB"/>
        </w:rPr>
        <w:t xml:space="preserve">clean </w:t>
      </w:r>
      <w:r w:rsidR="008972CE" w:rsidRPr="00A82911">
        <w:rPr>
          <w:lang w:val="en-GB"/>
        </w:rPr>
        <w:t xml:space="preserve">sources of </w:t>
      </w:r>
      <w:r w:rsidR="004A4359" w:rsidRPr="00A82911">
        <w:rPr>
          <w:lang w:val="en-GB"/>
        </w:rPr>
        <w:t xml:space="preserve">thermal energy, </w:t>
      </w:r>
      <w:r w:rsidR="00565096" w:rsidRPr="00A82911">
        <w:rPr>
          <w:lang w:val="en-GB"/>
        </w:rPr>
        <w:t xml:space="preserve">reducing the impact on the </w:t>
      </w:r>
      <w:r w:rsidR="00BF77F5" w:rsidRPr="00A82911">
        <w:rPr>
          <w:lang w:val="en-GB"/>
        </w:rPr>
        <w:t>environment</w:t>
      </w:r>
      <w:bookmarkEnd w:id="131"/>
      <w:r w:rsidR="00BF77F5" w:rsidRPr="00A82911">
        <w:rPr>
          <w:lang w:val="en-GB"/>
        </w:rPr>
        <w:t xml:space="preserve"> </w:t>
      </w:r>
    </w:p>
    <w:p w14:paraId="42B303B4" w14:textId="77777777" w:rsidR="00A57F4C" w:rsidRPr="00A82911" w:rsidRDefault="004473F6">
      <w:pPr>
        <w:pStyle w:val="Titre3"/>
        <w:tabs>
          <w:tab w:val="left" w:pos="851"/>
        </w:tabs>
        <w:spacing w:before="360" w:after="120" w:line="380" w:lineRule="exact"/>
        <w:rPr>
          <w:lang w:val="en-GB"/>
        </w:rPr>
      </w:pPr>
      <w:bookmarkStart w:id="132" w:name="_Toc103845071"/>
      <w:r w:rsidRPr="00A82911">
        <w:rPr>
          <w:lang w:val="en-GB"/>
        </w:rPr>
        <w:t>Provision 2</w:t>
      </w:r>
      <w:r w:rsidR="002E1178" w:rsidRPr="00A82911">
        <w:rPr>
          <w:lang w:val="en-GB"/>
        </w:rPr>
        <w:t>.</w:t>
      </w:r>
      <w:r w:rsidRPr="00A82911">
        <w:rPr>
          <w:lang w:val="en-GB"/>
        </w:rPr>
        <w:t xml:space="preserve">1 - </w:t>
      </w:r>
      <w:r w:rsidR="0000073C" w:rsidRPr="00A82911">
        <w:rPr>
          <w:lang w:val="en-GB"/>
        </w:rPr>
        <w:t xml:space="preserve">Facilitate access to </w:t>
      </w:r>
      <w:r w:rsidR="008922ED" w:rsidRPr="00A82911">
        <w:rPr>
          <w:lang w:val="en-GB"/>
        </w:rPr>
        <w:t xml:space="preserve">biofuels (wood and </w:t>
      </w:r>
      <w:r w:rsidR="0000073C" w:rsidRPr="00A82911">
        <w:rPr>
          <w:lang w:val="en-GB"/>
        </w:rPr>
        <w:t>charcoal</w:t>
      </w:r>
      <w:r w:rsidR="008922ED" w:rsidRPr="00A82911">
        <w:rPr>
          <w:lang w:val="en-GB"/>
        </w:rPr>
        <w:t xml:space="preserve">) for the </w:t>
      </w:r>
      <w:r w:rsidR="0000073C" w:rsidRPr="00A82911">
        <w:rPr>
          <w:lang w:val="en-GB"/>
        </w:rPr>
        <w:t>entire population (mainly rural)</w:t>
      </w:r>
      <w:bookmarkEnd w:id="132"/>
    </w:p>
    <w:p w14:paraId="00EB7BDE" w14:textId="77777777" w:rsidR="00A82911" w:rsidRPr="00C007DE" w:rsidRDefault="00A82911" w:rsidP="00A82911">
      <w:pPr>
        <w:pStyle w:val="T1"/>
        <w:keepNext w:val="0"/>
        <w:rPr>
          <w:lang w:val="en-GB"/>
        </w:rPr>
      </w:pPr>
      <w:r w:rsidRPr="00C007DE">
        <w:rPr>
          <w:lang w:val="en-GB"/>
        </w:rPr>
        <w:t xml:space="preserve">General principle </w:t>
      </w:r>
    </w:p>
    <w:p w14:paraId="64FB919E" w14:textId="77777777" w:rsidR="00A82911" w:rsidRPr="00C007DE" w:rsidRDefault="00A82911" w:rsidP="00A82911">
      <w:pPr>
        <w:pStyle w:val="ps"/>
        <w:rPr>
          <w:lang w:val="en-GB"/>
        </w:rPr>
      </w:pPr>
      <w:r w:rsidRPr="00C007DE">
        <w:rPr>
          <w:lang w:val="en-GB"/>
        </w:rPr>
        <w:t xml:space="preserve">Throughout the OMVG region, the main source of energy is biological - firewood, agricultural waste, charcoal. Wood is collected, often by women and children, in the forests of the region. Often the wood collected is not well dried, which leads to a decrease in calorific value and an increase in smoke production. The collection is normally done in an uncontrolled way and, although looking for branches and remains of dead trees as much as possible, the collection of wood leads to an excessive pressure that exceeds the natural regeneration capacity of the forests. The ecological impact of this practice is obvious and the retreat of the forest implies ever longer collection times. This situation will tend to become more serious in the future as the population increases. </w:t>
      </w:r>
    </w:p>
    <w:p w14:paraId="220E4D6B" w14:textId="77777777" w:rsidR="00A82911" w:rsidRPr="00C007DE" w:rsidRDefault="00A82911" w:rsidP="00A82911">
      <w:pPr>
        <w:pStyle w:val="ps"/>
        <w:rPr>
          <w:lang w:val="en-GB"/>
        </w:rPr>
      </w:pPr>
      <w:r w:rsidRPr="00C007DE">
        <w:rPr>
          <w:lang w:val="en-GB"/>
        </w:rPr>
        <w:t>There are small enterprises licensed to collect wood, but they normally prefer to transform the wood into charcoal, which is preferred for use in urban areas because of the lower smoke production. The methods used for charcoal production are normally primitive and require the use of 6-10 kg of wood to obtain a single kilo of charcoal.</w:t>
      </w:r>
    </w:p>
    <w:p w14:paraId="19BCB9D8" w14:textId="77777777" w:rsidR="00A82911" w:rsidRPr="00C007DE" w:rsidRDefault="00A82911" w:rsidP="00A82911">
      <w:pPr>
        <w:pStyle w:val="ps"/>
        <w:rPr>
          <w:lang w:val="en-GB"/>
        </w:rPr>
      </w:pPr>
      <w:r w:rsidRPr="00C007DE">
        <w:rPr>
          <w:lang w:val="en-GB"/>
        </w:rPr>
        <w:t>Finally, the use of wood and charcoal by households is done in a very inefficient way, which leads on the one hand to excessive consumption of wood and charcoal and on the other hand to excessive production of smoke which is, in the long run, harmful to the health of the family, mainly that of women and children.</w:t>
      </w:r>
    </w:p>
    <w:p w14:paraId="7832613E" w14:textId="77777777" w:rsidR="00A82911" w:rsidRPr="00C007DE" w:rsidRDefault="00A82911" w:rsidP="00A82911">
      <w:pPr>
        <w:pStyle w:val="ps"/>
        <w:rPr>
          <w:lang w:val="en-GB"/>
        </w:rPr>
      </w:pPr>
      <w:r w:rsidRPr="00C007DE">
        <w:rPr>
          <w:lang w:val="en-GB"/>
        </w:rPr>
        <w:t>For the above reasons, and taking into account that it is the most important source of energy in the region, there is a clear interest in preparing for a change in the operation of the system, which will involve reducing the pressure on natural forests, facilitating the production of good quality dry wood, reducing the time spent by families searching for wood, reducing the need for wood by increasing the efficiency of its use and reducing losses for charcoal production</w:t>
      </w:r>
    </w:p>
    <w:p w14:paraId="5E3D2D98" w14:textId="77777777" w:rsidR="00A82911" w:rsidRDefault="00A82911" w:rsidP="00A82911">
      <w:pPr>
        <w:pStyle w:val="ps"/>
        <w:rPr>
          <w:lang w:val="en-GB"/>
        </w:rPr>
      </w:pPr>
      <w:r>
        <w:rPr>
          <w:lang w:val="en-GB"/>
        </w:rPr>
        <w:br w:type="page"/>
      </w:r>
    </w:p>
    <w:p w14:paraId="3FC97631" w14:textId="107B1E11" w:rsidR="00A82911" w:rsidRPr="00C007DE" w:rsidRDefault="00A82911" w:rsidP="00A82911">
      <w:pPr>
        <w:pStyle w:val="ps"/>
        <w:rPr>
          <w:lang w:val="en-GB"/>
        </w:rPr>
      </w:pPr>
      <w:r w:rsidRPr="00C007DE">
        <w:rPr>
          <w:lang w:val="en-GB"/>
        </w:rPr>
        <w:t>To this end, it is proposed to undertake the following actions:</w:t>
      </w:r>
    </w:p>
    <w:p w14:paraId="2EC81A95" w14:textId="77777777" w:rsidR="00A82911" w:rsidRPr="00C007DE" w:rsidRDefault="00A82911" w:rsidP="00A82911">
      <w:pPr>
        <w:pStyle w:val="ps"/>
        <w:numPr>
          <w:ilvl w:val="0"/>
          <w:numId w:val="46"/>
        </w:numPr>
        <w:rPr>
          <w:lang w:val="en-GB"/>
        </w:rPr>
      </w:pPr>
      <w:r w:rsidRPr="00C007DE">
        <w:rPr>
          <w:lang w:val="en-GB"/>
        </w:rPr>
        <w:t>Development of patches of degraded land with no other use for the establishment of fast-growing tree species</w:t>
      </w:r>
    </w:p>
    <w:p w14:paraId="4DB0855E" w14:textId="77777777" w:rsidR="00A82911" w:rsidRPr="00C007DE" w:rsidRDefault="00A82911" w:rsidP="00A82911">
      <w:pPr>
        <w:pStyle w:val="ps"/>
        <w:numPr>
          <w:ilvl w:val="0"/>
          <w:numId w:val="46"/>
        </w:numPr>
        <w:spacing w:before="60"/>
        <w:ind w:left="714" w:hanging="357"/>
        <w:rPr>
          <w:lang w:val="en-GB"/>
        </w:rPr>
      </w:pPr>
      <w:r w:rsidRPr="00C007DE">
        <w:rPr>
          <w:lang w:val="en-GB"/>
        </w:rPr>
        <w:t>Planting, maintenance and controlled cutting of trees, drying of wood and replanting of cut areas</w:t>
      </w:r>
    </w:p>
    <w:p w14:paraId="07F94CAE" w14:textId="77777777" w:rsidR="00A82911" w:rsidRPr="00C007DE" w:rsidRDefault="00A82911" w:rsidP="00A82911">
      <w:pPr>
        <w:pStyle w:val="ps"/>
        <w:numPr>
          <w:ilvl w:val="0"/>
          <w:numId w:val="46"/>
        </w:numPr>
        <w:spacing w:before="60"/>
        <w:ind w:left="714" w:hanging="357"/>
        <w:rPr>
          <w:lang w:val="en-GB"/>
        </w:rPr>
      </w:pPr>
      <w:r w:rsidRPr="00C007DE">
        <w:rPr>
          <w:lang w:val="en-GB"/>
        </w:rPr>
        <w:t>Distribution of dry wood to the population at affordable prices</w:t>
      </w:r>
    </w:p>
    <w:p w14:paraId="01FF6769" w14:textId="77777777" w:rsidR="00A82911" w:rsidRPr="00C007DE" w:rsidRDefault="00A82911" w:rsidP="00A82911">
      <w:pPr>
        <w:pStyle w:val="ps"/>
        <w:numPr>
          <w:ilvl w:val="0"/>
          <w:numId w:val="46"/>
        </w:numPr>
        <w:spacing w:before="60"/>
        <w:ind w:left="714" w:hanging="357"/>
        <w:rPr>
          <w:lang w:val="en-GB"/>
        </w:rPr>
      </w:pPr>
      <w:r w:rsidRPr="00C007DE">
        <w:rPr>
          <w:lang w:val="en-GB"/>
        </w:rPr>
        <w:t>Construction and distribution of improved stoves to reduce the need for wood and smoke production</w:t>
      </w:r>
    </w:p>
    <w:p w14:paraId="3E2EE376" w14:textId="77777777" w:rsidR="00A82911" w:rsidRPr="00C007DE" w:rsidRDefault="00A82911" w:rsidP="00A82911">
      <w:pPr>
        <w:pStyle w:val="ps"/>
        <w:numPr>
          <w:ilvl w:val="0"/>
          <w:numId w:val="46"/>
        </w:numPr>
        <w:spacing w:before="60"/>
        <w:ind w:left="714" w:hanging="357"/>
        <w:rPr>
          <w:lang w:val="en-GB"/>
        </w:rPr>
      </w:pPr>
      <w:r w:rsidRPr="00C007DE">
        <w:rPr>
          <w:lang w:val="en-GB"/>
        </w:rPr>
        <w:t>Reduce charcoal production by using wood directly whenever possible - the calorific value of charcoal is twice that of wood but requires, even in good conditions, 3 to 4 times its weight in wood. In urban areas increase the availability of LPG in cylinders</w:t>
      </w:r>
    </w:p>
    <w:p w14:paraId="27D9082D" w14:textId="77777777" w:rsidR="00A82911" w:rsidRPr="00C007DE" w:rsidRDefault="00A82911" w:rsidP="00A82911">
      <w:pPr>
        <w:pStyle w:val="ps"/>
        <w:rPr>
          <w:lang w:val="en-GB"/>
        </w:rPr>
      </w:pPr>
      <w:r w:rsidRPr="00C007DE">
        <w:rPr>
          <w:lang w:val="en-GB"/>
        </w:rPr>
        <w:t xml:space="preserve">For the production of artificial forests, the use of eucalyptus varieties well adapted to the climate of the region is proposed. Experiments in Brazil, under climatic conditions similar to those in the OMVG area, indicate production capacities of around 10 to 20 tonnes of dry wood per hectare per year, depending mainly on the available rainfall. In sub-humid areas (annual rainfall around 800 mm) production is lower, around 10 tonnes/ha.year, but can rise to, or even exceed, 20 tonnes/ha.year for rainfall values above 1200 mm/year. </w:t>
      </w:r>
    </w:p>
    <w:p w14:paraId="4C1B7CD1" w14:textId="77777777" w:rsidR="00A82911" w:rsidRPr="00C007DE" w:rsidRDefault="00A82911" w:rsidP="00A82911">
      <w:pPr>
        <w:pStyle w:val="ps"/>
        <w:rPr>
          <w:lang w:val="en-GB"/>
        </w:rPr>
      </w:pPr>
      <w:r w:rsidRPr="00C007DE">
        <w:rPr>
          <w:lang w:val="en-GB"/>
        </w:rPr>
        <w:t>Eucalyptus does not require well developed soils. Planting requires preliminary mechanical preparation with fertiliser. Following planting (usual compass 2x3 m²), weeding and ant control is required at the end of the first year. For firewood the first cut is normally made after 6 years.</w:t>
      </w:r>
    </w:p>
    <w:p w14:paraId="559028EE" w14:textId="77777777" w:rsidR="00A82911" w:rsidRPr="00C007DE" w:rsidRDefault="00A82911" w:rsidP="00A82911">
      <w:pPr>
        <w:pStyle w:val="ps"/>
        <w:jc w:val="center"/>
        <w:rPr>
          <w:lang w:val="en-GB"/>
        </w:rPr>
      </w:pPr>
      <w:r w:rsidRPr="00C007DE">
        <w:rPr>
          <w:noProof/>
        </w:rPr>
        <w:drawing>
          <wp:inline distT="0" distB="0" distL="0" distR="0" wp14:anchorId="61579F27" wp14:editId="79818E08">
            <wp:extent cx="3814455" cy="1907438"/>
            <wp:effectExtent l="0" t="0" r="0" b="0"/>
            <wp:docPr id="10" name="Imagem 10" descr="Uma imagem com planta, árvore, exterior&#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planta, árvore, exterior&#10;&#10;Descrição gerada automaticamente"/>
                    <pic:cNvPicPr/>
                  </pic:nvPicPr>
                  <pic:blipFill>
                    <a:blip r:embed="rId150"/>
                    <a:stretch>
                      <a:fillRect/>
                    </a:stretch>
                  </pic:blipFill>
                  <pic:spPr>
                    <a:xfrm>
                      <a:off x="0" y="0"/>
                      <a:ext cx="3822840" cy="1911631"/>
                    </a:xfrm>
                    <a:prstGeom prst="rect">
                      <a:avLst/>
                    </a:prstGeom>
                  </pic:spPr>
                </pic:pic>
              </a:graphicData>
            </a:graphic>
          </wp:inline>
        </w:drawing>
      </w:r>
    </w:p>
    <w:p w14:paraId="167F057C" w14:textId="77777777" w:rsidR="00A82911" w:rsidRPr="00C007DE" w:rsidRDefault="00A82911" w:rsidP="00A82911">
      <w:pPr>
        <w:pStyle w:val="Lgende"/>
        <w:spacing w:before="120"/>
        <w:rPr>
          <w:lang w:val="en-GB"/>
        </w:rPr>
      </w:pPr>
      <w:bookmarkStart w:id="133" w:name="_Toc102073351"/>
      <w:bookmarkStart w:id="134" w:name="_Toc103845109"/>
      <w:r w:rsidRPr="00C007DE">
        <w:rPr>
          <w:lang w:val="en-GB"/>
        </w:rPr>
        <w:t xml:space="preserve">Figure </w:t>
      </w:r>
      <w:r w:rsidRPr="00C007DE">
        <w:rPr>
          <w:lang w:val="en-GB"/>
        </w:rPr>
        <w:fldChar w:fldCharType="begin"/>
      </w:r>
      <w:r w:rsidRPr="00C007DE">
        <w:rPr>
          <w:lang w:val="en-GB"/>
        </w:rPr>
        <w:instrText xml:space="preserve"> STYLEREF 1 \s </w:instrText>
      </w:r>
      <w:r w:rsidRPr="00C007DE">
        <w:rPr>
          <w:lang w:val="en-GB"/>
        </w:rPr>
        <w:fldChar w:fldCharType="separate"/>
      </w:r>
      <w:r w:rsidR="005D7A76">
        <w:rPr>
          <w:lang w:val="en-GB"/>
        </w:rPr>
        <w:t>4</w:t>
      </w:r>
      <w:r w:rsidRPr="00C007DE">
        <w:rPr>
          <w:lang w:val="en-GB"/>
        </w:rPr>
        <w:fldChar w:fldCharType="end"/>
      </w:r>
      <w:r w:rsidRPr="00C007DE">
        <w:rPr>
          <w:lang w:val="en-GB"/>
        </w:rPr>
        <w:noBreakHyphen/>
      </w:r>
      <w:r w:rsidRPr="00C007DE">
        <w:rPr>
          <w:lang w:val="en-GB"/>
        </w:rPr>
        <w:fldChar w:fldCharType="begin"/>
      </w:r>
      <w:r w:rsidRPr="00C007DE">
        <w:rPr>
          <w:lang w:val="en-GB"/>
        </w:rPr>
        <w:instrText xml:space="preserve"> SEQ Figure \* ARABIC \s 1 </w:instrText>
      </w:r>
      <w:r w:rsidRPr="00C007DE">
        <w:rPr>
          <w:lang w:val="en-GB"/>
        </w:rPr>
        <w:fldChar w:fldCharType="separate"/>
      </w:r>
      <w:r w:rsidR="005D7A76">
        <w:rPr>
          <w:lang w:val="en-GB"/>
        </w:rPr>
        <w:t>4</w:t>
      </w:r>
      <w:r w:rsidRPr="00C007DE">
        <w:rPr>
          <w:lang w:val="en-GB"/>
        </w:rPr>
        <w:fldChar w:fldCharType="end"/>
      </w:r>
      <w:r w:rsidRPr="00C007DE">
        <w:rPr>
          <w:lang w:val="en-GB"/>
        </w:rPr>
        <w:t xml:space="preserve"> Eucalyptus plantation in Angola, along the Benguela railway line. The trees in the photo will be over 50 years old</w:t>
      </w:r>
      <w:bookmarkEnd w:id="134"/>
      <w:r w:rsidRPr="00C007DE">
        <w:rPr>
          <w:lang w:val="en-GB"/>
        </w:rPr>
        <w:t xml:space="preserve"> </w:t>
      </w:r>
      <w:bookmarkEnd w:id="133"/>
    </w:p>
    <w:p w14:paraId="2202236A" w14:textId="77777777" w:rsidR="00A82911" w:rsidRPr="00C007DE" w:rsidRDefault="00A82911" w:rsidP="00A82911">
      <w:pPr>
        <w:pStyle w:val="ps"/>
        <w:jc w:val="center"/>
        <w:rPr>
          <w:lang w:val="en-GB"/>
        </w:rPr>
      </w:pPr>
      <w:r w:rsidRPr="00C007DE">
        <w:rPr>
          <w:noProof/>
        </w:rPr>
        <w:drawing>
          <wp:inline distT="0" distB="0" distL="0" distR="0" wp14:anchorId="7A32B433" wp14:editId="1CA6B414">
            <wp:extent cx="4028975" cy="2631057"/>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4034435" cy="2634622"/>
                    </a:xfrm>
                    <a:prstGeom prst="rect">
                      <a:avLst/>
                    </a:prstGeom>
                    <a:noFill/>
                  </pic:spPr>
                </pic:pic>
              </a:graphicData>
            </a:graphic>
          </wp:inline>
        </w:drawing>
      </w:r>
    </w:p>
    <w:p w14:paraId="47156A48" w14:textId="77777777" w:rsidR="00A82911" w:rsidRPr="00C007DE" w:rsidRDefault="00A82911" w:rsidP="00A82911">
      <w:pPr>
        <w:pStyle w:val="Lgende"/>
        <w:spacing w:before="120"/>
        <w:rPr>
          <w:lang w:val="en-GB"/>
        </w:rPr>
      </w:pPr>
      <w:bookmarkStart w:id="135" w:name="_Toc102073352"/>
      <w:bookmarkStart w:id="136" w:name="_Toc103845110"/>
      <w:r w:rsidRPr="00C007DE">
        <w:rPr>
          <w:lang w:val="en-GB"/>
        </w:rPr>
        <w:t xml:space="preserve">Figure </w:t>
      </w:r>
      <w:r w:rsidRPr="00C007DE">
        <w:rPr>
          <w:lang w:val="en-GB"/>
        </w:rPr>
        <w:fldChar w:fldCharType="begin"/>
      </w:r>
      <w:r w:rsidRPr="00C007DE">
        <w:rPr>
          <w:lang w:val="en-GB"/>
        </w:rPr>
        <w:instrText xml:space="preserve"> STYLEREF 1 \s </w:instrText>
      </w:r>
      <w:r w:rsidRPr="00C007DE">
        <w:rPr>
          <w:lang w:val="en-GB"/>
        </w:rPr>
        <w:fldChar w:fldCharType="separate"/>
      </w:r>
      <w:r w:rsidR="005D7A76">
        <w:rPr>
          <w:lang w:val="en-GB"/>
        </w:rPr>
        <w:t>4</w:t>
      </w:r>
      <w:r w:rsidRPr="00C007DE">
        <w:rPr>
          <w:lang w:val="en-GB"/>
        </w:rPr>
        <w:fldChar w:fldCharType="end"/>
      </w:r>
      <w:r w:rsidRPr="00C007DE">
        <w:rPr>
          <w:lang w:val="en-GB"/>
        </w:rPr>
        <w:noBreakHyphen/>
      </w:r>
      <w:r w:rsidRPr="00C007DE">
        <w:rPr>
          <w:lang w:val="en-GB"/>
        </w:rPr>
        <w:fldChar w:fldCharType="begin"/>
      </w:r>
      <w:r w:rsidRPr="00C007DE">
        <w:rPr>
          <w:lang w:val="en-GB"/>
        </w:rPr>
        <w:instrText xml:space="preserve"> SEQ Figure \* ARABIC \s 1 </w:instrText>
      </w:r>
      <w:r w:rsidRPr="00C007DE">
        <w:rPr>
          <w:lang w:val="en-GB"/>
        </w:rPr>
        <w:fldChar w:fldCharType="separate"/>
      </w:r>
      <w:r w:rsidR="005D7A76">
        <w:rPr>
          <w:lang w:val="en-GB"/>
        </w:rPr>
        <w:t>5</w:t>
      </w:r>
      <w:r w:rsidRPr="00C007DE">
        <w:rPr>
          <w:lang w:val="en-GB"/>
        </w:rPr>
        <w:fldChar w:fldCharType="end"/>
      </w:r>
      <w:r w:rsidRPr="00C007DE">
        <w:rPr>
          <w:lang w:val="en-GB"/>
        </w:rPr>
        <w:t xml:space="preserve"> Areas of fast-growing timber plantations by region</w:t>
      </w:r>
      <w:bookmarkEnd w:id="135"/>
      <w:bookmarkEnd w:id="136"/>
    </w:p>
    <w:p w14:paraId="28F3C5FC" w14:textId="1800AD4F" w:rsidR="00A82911" w:rsidRPr="00C007DE" w:rsidRDefault="00A82911" w:rsidP="00A82911">
      <w:pPr>
        <w:pStyle w:val="ps"/>
        <w:rPr>
          <w:lang w:val="en-GB"/>
        </w:rPr>
      </w:pPr>
      <w:r w:rsidRPr="00C007DE">
        <w:rPr>
          <w:lang w:val="en-GB"/>
        </w:rPr>
        <w:t>In terms of costs, the initial costs of 700 USD/ha (land acquisition, vegetation cutting and deep soil ripping) can be considered.</w:t>
      </w:r>
      <w:r>
        <w:rPr>
          <w:lang w:val="en-GB"/>
        </w:rPr>
        <w:t xml:space="preserve"> </w:t>
      </w:r>
      <w:r w:rsidRPr="00C007DE">
        <w:rPr>
          <w:lang w:val="en-GB"/>
        </w:rPr>
        <w:t>For planting and cutting (six year cycle) a value of 2</w:t>
      </w:r>
      <w:r>
        <w:rPr>
          <w:lang w:val="en-GB"/>
        </w:rPr>
        <w:t>,</w:t>
      </w:r>
      <w:r w:rsidRPr="00C007DE">
        <w:rPr>
          <w:lang w:val="en-GB"/>
        </w:rPr>
        <w:t>000</w:t>
      </w:r>
      <w:r>
        <w:rPr>
          <w:lang w:val="en-GB"/>
        </w:rPr>
        <w:t> </w:t>
      </w:r>
      <w:r w:rsidRPr="00C007DE">
        <w:rPr>
          <w:lang w:val="en-GB"/>
        </w:rPr>
        <w:t>USD/ha can be considered (including plants, planting, fertiliser, acidity correction and final cutting).</w:t>
      </w:r>
    </w:p>
    <w:p w14:paraId="2AFF1BCE" w14:textId="77777777" w:rsidR="00A82911" w:rsidRPr="00C007DE" w:rsidRDefault="00A82911" w:rsidP="00A82911">
      <w:pPr>
        <w:pStyle w:val="ps"/>
        <w:rPr>
          <w:lang w:val="en-GB"/>
        </w:rPr>
      </w:pPr>
      <w:r w:rsidRPr="00C007DE">
        <w:rPr>
          <w:lang w:val="en-GB"/>
        </w:rPr>
        <w:t xml:space="preserve">The cut wood will be taken to drying sites to reach a moisture content of less than 15%, and the chunks will then be cut into small pieces suitable for domestic use, bagged and transported to the points of sale. </w:t>
      </w:r>
    </w:p>
    <w:p w14:paraId="17DA7DB6" w14:textId="77777777" w:rsidR="00A82911" w:rsidRPr="00C007DE" w:rsidRDefault="00A82911" w:rsidP="00A82911">
      <w:pPr>
        <w:pStyle w:val="ps"/>
        <w:rPr>
          <w:lang w:val="en-GB"/>
        </w:rPr>
      </w:pPr>
      <w:r w:rsidRPr="00C007DE">
        <w:rPr>
          <w:lang w:val="en-GB"/>
        </w:rPr>
        <w:t xml:space="preserve">In terms of required plantation areas, these are shown in the following table, considering an average production of 15 tonnes of wood/ha.year (6-year cutting cycle). </w:t>
      </w:r>
    </w:p>
    <w:p w14:paraId="34157AB9" w14:textId="77777777" w:rsidR="00A82911" w:rsidRPr="00C007DE" w:rsidRDefault="00A82911" w:rsidP="00A82911">
      <w:pPr>
        <w:pStyle w:val="ps"/>
        <w:rPr>
          <w:lang w:val="en-GB"/>
        </w:rPr>
      </w:pPr>
      <w:r w:rsidRPr="00C007DE">
        <w:rPr>
          <w:lang w:val="en-GB"/>
        </w:rPr>
        <w:t>A production corresponding to 25% of the current consumption has been considered. Indeed, with the best conditions of preparation and drying of wood and the use of improved kilns, it is imagined that this production will replace half of the current consumption.</w:t>
      </w:r>
    </w:p>
    <w:p w14:paraId="3711C940" w14:textId="77777777" w:rsidR="00A82911" w:rsidRPr="00C007DE" w:rsidRDefault="00A82911" w:rsidP="00A82911">
      <w:pPr>
        <w:pStyle w:val="Lgende"/>
        <w:keepNext/>
        <w:spacing w:before="240" w:after="120"/>
        <w:rPr>
          <w:lang w:val="en-GB"/>
        </w:rPr>
      </w:pPr>
      <w:bookmarkStart w:id="137" w:name="_Toc102073372"/>
      <w:bookmarkStart w:id="138" w:name="_Toc103845149"/>
      <w:r w:rsidRPr="00C007DE">
        <w:rPr>
          <w:lang w:val="en-GB"/>
        </w:rPr>
        <w:t xml:space="preserve">Table </w:t>
      </w:r>
      <w:r w:rsidRPr="00C007DE">
        <w:rPr>
          <w:lang w:val="en-GB"/>
        </w:rPr>
        <w:fldChar w:fldCharType="begin"/>
      </w:r>
      <w:r w:rsidRPr="00C007DE">
        <w:rPr>
          <w:lang w:val="en-GB"/>
        </w:rPr>
        <w:instrText xml:space="preserve"> STYLEREF 1 \s </w:instrText>
      </w:r>
      <w:r w:rsidRPr="00C007DE">
        <w:rPr>
          <w:lang w:val="en-GB"/>
        </w:rPr>
        <w:fldChar w:fldCharType="separate"/>
      </w:r>
      <w:r w:rsidR="005D7A76">
        <w:rPr>
          <w:lang w:val="en-GB"/>
        </w:rPr>
        <w:t>4</w:t>
      </w:r>
      <w:r w:rsidRPr="00C007DE">
        <w:rPr>
          <w:lang w:val="en-GB"/>
        </w:rPr>
        <w:fldChar w:fldCharType="end"/>
      </w:r>
      <w:r w:rsidRPr="00C007DE">
        <w:rPr>
          <w:lang w:val="en-GB"/>
        </w:rPr>
        <w:noBreakHyphen/>
      </w:r>
      <w:r w:rsidRPr="00C007DE">
        <w:rPr>
          <w:lang w:val="en-GB"/>
        </w:rPr>
        <w:fldChar w:fldCharType="begin"/>
      </w:r>
      <w:r w:rsidRPr="00C007DE">
        <w:rPr>
          <w:lang w:val="en-GB"/>
        </w:rPr>
        <w:instrText xml:space="preserve"> SEQ Tableau \* ARABIC \s 1 </w:instrText>
      </w:r>
      <w:r w:rsidRPr="00C007DE">
        <w:rPr>
          <w:lang w:val="en-GB"/>
        </w:rPr>
        <w:fldChar w:fldCharType="separate"/>
      </w:r>
      <w:r w:rsidR="005D7A76">
        <w:rPr>
          <w:lang w:val="en-GB"/>
        </w:rPr>
        <w:t>4</w:t>
      </w:r>
      <w:r w:rsidRPr="00C007DE">
        <w:rPr>
          <w:lang w:val="en-GB"/>
        </w:rPr>
        <w:fldChar w:fldCharType="end"/>
      </w:r>
      <w:r w:rsidRPr="00C007DE">
        <w:rPr>
          <w:lang w:val="en-GB"/>
        </w:rPr>
        <w:t xml:space="preserve"> Area required for planting fast-growing species for fuelwood</w:t>
      </w:r>
      <w:bookmarkEnd w:id="138"/>
      <w:r w:rsidRPr="00C007DE">
        <w:rPr>
          <w:lang w:val="en-GB"/>
        </w:rPr>
        <w:t xml:space="preserve"> </w:t>
      </w:r>
      <w:bookmarkEnd w:id="137"/>
    </w:p>
    <w:tbl>
      <w:tblPr>
        <w:tblW w:w="8520" w:type="dxa"/>
        <w:jc w:val="center"/>
        <w:tblCellMar>
          <w:left w:w="70" w:type="dxa"/>
          <w:right w:w="70" w:type="dxa"/>
        </w:tblCellMar>
        <w:tblLook w:val="04A0" w:firstRow="1" w:lastRow="0" w:firstColumn="1" w:lastColumn="0" w:noHBand="0" w:noVBand="1"/>
      </w:tblPr>
      <w:tblGrid>
        <w:gridCol w:w="1500"/>
        <w:gridCol w:w="980"/>
        <w:gridCol w:w="980"/>
        <w:gridCol w:w="980"/>
        <w:gridCol w:w="980"/>
        <w:gridCol w:w="980"/>
        <w:gridCol w:w="980"/>
        <w:gridCol w:w="1140"/>
      </w:tblGrid>
      <w:tr w:rsidR="00A82911" w:rsidRPr="00C007DE" w14:paraId="4B16DAD3" w14:textId="77777777" w:rsidTr="00881640">
        <w:trPr>
          <w:trHeight w:val="450"/>
          <w:tblHeader/>
          <w:jc w:val="center"/>
        </w:trPr>
        <w:tc>
          <w:tcPr>
            <w:tcW w:w="15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0625F03"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Country/ basin</w:t>
            </w:r>
          </w:p>
        </w:tc>
        <w:tc>
          <w:tcPr>
            <w:tcW w:w="2940" w:type="dxa"/>
            <w:gridSpan w:val="3"/>
            <w:tcBorders>
              <w:top w:val="single" w:sz="4" w:space="0" w:color="auto"/>
              <w:left w:val="nil"/>
              <w:bottom w:val="single" w:sz="4" w:space="0" w:color="auto"/>
              <w:right w:val="nil"/>
            </w:tcBorders>
            <w:shd w:val="clear" w:color="auto" w:fill="auto"/>
            <w:vAlign w:val="center"/>
            <w:hideMark/>
          </w:tcPr>
          <w:p w14:paraId="18E3C9DD"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Population 2025</w:t>
            </w:r>
          </w:p>
        </w:tc>
        <w:tc>
          <w:tcPr>
            <w:tcW w:w="29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5C3D99B"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Annual consumption (1000 t)</w:t>
            </w:r>
          </w:p>
        </w:tc>
        <w:tc>
          <w:tcPr>
            <w:tcW w:w="11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5800398" w14:textId="77777777" w:rsidR="00A82911" w:rsidRPr="00C007DE" w:rsidRDefault="00A82911" w:rsidP="00881640">
            <w:pPr>
              <w:jc w:val="center"/>
              <w:rPr>
                <w:rFonts w:ascii="Arial Narrow" w:hAnsi="Arial Narrow"/>
                <w:b/>
                <w:bCs/>
                <w:noProof w:val="0"/>
                <w:color w:val="000000"/>
                <w:sz w:val="18"/>
                <w:szCs w:val="18"/>
                <w:lang w:val="en-GB"/>
              </w:rPr>
            </w:pPr>
            <w:r w:rsidRPr="00C007DE">
              <w:rPr>
                <w:rFonts w:ascii="Arial Narrow" w:hAnsi="Arial Narrow"/>
                <w:b/>
                <w:bCs/>
                <w:noProof w:val="0"/>
                <w:color w:val="000000"/>
                <w:sz w:val="18"/>
                <w:szCs w:val="18"/>
                <w:lang w:val="en-GB"/>
              </w:rPr>
              <w:t>Area for 25% production (ha)</w:t>
            </w:r>
          </w:p>
        </w:tc>
      </w:tr>
      <w:tr w:rsidR="00A82911" w:rsidRPr="00C007DE" w14:paraId="37239E64" w14:textId="77777777" w:rsidTr="00881640">
        <w:trPr>
          <w:trHeight w:val="240"/>
          <w:jc w:val="center"/>
        </w:trPr>
        <w:tc>
          <w:tcPr>
            <w:tcW w:w="1500" w:type="dxa"/>
            <w:vMerge/>
            <w:tcBorders>
              <w:top w:val="single" w:sz="4" w:space="0" w:color="auto"/>
              <w:left w:val="single" w:sz="4" w:space="0" w:color="auto"/>
              <w:bottom w:val="single" w:sz="4" w:space="0" w:color="000000"/>
              <w:right w:val="single" w:sz="4" w:space="0" w:color="auto"/>
            </w:tcBorders>
            <w:vAlign w:val="center"/>
            <w:hideMark/>
          </w:tcPr>
          <w:p w14:paraId="46D5AD30" w14:textId="77777777" w:rsidR="00A82911" w:rsidRPr="00C007DE" w:rsidRDefault="00A82911" w:rsidP="00881640">
            <w:pPr>
              <w:rPr>
                <w:rFonts w:ascii="Arial Narrow" w:hAnsi="Arial Narrow" w:cs="Arial"/>
                <w:b/>
                <w:bCs/>
                <w:noProof w:val="0"/>
                <w:color w:val="000000"/>
                <w:sz w:val="16"/>
                <w:szCs w:val="16"/>
                <w:lang w:val="en-GB"/>
              </w:rPr>
            </w:pPr>
          </w:p>
        </w:tc>
        <w:tc>
          <w:tcPr>
            <w:tcW w:w="980" w:type="dxa"/>
            <w:tcBorders>
              <w:top w:val="nil"/>
              <w:left w:val="nil"/>
              <w:bottom w:val="single" w:sz="4" w:space="0" w:color="auto"/>
              <w:right w:val="nil"/>
            </w:tcBorders>
            <w:shd w:val="clear" w:color="auto" w:fill="auto"/>
            <w:vAlign w:val="center"/>
            <w:hideMark/>
          </w:tcPr>
          <w:p w14:paraId="0E61F0CB"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Urban</w:t>
            </w:r>
          </w:p>
        </w:tc>
        <w:tc>
          <w:tcPr>
            <w:tcW w:w="980" w:type="dxa"/>
            <w:tcBorders>
              <w:top w:val="nil"/>
              <w:left w:val="single" w:sz="4" w:space="0" w:color="auto"/>
              <w:bottom w:val="single" w:sz="4" w:space="0" w:color="auto"/>
              <w:right w:val="nil"/>
            </w:tcBorders>
            <w:shd w:val="clear" w:color="auto" w:fill="auto"/>
            <w:vAlign w:val="center"/>
            <w:hideMark/>
          </w:tcPr>
          <w:p w14:paraId="5E5F53DE"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Rural</w:t>
            </w: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0A21475D"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Total</w:t>
            </w:r>
          </w:p>
        </w:tc>
        <w:tc>
          <w:tcPr>
            <w:tcW w:w="980" w:type="dxa"/>
            <w:tcBorders>
              <w:top w:val="nil"/>
              <w:left w:val="nil"/>
              <w:bottom w:val="single" w:sz="4" w:space="0" w:color="auto"/>
              <w:right w:val="single" w:sz="4" w:space="0" w:color="auto"/>
            </w:tcBorders>
            <w:shd w:val="clear" w:color="auto" w:fill="auto"/>
            <w:vAlign w:val="center"/>
            <w:hideMark/>
          </w:tcPr>
          <w:p w14:paraId="39BB7AD9"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Wood</w:t>
            </w:r>
          </w:p>
        </w:tc>
        <w:tc>
          <w:tcPr>
            <w:tcW w:w="980" w:type="dxa"/>
            <w:tcBorders>
              <w:top w:val="nil"/>
              <w:left w:val="nil"/>
              <w:bottom w:val="single" w:sz="4" w:space="0" w:color="auto"/>
              <w:right w:val="single" w:sz="4" w:space="0" w:color="auto"/>
            </w:tcBorders>
            <w:shd w:val="clear" w:color="auto" w:fill="auto"/>
            <w:vAlign w:val="center"/>
            <w:hideMark/>
          </w:tcPr>
          <w:p w14:paraId="6864BC48"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Coal</w:t>
            </w:r>
          </w:p>
        </w:tc>
        <w:tc>
          <w:tcPr>
            <w:tcW w:w="980" w:type="dxa"/>
            <w:tcBorders>
              <w:top w:val="nil"/>
              <w:left w:val="nil"/>
              <w:bottom w:val="single" w:sz="4" w:space="0" w:color="auto"/>
              <w:right w:val="single" w:sz="4" w:space="0" w:color="auto"/>
            </w:tcBorders>
            <w:shd w:val="clear" w:color="auto" w:fill="auto"/>
            <w:vAlign w:val="center"/>
            <w:hideMark/>
          </w:tcPr>
          <w:p w14:paraId="7B98141B" w14:textId="77777777" w:rsidR="00A82911" w:rsidRPr="00C007DE" w:rsidRDefault="00A82911" w:rsidP="00881640">
            <w:pPr>
              <w:jc w:val="cente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Equiv. wood</w:t>
            </w:r>
          </w:p>
        </w:tc>
        <w:tc>
          <w:tcPr>
            <w:tcW w:w="1140" w:type="dxa"/>
            <w:vMerge/>
            <w:tcBorders>
              <w:top w:val="single" w:sz="4" w:space="0" w:color="auto"/>
              <w:left w:val="single" w:sz="4" w:space="0" w:color="auto"/>
              <w:bottom w:val="single" w:sz="4" w:space="0" w:color="000000"/>
              <w:right w:val="single" w:sz="4" w:space="0" w:color="auto"/>
            </w:tcBorders>
            <w:vAlign w:val="center"/>
            <w:hideMark/>
          </w:tcPr>
          <w:p w14:paraId="14485CFA" w14:textId="77777777" w:rsidR="00A82911" w:rsidRPr="00C007DE" w:rsidRDefault="00A82911" w:rsidP="00881640">
            <w:pPr>
              <w:rPr>
                <w:rFonts w:ascii="Arial Narrow" w:hAnsi="Arial Narrow"/>
                <w:b/>
                <w:bCs/>
                <w:noProof w:val="0"/>
                <w:color w:val="000000"/>
                <w:sz w:val="18"/>
                <w:szCs w:val="18"/>
                <w:lang w:val="en-GB"/>
              </w:rPr>
            </w:pPr>
          </w:p>
        </w:tc>
      </w:tr>
      <w:tr w:rsidR="00A82911" w:rsidRPr="00C007DE" w14:paraId="4E5BAF11" w14:textId="77777777" w:rsidTr="00881640">
        <w:trPr>
          <w:trHeight w:val="227"/>
          <w:jc w:val="center"/>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6C802550" w14:textId="77777777" w:rsidR="00A82911" w:rsidRPr="00C007DE" w:rsidRDefault="00A82911" w:rsidP="00881640">
            <w:pP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Gambia</w:t>
            </w:r>
          </w:p>
        </w:tc>
        <w:tc>
          <w:tcPr>
            <w:tcW w:w="980" w:type="dxa"/>
            <w:tcBorders>
              <w:top w:val="nil"/>
              <w:left w:val="nil"/>
              <w:bottom w:val="single" w:sz="4" w:space="0" w:color="auto"/>
              <w:right w:val="nil"/>
            </w:tcBorders>
            <w:shd w:val="clear" w:color="auto" w:fill="auto"/>
            <w:noWrap/>
            <w:vAlign w:val="center"/>
            <w:hideMark/>
          </w:tcPr>
          <w:p w14:paraId="0B2456BE"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215 265</w:t>
            </w:r>
          </w:p>
        </w:tc>
        <w:tc>
          <w:tcPr>
            <w:tcW w:w="980" w:type="dxa"/>
            <w:tcBorders>
              <w:top w:val="nil"/>
              <w:left w:val="single" w:sz="4" w:space="0" w:color="auto"/>
              <w:bottom w:val="single" w:sz="4" w:space="0" w:color="auto"/>
              <w:right w:val="nil"/>
            </w:tcBorders>
            <w:shd w:val="clear" w:color="auto" w:fill="auto"/>
            <w:noWrap/>
            <w:vAlign w:val="center"/>
            <w:hideMark/>
          </w:tcPr>
          <w:p w14:paraId="0C206110"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597 969</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51385277" w14:textId="77777777" w:rsidR="00A82911" w:rsidRPr="00C007DE" w:rsidRDefault="00A82911" w:rsidP="00881640">
            <w:pPr>
              <w:jc w:val="right"/>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813 233</w:t>
            </w:r>
          </w:p>
        </w:tc>
        <w:tc>
          <w:tcPr>
            <w:tcW w:w="980" w:type="dxa"/>
            <w:tcBorders>
              <w:top w:val="nil"/>
              <w:left w:val="nil"/>
              <w:bottom w:val="single" w:sz="4" w:space="0" w:color="auto"/>
              <w:right w:val="single" w:sz="4" w:space="0" w:color="auto"/>
            </w:tcBorders>
            <w:shd w:val="clear" w:color="auto" w:fill="auto"/>
            <w:noWrap/>
            <w:vAlign w:val="center"/>
            <w:hideMark/>
          </w:tcPr>
          <w:p w14:paraId="78C08D26"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221</w:t>
            </w:r>
          </w:p>
        </w:tc>
        <w:tc>
          <w:tcPr>
            <w:tcW w:w="980" w:type="dxa"/>
            <w:tcBorders>
              <w:top w:val="nil"/>
              <w:left w:val="nil"/>
              <w:bottom w:val="single" w:sz="4" w:space="0" w:color="auto"/>
              <w:right w:val="single" w:sz="4" w:space="0" w:color="auto"/>
            </w:tcBorders>
            <w:shd w:val="clear" w:color="auto" w:fill="auto"/>
            <w:noWrap/>
            <w:vAlign w:val="center"/>
            <w:hideMark/>
          </w:tcPr>
          <w:p w14:paraId="0DF3D68E"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1</w:t>
            </w:r>
          </w:p>
        </w:tc>
        <w:tc>
          <w:tcPr>
            <w:tcW w:w="980" w:type="dxa"/>
            <w:tcBorders>
              <w:top w:val="nil"/>
              <w:left w:val="nil"/>
              <w:bottom w:val="single" w:sz="4" w:space="0" w:color="auto"/>
              <w:right w:val="single" w:sz="4" w:space="0" w:color="auto"/>
            </w:tcBorders>
            <w:shd w:val="clear" w:color="auto" w:fill="auto"/>
            <w:noWrap/>
            <w:vAlign w:val="center"/>
            <w:hideMark/>
          </w:tcPr>
          <w:p w14:paraId="5E7AC0DA"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223</w:t>
            </w:r>
          </w:p>
        </w:tc>
        <w:tc>
          <w:tcPr>
            <w:tcW w:w="1140" w:type="dxa"/>
            <w:tcBorders>
              <w:top w:val="nil"/>
              <w:left w:val="nil"/>
              <w:bottom w:val="single" w:sz="4" w:space="0" w:color="auto"/>
              <w:right w:val="single" w:sz="4" w:space="0" w:color="auto"/>
            </w:tcBorders>
            <w:shd w:val="clear" w:color="auto" w:fill="auto"/>
            <w:noWrap/>
            <w:vAlign w:val="center"/>
            <w:hideMark/>
          </w:tcPr>
          <w:p w14:paraId="26455F09"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3 724</w:t>
            </w:r>
          </w:p>
        </w:tc>
      </w:tr>
      <w:tr w:rsidR="00A82911" w:rsidRPr="00C007DE" w14:paraId="2DC62DC7"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noWrap/>
            <w:vAlign w:val="center"/>
            <w:hideMark/>
          </w:tcPr>
          <w:p w14:paraId="2E57EE00" w14:textId="77777777" w:rsidR="00A82911" w:rsidRPr="00C007DE" w:rsidRDefault="00A82911" w:rsidP="00881640">
            <w:pP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Guinea</w:t>
            </w:r>
          </w:p>
        </w:tc>
        <w:tc>
          <w:tcPr>
            <w:tcW w:w="980" w:type="dxa"/>
            <w:tcBorders>
              <w:top w:val="nil"/>
              <w:left w:val="nil"/>
              <w:bottom w:val="nil"/>
              <w:right w:val="nil"/>
            </w:tcBorders>
            <w:shd w:val="clear" w:color="auto" w:fill="auto"/>
            <w:noWrap/>
            <w:vAlign w:val="center"/>
            <w:hideMark/>
          </w:tcPr>
          <w:p w14:paraId="7E525322"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single" w:sz="4" w:space="0" w:color="auto"/>
              <w:bottom w:val="nil"/>
              <w:right w:val="nil"/>
            </w:tcBorders>
            <w:shd w:val="clear" w:color="auto" w:fill="auto"/>
            <w:noWrap/>
            <w:vAlign w:val="center"/>
            <w:hideMark/>
          </w:tcPr>
          <w:p w14:paraId="374C3716"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single" w:sz="4" w:space="0" w:color="auto"/>
              <w:bottom w:val="nil"/>
              <w:right w:val="single" w:sz="4" w:space="0" w:color="auto"/>
            </w:tcBorders>
            <w:shd w:val="clear" w:color="auto" w:fill="auto"/>
            <w:noWrap/>
            <w:vAlign w:val="center"/>
            <w:hideMark/>
          </w:tcPr>
          <w:p w14:paraId="01EA2B07"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0F814B77"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6E38D63E"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157FFA58"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1140" w:type="dxa"/>
            <w:tcBorders>
              <w:top w:val="nil"/>
              <w:left w:val="nil"/>
              <w:bottom w:val="nil"/>
              <w:right w:val="single" w:sz="4" w:space="0" w:color="auto"/>
            </w:tcBorders>
            <w:shd w:val="clear" w:color="auto" w:fill="auto"/>
            <w:noWrap/>
            <w:vAlign w:val="center"/>
            <w:hideMark/>
          </w:tcPr>
          <w:p w14:paraId="69B3B225"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r>
      <w:tr w:rsidR="00A82911" w:rsidRPr="00C007DE" w14:paraId="4970A053"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noWrap/>
            <w:vAlign w:val="center"/>
            <w:hideMark/>
          </w:tcPr>
          <w:p w14:paraId="26D6FA32"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Gambia</w:t>
            </w:r>
          </w:p>
        </w:tc>
        <w:tc>
          <w:tcPr>
            <w:tcW w:w="980" w:type="dxa"/>
            <w:tcBorders>
              <w:top w:val="nil"/>
              <w:left w:val="nil"/>
              <w:bottom w:val="nil"/>
              <w:right w:val="nil"/>
            </w:tcBorders>
            <w:shd w:val="clear" w:color="auto" w:fill="auto"/>
            <w:noWrap/>
            <w:vAlign w:val="center"/>
            <w:hideMark/>
          </w:tcPr>
          <w:p w14:paraId="20490DE8"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43 254</w:t>
            </w:r>
          </w:p>
        </w:tc>
        <w:tc>
          <w:tcPr>
            <w:tcW w:w="980" w:type="dxa"/>
            <w:tcBorders>
              <w:top w:val="nil"/>
              <w:left w:val="single" w:sz="4" w:space="0" w:color="auto"/>
              <w:bottom w:val="nil"/>
              <w:right w:val="nil"/>
            </w:tcBorders>
            <w:shd w:val="clear" w:color="auto" w:fill="auto"/>
            <w:noWrap/>
            <w:vAlign w:val="center"/>
            <w:hideMark/>
          </w:tcPr>
          <w:p w14:paraId="2DA74A89"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447 843</w:t>
            </w:r>
          </w:p>
        </w:tc>
        <w:tc>
          <w:tcPr>
            <w:tcW w:w="980" w:type="dxa"/>
            <w:tcBorders>
              <w:top w:val="nil"/>
              <w:left w:val="single" w:sz="4" w:space="0" w:color="auto"/>
              <w:bottom w:val="nil"/>
              <w:right w:val="single" w:sz="4" w:space="0" w:color="auto"/>
            </w:tcBorders>
            <w:shd w:val="clear" w:color="auto" w:fill="auto"/>
            <w:noWrap/>
            <w:vAlign w:val="center"/>
            <w:hideMark/>
          </w:tcPr>
          <w:p w14:paraId="05E327AA"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491 097</w:t>
            </w:r>
          </w:p>
        </w:tc>
        <w:tc>
          <w:tcPr>
            <w:tcW w:w="980" w:type="dxa"/>
            <w:tcBorders>
              <w:top w:val="nil"/>
              <w:left w:val="nil"/>
              <w:bottom w:val="nil"/>
              <w:right w:val="single" w:sz="4" w:space="0" w:color="auto"/>
            </w:tcBorders>
            <w:shd w:val="clear" w:color="auto" w:fill="auto"/>
            <w:noWrap/>
            <w:vAlign w:val="center"/>
            <w:hideMark/>
          </w:tcPr>
          <w:p w14:paraId="76755994"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90</w:t>
            </w:r>
          </w:p>
        </w:tc>
        <w:tc>
          <w:tcPr>
            <w:tcW w:w="980" w:type="dxa"/>
            <w:tcBorders>
              <w:top w:val="nil"/>
              <w:left w:val="nil"/>
              <w:bottom w:val="nil"/>
              <w:right w:val="single" w:sz="4" w:space="0" w:color="auto"/>
            </w:tcBorders>
            <w:shd w:val="clear" w:color="auto" w:fill="auto"/>
            <w:noWrap/>
            <w:vAlign w:val="center"/>
            <w:hideMark/>
          </w:tcPr>
          <w:p w14:paraId="0EFA8525"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6</w:t>
            </w:r>
          </w:p>
        </w:tc>
        <w:tc>
          <w:tcPr>
            <w:tcW w:w="980" w:type="dxa"/>
            <w:tcBorders>
              <w:top w:val="nil"/>
              <w:left w:val="nil"/>
              <w:bottom w:val="nil"/>
              <w:right w:val="single" w:sz="4" w:space="0" w:color="auto"/>
            </w:tcBorders>
            <w:shd w:val="clear" w:color="auto" w:fill="auto"/>
            <w:noWrap/>
            <w:vAlign w:val="center"/>
            <w:hideMark/>
          </w:tcPr>
          <w:p w14:paraId="3BD29204"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103</w:t>
            </w:r>
          </w:p>
        </w:tc>
        <w:tc>
          <w:tcPr>
            <w:tcW w:w="1140" w:type="dxa"/>
            <w:tcBorders>
              <w:top w:val="nil"/>
              <w:left w:val="nil"/>
              <w:bottom w:val="nil"/>
              <w:right w:val="single" w:sz="4" w:space="0" w:color="auto"/>
            </w:tcBorders>
            <w:shd w:val="clear" w:color="auto" w:fill="auto"/>
            <w:noWrap/>
            <w:vAlign w:val="center"/>
            <w:hideMark/>
          </w:tcPr>
          <w:p w14:paraId="1838786D"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1 714</w:t>
            </w:r>
          </w:p>
        </w:tc>
      </w:tr>
      <w:tr w:rsidR="00A82911" w:rsidRPr="00C007DE" w14:paraId="3D5942E3"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vAlign w:val="center"/>
            <w:hideMark/>
          </w:tcPr>
          <w:p w14:paraId="00C368DF"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Kayanga-Geba</w:t>
            </w:r>
          </w:p>
        </w:tc>
        <w:tc>
          <w:tcPr>
            <w:tcW w:w="980" w:type="dxa"/>
            <w:tcBorders>
              <w:top w:val="nil"/>
              <w:left w:val="nil"/>
              <w:bottom w:val="nil"/>
              <w:right w:val="nil"/>
            </w:tcBorders>
            <w:shd w:val="clear" w:color="auto" w:fill="auto"/>
            <w:noWrap/>
            <w:vAlign w:val="center"/>
            <w:hideMark/>
          </w:tcPr>
          <w:p w14:paraId="639AE8E2"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860</w:t>
            </w:r>
          </w:p>
        </w:tc>
        <w:tc>
          <w:tcPr>
            <w:tcW w:w="980" w:type="dxa"/>
            <w:tcBorders>
              <w:top w:val="nil"/>
              <w:left w:val="single" w:sz="4" w:space="0" w:color="auto"/>
              <w:bottom w:val="nil"/>
              <w:right w:val="nil"/>
            </w:tcBorders>
            <w:shd w:val="clear" w:color="auto" w:fill="auto"/>
            <w:noWrap/>
            <w:vAlign w:val="center"/>
            <w:hideMark/>
          </w:tcPr>
          <w:p w14:paraId="48E516F2"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4 083</w:t>
            </w:r>
          </w:p>
        </w:tc>
        <w:tc>
          <w:tcPr>
            <w:tcW w:w="980" w:type="dxa"/>
            <w:tcBorders>
              <w:top w:val="nil"/>
              <w:left w:val="single" w:sz="4" w:space="0" w:color="auto"/>
              <w:bottom w:val="nil"/>
              <w:right w:val="single" w:sz="4" w:space="0" w:color="auto"/>
            </w:tcBorders>
            <w:shd w:val="clear" w:color="auto" w:fill="auto"/>
            <w:noWrap/>
            <w:vAlign w:val="center"/>
            <w:hideMark/>
          </w:tcPr>
          <w:p w14:paraId="17AE15FD"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4 943</w:t>
            </w:r>
          </w:p>
        </w:tc>
        <w:tc>
          <w:tcPr>
            <w:tcW w:w="980" w:type="dxa"/>
            <w:tcBorders>
              <w:top w:val="nil"/>
              <w:left w:val="nil"/>
              <w:bottom w:val="nil"/>
              <w:right w:val="single" w:sz="4" w:space="0" w:color="auto"/>
            </w:tcBorders>
            <w:shd w:val="clear" w:color="auto" w:fill="auto"/>
            <w:noWrap/>
            <w:vAlign w:val="center"/>
            <w:hideMark/>
          </w:tcPr>
          <w:p w14:paraId="0C8E36BF"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w:t>
            </w:r>
          </w:p>
        </w:tc>
        <w:tc>
          <w:tcPr>
            <w:tcW w:w="980" w:type="dxa"/>
            <w:tcBorders>
              <w:top w:val="nil"/>
              <w:left w:val="nil"/>
              <w:bottom w:val="nil"/>
              <w:right w:val="single" w:sz="4" w:space="0" w:color="auto"/>
            </w:tcBorders>
            <w:shd w:val="clear" w:color="auto" w:fill="auto"/>
            <w:noWrap/>
            <w:vAlign w:val="center"/>
            <w:hideMark/>
          </w:tcPr>
          <w:p w14:paraId="46D6FAD4"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0</w:t>
            </w:r>
          </w:p>
        </w:tc>
        <w:tc>
          <w:tcPr>
            <w:tcW w:w="980" w:type="dxa"/>
            <w:tcBorders>
              <w:top w:val="nil"/>
              <w:left w:val="nil"/>
              <w:bottom w:val="nil"/>
              <w:right w:val="single" w:sz="4" w:space="0" w:color="auto"/>
            </w:tcBorders>
            <w:shd w:val="clear" w:color="auto" w:fill="auto"/>
            <w:noWrap/>
            <w:vAlign w:val="center"/>
            <w:hideMark/>
          </w:tcPr>
          <w:p w14:paraId="40616EC2"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w:t>
            </w:r>
          </w:p>
        </w:tc>
        <w:tc>
          <w:tcPr>
            <w:tcW w:w="1140" w:type="dxa"/>
            <w:tcBorders>
              <w:top w:val="nil"/>
              <w:left w:val="nil"/>
              <w:bottom w:val="nil"/>
              <w:right w:val="single" w:sz="4" w:space="0" w:color="auto"/>
            </w:tcBorders>
            <w:shd w:val="clear" w:color="auto" w:fill="auto"/>
            <w:noWrap/>
            <w:vAlign w:val="center"/>
            <w:hideMark/>
          </w:tcPr>
          <w:p w14:paraId="74E2D6D9"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17</w:t>
            </w:r>
          </w:p>
        </w:tc>
      </w:tr>
      <w:tr w:rsidR="00A82911" w:rsidRPr="00C007DE" w14:paraId="1C49CBEC"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vAlign w:val="center"/>
            <w:hideMark/>
          </w:tcPr>
          <w:p w14:paraId="2467C247"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Koliba-Corubal</w:t>
            </w:r>
          </w:p>
        </w:tc>
        <w:tc>
          <w:tcPr>
            <w:tcW w:w="980" w:type="dxa"/>
            <w:tcBorders>
              <w:top w:val="nil"/>
              <w:left w:val="nil"/>
              <w:bottom w:val="nil"/>
              <w:right w:val="nil"/>
            </w:tcBorders>
            <w:shd w:val="clear" w:color="auto" w:fill="auto"/>
            <w:noWrap/>
            <w:vAlign w:val="center"/>
            <w:hideMark/>
          </w:tcPr>
          <w:p w14:paraId="3B94E008"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63 605</w:t>
            </w:r>
          </w:p>
        </w:tc>
        <w:tc>
          <w:tcPr>
            <w:tcW w:w="980" w:type="dxa"/>
            <w:tcBorders>
              <w:top w:val="nil"/>
              <w:left w:val="single" w:sz="4" w:space="0" w:color="auto"/>
              <w:bottom w:val="nil"/>
              <w:right w:val="nil"/>
            </w:tcBorders>
            <w:shd w:val="clear" w:color="auto" w:fill="auto"/>
            <w:noWrap/>
            <w:vAlign w:val="center"/>
            <w:hideMark/>
          </w:tcPr>
          <w:p w14:paraId="59635C43"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647 392</w:t>
            </w:r>
          </w:p>
        </w:tc>
        <w:tc>
          <w:tcPr>
            <w:tcW w:w="980" w:type="dxa"/>
            <w:tcBorders>
              <w:top w:val="nil"/>
              <w:left w:val="single" w:sz="4" w:space="0" w:color="auto"/>
              <w:bottom w:val="nil"/>
              <w:right w:val="single" w:sz="4" w:space="0" w:color="auto"/>
            </w:tcBorders>
            <w:shd w:val="clear" w:color="auto" w:fill="auto"/>
            <w:noWrap/>
            <w:vAlign w:val="center"/>
            <w:hideMark/>
          </w:tcPr>
          <w:p w14:paraId="53D74982"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710 997</w:t>
            </w:r>
          </w:p>
        </w:tc>
        <w:tc>
          <w:tcPr>
            <w:tcW w:w="980" w:type="dxa"/>
            <w:tcBorders>
              <w:top w:val="nil"/>
              <w:left w:val="nil"/>
              <w:bottom w:val="nil"/>
              <w:right w:val="single" w:sz="4" w:space="0" w:color="auto"/>
            </w:tcBorders>
            <w:shd w:val="clear" w:color="auto" w:fill="auto"/>
            <w:noWrap/>
            <w:vAlign w:val="center"/>
            <w:hideMark/>
          </w:tcPr>
          <w:p w14:paraId="052BF1E6"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130</w:t>
            </w:r>
          </w:p>
        </w:tc>
        <w:tc>
          <w:tcPr>
            <w:tcW w:w="980" w:type="dxa"/>
            <w:tcBorders>
              <w:top w:val="nil"/>
              <w:left w:val="nil"/>
              <w:bottom w:val="nil"/>
              <w:right w:val="single" w:sz="4" w:space="0" w:color="auto"/>
            </w:tcBorders>
            <w:shd w:val="clear" w:color="auto" w:fill="auto"/>
            <w:noWrap/>
            <w:vAlign w:val="center"/>
            <w:hideMark/>
          </w:tcPr>
          <w:p w14:paraId="01EBA6BA"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9</w:t>
            </w:r>
          </w:p>
        </w:tc>
        <w:tc>
          <w:tcPr>
            <w:tcW w:w="980" w:type="dxa"/>
            <w:tcBorders>
              <w:top w:val="nil"/>
              <w:left w:val="nil"/>
              <w:bottom w:val="nil"/>
              <w:right w:val="single" w:sz="4" w:space="0" w:color="auto"/>
            </w:tcBorders>
            <w:shd w:val="clear" w:color="auto" w:fill="auto"/>
            <w:noWrap/>
            <w:vAlign w:val="center"/>
            <w:hideMark/>
          </w:tcPr>
          <w:p w14:paraId="4867DA74"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149</w:t>
            </w:r>
          </w:p>
        </w:tc>
        <w:tc>
          <w:tcPr>
            <w:tcW w:w="1140" w:type="dxa"/>
            <w:tcBorders>
              <w:top w:val="nil"/>
              <w:left w:val="nil"/>
              <w:bottom w:val="nil"/>
              <w:right w:val="single" w:sz="4" w:space="0" w:color="auto"/>
            </w:tcBorders>
            <w:shd w:val="clear" w:color="auto" w:fill="auto"/>
            <w:noWrap/>
            <w:vAlign w:val="center"/>
            <w:hideMark/>
          </w:tcPr>
          <w:p w14:paraId="5334666A"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2 481</w:t>
            </w:r>
          </w:p>
        </w:tc>
      </w:tr>
      <w:tr w:rsidR="00A82911" w:rsidRPr="00C007DE" w14:paraId="04E5C01F" w14:textId="77777777" w:rsidTr="00881640">
        <w:trPr>
          <w:trHeight w:val="227"/>
          <w:jc w:val="center"/>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5620E749"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Totals</w:t>
            </w:r>
          </w:p>
        </w:tc>
        <w:tc>
          <w:tcPr>
            <w:tcW w:w="980" w:type="dxa"/>
            <w:tcBorders>
              <w:top w:val="nil"/>
              <w:left w:val="nil"/>
              <w:bottom w:val="single" w:sz="4" w:space="0" w:color="auto"/>
              <w:right w:val="nil"/>
            </w:tcBorders>
            <w:shd w:val="clear" w:color="auto" w:fill="auto"/>
            <w:noWrap/>
            <w:vAlign w:val="center"/>
            <w:hideMark/>
          </w:tcPr>
          <w:p w14:paraId="4755D175"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107 718</w:t>
            </w:r>
          </w:p>
        </w:tc>
        <w:tc>
          <w:tcPr>
            <w:tcW w:w="980" w:type="dxa"/>
            <w:tcBorders>
              <w:top w:val="nil"/>
              <w:left w:val="single" w:sz="4" w:space="0" w:color="auto"/>
              <w:bottom w:val="single" w:sz="4" w:space="0" w:color="auto"/>
              <w:right w:val="nil"/>
            </w:tcBorders>
            <w:shd w:val="clear" w:color="auto" w:fill="auto"/>
            <w:noWrap/>
            <w:vAlign w:val="center"/>
            <w:hideMark/>
          </w:tcPr>
          <w:p w14:paraId="42514B99"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1 099 319</w:t>
            </w:r>
          </w:p>
        </w:tc>
        <w:tc>
          <w:tcPr>
            <w:tcW w:w="980" w:type="dxa"/>
            <w:tcBorders>
              <w:top w:val="nil"/>
              <w:left w:val="single" w:sz="4" w:space="0" w:color="auto"/>
              <w:bottom w:val="single" w:sz="4" w:space="0" w:color="auto"/>
              <w:right w:val="nil"/>
            </w:tcBorders>
            <w:shd w:val="clear" w:color="auto" w:fill="auto"/>
            <w:noWrap/>
            <w:vAlign w:val="center"/>
            <w:hideMark/>
          </w:tcPr>
          <w:p w14:paraId="43CDFB1B" w14:textId="77777777" w:rsidR="00A82911" w:rsidRPr="00C007DE" w:rsidRDefault="00A82911" w:rsidP="00881640">
            <w:pPr>
              <w:jc w:val="right"/>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1 207 037</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5027226F"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221</w:t>
            </w:r>
          </w:p>
        </w:tc>
        <w:tc>
          <w:tcPr>
            <w:tcW w:w="980" w:type="dxa"/>
            <w:tcBorders>
              <w:top w:val="nil"/>
              <w:left w:val="nil"/>
              <w:bottom w:val="single" w:sz="4" w:space="0" w:color="auto"/>
              <w:right w:val="single" w:sz="4" w:space="0" w:color="auto"/>
            </w:tcBorders>
            <w:shd w:val="clear" w:color="auto" w:fill="auto"/>
            <w:noWrap/>
            <w:vAlign w:val="center"/>
            <w:hideMark/>
          </w:tcPr>
          <w:p w14:paraId="0860DE2F"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16</w:t>
            </w:r>
          </w:p>
        </w:tc>
        <w:tc>
          <w:tcPr>
            <w:tcW w:w="980" w:type="dxa"/>
            <w:tcBorders>
              <w:top w:val="nil"/>
              <w:left w:val="nil"/>
              <w:bottom w:val="single" w:sz="4" w:space="0" w:color="auto"/>
              <w:right w:val="single" w:sz="4" w:space="0" w:color="auto"/>
            </w:tcBorders>
            <w:shd w:val="clear" w:color="auto" w:fill="auto"/>
            <w:noWrap/>
            <w:vAlign w:val="center"/>
            <w:hideMark/>
          </w:tcPr>
          <w:p w14:paraId="07386D18"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253</w:t>
            </w:r>
          </w:p>
        </w:tc>
        <w:tc>
          <w:tcPr>
            <w:tcW w:w="1140" w:type="dxa"/>
            <w:tcBorders>
              <w:top w:val="nil"/>
              <w:left w:val="nil"/>
              <w:bottom w:val="single" w:sz="4" w:space="0" w:color="auto"/>
              <w:right w:val="single" w:sz="4" w:space="0" w:color="auto"/>
            </w:tcBorders>
            <w:shd w:val="clear" w:color="auto" w:fill="auto"/>
            <w:noWrap/>
            <w:vAlign w:val="center"/>
            <w:hideMark/>
          </w:tcPr>
          <w:p w14:paraId="1ABDF827"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4 212</w:t>
            </w:r>
          </w:p>
        </w:tc>
      </w:tr>
      <w:tr w:rsidR="00A82911" w:rsidRPr="00C007DE" w14:paraId="219B58ED"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noWrap/>
            <w:vAlign w:val="center"/>
            <w:hideMark/>
          </w:tcPr>
          <w:p w14:paraId="7D081177" w14:textId="77777777" w:rsidR="00A82911" w:rsidRPr="00C007DE" w:rsidRDefault="00A82911" w:rsidP="00881640">
            <w:pP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Guinea Bissau</w:t>
            </w:r>
          </w:p>
        </w:tc>
        <w:tc>
          <w:tcPr>
            <w:tcW w:w="980" w:type="dxa"/>
            <w:tcBorders>
              <w:top w:val="nil"/>
              <w:left w:val="nil"/>
              <w:bottom w:val="nil"/>
              <w:right w:val="nil"/>
            </w:tcBorders>
            <w:shd w:val="clear" w:color="auto" w:fill="auto"/>
            <w:noWrap/>
            <w:vAlign w:val="center"/>
            <w:hideMark/>
          </w:tcPr>
          <w:p w14:paraId="399308E1"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single" w:sz="4" w:space="0" w:color="auto"/>
              <w:bottom w:val="nil"/>
              <w:right w:val="nil"/>
            </w:tcBorders>
            <w:shd w:val="clear" w:color="auto" w:fill="auto"/>
            <w:noWrap/>
            <w:vAlign w:val="center"/>
            <w:hideMark/>
          </w:tcPr>
          <w:p w14:paraId="58C862F3"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single" w:sz="4" w:space="0" w:color="auto"/>
              <w:bottom w:val="nil"/>
              <w:right w:val="single" w:sz="4" w:space="0" w:color="auto"/>
            </w:tcBorders>
            <w:shd w:val="clear" w:color="auto" w:fill="auto"/>
            <w:noWrap/>
            <w:vAlign w:val="center"/>
            <w:hideMark/>
          </w:tcPr>
          <w:p w14:paraId="1A88DB7F"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0F595B1A"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72089E41"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4FAC0B17"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c>
          <w:tcPr>
            <w:tcW w:w="1140" w:type="dxa"/>
            <w:tcBorders>
              <w:top w:val="nil"/>
              <w:left w:val="nil"/>
              <w:bottom w:val="nil"/>
              <w:right w:val="single" w:sz="4" w:space="0" w:color="auto"/>
            </w:tcBorders>
            <w:shd w:val="clear" w:color="auto" w:fill="auto"/>
            <w:noWrap/>
            <w:vAlign w:val="center"/>
            <w:hideMark/>
          </w:tcPr>
          <w:p w14:paraId="1632455A"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 </w:t>
            </w:r>
          </w:p>
        </w:tc>
      </w:tr>
      <w:tr w:rsidR="00A82911" w:rsidRPr="00C007DE" w14:paraId="26B259BD"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vAlign w:val="center"/>
            <w:hideMark/>
          </w:tcPr>
          <w:p w14:paraId="5FAF3DA9"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Kayanga-Geba</w:t>
            </w:r>
          </w:p>
        </w:tc>
        <w:tc>
          <w:tcPr>
            <w:tcW w:w="980" w:type="dxa"/>
            <w:tcBorders>
              <w:top w:val="nil"/>
              <w:left w:val="nil"/>
              <w:bottom w:val="nil"/>
              <w:right w:val="nil"/>
            </w:tcBorders>
            <w:shd w:val="clear" w:color="auto" w:fill="auto"/>
            <w:noWrap/>
            <w:vAlign w:val="center"/>
            <w:hideMark/>
          </w:tcPr>
          <w:p w14:paraId="60DD53C2"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121 171</w:t>
            </w:r>
          </w:p>
        </w:tc>
        <w:tc>
          <w:tcPr>
            <w:tcW w:w="980" w:type="dxa"/>
            <w:tcBorders>
              <w:top w:val="nil"/>
              <w:left w:val="single" w:sz="4" w:space="0" w:color="auto"/>
              <w:bottom w:val="nil"/>
              <w:right w:val="nil"/>
            </w:tcBorders>
            <w:shd w:val="clear" w:color="auto" w:fill="auto"/>
            <w:noWrap/>
            <w:vAlign w:val="center"/>
            <w:hideMark/>
          </w:tcPr>
          <w:p w14:paraId="25E331BD"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300 599</w:t>
            </w:r>
          </w:p>
        </w:tc>
        <w:tc>
          <w:tcPr>
            <w:tcW w:w="980" w:type="dxa"/>
            <w:tcBorders>
              <w:top w:val="nil"/>
              <w:left w:val="single" w:sz="4" w:space="0" w:color="auto"/>
              <w:bottom w:val="nil"/>
              <w:right w:val="single" w:sz="4" w:space="0" w:color="auto"/>
            </w:tcBorders>
            <w:shd w:val="clear" w:color="auto" w:fill="auto"/>
            <w:noWrap/>
            <w:vAlign w:val="center"/>
            <w:hideMark/>
          </w:tcPr>
          <w:p w14:paraId="17F7E798"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421 771</w:t>
            </w:r>
          </w:p>
        </w:tc>
        <w:tc>
          <w:tcPr>
            <w:tcW w:w="980" w:type="dxa"/>
            <w:tcBorders>
              <w:top w:val="nil"/>
              <w:left w:val="nil"/>
              <w:bottom w:val="nil"/>
              <w:right w:val="single" w:sz="4" w:space="0" w:color="auto"/>
            </w:tcBorders>
            <w:shd w:val="clear" w:color="auto" w:fill="auto"/>
            <w:noWrap/>
            <w:vAlign w:val="center"/>
            <w:hideMark/>
          </w:tcPr>
          <w:p w14:paraId="1C7C7415"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115</w:t>
            </w:r>
          </w:p>
        </w:tc>
        <w:tc>
          <w:tcPr>
            <w:tcW w:w="980" w:type="dxa"/>
            <w:tcBorders>
              <w:top w:val="nil"/>
              <w:left w:val="nil"/>
              <w:bottom w:val="nil"/>
              <w:right w:val="single" w:sz="4" w:space="0" w:color="auto"/>
            </w:tcBorders>
            <w:shd w:val="clear" w:color="auto" w:fill="auto"/>
            <w:noWrap/>
            <w:vAlign w:val="center"/>
            <w:hideMark/>
          </w:tcPr>
          <w:p w14:paraId="6D7E1681"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2</w:t>
            </w:r>
          </w:p>
        </w:tc>
        <w:tc>
          <w:tcPr>
            <w:tcW w:w="980" w:type="dxa"/>
            <w:tcBorders>
              <w:top w:val="nil"/>
              <w:left w:val="nil"/>
              <w:bottom w:val="nil"/>
              <w:right w:val="single" w:sz="4" w:space="0" w:color="auto"/>
            </w:tcBorders>
            <w:shd w:val="clear" w:color="auto" w:fill="auto"/>
            <w:noWrap/>
            <w:vAlign w:val="center"/>
            <w:hideMark/>
          </w:tcPr>
          <w:p w14:paraId="19323AA4"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119</w:t>
            </w:r>
          </w:p>
        </w:tc>
        <w:tc>
          <w:tcPr>
            <w:tcW w:w="1140" w:type="dxa"/>
            <w:tcBorders>
              <w:top w:val="nil"/>
              <w:left w:val="nil"/>
              <w:bottom w:val="nil"/>
              <w:right w:val="single" w:sz="4" w:space="0" w:color="auto"/>
            </w:tcBorders>
            <w:shd w:val="clear" w:color="auto" w:fill="auto"/>
            <w:noWrap/>
            <w:vAlign w:val="center"/>
            <w:hideMark/>
          </w:tcPr>
          <w:p w14:paraId="37006F15"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1 980</w:t>
            </w:r>
          </w:p>
        </w:tc>
      </w:tr>
      <w:tr w:rsidR="00A82911" w:rsidRPr="00C007DE" w14:paraId="279B3355"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vAlign w:val="center"/>
            <w:hideMark/>
          </w:tcPr>
          <w:p w14:paraId="23296AB9"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Koliba-Corubal</w:t>
            </w:r>
          </w:p>
        </w:tc>
        <w:tc>
          <w:tcPr>
            <w:tcW w:w="980" w:type="dxa"/>
            <w:tcBorders>
              <w:top w:val="nil"/>
              <w:left w:val="nil"/>
              <w:bottom w:val="nil"/>
              <w:right w:val="nil"/>
            </w:tcBorders>
            <w:shd w:val="clear" w:color="auto" w:fill="auto"/>
            <w:noWrap/>
            <w:vAlign w:val="center"/>
            <w:hideMark/>
          </w:tcPr>
          <w:p w14:paraId="06F0047E"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49 140</w:t>
            </w:r>
          </w:p>
        </w:tc>
        <w:tc>
          <w:tcPr>
            <w:tcW w:w="980" w:type="dxa"/>
            <w:tcBorders>
              <w:top w:val="nil"/>
              <w:left w:val="single" w:sz="4" w:space="0" w:color="auto"/>
              <w:bottom w:val="nil"/>
              <w:right w:val="nil"/>
            </w:tcBorders>
            <w:shd w:val="clear" w:color="auto" w:fill="auto"/>
            <w:noWrap/>
            <w:vAlign w:val="center"/>
            <w:hideMark/>
          </w:tcPr>
          <w:p w14:paraId="40E8FB9D"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110 102</w:t>
            </w:r>
          </w:p>
        </w:tc>
        <w:tc>
          <w:tcPr>
            <w:tcW w:w="980" w:type="dxa"/>
            <w:tcBorders>
              <w:top w:val="nil"/>
              <w:left w:val="single" w:sz="4" w:space="0" w:color="auto"/>
              <w:bottom w:val="nil"/>
              <w:right w:val="single" w:sz="4" w:space="0" w:color="auto"/>
            </w:tcBorders>
            <w:shd w:val="clear" w:color="auto" w:fill="auto"/>
            <w:noWrap/>
            <w:vAlign w:val="center"/>
            <w:hideMark/>
          </w:tcPr>
          <w:p w14:paraId="45098576"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159 242</w:t>
            </w:r>
          </w:p>
        </w:tc>
        <w:tc>
          <w:tcPr>
            <w:tcW w:w="980" w:type="dxa"/>
            <w:tcBorders>
              <w:top w:val="nil"/>
              <w:left w:val="nil"/>
              <w:bottom w:val="nil"/>
              <w:right w:val="single" w:sz="4" w:space="0" w:color="auto"/>
            </w:tcBorders>
            <w:shd w:val="clear" w:color="auto" w:fill="auto"/>
            <w:noWrap/>
            <w:vAlign w:val="center"/>
            <w:hideMark/>
          </w:tcPr>
          <w:p w14:paraId="1951C807"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43</w:t>
            </w:r>
          </w:p>
        </w:tc>
        <w:tc>
          <w:tcPr>
            <w:tcW w:w="980" w:type="dxa"/>
            <w:tcBorders>
              <w:top w:val="nil"/>
              <w:left w:val="nil"/>
              <w:bottom w:val="nil"/>
              <w:right w:val="single" w:sz="4" w:space="0" w:color="auto"/>
            </w:tcBorders>
            <w:shd w:val="clear" w:color="auto" w:fill="auto"/>
            <w:noWrap/>
            <w:vAlign w:val="center"/>
            <w:hideMark/>
          </w:tcPr>
          <w:p w14:paraId="717364F2"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w:t>
            </w:r>
          </w:p>
        </w:tc>
        <w:tc>
          <w:tcPr>
            <w:tcW w:w="980" w:type="dxa"/>
            <w:tcBorders>
              <w:top w:val="nil"/>
              <w:left w:val="nil"/>
              <w:bottom w:val="nil"/>
              <w:right w:val="single" w:sz="4" w:space="0" w:color="auto"/>
            </w:tcBorders>
            <w:shd w:val="clear" w:color="auto" w:fill="auto"/>
            <w:noWrap/>
            <w:vAlign w:val="center"/>
            <w:hideMark/>
          </w:tcPr>
          <w:p w14:paraId="72F47ECA"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45</w:t>
            </w:r>
          </w:p>
        </w:tc>
        <w:tc>
          <w:tcPr>
            <w:tcW w:w="1140" w:type="dxa"/>
            <w:tcBorders>
              <w:top w:val="nil"/>
              <w:left w:val="nil"/>
              <w:bottom w:val="nil"/>
              <w:right w:val="single" w:sz="4" w:space="0" w:color="auto"/>
            </w:tcBorders>
            <w:shd w:val="clear" w:color="auto" w:fill="auto"/>
            <w:noWrap/>
            <w:vAlign w:val="center"/>
            <w:hideMark/>
          </w:tcPr>
          <w:p w14:paraId="28B0F45C" w14:textId="77777777" w:rsidR="00A82911" w:rsidRPr="00C007DE" w:rsidRDefault="00A82911" w:rsidP="00881640">
            <w:pPr>
              <w:jc w:val="cente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748</w:t>
            </w:r>
          </w:p>
        </w:tc>
      </w:tr>
      <w:tr w:rsidR="00A82911" w:rsidRPr="00C007DE" w14:paraId="72CAF7BE" w14:textId="77777777" w:rsidTr="00881640">
        <w:trPr>
          <w:trHeight w:val="227"/>
          <w:jc w:val="center"/>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080D096B"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Totals</w:t>
            </w:r>
          </w:p>
        </w:tc>
        <w:tc>
          <w:tcPr>
            <w:tcW w:w="980" w:type="dxa"/>
            <w:tcBorders>
              <w:top w:val="nil"/>
              <w:left w:val="nil"/>
              <w:bottom w:val="single" w:sz="4" w:space="0" w:color="auto"/>
              <w:right w:val="nil"/>
            </w:tcBorders>
            <w:shd w:val="clear" w:color="auto" w:fill="auto"/>
            <w:noWrap/>
            <w:vAlign w:val="center"/>
            <w:hideMark/>
          </w:tcPr>
          <w:p w14:paraId="772EF08F"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170 312</w:t>
            </w:r>
          </w:p>
        </w:tc>
        <w:tc>
          <w:tcPr>
            <w:tcW w:w="980" w:type="dxa"/>
            <w:tcBorders>
              <w:top w:val="nil"/>
              <w:left w:val="single" w:sz="4" w:space="0" w:color="auto"/>
              <w:bottom w:val="single" w:sz="4" w:space="0" w:color="auto"/>
              <w:right w:val="nil"/>
            </w:tcBorders>
            <w:shd w:val="clear" w:color="auto" w:fill="auto"/>
            <w:noWrap/>
            <w:vAlign w:val="center"/>
            <w:hideMark/>
          </w:tcPr>
          <w:p w14:paraId="5ECFA1F9" w14:textId="77777777" w:rsidR="00A82911" w:rsidRPr="00C007DE" w:rsidRDefault="00A82911" w:rsidP="00881640">
            <w:pPr>
              <w:jc w:val="right"/>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410 701</w:t>
            </w:r>
          </w:p>
        </w:tc>
        <w:tc>
          <w:tcPr>
            <w:tcW w:w="980" w:type="dxa"/>
            <w:tcBorders>
              <w:top w:val="nil"/>
              <w:left w:val="single" w:sz="4" w:space="0" w:color="auto"/>
              <w:bottom w:val="single" w:sz="4" w:space="0" w:color="auto"/>
              <w:right w:val="nil"/>
            </w:tcBorders>
            <w:shd w:val="clear" w:color="auto" w:fill="auto"/>
            <w:noWrap/>
            <w:vAlign w:val="center"/>
            <w:hideMark/>
          </w:tcPr>
          <w:p w14:paraId="5E85A964" w14:textId="77777777" w:rsidR="00A82911" w:rsidRPr="00C007DE" w:rsidRDefault="00A82911" w:rsidP="00881640">
            <w:pPr>
              <w:jc w:val="right"/>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581 013</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48C05CA9"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158</w:t>
            </w:r>
          </w:p>
        </w:tc>
        <w:tc>
          <w:tcPr>
            <w:tcW w:w="980" w:type="dxa"/>
            <w:tcBorders>
              <w:top w:val="nil"/>
              <w:left w:val="nil"/>
              <w:bottom w:val="single" w:sz="4" w:space="0" w:color="auto"/>
              <w:right w:val="single" w:sz="4" w:space="0" w:color="auto"/>
            </w:tcBorders>
            <w:shd w:val="clear" w:color="auto" w:fill="auto"/>
            <w:noWrap/>
            <w:vAlign w:val="center"/>
            <w:hideMark/>
          </w:tcPr>
          <w:p w14:paraId="16AF987D"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3</w:t>
            </w:r>
          </w:p>
        </w:tc>
        <w:tc>
          <w:tcPr>
            <w:tcW w:w="980" w:type="dxa"/>
            <w:tcBorders>
              <w:top w:val="nil"/>
              <w:left w:val="nil"/>
              <w:bottom w:val="single" w:sz="4" w:space="0" w:color="auto"/>
              <w:right w:val="single" w:sz="4" w:space="0" w:color="auto"/>
            </w:tcBorders>
            <w:shd w:val="clear" w:color="auto" w:fill="auto"/>
            <w:noWrap/>
            <w:vAlign w:val="center"/>
            <w:hideMark/>
          </w:tcPr>
          <w:p w14:paraId="6979A5C3"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164</w:t>
            </w:r>
          </w:p>
        </w:tc>
        <w:tc>
          <w:tcPr>
            <w:tcW w:w="1140" w:type="dxa"/>
            <w:tcBorders>
              <w:top w:val="nil"/>
              <w:left w:val="nil"/>
              <w:bottom w:val="single" w:sz="4" w:space="0" w:color="auto"/>
              <w:right w:val="single" w:sz="4" w:space="0" w:color="auto"/>
            </w:tcBorders>
            <w:shd w:val="clear" w:color="auto" w:fill="auto"/>
            <w:noWrap/>
            <w:vAlign w:val="center"/>
            <w:hideMark/>
          </w:tcPr>
          <w:p w14:paraId="7AD90613" w14:textId="77777777" w:rsidR="00A82911" w:rsidRPr="00C007DE" w:rsidRDefault="00A82911" w:rsidP="00881640">
            <w:pPr>
              <w:jc w:val="cente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2 728</w:t>
            </w:r>
          </w:p>
        </w:tc>
      </w:tr>
      <w:tr w:rsidR="00A82911" w:rsidRPr="00C007DE" w14:paraId="2CBD503A"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noWrap/>
            <w:vAlign w:val="center"/>
            <w:hideMark/>
          </w:tcPr>
          <w:p w14:paraId="6F8F2324" w14:textId="77777777" w:rsidR="00A82911" w:rsidRPr="00C007DE" w:rsidRDefault="00A82911" w:rsidP="00881640">
            <w:pPr>
              <w:rPr>
                <w:rFonts w:ascii="Arial Narrow" w:hAnsi="Arial Narrow"/>
                <w:b/>
                <w:bCs/>
                <w:noProof w:val="0"/>
                <w:sz w:val="16"/>
                <w:szCs w:val="16"/>
                <w:lang w:val="en-GB"/>
              </w:rPr>
            </w:pPr>
            <w:r w:rsidRPr="00C007DE">
              <w:rPr>
                <w:rFonts w:ascii="Arial Narrow" w:hAnsi="Arial Narrow"/>
                <w:b/>
                <w:bCs/>
                <w:noProof w:val="0"/>
                <w:sz w:val="16"/>
                <w:szCs w:val="16"/>
                <w:lang w:val="en-GB"/>
              </w:rPr>
              <w:t>Senegal</w:t>
            </w:r>
          </w:p>
        </w:tc>
        <w:tc>
          <w:tcPr>
            <w:tcW w:w="980" w:type="dxa"/>
            <w:tcBorders>
              <w:top w:val="nil"/>
              <w:left w:val="nil"/>
              <w:bottom w:val="nil"/>
              <w:right w:val="single" w:sz="4" w:space="0" w:color="auto"/>
            </w:tcBorders>
            <w:shd w:val="clear" w:color="auto" w:fill="auto"/>
            <w:noWrap/>
            <w:vAlign w:val="center"/>
            <w:hideMark/>
          </w:tcPr>
          <w:p w14:paraId="6144044D"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0965F14A"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26E66C44"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70D43202"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178F779B"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 </w:t>
            </w:r>
          </w:p>
        </w:tc>
        <w:tc>
          <w:tcPr>
            <w:tcW w:w="980" w:type="dxa"/>
            <w:tcBorders>
              <w:top w:val="nil"/>
              <w:left w:val="nil"/>
              <w:bottom w:val="nil"/>
              <w:right w:val="single" w:sz="4" w:space="0" w:color="auto"/>
            </w:tcBorders>
            <w:shd w:val="clear" w:color="auto" w:fill="auto"/>
            <w:noWrap/>
            <w:vAlign w:val="center"/>
            <w:hideMark/>
          </w:tcPr>
          <w:p w14:paraId="75EC38F7"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 </w:t>
            </w:r>
          </w:p>
        </w:tc>
        <w:tc>
          <w:tcPr>
            <w:tcW w:w="1140" w:type="dxa"/>
            <w:tcBorders>
              <w:top w:val="nil"/>
              <w:left w:val="nil"/>
              <w:bottom w:val="nil"/>
              <w:right w:val="single" w:sz="4" w:space="0" w:color="auto"/>
            </w:tcBorders>
            <w:shd w:val="clear" w:color="auto" w:fill="auto"/>
            <w:noWrap/>
            <w:vAlign w:val="center"/>
            <w:hideMark/>
          </w:tcPr>
          <w:p w14:paraId="02525CC3"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 </w:t>
            </w:r>
          </w:p>
        </w:tc>
      </w:tr>
      <w:tr w:rsidR="00A82911" w:rsidRPr="00C007DE" w14:paraId="674FA846"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noWrap/>
            <w:vAlign w:val="center"/>
            <w:hideMark/>
          </w:tcPr>
          <w:p w14:paraId="75BB7B10"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Gambia</w:t>
            </w:r>
          </w:p>
        </w:tc>
        <w:tc>
          <w:tcPr>
            <w:tcW w:w="980" w:type="dxa"/>
            <w:tcBorders>
              <w:top w:val="nil"/>
              <w:left w:val="nil"/>
              <w:bottom w:val="nil"/>
              <w:right w:val="single" w:sz="4" w:space="0" w:color="auto"/>
            </w:tcBorders>
            <w:shd w:val="clear" w:color="auto" w:fill="auto"/>
            <w:noWrap/>
            <w:vAlign w:val="center"/>
            <w:hideMark/>
          </w:tcPr>
          <w:p w14:paraId="346D1C49"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487 243</w:t>
            </w:r>
          </w:p>
        </w:tc>
        <w:tc>
          <w:tcPr>
            <w:tcW w:w="980" w:type="dxa"/>
            <w:tcBorders>
              <w:top w:val="nil"/>
              <w:left w:val="nil"/>
              <w:bottom w:val="nil"/>
              <w:right w:val="single" w:sz="4" w:space="0" w:color="auto"/>
            </w:tcBorders>
            <w:shd w:val="clear" w:color="auto" w:fill="auto"/>
            <w:noWrap/>
            <w:vAlign w:val="center"/>
            <w:hideMark/>
          </w:tcPr>
          <w:p w14:paraId="58E2DF94"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1 151 729</w:t>
            </w:r>
          </w:p>
        </w:tc>
        <w:tc>
          <w:tcPr>
            <w:tcW w:w="980" w:type="dxa"/>
            <w:tcBorders>
              <w:top w:val="nil"/>
              <w:left w:val="nil"/>
              <w:bottom w:val="nil"/>
              <w:right w:val="single" w:sz="4" w:space="0" w:color="auto"/>
            </w:tcBorders>
            <w:shd w:val="clear" w:color="auto" w:fill="auto"/>
            <w:noWrap/>
            <w:vAlign w:val="center"/>
            <w:hideMark/>
          </w:tcPr>
          <w:p w14:paraId="12A82069"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1 638 972</w:t>
            </w:r>
          </w:p>
        </w:tc>
        <w:tc>
          <w:tcPr>
            <w:tcW w:w="980" w:type="dxa"/>
            <w:tcBorders>
              <w:top w:val="nil"/>
              <w:left w:val="nil"/>
              <w:bottom w:val="nil"/>
              <w:right w:val="single" w:sz="4" w:space="0" w:color="auto"/>
            </w:tcBorders>
            <w:shd w:val="clear" w:color="auto" w:fill="auto"/>
            <w:noWrap/>
            <w:vAlign w:val="center"/>
            <w:hideMark/>
          </w:tcPr>
          <w:p w14:paraId="56F02858"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263</w:t>
            </w:r>
          </w:p>
        </w:tc>
        <w:tc>
          <w:tcPr>
            <w:tcW w:w="980" w:type="dxa"/>
            <w:tcBorders>
              <w:top w:val="nil"/>
              <w:left w:val="nil"/>
              <w:bottom w:val="nil"/>
              <w:right w:val="single" w:sz="4" w:space="0" w:color="auto"/>
            </w:tcBorders>
            <w:shd w:val="clear" w:color="auto" w:fill="auto"/>
            <w:noWrap/>
            <w:vAlign w:val="center"/>
            <w:hideMark/>
          </w:tcPr>
          <w:p w14:paraId="5648ADC1"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36</w:t>
            </w:r>
          </w:p>
        </w:tc>
        <w:tc>
          <w:tcPr>
            <w:tcW w:w="980" w:type="dxa"/>
            <w:tcBorders>
              <w:top w:val="nil"/>
              <w:left w:val="nil"/>
              <w:bottom w:val="nil"/>
              <w:right w:val="single" w:sz="4" w:space="0" w:color="auto"/>
            </w:tcBorders>
            <w:shd w:val="clear" w:color="auto" w:fill="auto"/>
            <w:noWrap/>
            <w:vAlign w:val="center"/>
            <w:hideMark/>
          </w:tcPr>
          <w:p w14:paraId="3D3EB3A2"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334</w:t>
            </w:r>
          </w:p>
        </w:tc>
        <w:tc>
          <w:tcPr>
            <w:tcW w:w="1140" w:type="dxa"/>
            <w:tcBorders>
              <w:top w:val="nil"/>
              <w:left w:val="nil"/>
              <w:bottom w:val="nil"/>
              <w:right w:val="single" w:sz="4" w:space="0" w:color="auto"/>
            </w:tcBorders>
            <w:shd w:val="clear" w:color="auto" w:fill="auto"/>
            <w:noWrap/>
            <w:vAlign w:val="center"/>
            <w:hideMark/>
          </w:tcPr>
          <w:p w14:paraId="297E249F"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5 573</w:t>
            </w:r>
          </w:p>
        </w:tc>
      </w:tr>
      <w:tr w:rsidR="00A82911" w:rsidRPr="00C007DE" w14:paraId="6D021456" w14:textId="77777777" w:rsidTr="00881640">
        <w:trPr>
          <w:trHeight w:val="227"/>
          <w:jc w:val="center"/>
        </w:trPr>
        <w:tc>
          <w:tcPr>
            <w:tcW w:w="1500" w:type="dxa"/>
            <w:tcBorders>
              <w:top w:val="nil"/>
              <w:left w:val="single" w:sz="4" w:space="0" w:color="auto"/>
              <w:bottom w:val="nil"/>
              <w:right w:val="single" w:sz="4" w:space="0" w:color="auto"/>
            </w:tcBorders>
            <w:shd w:val="clear" w:color="auto" w:fill="auto"/>
            <w:vAlign w:val="center"/>
            <w:hideMark/>
          </w:tcPr>
          <w:p w14:paraId="75F76E54" w14:textId="77777777" w:rsidR="00A82911" w:rsidRPr="00C007DE" w:rsidRDefault="00A82911" w:rsidP="00881640">
            <w:pPr>
              <w:rPr>
                <w:rFonts w:ascii="Arial Narrow" w:hAnsi="Arial Narrow"/>
                <w:noProof w:val="0"/>
                <w:color w:val="000000"/>
                <w:sz w:val="16"/>
                <w:szCs w:val="16"/>
                <w:lang w:val="en-GB"/>
              </w:rPr>
            </w:pPr>
            <w:r w:rsidRPr="00C007DE">
              <w:rPr>
                <w:rFonts w:ascii="Arial Narrow" w:hAnsi="Arial Narrow"/>
                <w:noProof w:val="0"/>
                <w:color w:val="000000"/>
                <w:sz w:val="16"/>
                <w:szCs w:val="16"/>
                <w:lang w:val="en-GB"/>
              </w:rPr>
              <w:t>Kayanga-Geba</w:t>
            </w:r>
          </w:p>
        </w:tc>
        <w:tc>
          <w:tcPr>
            <w:tcW w:w="980" w:type="dxa"/>
            <w:tcBorders>
              <w:top w:val="nil"/>
              <w:left w:val="nil"/>
              <w:bottom w:val="nil"/>
              <w:right w:val="single" w:sz="4" w:space="0" w:color="auto"/>
            </w:tcBorders>
            <w:shd w:val="clear" w:color="auto" w:fill="auto"/>
            <w:noWrap/>
            <w:vAlign w:val="center"/>
            <w:hideMark/>
          </w:tcPr>
          <w:p w14:paraId="305071BF"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98 602</w:t>
            </w:r>
          </w:p>
        </w:tc>
        <w:tc>
          <w:tcPr>
            <w:tcW w:w="980" w:type="dxa"/>
            <w:tcBorders>
              <w:top w:val="nil"/>
              <w:left w:val="nil"/>
              <w:bottom w:val="nil"/>
              <w:right w:val="single" w:sz="4" w:space="0" w:color="auto"/>
            </w:tcBorders>
            <w:shd w:val="clear" w:color="auto" w:fill="auto"/>
            <w:noWrap/>
            <w:vAlign w:val="center"/>
            <w:hideMark/>
          </w:tcPr>
          <w:p w14:paraId="19286F27"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216 072</w:t>
            </w:r>
          </w:p>
        </w:tc>
        <w:tc>
          <w:tcPr>
            <w:tcW w:w="980" w:type="dxa"/>
            <w:tcBorders>
              <w:top w:val="nil"/>
              <w:left w:val="nil"/>
              <w:bottom w:val="nil"/>
              <w:right w:val="single" w:sz="4" w:space="0" w:color="auto"/>
            </w:tcBorders>
            <w:shd w:val="clear" w:color="auto" w:fill="auto"/>
            <w:noWrap/>
            <w:vAlign w:val="center"/>
            <w:hideMark/>
          </w:tcPr>
          <w:p w14:paraId="3F3CD893"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314 673</w:t>
            </w:r>
          </w:p>
        </w:tc>
        <w:tc>
          <w:tcPr>
            <w:tcW w:w="980" w:type="dxa"/>
            <w:tcBorders>
              <w:top w:val="nil"/>
              <w:left w:val="nil"/>
              <w:bottom w:val="nil"/>
              <w:right w:val="single" w:sz="4" w:space="0" w:color="auto"/>
            </w:tcBorders>
            <w:shd w:val="clear" w:color="auto" w:fill="auto"/>
            <w:noWrap/>
            <w:vAlign w:val="center"/>
            <w:hideMark/>
          </w:tcPr>
          <w:p w14:paraId="1C4D5C17"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50</w:t>
            </w:r>
          </w:p>
        </w:tc>
        <w:tc>
          <w:tcPr>
            <w:tcW w:w="980" w:type="dxa"/>
            <w:tcBorders>
              <w:top w:val="nil"/>
              <w:left w:val="nil"/>
              <w:bottom w:val="nil"/>
              <w:right w:val="single" w:sz="4" w:space="0" w:color="auto"/>
            </w:tcBorders>
            <w:shd w:val="clear" w:color="auto" w:fill="auto"/>
            <w:noWrap/>
            <w:vAlign w:val="center"/>
            <w:hideMark/>
          </w:tcPr>
          <w:p w14:paraId="5ED2AC48"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7</w:t>
            </w:r>
          </w:p>
        </w:tc>
        <w:tc>
          <w:tcPr>
            <w:tcW w:w="980" w:type="dxa"/>
            <w:tcBorders>
              <w:top w:val="nil"/>
              <w:left w:val="nil"/>
              <w:bottom w:val="nil"/>
              <w:right w:val="single" w:sz="4" w:space="0" w:color="auto"/>
            </w:tcBorders>
            <w:shd w:val="clear" w:color="auto" w:fill="auto"/>
            <w:noWrap/>
            <w:vAlign w:val="center"/>
            <w:hideMark/>
          </w:tcPr>
          <w:p w14:paraId="53281C66"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64</w:t>
            </w:r>
          </w:p>
        </w:tc>
        <w:tc>
          <w:tcPr>
            <w:tcW w:w="1140" w:type="dxa"/>
            <w:tcBorders>
              <w:top w:val="nil"/>
              <w:left w:val="nil"/>
              <w:bottom w:val="nil"/>
              <w:right w:val="single" w:sz="4" w:space="0" w:color="auto"/>
            </w:tcBorders>
            <w:shd w:val="clear" w:color="auto" w:fill="auto"/>
            <w:noWrap/>
            <w:vAlign w:val="center"/>
            <w:hideMark/>
          </w:tcPr>
          <w:p w14:paraId="44D65184" w14:textId="77777777" w:rsidR="00A82911" w:rsidRPr="00C007DE" w:rsidRDefault="00A82911" w:rsidP="00881640">
            <w:pPr>
              <w:jc w:val="center"/>
              <w:rPr>
                <w:rFonts w:ascii="Arial Narrow" w:hAnsi="Arial Narrow"/>
                <w:noProof w:val="0"/>
                <w:sz w:val="16"/>
                <w:szCs w:val="16"/>
                <w:lang w:val="en-GB"/>
              </w:rPr>
            </w:pPr>
            <w:r w:rsidRPr="00C007DE">
              <w:rPr>
                <w:rFonts w:ascii="Arial Narrow" w:hAnsi="Arial Narrow"/>
                <w:noProof w:val="0"/>
                <w:sz w:val="16"/>
                <w:szCs w:val="16"/>
                <w:lang w:val="en-GB"/>
              </w:rPr>
              <w:t>1 064</w:t>
            </w:r>
          </w:p>
        </w:tc>
      </w:tr>
      <w:tr w:rsidR="00A82911" w:rsidRPr="00C007DE" w14:paraId="6C6A30FA" w14:textId="77777777" w:rsidTr="00881640">
        <w:trPr>
          <w:trHeight w:val="227"/>
          <w:jc w:val="center"/>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03D309DA" w14:textId="77777777" w:rsidR="00A82911" w:rsidRPr="00C007DE" w:rsidRDefault="00A82911" w:rsidP="00881640">
            <w:pPr>
              <w:rPr>
                <w:rFonts w:ascii="Arial Narrow" w:hAnsi="Arial Narrow"/>
                <w:b/>
                <w:bCs/>
                <w:noProof w:val="0"/>
                <w:color w:val="000000"/>
                <w:sz w:val="16"/>
                <w:szCs w:val="16"/>
                <w:lang w:val="en-GB"/>
              </w:rPr>
            </w:pPr>
            <w:r w:rsidRPr="00C007DE">
              <w:rPr>
                <w:rFonts w:ascii="Arial Narrow" w:hAnsi="Arial Narrow"/>
                <w:b/>
                <w:bCs/>
                <w:noProof w:val="0"/>
                <w:color w:val="000000"/>
                <w:sz w:val="16"/>
                <w:szCs w:val="16"/>
                <w:lang w:val="en-GB"/>
              </w:rPr>
              <w:t>Totals</w:t>
            </w:r>
          </w:p>
        </w:tc>
        <w:tc>
          <w:tcPr>
            <w:tcW w:w="980" w:type="dxa"/>
            <w:tcBorders>
              <w:top w:val="nil"/>
              <w:left w:val="nil"/>
              <w:bottom w:val="single" w:sz="4" w:space="0" w:color="auto"/>
              <w:right w:val="nil"/>
            </w:tcBorders>
            <w:shd w:val="clear" w:color="auto" w:fill="auto"/>
            <w:noWrap/>
            <w:vAlign w:val="center"/>
            <w:hideMark/>
          </w:tcPr>
          <w:p w14:paraId="522DA52B"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585 844</w:t>
            </w:r>
          </w:p>
        </w:tc>
        <w:tc>
          <w:tcPr>
            <w:tcW w:w="980" w:type="dxa"/>
            <w:tcBorders>
              <w:top w:val="nil"/>
              <w:left w:val="single" w:sz="4" w:space="0" w:color="auto"/>
              <w:bottom w:val="single" w:sz="4" w:space="0" w:color="auto"/>
              <w:right w:val="nil"/>
            </w:tcBorders>
            <w:shd w:val="clear" w:color="auto" w:fill="auto"/>
            <w:noWrap/>
            <w:vAlign w:val="center"/>
            <w:hideMark/>
          </w:tcPr>
          <w:p w14:paraId="3C264C92" w14:textId="77777777" w:rsidR="00A82911" w:rsidRPr="00C007DE" w:rsidRDefault="00A82911" w:rsidP="00881640">
            <w:pPr>
              <w:jc w:val="right"/>
              <w:rPr>
                <w:rFonts w:ascii="Arial Narrow" w:hAnsi="Arial Narrow"/>
                <w:noProof w:val="0"/>
                <w:sz w:val="16"/>
                <w:szCs w:val="16"/>
                <w:lang w:val="en-GB"/>
              </w:rPr>
            </w:pPr>
            <w:r w:rsidRPr="00C007DE">
              <w:rPr>
                <w:rFonts w:ascii="Arial Narrow" w:hAnsi="Arial Narrow"/>
                <w:noProof w:val="0"/>
                <w:sz w:val="16"/>
                <w:szCs w:val="16"/>
                <w:lang w:val="en-GB"/>
              </w:rPr>
              <w:t>1 367 800</w:t>
            </w:r>
          </w:p>
        </w:tc>
        <w:tc>
          <w:tcPr>
            <w:tcW w:w="980" w:type="dxa"/>
            <w:tcBorders>
              <w:top w:val="nil"/>
              <w:left w:val="single" w:sz="4" w:space="0" w:color="auto"/>
              <w:bottom w:val="single" w:sz="4" w:space="0" w:color="auto"/>
              <w:right w:val="single" w:sz="4" w:space="0" w:color="auto"/>
            </w:tcBorders>
            <w:shd w:val="clear" w:color="auto" w:fill="auto"/>
            <w:noWrap/>
            <w:vAlign w:val="center"/>
            <w:hideMark/>
          </w:tcPr>
          <w:p w14:paraId="245450BC" w14:textId="77777777" w:rsidR="00A82911" w:rsidRPr="00C007DE" w:rsidRDefault="00A82911" w:rsidP="00881640">
            <w:pPr>
              <w:jc w:val="right"/>
              <w:rPr>
                <w:rFonts w:ascii="Arial Narrow" w:hAnsi="Arial Narrow"/>
                <w:b/>
                <w:bCs/>
                <w:noProof w:val="0"/>
                <w:sz w:val="16"/>
                <w:szCs w:val="16"/>
                <w:lang w:val="en-GB"/>
              </w:rPr>
            </w:pPr>
            <w:r w:rsidRPr="00C007DE">
              <w:rPr>
                <w:rFonts w:ascii="Arial Narrow" w:hAnsi="Arial Narrow"/>
                <w:b/>
                <w:bCs/>
                <w:noProof w:val="0"/>
                <w:sz w:val="16"/>
                <w:szCs w:val="16"/>
                <w:lang w:val="en-GB"/>
              </w:rPr>
              <w:t>1 953 645</w:t>
            </w:r>
          </w:p>
        </w:tc>
        <w:tc>
          <w:tcPr>
            <w:tcW w:w="980" w:type="dxa"/>
            <w:tcBorders>
              <w:top w:val="nil"/>
              <w:left w:val="nil"/>
              <w:bottom w:val="single" w:sz="4" w:space="0" w:color="auto"/>
              <w:right w:val="single" w:sz="4" w:space="0" w:color="auto"/>
            </w:tcBorders>
            <w:shd w:val="clear" w:color="auto" w:fill="auto"/>
            <w:noWrap/>
            <w:vAlign w:val="center"/>
            <w:hideMark/>
          </w:tcPr>
          <w:p w14:paraId="51AA1204" w14:textId="77777777" w:rsidR="00A82911" w:rsidRPr="00C007DE" w:rsidRDefault="00A82911" w:rsidP="00881640">
            <w:pPr>
              <w:jc w:val="center"/>
              <w:rPr>
                <w:rFonts w:ascii="Arial Narrow" w:hAnsi="Arial Narrow"/>
                <w:b/>
                <w:bCs/>
                <w:noProof w:val="0"/>
                <w:sz w:val="16"/>
                <w:szCs w:val="16"/>
                <w:lang w:val="en-GB"/>
              </w:rPr>
            </w:pPr>
            <w:r w:rsidRPr="00C007DE">
              <w:rPr>
                <w:rFonts w:ascii="Arial Narrow" w:hAnsi="Arial Narrow"/>
                <w:b/>
                <w:bCs/>
                <w:noProof w:val="0"/>
                <w:sz w:val="16"/>
                <w:szCs w:val="16"/>
                <w:lang w:val="en-GB"/>
              </w:rPr>
              <w:t>313</w:t>
            </w:r>
          </w:p>
        </w:tc>
        <w:tc>
          <w:tcPr>
            <w:tcW w:w="980" w:type="dxa"/>
            <w:tcBorders>
              <w:top w:val="nil"/>
              <w:left w:val="nil"/>
              <w:bottom w:val="single" w:sz="4" w:space="0" w:color="auto"/>
              <w:right w:val="single" w:sz="4" w:space="0" w:color="auto"/>
            </w:tcBorders>
            <w:shd w:val="clear" w:color="auto" w:fill="auto"/>
            <w:noWrap/>
            <w:vAlign w:val="center"/>
            <w:hideMark/>
          </w:tcPr>
          <w:p w14:paraId="0481F581" w14:textId="77777777" w:rsidR="00A82911" w:rsidRPr="00C007DE" w:rsidRDefault="00A82911" w:rsidP="00881640">
            <w:pPr>
              <w:jc w:val="center"/>
              <w:rPr>
                <w:rFonts w:ascii="Arial Narrow" w:hAnsi="Arial Narrow"/>
                <w:b/>
                <w:bCs/>
                <w:noProof w:val="0"/>
                <w:sz w:val="16"/>
                <w:szCs w:val="16"/>
                <w:lang w:val="en-GB"/>
              </w:rPr>
            </w:pPr>
            <w:r w:rsidRPr="00C007DE">
              <w:rPr>
                <w:rFonts w:ascii="Arial Narrow" w:hAnsi="Arial Narrow"/>
                <w:b/>
                <w:bCs/>
                <w:noProof w:val="0"/>
                <w:sz w:val="16"/>
                <w:szCs w:val="16"/>
                <w:lang w:val="en-GB"/>
              </w:rPr>
              <w:t>43</w:t>
            </w:r>
          </w:p>
        </w:tc>
        <w:tc>
          <w:tcPr>
            <w:tcW w:w="980" w:type="dxa"/>
            <w:tcBorders>
              <w:top w:val="nil"/>
              <w:left w:val="nil"/>
              <w:bottom w:val="single" w:sz="4" w:space="0" w:color="auto"/>
              <w:right w:val="single" w:sz="4" w:space="0" w:color="auto"/>
            </w:tcBorders>
            <w:shd w:val="clear" w:color="auto" w:fill="auto"/>
            <w:noWrap/>
            <w:vAlign w:val="center"/>
            <w:hideMark/>
          </w:tcPr>
          <w:p w14:paraId="08B4055F" w14:textId="77777777" w:rsidR="00A82911" w:rsidRPr="00C007DE" w:rsidRDefault="00A82911" w:rsidP="00881640">
            <w:pPr>
              <w:jc w:val="center"/>
              <w:rPr>
                <w:rFonts w:ascii="Arial Narrow" w:hAnsi="Arial Narrow"/>
                <w:b/>
                <w:bCs/>
                <w:noProof w:val="0"/>
                <w:sz w:val="16"/>
                <w:szCs w:val="16"/>
                <w:lang w:val="en-GB"/>
              </w:rPr>
            </w:pPr>
            <w:r w:rsidRPr="00C007DE">
              <w:rPr>
                <w:rFonts w:ascii="Arial Narrow" w:hAnsi="Arial Narrow"/>
                <w:b/>
                <w:bCs/>
                <w:noProof w:val="0"/>
                <w:sz w:val="16"/>
                <w:szCs w:val="16"/>
                <w:lang w:val="en-GB"/>
              </w:rPr>
              <w:t>398</w:t>
            </w:r>
          </w:p>
        </w:tc>
        <w:tc>
          <w:tcPr>
            <w:tcW w:w="1140" w:type="dxa"/>
            <w:tcBorders>
              <w:top w:val="nil"/>
              <w:left w:val="nil"/>
              <w:bottom w:val="single" w:sz="4" w:space="0" w:color="auto"/>
              <w:right w:val="single" w:sz="4" w:space="0" w:color="auto"/>
            </w:tcBorders>
            <w:shd w:val="clear" w:color="auto" w:fill="auto"/>
            <w:noWrap/>
            <w:vAlign w:val="center"/>
            <w:hideMark/>
          </w:tcPr>
          <w:p w14:paraId="7D3EC721" w14:textId="77777777" w:rsidR="00A82911" w:rsidRPr="00C007DE" w:rsidRDefault="00A82911" w:rsidP="00881640">
            <w:pPr>
              <w:jc w:val="center"/>
              <w:rPr>
                <w:rFonts w:ascii="Arial Narrow" w:hAnsi="Arial Narrow"/>
                <w:b/>
                <w:bCs/>
                <w:noProof w:val="0"/>
                <w:sz w:val="16"/>
                <w:szCs w:val="16"/>
                <w:lang w:val="en-GB"/>
              </w:rPr>
            </w:pPr>
            <w:r w:rsidRPr="00C007DE">
              <w:rPr>
                <w:rFonts w:ascii="Arial Narrow" w:hAnsi="Arial Narrow"/>
                <w:b/>
                <w:bCs/>
                <w:noProof w:val="0"/>
                <w:sz w:val="16"/>
                <w:szCs w:val="16"/>
                <w:lang w:val="en-GB"/>
              </w:rPr>
              <w:t>6 637</w:t>
            </w:r>
          </w:p>
        </w:tc>
      </w:tr>
      <w:tr w:rsidR="00A82911" w:rsidRPr="00C007DE" w14:paraId="174AC91C" w14:textId="77777777" w:rsidTr="00881640">
        <w:trPr>
          <w:trHeight w:val="227"/>
          <w:jc w:val="center"/>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40E5C78E" w14:textId="77777777" w:rsidR="00A82911" w:rsidRPr="00C007DE" w:rsidRDefault="00A82911" w:rsidP="00881640">
            <w:pPr>
              <w:rPr>
                <w:rFonts w:ascii="Arial Narrow" w:hAnsi="Arial Narrow" w:cs="Arial"/>
                <w:b/>
                <w:bCs/>
                <w:noProof w:val="0"/>
                <w:color w:val="000000"/>
                <w:sz w:val="16"/>
                <w:szCs w:val="16"/>
                <w:lang w:val="en-GB"/>
              </w:rPr>
            </w:pPr>
            <w:r w:rsidRPr="00C007DE">
              <w:rPr>
                <w:rFonts w:ascii="Arial Narrow" w:hAnsi="Arial Narrow" w:cs="Arial"/>
                <w:b/>
                <w:bCs/>
                <w:noProof w:val="0"/>
                <w:color w:val="000000"/>
                <w:sz w:val="16"/>
                <w:szCs w:val="16"/>
                <w:lang w:val="en-GB"/>
              </w:rPr>
              <w:t>Totals</w:t>
            </w:r>
          </w:p>
        </w:tc>
        <w:tc>
          <w:tcPr>
            <w:tcW w:w="980" w:type="dxa"/>
            <w:tcBorders>
              <w:top w:val="nil"/>
              <w:left w:val="nil"/>
              <w:bottom w:val="single" w:sz="4" w:space="0" w:color="auto"/>
              <w:right w:val="single" w:sz="4" w:space="0" w:color="auto"/>
            </w:tcBorders>
            <w:shd w:val="clear" w:color="auto" w:fill="auto"/>
            <w:noWrap/>
            <w:vAlign w:val="center"/>
            <w:hideMark/>
          </w:tcPr>
          <w:p w14:paraId="4A25593E" w14:textId="77777777" w:rsidR="00A82911" w:rsidRPr="00C007DE" w:rsidRDefault="00A82911" w:rsidP="00881640">
            <w:pPr>
              <w:jc w:val="right"/>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1 079 139</w:t>
            </w:r>
          </w:p>
        </w:tc>
        <w:tc>
          <w:tcPr>
            <w:tcW w:w="980" w:type="dxa"/>
            <w:tcBorders>
              <w:top w:val="nil"/>
              <w:left w:val="nil"/>
              <w:bottom w:val="single" w:sz="4" w:space="0" w:color="auto"/>
              <w:right w:val="single" w:sz="4" w:space="0" w:color="auto"/>
            </w:tcBorders>
            <w:shd w:val="clear" w:color="auto" w:fill="auto"/>
            <w:noWrap/>
            <w:vAlign w:val="center"/>
            <w:hideMark/>
          </w:tcPr>
          <w:p w14:paraId="15DD8461" w14:textId="77777777" w:rsidR="00A82911" w:rsidRPr="00C007DE" w:rsidRDefault="00A82911" w:rsidP="00881640">
            <w:pPr>
              <w:jc w:val="right"/>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3 475 789</w:t>
            </w:r>
          </w:p>
        </w:tc>
        <w:tc>
          <w:tcPr>
            <w:tcW w:w="980" w:type="dxa"/>
            <w:tcBorders>
              <w:top w:val="nil"/>
              <w:left w:val="nil"/>
              <w:bottom w:val="single" w:sz="4" w:space="0" w:color="auto"/>
              <w:right w:val="single" w:sz="4" w:space="0" w:color="auto"/>
            </w:tcBorders>
            <w:shd w:val="clear" w:color="auto" w:fill="auto"/>
            <w:noWrap/>
            <w:vAlign w:val="center"/>
            <w:hideMark/>
          </w:tcPr>
          <w:p w14:paraId="6E2C4372" w14:textId="77777777" w:rsidR="00A82911" w:rsidRPr="00C007DE" w:rsidRDefault="00A82911" w:rsidP="00881640">
            <w:pPr>
              <w:jc w:val="right"/>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4 554 928</w:t>
            </w:r>
          </w:p>
        </w:tc>
        <w:tc>
          <w:tcPr>
            <w:tcW w:w="980" w:type="dxa"/>
            <w:tcBorders>
              <w:top w:val="nil"/>
              <w:left w:val="nil"/>
              <w:bottom w:val="single" w:sz="4" w:space="0" w:color="auto"/>
              <w:right w:val="single" w:sz="4" w:space="0" w:color="auto"/>
            </w:tcBorders>
            <w:shd w:val="clear" w:color="auto" w:fill="auto"/>
            <w:noWrap/>
            <w:vAlign w:val="center"/>
            <w:hideMark/>
          </w:tcPr>
          <w:p w14:paraId="33244DD2" w14:textId="77777777" w:rsidR="00A82911" w:rsidRPr="00C007DE" w:rsidRDefault="00A82911" w:rsidP="00881640">
            <w:pPr>
              <w:jc w:val="center"/>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913</w:t>
            </w:r>
          </w:p>
        </w:tc>
        <w:tc>
          <w:tcPr>
            <w:tcW w:w="980" w:type="dxa"/>
            <w:tcBorders>
              <w:top w:val="nil"/>
              <w:left w:val="nil"/>
              <w:bottom w:val="single" w:sz="4" w:space="0" w:color="auto"/>
              <w:right w:val="single" w:sz="4" w:space="0" w:color="auto"/>
            </w:tcBorders>
            <w:shd w:val="clear" w:color="auto" w:fill="auto"/>
            <w:noWrap/>
            <w:vAlign w:val="center"/>
            <w:hideMark/>
          </w:tcPr>
          <w:p w14:paraId="12CA503A" w14:textId="77777777" w:rsidR="00A82911" w:rsidRPr="00C007DE" w:rsidRDefault="00A82911" w:rsidP="00881640">
            <w:pPr>
              <w:jc w:val="center"/>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63</w:t>
            </w:r>
          </w:p>
        </w:tc>
        <w:tc>
          <w:tcPr>
            <w:tcW w:w="980" w:type="dxa"/>
            <w:tcBorders>
              <w:top w:val="nil"/>
              <w:left w:val="nil"/>
              <w:bottom w:val="single" w:sz="4" w:space="0" w:color="auto"/>
              <w:right w:val="single" w:sz="4" w:space="0" w:color="auto"/>
            </w:tcBorders>
            <w:shd w:val="clear" w:color="auto" w:fill="auto"/>
            <w:noWrap/>
            <w:vAlign w:val="center"/>
            <w:hideMark/>
          </w:tcPr>
          <w:p w14:paraId="767479DD" w14:textId="77777777" w:rsidR="00A82911" w:rsidRPr="00C007DE" w:rsidRDefault="00A82911" w:rsidP="00881640">
            <w:pPr>
              <w:jc w:val="center"/>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1 038</w:t>
            </w:r>
          </w:p>
        </w:tc>
        <w:tc>
          <w:tcPr>
            <w:tcW w:w="1140" w:type="dxa"/>
            <w:tcBorders>
              <w:top w:val="nil"/>
              <w:left w:val="nil"/>
              <w:bottom w:val="single" w:sz="4" w:space="0" w:color="auto"/>
              <w:right w:val="single" w:sz="4" w:space="0" w:color="auto"/>
            </w:tcBorders>
            <w:shd w:val="clear" w:color="auto" w:fill="auto"/>
            <w:noWrap/>
            <w:vAlign w:val="center"/>
            <w:hideMark/>
          </w:tcPr>
          <w:p w14:paraId="6D740759" w14:textId="77777777" w:rsidR="00A82911" w:rsidRPr="00C007DE" w:rsidRDefault="00A82911" w:rsidP="00881640">
            <w:pPr>
              <w:jc w:val="center"/>
              <w:rPr>
                <w:rFonts w:ascii="Arial Narrow" w:hAnsi="Arial Narrow" w:cs="Arial"/>
                <w:b/>
                <w:bCs/>
                <w:noProof w:val="0"/>
                <w:sz w:val="16"/>
                <w:szCs w:val="16"/>
                <w:lang w:val="en-GB"/>
              </w:rPr>
            </w:pPr>
            <w:r w:rsidRPr="00C007DE">
              <w:rPr>
                <w:rFonts w:ascii="Arial Narrow" w:hAnsi="Arial Narrow" w:cs="Arial"/>
                <w:b/>
                <w:bCs/>
                <w:noProof w:val="0"/>
                <w:sz w:val="16"/>
                <w:szCs w:val="16"/>
                <w:lang w:val="en-GB"/>
              </w:rPr>
              <w:t>17 300</w:t>
            </w:r>
          </w:p>
        </w:tc>
      </w:tr>
    </w:tbl>
    <w:p w14:paraId="2B1200AE" w14:textId="77777777" w:rsidR="00A82911" w:rsidRPr="00C007DE" w:rsidRDefault="00A82911" w:rsidP="00A82911">
      <w:pPr>
        <w:pStyle w:val="ps"/>
        <w:rPr>
          <w:lang w:val="en-GB"/>
        </w:rPr>
      </w:pPr>
      <w:r w:rsidRPr="00C007DE">
        <w:rPr>
          <w:lang w:val="en-GB"/>
        </w:rPr>
        <w:t xml:space="preserve">A total of 17,300 ha in the OMVG area will therefore need to be managed, which corresponds to less than 0.2% of the total forest area of the region. For this reason, although the environmental value of the eucalyptus plots is low, the reduction of pressure on a much larger area of natural forest will have clear environmental benefits. </w:t>
      </w:r>
    </w:p>
    <w:p w14:paraId="6CB0CDF4" w14:textId="77777777" w:rsidR="00A82911" w:rsidRPr="00C007DE" w:rsidRDefault="00A82911" w:rsidP="00A82911">
      <w:pPr>
        <w:pStyle w:val="ps"/>
        <w:rPr>
          <w:lang w:val="en-GB"/>
        </w:rPr>
      </w:pPr>
      <w:r w:rsidRPr="00C007DE">
        <w:rPr>
          <w:lang w:val="en-GB"/>
        </w:rPr>
        <w:t>To improve the results in terms of consumption and reduction of smoke in the houses, it will be useful to be able to provide low-cost, locally built improved stoves. An Indian Chulha type stove, made of cement blocks covered with clay, can be made locally at a cost of US$15. A stove of this type can reduce wood consumption by more than 50% and reduce smoke production by 90%.</w:t>
      </w:r>
    </w:p>
    <w:p w14:paraId="55D9F310" w14:textId="77777777" w:rsidR="00A82911" w:rsidRPr="00C007DE" w:rsidRDefault="00A82911" w:rsidP="00A82911">
      <w:pPr>
        <w:pStyle w:val="Lgende"/>
        <w:spacing w:before="120"/>
        <w:rPr>
          <w:lang w:val="en-GB"/>
        </w:rPr>
      </w:pPr>
      <w:r w:rsidRPr="00C007DE">
        <w:drawing>
          <wp:inline distT="0" distB="0" distL="0" distR="0" wp14:anchorId="2F54B871" wp14:editId="60348072">
            <wp:extent cx="2103755" cy="1933575"/>
            <wp:effectExtent l="0" t="0" r="0" b="9525"/>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2">
                      <a:extLst>
                        <a:ext uri="{28A0092B-C50C-407E-A947-70E740481C1C}">
                          <a14:useLocalDpi xmlns:a14="http://schemas.microsoft.com/office/drawing/2010/main" val="0"/>
                        </a:ext>
                      </a:extLst>
                    </a:blip>
                    <a:srcRect l="10995" r="14785"/>
                    <a:stretch/>
                  </pic:blipFill>
                  <pic:spPr bwMode="auto">
                    <a:xfrm>
                      <a:off x="0" y="0"/>
                      <a:ext cx="2103755" cy="1933575"/>
                    </a:xfrm>
                    <a:prstGeom prst="rect">
                      <a:avLst/>
                    </a:prstGeom>
                    <a:ln>
                      <a:noFill/>
                    </a:ln>
                    <a:extLst>
                      <a:ext uri="{53640926-AAD7-44D8-BBD7-CCE9431645EC}">
                        <a14:shadowObscured xmlns:a14="http://schemas.microsoft.com/office/drawing/2010/main"/>
                      </a:ext>
                    </a:extLst>
                  </pic:spPr>
                </pic:pic>
              </a:graphicData>
            </a:graphic>
          </wp:inline>
        </w:drawing>
      </w:r>
    </w:p>
    <w:p w14:paraId="254E9C88" w14:textId="77777777" w:rsidR="00A82911" w:rsidRPr="00C007DE" w:rsidRDefault="00A82911" w:rsidP="00A82911">
      <w:pPr>
        <w:pStyle w:val="Lgende"/>
        <w:spacing w:before="120"/>
        <w:rPr>
          <w:lang w:val="en-GB"/>
        </w:rPr>
      </w:pPr>
      <w:bookmarkStart w:id="139" w:name="_Toc102073353"/>
      <w:bookmarkStart w:id="140" w:name="_Toc103845111"/>
      <w:r w:rsidRPr="00C007DE">
        <w:rPr>
          <w:lang w:val="en-GB"/>
        </w:rPr>
        <w:t xml:space="preserve">Figure </w:t>
      </w:r>
      <w:r w:rsidRPr="00C007DE">
        <w:rPr>
          <w:lang w:val="en-GB"/>
        </w:rPr>
        <w:fldChar w:fldCharType="begin"/>
      </w:r>
      <w:r w:rsidRPr="00C007DE">
        <w:rPr>
          <w:lang w:val="en-GB"/>
        </w:rPr>
        <w:instrText xml:space="preserve"> STYLEREF 1 \s </w:instrText>
      </w:r>
      <w:r w:rsidRPr="00C007DE">
        <w:rPr>
          <w:lang w:val="en-GB"/>
        </w:rPr>
        <w:fldChar w:fldCharType="separate"/>
      </w:r>
      <w:r w:rsidR="005D7A76">
        <w:rPr>
          <w:lang w:val="en-GB"/>
        </w:rPr>
        <w:t>4</w:t>
      </w:r>
      <w:r w:rsidRPr="00C007DE">
        <w:rPr>
          <w:lang w:val="en-GB"/>
        </w:rPr>
        <w:fldChar w:fldCharType="end"/>
      </w:r>
      <w:r w:rsidRPr="00C007DE">
        <w:rPr>
          <w:lang w:val="en-GB"/>
        </w:rPr>
        <w:noBreakHyphen/>
      </w:r>
      <w:r w:rsidRPr="00C007DE">
        <w:rPr>
          <w:lang w:val="en-GB"/>
        </w:rPr>
        <w:fldChar w:fldCharType="begin"/>
      </w:r>
      <w:r w:rsidRPr="00C007DE">
        <w:rPr>
          <w:lang w:val="en-GB"/>
        </w:rPr>
        <w:instrText xml:space="preserve"> SEQ Figure \* ARABIC \s 1 </w:instrText>
      </w:r>
      <w:r w:rsidRPr="00C007DE">
        <w:rPr>
          <w:lang w:val="en-GB"/>
        </w:rPr>
        <w:fldChar w:fldCharType="separate"/>
      </w:r>
      <w:r w:rsidR="005D7A76">
        <w:rPr>
          <w:lang w:val="en-GB"/>
        </w:rPr>
        <w:t>6</w:t>
      </w:r>
      <w:r w:rsidRPr="00C007DE">
        <w:rPr>
          <w:lang w:val="en-GB"/>
        </w:rPr>
        <w:fldChar w:fldCharType="end"/>
      </w:r>
      <w:r w:rsidRPr="00C007DE">
        <w:rPr>
          <w:lang w:val="en-GB"/>
        </w:rPr>
        <w:t xml:space="preserve"> Improved fireplace with chimney of the Chulha type, locally made</w:t>
      </w:r>
      <w:bookmarkEnd w:id="139"/>
      <w:bookmarkEnd w:id="140"/>
    </w:p>
    <w:p w14:paraId="53D7E093" w14:textId="77777777" w:rsidR="00A82911" w:rsidRPr="00C007DE" w:rsidRDefault="00A82911" w:rsidP="00A82911">
      <w:pPr>
        <w:pStyle w:val="T1"/>
        <w:keepNext w:val="0"/>
        <w:jc w:val="both"/>
        <w:rPr>
          <w:rFonts w:ascii="Arial" w:eastAsia="Arial Narrow" w:hAnsi="Arial" w:cs="Arial"/>
          <w:b w:val="0"/>
          <w:caps w:val="0"/>
          <w:noProof w:val="0"/>
          <w:sz w:val="20"/>
          <w:szCs w:val="20"/>
          <w:u w:val="none"/>
          <w:lang w:val="en-GB"/>
        </w:rPr>
      </w:pPr>
      <w:r w:rsidRPr="00C007DE">
        <w:rPr>
          <w:rFonts w:ascii="Arial" w:eastAsia="Arial Narrow" w:hAnsi="Arial" w:cs="Arial"/>
          <w:b w:val="0"/>
          <w:caps w:val="0"/>
          <w:noProof w:val="0"/>
          <w:sz w:val="20"/>
          <w:szCs w:val="20"/>
          <w:u w:val="none"/>
          <w:lang w:val="en-GB"/>
        </w:rPr>
        <w:t>As mentioned above, charcoal production is not very energy efficient, once, even with modern techniques, 50% of the energy of the wood will be lost in its transformation into charcoal (degassing of the wood). However, in urban areas (flats, etc.) there is a strong preference for the use of charcoal, because of the lower weight and less smoke production.</w:t>
      </w:r>
    </w:p>
    <w:p w14:paraId="1BCF5912" w14:textId="77777777" w:rsidR="00A82911" w:rsidRPr="00C007DE" w:rsidRDefault="00A82911" w:rsidP="00A82911">
      <w:pPr>
        <w:pStyle w:val="ps"/>
        <w:rPr>
          <w:lang w:val="en-GB"/>
        </w:rPr>
      </w:pPr>
      <w:r w:rsidRPr="00C007DE">
        <w:rPr>
          <w:lang w:val="en-GB"/>
        </w:rPr>
        <w:t xml:space="preserve">Under these conditions it will be preferable to promote the installation of charcoal production devices that use the gases released during the carbonisation of wood to provide energy for the process, with a notable increase in efficiency (from 3.5 to 4 kg of wood per kg of charcoal). </w:t>
      </w:r>
    </w:p>
    <w:p w14:paraId="7C98D011" w14:textId="1187066B" w:rsidR="00A82911" w:rsidRPr="00C007DE" w:rsidRDefault="00A82911" w:rsidP="00A82911">
      <w:pPr>
        <w:pStyle w:val="ps"/>
        <w:rPr>
          <w:lang w:val="en-GB"/>
        </w:rPr>
      </w:pPr>
      <w:r w:rsidRPr="00C007DE">
        <w:rPr>
          <w:lang w:val="en-GB"/>
        </w:rPr>
        <w:t xml:space="preserve">The following figure shows a Cornell type </w:t>
      </w:r>
      <w:r>
        <w:rPr>
          <w:lang w:val="en-GB"/>
        </w:rPr>
        <w:t>stove</w:t>
      </w:r>
      <w:r w:rsidRPr="00C007DE">
        <w:rPr>
          <w:lang w:val="en-GB"/>
        </w:rPr>
        <w:t xml:space="preserve"> with a separate burner. Initially the starting heat for the process is provided by an external fuel (normally oil). The hot gas is forced through the wood, heating it and releasing combustible gases, which are then burnt in the burner. When the temperature reaches a suitable value, the fuel injection can be switched off and the system operates automatically until the wood is completely degassed, after which carbonisation is complete.</w:t>
      </w:r>
    </w:p>
    <w:p w14:paraId="0D7315CA" w14:textId="77777777" w:rsidR="00A82911" w:rsidRPr="00C007DE" w:rsidRDefault="00A82911" w:rsidP="00A82911">
      <w:pPr>
        <w:pStyle w:val="ps"/>
        <w:rPr>
          <w:lang w:val="en-GB"/>
        </w:rPr>
      </w:pPr>
      <w:r w:rsidRPr="00C007DE">
        <w:rPr>
          <w:lang w:val="en-GB"/>
        </w:rPr>
        <w:t>In addition to wood, the system can also use agricultural wastes such as sawdust, and the empty shells that result from the industrial processing of cashew and groundnut.</w:t>
      </w:r>
    </w:p>
    <w:p w14:paraId="1317925E" w14:textId="77777777" w:rsidR="00A82911" w:rsidRPr="00C007DE" w:rsidRDefault="00A82911" w:rsidP="00A82911">
      <w:pPr>
        <w:pStyle w:val="ps"/>
        <w:keepNext/>
        <w:keepLines w:val="0"/>
        <w:jc w:val="center"/>
        <w:rPr>
          <w:lang w:val="en-GB"/>
        </w:rPr>
      </w:pPr>
      <w:r w:rsidRPr="00C007DE">
        <w:rPr>
          <w:noProof/>
        </w:rPr>
        <w:drawing>
          <wp:inline distT="0" distB="0" distL="0" distR="0" wp14:anchorId="5930747F" wp14:editId="32F2193C">
            <wp:extent cx="3013710" cy="2493645"/>
            <wp:effectExtent l="0" t="0" r="0" b="1905"/>
            <wp:docPr id="34"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3" cstate="print">
                      <a:extLst>
                        <a:ext uri="{28A0092B-C50C-407E-A947-70E740481C1C}">
                          <a14:useLocalDpi xmlns:a14="http://schemas.microsoft.com/office/drawing/2010/main" val="0"/>
                        </a:ext>
                      </a:extLst>
                    </a:blip>
                    <a:srcRect r="2821" b="13227"/>
                    <a:stretch/>
                  </pic:blipFill>
                  <pic:spPr bwMode="auto">
                    <a:xfrm>
                      <a:off x="0" y="0"/>
                      <a:ext cx="3013710" cy="2493645"/>
                    </a:xfrm>
                    <a:prstGeom prst="rect">
                      <a:avLst/>
                    </a:prstGeom>
                    <a:ln>
                      <a:noFill/>
                    </a:ln>
                    <a:extLst>
                      <a:ext uri="{53640926-AAD7-44D8-BBD7-CCE9431645EC}">
                        <a14:shadowObscured xmlns:a14="http://schemas.microsoft.com/office/drawing/2010/main"/>
                      </a:ext>
                    </a:extLst>
                  </pic:spPr>
                </pic:pic>
              </a:graphicData>
            </a:graphic>
          </wp:inline>
        </w:drawing>
      </w:r>
    </w:p>
    <w:p w14:paraId="0A56EB88" w14:textId="77777777" w:rsidR="00A82911" w:rsidRPr="00C007DE" w:rsidRDefault="00A82911" w:rsidP="00A82911">
      <w:pPr>
        <w:pStyle w:val="Lgende"/>
        <w:spacing w:before="120"/>
        <w:rPr>
          <w:lang w:val="en-GB"/>
        </w:rPr>
      </w:pPr>
      <w:bookmarkStart w:id="141" w:name="_Toc102073354"/>
      <w:bookmarkStart w:id="142" w:name="_Toc103845112"/>
      <w:r w:rsidRPr="00C007DE">
        <w:rPr>
          <w:lang w:val="en-GB"/>
        </w:rPr>
        <w:t xml:space="preserve">Figure </w:t>
      </w:r>
      <w:r w:rsidRPr="00C007DE">
        <w:rPr>
          <w:lang w:val="en-GB"/>
        </w:rPr>
        <w:fldChar w:fldCharType="begin"/>
      </w:r>
      <w:r w:rsidRPr="00C007DE">
        <w:rPr>
          <w:lang w:val="en-GB"/>
        </w:rPr>
        <w:instrText xml:space="preserve"> STYLEREF 1 \s </w:instrText>
      </w:r>
      <w:r w:rsidRPr="00C007DE">
        <w:rPr>
          <w:lang w:val="en-GB"/>
        </w:rPr>
        <w:fldChar w:fldCharType="separate"/>
      </w:r>
      <w:r w:rsidR="005D7A76">
        <w:rPr>
          <w:lang w:val="en-GB"/>
        </w:rPr>
        <w:t>4</w:t>
      </w:r>
      <w:r w:rsidRPr="00C007DE">
        <w:rPr>
          <w:lang w:val="en-GB"/>
        </w:rPr>
        <w:fldChar w:fldCharType="end"/>
      </w:r>
      <w:r w:rsidRPr="00C007DE">
        <w:rPr>
          <w:lang w:val="en-GB"/>
        </w:rPr>
        <w:noBreakHyphen/>
      </w:r>
      <w:r w:rsidRPr="00C007DE">
        <w:rPr>
          <w:lang w:val="en-GB"/>
        </w:rPr>
        <w:fldChar w:fldCharType="begin"/>
      </w:r>
      <w:r w:rsidRPr="00C007DE">
        <w:rPr>
          <w:lang w:val="en-GB"/>
        </w:rPr>
        <w:instrText xml:space="preserve"> SEQ Figure \* ARABIC \s 1 </w:instrText>
      </w:r>
      <w:r w:rsidRPr="00C007DE">
        <w:rPr>
          <w:lang w:val="en-GB"/>
        </w:rPr>
        <w:fldChar w:fldCharType="separate"/>
      </w:r>
      <w:r w:rsidR="005D7A76">
        <w:rPr>
          <w:lang w:val="en-GB"/>
        </w:rPr>
        <w:t>7</w:t>
      </w:r>
      <w:r w:rsidRPr="00C007DE">
        <w:rPr>
          <w:lang w:val="en-GB"/>
        </w:rPr>
        <w:fldChar w:fldCharType="end"/>
      </w:r>
      <w:r w:rsidRPr="00C007DE">
        <w:rPr>
          <w:lang w:val="en-GB"/>
        </w:rPr>
        <w:t xml:space="preserve"> Schematic of a Cornell furnace</w:t>
      </w:r>
      <w:bookmarkEnd w:id="141"/>
      <w:bookmarkEnd w:id="142"/>
    </w:p>
    <w:p w14:paraId="4396698B" w14:textId="77777777" w:rsidR="00A82911" w:rsidRPr="00C007DE" w:rsidRDefault="00A82911" w:rsidP="00A82911">
      <w:pPr>
        <w:pStyle w:val="T1"/>
        <w:rPr>
          <w:lang w:val="en-GB"/>
        </w:rPr>
      </w:pPr>
      <w:r w:rsidRPr="00C007DE">
        <w:rPr>
          <w:lang w:val="en-GB"/>
        </w:rPr>
        <w:t>Expected results</w:t>
      </w:r>
    </w:p>
    <w:p w14:paraId="7C5BC89E" w14:textId="77777777" w:rsidR="00A82911" w:rsidRPr="00C007DE" w:rsidRDefault="00A82911" w:rsidP="00A82911">
      <w:pPr>
        <w:pStyle w:val="ps"/>
        <w:rPr>
          <w:iCs/>
          <w:lang w:val="en-GB"/>
        </w:rPr>
      </w:pPr>
      <w:r w:rsidRPr="00C007DE">
        <w:rPr>
          <w:iCs/>
          <w:lang w:val="en-GB"/>
        </w:rPr>
        <w:t>Improved living conditions for the population. Decrease in the time needed to find fuel. Reduction of human pressure on the environment.</w:t>
      </w:r>
    </w:p>
    <w:p w14:paraId="682C4E68" w14:textId="77777777" w:rsidR="00A82911" w:rsidRPr="00C007DE" w:rsidRDefault="00A82911" w:rsidP="00A82911">
      <w:pPr>
        <w:pStyle w:val="T1"/>
        <w:rPr>
          <w:lang w:val="en-GB"/>
        </w:rPr>
      </w:pPr>
      <w:r w:rsidRPr="00C007DE">
        <w:rPr>
          <w:lang w:val="en-GB"/>
        </w:rPr>
        <w:t>Area of intervention</w:t>
      </w:r>
    </w:p>
    <w:p w14:paraId="06C8D31C" w14:textId="77777777" w:rsidR="00A82911" w:rsidRPr="00C007DE" w:rsidRDefault="00A82911" w:rsidP="00A82911">
      <w:pPr>
        <w:pStyle w:val="ps"/>
        <w:rPr>
          <w:iCs/>
          <w:lang w:val="en-GB"/>
        </w:rPr>
      </w:pPr>
      <w:r w:rsidRPr="00C007DE">
        <w:rPr>
          <w:iCs/>
          <w:lang w:val="en-GB"/>
        </w:rPr>
        <w:t>The entire OMVG area</w:t>
      </w:r>
    </w:p>
    <w:p w14:paraId="7C2BAED0" w14:textId="77777777" w:rsidR="00A57F4C" w:rsidRPr="00A82911" w:rsidRDefault="004473F6">
      <w:pPr>
        <w:pStyle w:val="T1"/>
        <w:keepNext w:val="0"/>
        <w:rPr>
          <w:noProof w:val="0"/>
          <w:lang w:val="en-GB"/>
        </w:rPr>
      </w:pPr>
      <w:r w:rsidRPr="00A82911">
        <w:rPr>
          <w:noProof w:val="0"/>
          <w:lang w:val="en-GB"/>
        </w:rPr>
        <w:t>Proposed measures</w:t>
      </w:r>
    </w:p>
    <w:p w14:paraId="1701ADEF" w14:textId="77777777" w:rsidR="00A82911" w:rsidRPr="00C007DE" w:rsidRDefault="00A82911" w:rsidP="00A82911">
      <w:pPr>
        <w:pStyle w:val="ps"/>
        <w:rPr>
          <w:lang w:val="en-GB"/>
        </w:rPr>
      </w:pPr>
      <w:r w:rsidRPr="00C007DE">
        <w:rPr>
          <w:lang w:val="en-GB"/>
        </w:rPr>
        <w:t>Acquisition and preparation of 17,300 ha of degraded land with poor conditions for other uses, located along the entire OMVG area. Plot sizes between 20 and 100 ha are envisaged.</w:t>
      </w:r>
    </w:p>
    <w:p w14:paraId="295E243F" w14:textId="77777777" w:rsidR="00A82911" w:rsidRDefault="00A82911" w:rsidP="00A82911">
      <w:pPr>
        <w:pStyle w:val="T2"/>
        <w:spacing w:after="120"/>
        <w:rPr>
          <w:lang w:val="en-GB"/>
        </w:rPr>
      </w:pPr>
      <w:r>
        <w:rPr>
          <w:lang w:val="en-GB"/>
        </w:rPr>
        <w:br w:type="page"/>
      </w:r>
    </w:p>
    <w:p w14:paraId="367A6864" w14:textId="610F773C" w:rsidR="00A82911" w:rsidRPr="00C007DE" w:rsidRDefault="00A82911" w:rsidP="00A82911">
      <w:pPr>
        <w:pStyle w:val="T2"/>
        <w:spacing w:after="120"/>
        <w:rPr>
          <w:lang w:val="en-GB"/>
        </w:rPr>
      </w:pPr>
      <w:r w:rsidRPr="00C007DE">
        <w:rPr>
          <w:lang w:val="en-GB"/>
        </w:rPr>
        <w:t xml:space="preserve">Measure 2.1.1 - </w:t>
      </w:r>
      <w:r w:rsidRPr="00A82911">
        <w:rPr>
          <w:lang w:val="en-GB"/>
        </w:rPr>
        <w:t>Creation of plots for the planting of fast-growing plant species for the renewable production of fuelwood - including planting, maintenance, cutting and replanting</w:t>
      </w:r>
    </w:p>
    <w:p w14:paraId="5F16A436"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5C816EF4" w14:textId="77777777" w:rsidTr="00881640">
        <w:trPr>
          <w:tblHeader/>
        </w:trPr>
        <w:tc>
          <w:tcPr>
            <w:tcW w:w="2122" w:type="dxa"/>
            <w:shd w:val="clear" w:color="auto" w:fill="E6E6E6"/>
          </w:tcPr>
          <w:p w14:paraId="25E0EEE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2.1.1</w:t>
            </w:r>
          </w:p>
        </w:tc>
        <w:tc>
          <w:tcPr>
            <w:tcW w:w="6804" w:type="dxa"/>
            <w:shd w:val="clear" w:color="auto" w:fill="E6E6E6"/>
          </w:tcPr>
          <w:p w14:paraId="4139ABD2" w14:textId="77777777" w:rsidR="00A82911" w:rsidRPr="00C007DE" w:rsidRDefault="00A82911" w:rsidP="00881640">
            <w:pPr>
              <w:pStyle w:val="ps"/>
              <w:spacing w:before="20" w:after="20"/>
              <w:rPr>
                <w:sz w:val="18"/>
                <w:szCs w:val="18"/>
                <w:lang w:val="en-GB"/>
              </w:rPr>
            </w:pPr>
            <w:r w:rsidRPr="00C007DE">
              <w:rPr>
                <w:sz w:val="18"/>
                <w:szCs w:val="18"/>
                <w:lang w:val="en-GB"/>
              </w:rPr>
              <w:t>Creation of plots for the planting of fast-growing plant species for</w:t>
            </w:r>
            <w:r>
              <w:rPr>
                <w:sz w:val="18"/>
                <w:szCs w:val="18"/>
                <w:lang w:val="en-GB"/>
              </w:rPr>
              <w:t xml:space="preserve"> the</w:t>
            </w:r>
            <w:r w:rsidRPr="00C007DE">
              <w:rPr>
                <w:sz w:val="18"/>
                <w:szCs w:val="18"/>
                <w:lang w:val="en-GB"/>
              </w:rPr>
              <w:t xml:space="preserve"> renewable production</w:t>
            </w:r>
            <w:r>
              <w:rPr>
                <w:sz w:val="18"/>
                <w:szCs w:val="18"/>
                <w:lang w:val="en-GB"/>
              </w:rPr>
              <w:t xml:space="preserve"> of </w:t>
            </w:r>
            <w:r w:rsidRPr="00C007DE">
              <w:rPr>
                <w:sz w:val="18"/>
                <w:szCs w:val="18"/>
                <w:lang w:val="en-GB"/>
              </w:rPr>
              <w:t>fuelwood - including planting, maintenance, cutting and replanting</w:t>
            </w:r>
          </w:p>
        </w:tc>
      </w:tr>
      <w:tr w:rsidR="00A82911" w:rsidRPr="00C007DE" w14:paraId="2FA4235E" w14:textId="77777777" w:rsidTr="00881640">
        <w:tc>
          <w:tcPr>
            <w:tcW w:w="2122" w:type="dxa"/>
          </w:tcPr>
          <w:p w14:paraId="6C8A746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16A0BDF5" w14:textId="77777777" w:rsidR="00A82911" w:rsidRPr="00C007DE" w:rsidRDefault="00A82911" w:rsidP="00881640">
            <w:pPr>
              <w:pStyle w:val="ps"/>
              <w:spacing w:before="20" w:after="20"/>
              <w:rPr>
                <w:sz w:val="18"/>
                <w:szCs w:val="18"/>
                <w:lang w:val="en-GB"/>
              </w:rPr>
            </w:pPr>
            <w:r w:rsidRPr="00C007DE">
              <w:rPr>
                <w:sz w:val="18"/>
                <w:szCs w:val="18"/>
                <w:lang w:val="en-GB"/>
              </w:rPr>
              <w:t>OMVG / Ministry of Agriculture</w:t>
            </w:r>
          </w:p>
        </w:tc>
      </w:tr>
      <w:tr w:rsidR="00A82911" w:rsidRPr="00C007DE" w14:paraId="012D1FFE" w14:textId="77777777" w:rsidTr="00881640">
        <w:tc>
          <w:tcPr>
            <w:tcW w:w="2122" w:type="dxa"/>
          </w:tcPr>
          <w:p w14:paraId="46ED8BF0"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221E5845" w14:textId="77777777" w:rsidR="00A82911" w:rsidRPr="00C007DE" w:rsidRDefault="00A82911" w:rsidP="00881640">
            <w:pPr>
              <w:pStyle w:val="ps"/>
              <w:spacing w:before="20" w:after="20"/>
              <w:rPr>
                <w:sz w:val="18"/>
                <w:szCs w:val="18"/>
                <w:lang w:val="en-GB"/>
              </w:rPr>
            </w:pPr>
            <w:r w:rsidRPr="00C007DE">
              <w:rPr>
                <w:sz w:val="18"/>
                <w:szCs w:val="18"/>
                <w:lang w:val="en-GB"/>
              </w:rPr>
              <w:t>Fuelwood production</w:t>
            </w:r>
          </w:p>
        </w:tc>
      </w:tr>
      <w:tr w:rsidR="00A82911" w:rsidRPr="00C007DE" w14:paraId="32C30B78" w14:textId="77777777" w:rsidTr="00881640">
        <w:tc>
          <w:tcPr>
            <w:tcW w:w="2122" w:type="dxa"/>
          </w:tcPr>
          <w:p w14:paraId="3B310D5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63D9BA0A" w14:textId="77777777" w:rsidR="00A82911" w:rsidRPr="00C007DE" w:rsidRDefault="00A82911" w:rsidP="00881640">
            <w:pPr>
              <w:pStyle w:val="ps"/>
              <w:spacing w:before="20" w:after="20"/>
              <w:rPr>
                <w:sz w:val="18"/>
                <w:szCs w:val="18"/>
                <w:lang w:val="en-GB"/>
              </w:rPr>
            </w:pPr>
            <w:r w:rsidRPr="00C007DE">
              <w:rPr>
                <w:sz w:val="18"/>
                <w:szCs w:val="18"/>
                <w:lang w:val="en-GB"/>
              </w:rPr>
              <w:t>The entire OMVG territory</w:t>
            </w:r>
          </w:p>
        </w:tc>
      </w:tr>
      <w:tr w:rsidR="00A82911" w:rsidRPr="00C007DE" w14:paraId="5CF7238B" w14:textId="77777777" w:rsidTr="00881640">
        <w:tc>
          <w:tcPr>
            <w:tcW w:w="2122" w:type="dxa"/>
          </w:tcPr>
          <w:p w14:paraId="7F9BBB67"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14716332" w14:textId="77777777" w:rsidR="00A82911" w:rsidRPr="00C007DE" w:rsidRDefault="00A82911" w:rsidP="00881640">
            <w:pPr>
              <w:pStyle w:val="cg"/>
              <w:spacing w:before="20" w:after="20"/>
              <w:rPr>
                <w:lang w:val="en-GB"/>
              </w:rPr>
            </w:pPr>
            <w:r w:rsidRPr="00C007DE">
              <w:rPr>
                <w:lang w:val="en-GB"/>
              </w:rPr>
              <w:t xml:space="preserve">Acquisition and preparation of land. Planting and cutting of fast growing tree species. Variant to be defined in experimental plots. </w:t>
            </w:r>
          </w:p>
        </w:tc>
      </w:tr>
      <w:tr w:rsidR="00A82911" w:rsidRPr="00C007DE" w14:paraId="0DA7D905" w14:textId="77777777" w:rsidTr="00881640">
        <w:tc>
          <w:tcPr>
            <w:tcW w:w="2122" w:type="dxa"/>
          </w:tcPr>
          <w:p w14:paraId="101B760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088C6914" w14:textId="77777777" w:rsidR="00A82911" w:rsidRPr="00C007DE" w:rsidRDefault="00A82911" w:rsidP="00881640">
            <w:pPr>
              <w:pStyle w:val="ps"/>
              <w:spacing w:before="20" w:after="20"/>
              <w:rPr>
                <w:sz w:val="18"/>
                <w:szCs w:val="18"/>
                <w:lang w:val="en-GB"/>
              </w:rPr>
            </w:pPr>
            <w:r w:rsidRPr="00C007DE">
              <w:rPr>
                <w:sz w:val="18"/>
                <w:szCs w:val="18"/>
                <w:lang w:val="en-GB"/>
              </w:rPr>
              <w:t>Ministries of Agriculture</w:t>
            </w:r>
          </w:p>
        </w:tc>
      </w:tr>
      <w:tr w:rsidR="00A82911" w:rsidRPr="00C007DE" w14:paraId="2CAC35E9" w14:textId="77777777" w:rsidTr="00881640">
        <w:tc>
          <w:tcPr>
            <w:tcW w:w="2122" w:type="dxa"/>
          </w:tcPr>
          <w:p w14:paraId="7B3D437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78533F31" w14:textId="77777777" w:rsidR="00A82911" w:rsidRPr="00C007DE" w:rsidRDefault="00A82911" w:rsidP="00881640">
            <w:pPr>
              <w:pStyle w:val="ps"/>
              <w:spacing w:before="20" w:after="20"/>
              <w:rPr>
                <w:sz w:val="18"/>
                <w:szCs w:val="18"/>
                <w:lang w:val="en-GB"/>
              </w:rPr>
            </w:pPr>
            <w:r w:rsidRPr="00C007DE">
              <w:rPr>
                <w:sz w:val="18"/>
                <w:szCs w:val="18"/>
                <w:lang w:val="en-GB"/>
              </w:rPr>
              <w:t>2022-2040</w:t>
            </w:r>
          </w:p>
        </w:tc>
      </w:tr>
      <w:tr w:rsidR="00A82911" w:rsidRPr="005D7A76" w14:paraId="7F7746B8" w14:textId="77777777" w:rsidTr="00881640">
        <w:tc>
          <w:tcPr>
            <w:tcW w:w="2122" w:type="dxa"/>
          </w:tcPr>
          <w:p w14:paraId="659CEFE7"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50AC5CF7" w14:textId="77777777" w:rsidR="00A82911" w:rsidRPr="00C007DE" w:rsidRDefault="00A82911" w:rsidP="00881640">
            <w:pPr>
              <w:pStyle w:val="ps"/>
              <w:spacing w:before="20" w:after="20"/>
              <w:rPr>
                <w:sz w:val="18"/>
                <w:szCs w:val="18"/>
                <w:lang w:val="en-GB"/>
              </w:rPr>
            </w:pPr>
            <w:r w:rsidRPr="00C007DE">
              <w:rPr>
                <w:sz w:val="18"/>
                <w:szCs w:val="18"/>
                <w:lang w:val="en-GB"/>
              </w:rPr>
              <w:t>Initial cost: USD 13.5 million, subsequent annual cost: USD 6.5 million/year</w:t>
            </w:r>
          </w:p>
        </w:tc>
      </w:tr>
      <w:tr w:rsidR="00A82911" w:rsidRPr="005D7A76" w14:paraId="02FDD3C0" w14:textId="77777777" w:rsidTr="00881640">
        <w:tc>
          <w:tcPr>
            <w:tcW w:w="2122" w:type="dxa"/>
          </w:tcPr>
          <w:p w14:paraId="1DE0FCA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5B4862A9" w14:textId="77777777" w:rsidR="00A82911" w:rsidRPr="00C007DE" w:rsidRDefault="00A82911" w:rsidP="00881640">
            <w:pPr>
              <w:pStyle w:val="ps"/>
              <w:spacing w:before="20" w:after="20"/>
              <w:rPr>
                <w:sz w:val="18"/>
                <w:szCs w:val="18"/>
                <w:lang w:val="en-GB"/>
              </w:rPr>
            </w:pPr>
            <w:r w:rsidRPr="00C007DE">
              <w:rPr>
                <w:sz w:val="18"/>
                <w:szCs w:val="18"/>
                <w:lang w:val="en-GB"/>
              </w:rPr>
              <w:t>Forest fires. Opposition from companies currently harvesting firewood</w:t>
            </w:r>
          </w:p>
        </w:tc>
      </w:tr>
      <w:tr w:rsidR="00A82911" w:rsidRPr="005D7A76" w14:paraId="560568A3" w14:textId="77777777" w:rsidTr="00881640">
        <w:trPr>
          <w:trHeight w:val="64"/>
        </w:trPr>
        <w:tc>
          <w:tcPr>
            <w:tcW w:w="2122" w:type="dxa"/>
          </w:tcPr>
          <w:p w14:paraId="5EB124DF"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4CE05ABA" w14:textId="77777777" w:rsidR="00A82911" w:rsidRPr="00C007DE" w:rsidRDefault="00A82911" w:rsidP="00881640">
            <w:pPr>
              <w:pStyle w:val="ps"/>
              <w:spacing w:before="20" w:after="20"/>
              <w:rPr>
                <w:sz w:val="18"/>
                <w:szCs w:val="18"/>
                <w:lang w:val="en-GB"/>
              </w:rPr>
            </w:pPr>
            <w:r w:rsidRPr="00C007DE">
              <w:rPr>
                <w:sz w:val="18"/>
                <w:szCs w:val="18"/>
                <w:lang w:val="en-GB"/>
              </w:rPr>
              <w:t>Availability of 260,000 tonnes of wood per year</w:t>
            </w:r>
          </w:p>
        </w:tc>
      </w:tr>
    </w:tbl>
    <w:p w14:paraId="4C969CFA" w14:textId="0F9818B4" w:rsidR="002C032A" w:rsidRPr="00A82911" w:rsidRDefault="004473F6" w:rsidP="00281637">
      <w:pPr>
        <w:pStyle w:val="T2"/>
        <w:rPr>
          <w:noProof w:val="0"/>
          <w:lang w:val="en-GB"/>
        </w:rPr>
      </w:pPr>
      <w:r w:rsidRPr="00A82911">
        <w:rPr>
          <w:noProof w:val="0"/>
          <w:lang w:val="en-GB"/>
        </w:rPr>
        <w:t>Measure 2</w:t>
      </w:r>
      <w:r w:rsidR="002E1178" w:rsidRPr="00A82911">
        <w:rPr>
          <w:noProof w:val="0"/>
          <w:lang w:val="en-GB"/>
        </w:rPr>
        <w:t>.</w:t>
      </w:r>
      <w:r w:rsidRPr="00A82911">
        <w:rPr>
          <w:noProof w:val="0"/>
          <w:lang w:val="en-GB"/>
        </w:rPr>
        <w:t>1</w:t>
      </w:r>
      <w:r w:rsidR="00232350" w:rsidRPr="00A82911">
        <w:rPr>
          <w:noProof w:val="0"/>
          <w:lang w:val="en-GB"/>
        </w:rPr>
        <w:t>.</w:t>
      </w:r>
      <w:r w:rsidRPr="00A82911">
        <w:rPr>
          <w:noProof w:val="0"/>
          <w:lang w:val="en-GB"/>
        </w:rPr>
        <w:t xml:space="preserve">2 - Establishment of </w:t>
      </w:r>
      <w:r w:rsidR="00F248CA" w:rsidRPr="00A82911">
        <w:rPr>
          <w:noProof w:val="0"/>
          <w:lang w:val="en-GB"/>
        </w:rPr>
        <w:t xml:space="preserve">companies </w:t>
      </w:r>
      <w:r w:rsidR="00A82911" w:rsidRPr="00A82911">
        <w:rPr>
          <w:noProof w:val="0"/>
          <w:lang w:val="en-GB"/>
        </w:rPr>
        <w:t xml:space="preserve">in charge of drying, </w:t>
      </w:r>
      <w:r w:rsidR="00A82911">
        <w:rPr>
          <w:noProof w:val="0"/>
          <w:lang w:val="en-GB"/>
        </w:rPr>
        <w:t>thin cutting</w:t>
      </w:r>
      <w:r w:rsidR="00A82911" w:rsidRPr="00A82911">
        <w:rPr>
          <w:noProof w:val="0"/>
          <w:lang w:val="en-GB"/>
        </w:rPr>
        <w:t xml:space="preserve"> and di</w:t>
      </w:r>
      <w:r w:rsidR="00A82911">
        <w:rPr>
          <w:noProof w:val="0"/>
          <w:lang w:val="en-GB"/>
        </w:rPr>
        <w:t>stribution of wood</w:t>
      </w:r>
    </w:p>
    <w:p w14:paraId="5320CF73" w14:textId="77777777" w:rsidR="00281637" w:rsidRPr="00A82911" w:rsidRDefault="00281637" w:rsidP="00281637">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3307DEE9" w14:textId="77777777" w:rsidTr="00881640">
        <w:trPr>
          <w:tblHeader/>
        </w:trPr>
        <w:tc>
          <w:tcPr>
            <w:tcW w:w="2122" w:type="dxa"/>
            <w:shd w:val="clear" w:color="auto" w:fill="E6E6E6"/>
          </w:tcPr>
          <w:p w14:paraId="414CBD5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2.1.2</w:t>
            </w:r>
          </w:p>
        </w:tc>
        <w:tc>
          <w:tcPr>
            <w:tcW w:w="6804" w:type="dxa"/>
            <w:shd w:val="clear" w:color="auto" w:fill="E6E6E6"/>
          </w:tcPr>
          <w:p w14:paraId="3808573F" w14:textId="77777777" w:rsidR="00A82911" w:rsidRPr="00C007DE" w:rsidRDefault="00A82911" w:rsidP="00881640">
            <w:pPr>
              <w:pStyle w:val="ps"/>
              <w:spacing w:before="20" w:after="20"/>
              <w:rPr>
                <w:sz w:val="18"/>
                <w:szCs w:val="18"/>
                <w:lang w:val="en-GB"/>
              </w:rPr>
            </w:pPr>
            <w:r w:rsidRPr="00C007DE">
              <w:rPr>
                <w:sz w:val="18"/>
                <w:szCs w:val="18"/>
                <w:lang w:val="en-GB"/>
              </w:rPr>
              <w:t xml:space="preserve">Establishment of companies for </w:t>
            </w:r>
            <w:r>
              <w:rPr>
                <w:sz w:val="18"/>
                <w:szCs w:val="18"/>
                <w:lang w:val="en-GB"/>
              </w:rPr>
              <w:t xml:space="preserve">wood </w:t>
            </w:r>
            <w:r w:rsidRPr="00C007DE">
              <w:rPr>
                <w:sz w:val="18"/>
                <w:szCs w:val="18"/>
                <w:lang w:val="en-GB"/>
              </w:rPr>
              <w:t xml:space="preserve">transport, drying, secondary cutting, drying, bagging and transport to sales sites. </w:t>
            </w:r>
          </w:p>
        </w:tc>
      </w:tr>
      <w:tr w:rsidR="00A82911" w:rsidRPr="00C007DE" w14:paraId="64FB85C7" w14:textId="77777777" w:rsidTr="00881640">
        <w:trPr>
          <w:tblHeader/>
        </w:trPr>
        <w:tc>
          <w:tcPr>
            <w:tcW w:w="2122" w:type="dxa"/>
          </w:tcPr>
          <w:p w14:paraId="4FFF4E0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106099DE" w14:textId="77777777" w:rsidR="00A82911" w:rsidRPr="00C007DE" w:rsidRDefault="00A82911" w:rsidP="00881640">
            <w:pPr>
              <w:pStyle w:val="ps"/>
              <w:spacing w:before="20" w:after="20"/>
              <w:rPr>
                <w:sz w:val="18"/>
                <w:szCs w:val="18"/>
                <w:lang w:val="en-GB"/>
              </w:rPr>
            </w:pPr>
            <w:r w:rsidRPr="00C007DE">
              <w:rPr>
                <w:sz w:val="18"/>
                <w:szCs w:val="18"/>
                <w:lang w:val="en-GB"/>
              </w:rPr>
              <w:t>Ministries of Industry</w:t>
            </w:r>
          </w:p>
        </w:tc>
      </w:tr>
      <w:tr w:rsidR="00A82911" w:rsidRPr="005D7A76" w14:paraId="6381495A" w14:textId="77777777" w:rsidTr="00881640">
        <w:trPr>
          <w:tblHeader/>
        </w:trPr>
        <w:tc>
          <w:tcPr>
            <w:tcW w:w="2122" w:type="dxa"/>
          </w:tcPr>
          <w:p w14:paraId="204822F9"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0A7271B8" w14:textId="77777777" w:rsidR="00A82911" w:rsidRPr="00C007DE" w:rsidRDefault="00A82911" w:rsidP="00881640">
            <w:pPr>
              <w:pStyle w:val="ps"/>
              <w:spacing w:before="20" w:after="20"/>
              <w:rPr>
                <w:sz w:val="18"/>
                <w:szCs w:val="18"/>
                <w:lang w:val="en-GB"/>
              </w:rPr>
            </w:pPr>
            <w:r w:rsidRPr="00C007DE">
              <w:rPr>
                <w:sz w:val="18"/>
                <w:szCs w:val="18"/>
                <w:lang w:val="en-GB"/>
              </w:rPr>
              <w:t xml:space="preserve">Production of dry and cut firewood </w:t>
            </w:r>
          </w:p>
        </w:tc>
      </w:tr>
      <w:tr w:rsidR="00A82911" w:rsidRPr="00C007DE" w14:paraId="1EBC413C" w14:textId="77777777" w:rsidTr="00881640">
        <w:trPr>
          <w:tblHeader/>
        </w:trPr>
        <w:tc>
          <w:tcPr>
            <w:tcW w:w="2122" w:type="dxa"/>
          </w:tcPr>
          <w:p w14:paraId="71E7F3A9"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6A7B7ECC" w14:textId="77777777" w:rsidR="00A82911" w:rsidRPr="00C007DE" w:rsidRDefault="00A82911" w:rsidP="00881640">
            <w:pPr>
              <w:pStyle w:val="ps"/>
              <w:spacing w:before="20" w:after="20"/>
              <w:rPr>
                <w:sz w:val="18"/>
                <w:szCs w:val="18"/>
                <w:lang w:val="en-GB"/>
              </w:rPr>
            </w:pPr>
            <w:r w:rsidRPr="00C007DE">
              <w:rPr>
                <w:sz w:val="18"/>
                <w:szCs w:val="18"/>
                <w:lang w:val="en-GB"/>
              </w:rPr>
              <w:t>The entire OMVG territory</w:t>
            </w:r>
          </w:p>
        </w:tc>
      </w:tr>
      <w:tr w:rsidR="00A82911" w:rsidRPr="005D7A76" w14:paraId="26F8F6B6" w14:textId="77777777" w:rsidTr="00881640">
        <w:trPr>
          <w:tblHeader/>
        </w:trPr>
        <w:tc>
          <w:tcPr>
            <w:tcW w:w="2122" w:type="dxa"/>
          </w:tcPr>
          <w:p w14:paraId="371F6E9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4BE18D5D" w14:textId="77777777" w:rsidR="00A82911" w:rsidRPr="00C007DE" w:rsidRDefault="00A82911" w:rsidP="00881640">
            <w:pPr>
              <w:pStyle w:val="cg"/>
              <w:spacing w:before="20" w:after="20"/>
              <w:rPr>
                <w:lang w:val="en-GB"/>
              </w:rPr>
            </w:pPr>
            <w:r w:rsidRPr="00C007DE">
              <w:rPr>
                <w:lang w:val="en-GB"/>
              </w:rPr>
              <w:t xml:space="preserve">Transport, drying, cutting of wood, packaging and distribution of wood produced in the plantations. </w:t>
            </w:r>
          </w:p>
        </w:tc>
      </w:tr>
      <w:tr w:rsidR="00A82911" w:rsidRPr="00C007DE" w14:paraId="4091787C" w14:textId="77777777" w:rsidTr="00881640">
        <w:trPr>
          <w:tblHeader/>
        </w:trPr>
        <w:tc>
          <w:tcPr>
            <w:tcW w:w="2122" w:type="dxa"/>
          </w:tcPr>
          <w:p w14:paraId="381D7A5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5DEBF7E2"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w:t>
            </w:r>
          </w:p>
        </w:tc>
      </w:tr>
      <w:tr w:rsidR="00A82911" w:rsidRPr="00C007DE" w14:paraId="3782F150" w14:textId="77777777" w:rsidTr="00881640">
        <w:trPr>
          <w:tblHeader/>
        </w:trPr>
        <w:tc>
          <w:tcPr>
            <w:tcW w:w="2122" w:type="dxa"/>
          </w:tcPr>
          <w:p w14:paraId="27C80FA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410D5501" w14:textId="77777777" w:rsidR="00A82911" w:rsidRPr="00C007DE" w:rsidRDefault="00A82911" w:rsidP="00881640">
            <w:pPr>
              <w:pStyle w:val="ps"/>
              <w:spacing w:before="20" w:after="20"/>
              <w:rPr>
                <w:sz w:val="18"/>
                <w:szCs w:val="18"/>
                <w:lang w:val="en-GB"/>
              </w:rPr>
            </w:pPr>
            <w:r w:rsidRPr="00C007DE">
              <w:rPr>
                <w:sz w:val="18"/>
                <w:szCs w:val="18"/>
                <w:lang w:val="en-GB"/>
              </w:rPr>
              <w:t>Permanent from 2028</w:t>
            </w:r>
          </w:p>
        </w:tc>
      </w:tr>
      <w:tr w:rsidR="00A82911" w:rsidRPr="00C007DE" w14:paraId="7E9F9D35" w14:textId="77777777" w:rsidTr="00881640">
        <w:trPr>
          <w:tblHeader/>
        </w:trPr>
        <w:tc>
          <w:tcPr>
            <w:tcW w:w="2122" w:type="dxa"/>
          </w:tcPr>
          <w:p w14:paraId="35705DC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32C9B132" w14:textId="77777777" w:rsidR="00A82911" w:rsidRPr="00C007DE" w:rsidRDefault="00A82911" w:rsidP="00881640">
            <w:pPr>
              <w:pStyle w:val="ps"/>
              <w:spacing w:before="20" w:after="20"/>
              <w:rPr>
                <w:sz w:val="18"/>
                <w:szCs w:val="18"/>
                <w:lang w:val="en-GB"/>
              </w:rPr>
            </w:pPr>
            <w:r w:rsidRPr="00C007DE">
              <w:rPr>
                <w:sz w:val="18"/>
                <w:szCs w:val="18"/>
                <w:lang w:val="en-GB"/>
              </w:rPr>
              <w:t>Self-supporting</w:t>
            </w:r>
          </w:p>
        </w:tc>
      </w:tr>
      <w:tr w:rsidR="00A82911" w:rsidRPr="005D7A76" w14:paraId="3D0C6746" w14:textId="77777777" w:rsidTr="00881640">
        <w:trPr>
          <w:tblHeader/>
        </w:trPr>
        <w:tc>
          <w:tcPr>
            <w:tcW w:w="2122" w:type="dxa"/>
          </w:tcPr>
          <w:p w14:paraId="4C5EF67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7222D32D" w14:textId="77777777" w:rsidR="00A82911" w:rsidRPr="00C007DE" w:rsidRDefault="00A82911" w:rsidP="00881640">
            <w:pPr>
              <w:pStyle w:val="ps"/>
              <w:spacing w:before="20" w:after="20"/>
              <w:rPr>
                <w:sz w:val="18"/>
                <w:szCs w:val="18"/>
                <w:highlight w:val="yellow"/>
                <w:lang w:val="en-GB"/>
              </w:rPr>
            </w:pPr>
            <w:r w:rsidRPr="00C007DE">
              <w:rPr>
                <w:sz w:val="18"/>
                <w:szCs w:val="18"/>
                <w:lang w:val="en-GB"/>
              </w:rPr>
              <w:t>Opposition from companies currently harvesting fuelwood</w:t>
            </w:r>
          </w:p>
        </w:tc>
      </w:tr>
      <w:tr w:rsidR="00A82911" w:rsidRPr="005D7A76" w14:paraId="2E6067CD" w14:textId="77777777" w:rsidTr="00881640">
        <w:trPr>
          <w:trHeight w:val="64"/>
          <w:tblHeader/>
        </w:trPr>
        <w:tc>
          <w:tcPr>
            <w:tcW w:w="2122" w:type="dxa"/>
          </w:tcPr>
          <w:p w14:paraId="1FE2C11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5915A4CE" w14:textId="77777777" w:rsidR="00A82911" w:rsidRPr="00C007DE" w:rsidRDefault="00A82911" w:rsidP="00881640">
            <w:pPr>
              <w:pStyle w:val="ps"/>
              <w:spacing w:before="20" w:after="20"/>
              <w:rPr>
                <w:sz w:val="18"/>
                <w:szCs w:val="18"/>
                <w:lang w:val="en-GB"/>
              </w:rPr>
            </w:pPr>
            <w:r w:rsidRPr="00C007DE">
              <w:rPr>
                <w:sz w:val="18"/>
                <w:szCs w:val="18"/>
                <w:lang w:val="en-GB"/>
              </w:rPr>
              <w:t>Production of 200,000 tonnes of dry cut wood per year</w:t>
            </w:r>
          </w:p>
        </w:tc>
      </w:tr>
    </w:tbl>
    <w:p w14:paraId="6BE4AC3D" w14:textId="6A618C57" w:rsidR="002C032A" w:rsidRDefault="004473F6" w:rsidP="00281637">
      <w:pPr>
        <w:pStyle w:val="T2"/>
        <w:rPr>
          <w:noProof w:val="0"/>
          <w:lang w:val="en-GB"/>
        </w:rPr>
      </w:pPr>
      <w:r w:rsidRPr="00A82911">
        <w:rPr>
          <w:noProof w:val="0"/>
          <w:lang w:val="en-GB"/>
        </w:rPr>
        <w:t>Measure 2</w:t>
      </w:r>
      <w:r w:rsidR="002E1178" w:rsidRPr="00A82911">
        <w:rPr>
          <w:noProof w:val="0"/>
          <w:lang w:val="en-GB"/>
        </w:rPr>
        <w:t>.</w:t>
      </w:r>
      <w:r w:rsidRPr="00A82911">
        <w:rPr>
          <w:noProof w:val="0"/>
          <w:lang w:val="en-GB"/>
        </w:rPr>
        <w:t>1</w:t>
      </w:r>
      <w:r w:rsidR="00232350" w:rsidRPr="00A82911">
        <w:rPr>
          <w:noProof w:val="0"/>
          <w:lang w:val="en-GB"/>
        </w:rPr>
        <w:t>.</w:t>
      </w:r>
      <w:r w:rsidRPr="00A82911">
        <w:rPr>
          <w:noProof w:val="0"/>
          <w:lang w:val="en-GB"/>
        </w:rPr>
        <w:t xml:space="preserve">3 - Establishment of </w:t>
      </w:r>
      <w:r w:rsidR="00B20567" w:rsidRPr="00A82911">
        <w:rPr>
          <w:noProof w:val="0"/>
          <w:lang w:val="en-GB"/>
        </w:rPr>
        <w:t xml:space="preserve">enterprises for </w:t>
      </w:r>
      <w:r w:rsidR="00A81D51" w:rsidRPr="00A82911">
        <w:rPr>
          <w:noProof w:val="0"/>
          <w:lang w:val="en-GB"/>
        </w:rPr>
        <w:t xml:space="preserve">processing wood into charcoal using modern technology </w:t>
      </w:r>
      <w:r w:rsidR="00AA2798" w:rsidRPr="00A82911">
        <w:rPr>
          <w:noProof w:val="0"/>
          <w:lang w:val="en-GB"/>
        </w:rPr>
        <w:t xml:space="preserve">(less than 3.5 kg </w:t>
      </w:r>
      <w:r w:rsidR="00A82911">
        <w:rPr>
          <w:noProof w:val="0"/>
          <w:lang w:val="en-GB"/>
        </w:rPr>
        <w:t>of dry wood per kg of charcoal)</w:t>
      </w:r>
    </w:p>
    <w:p w14:paraId="0427151C" w14:textId="77777777" w:rsidR="00A82911" w:rsidRPr="00A82911" w:rsidRDefault="00A82911" w:rsidP="00A82911">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6EA081C1" w14:textId="77777777" w:rsidTr="00881640">
        <w:trPr>
          <w:tblHeader/>
        </w:trPr>
        <w:tc>
          <w:tcPr>
            <w:tcW w:w="2122" w:type="dxa"/>
            <w:shd w:val="clear" w:color="auto" w:fill="E6E6E6"/>
          </w:tcPr>
          <w:p w14:paraId="269B0FFA"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2.1.3</w:t>
            </w:r>
          </w:p>
        </w:tc>
        <w:tc>
          <w:tcPr>
            <w:tcW w:w="6804" w:type="dxa"/>
            <w:shd w:val="clear" w:color="auto" w:fill="E6E6E6"/>
          </w:tcPr>
          <w:p w14:paraId="25C0C05D" w14:textId="51418363" w:rsidR="00A82911" w:rsidRPr="00C007DE" w:rsidRDefault="00A82911" w:rsidP="00881640">
            <w:pPr>
              <w:pStyle w:val="ps"/>
              <w:spacing w:before="20" w:after="20"/>
              <w:rPr>
                <w:sz w:val="18"/>
                <w:szCs w:val="18"/>
                <w:lang w:val="en-GB"/>
              </w:rPr>
            </w:pPr>
            <w:r w:rsidRPr="00A82911">
              <w:rPr>
                <w:sz w:val="18"/>
                <w:szCs w:val="18"/>
                <w:lang w:val="en-GB"/>
              </w:rPr>
              <w:t>Establishment of enterprises for processing wood into charcoal using modern technology (less than 3.5 kg of dry wood per kg of charcoal)</w:t>
            </w:r>
          </w:p>
        </w:tc>
      </w:tr>
      <w:tr w:rsidR="00A82911" w:rsidRPr="00C007DE" w14:paraId="7F6AE64D" w14:textId="77777777" w:rsidTr="00881640">
        <w:tc>
          <w:tcPr>
            <w:tcW w:w="2122" w:type="dxa"/>
          </w:tcPr>
          <w:p w14:paraId="1E9EBE6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4AFA4D0E"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w:t>
            </w:r>
          </w:p>
        </w:tc>
      </w:tr>
      <w:tr w:rsidR="00A82911" w:rsidRPr="005D7A76" w14:paraId="74935FE4" w14:textId="77777777" w:rsidTr="00881640">
        <w:tc>
          <w:tcPr>
            <w:tcW w:w="2122" w:type="dxa"/>
          </w:tcPr>
          <w:p w14:paraId="43121E7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2927BD3C" w14:textId="77777777" w:rsidR="00A82911" w:rsidRPr="00C007DE" w:rsidRDefault="00A82911" w:rsidP="00881640">
            <w:pPr>
              <w:pStyle w:val="ps"/>
              <w:spacing w:before="20" w:after="20"/>
              <w:rPr>
                <w:sz w:val="18"/>
                <w:szCs w:val="18"/>
                <w:lang w:val="en-GB"/>
              </w:rPr>
            </w:pPr>
            <w:r w:rsidRPr="00C007DE">
              <w:rPr>
                <w:sz w:val="18"/>
                <w:szCs w:val="18"/>
                <w:lang w:val="en-GB"/>
              </w:rPr>
              <w:t xml:space="preserve">Production of charcoal and briquettes from wood and forest waste. </w:t>
            </w:r>
          </w:p>
        </w:tc>
      </w:tr>
      <w:tr w:rsidR="00A82911" w:rsidRPr="00C007DE" w14:paraId="62A50E0B" w14:textId="77777777" w:rsidTr="00881640">
        <w:tc>
          <w:tcPr>
            <w:tcW w:w="2122" w:type="dxa"/>
          </w:tcPr>
          <w:p w14:paraId="54D29767"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2E0721B6" w14:textId="77777777" w:rsidR="00A82911" w:rsidRPr="00C007DE" w:rsidRDefault="00A82911" w:rsidP="00881640">
            <w:pPr>
              <w:pStyle w:val="ps"/>
              <w:spacing w:before="20" w:after="20"/>
              <w:rPr>
                <w:sz w:val="18"/>
                <w:szCs w:val="18"/>
                <w:lang w:val="en-GB"/>
              </w:rPr>
            </w:pPr>
            <w:r w:rsidRPr="00C007DE">
              <w:rPr>
                <w:sz w:val="18"/>
                <w:szCs w:val="18"/>
                <w:lang w:val="en-GB"/>
              </w:rPr>
              <w:t>The entire OMVG territory</w:t>
            </w:r>
          </w:p>
        </w:tc>
      </w:tr>
      <w:tr w:rsidR="00A82911" w:rsidRPr="005D7A76" w14:paraId="0BA2DC30" w14:textId="77777777" w:rsidTr="00881640">
        <w:tc>
          <w:tcPr>
            <w:tcW w:w="2122" w:type="dxa"/>
          </w:tcPr>
          <w:p w14:paraId="7118AE69"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5AE7D9FE" w14:textId="77777777" w:rsidR="00A82911" w:rsidRPr="00C007DE" w:rsidRDefault="00A82911" w:rsidP="00881640">
            <w:pPr>
              <w:pStyle w:val="cg"/>
              <w:spacing w:before="20" w:after="20"/>
              <w:rPr>
                <w:lang w:val="en-GB"/>
              </w:rPr>
            </w:pPr>
            <w:r w:rsidRPr="00C007DE">
              <w:rPr>
                <w:lang w:val="en-GB"/>
              </w:rPr>
              <w:t xml:space="preserve">Call for tenders for the creation of local companies for the carbonisation of wood (60,000 tonnes/year) and forestry waste. Each company will be sized for a production of around 2000 tons per year (20 companies in total)   </w:t>
            </w:r>
          </w:p>
        </w:tc>
      </w:tr>
      <w:tr w:rsidR="00A82911" w:rsidRPr="00C007DE" w14:paraId="163A2DD8" w14:textId="77777777" w:rsidTr="00881640">
        <w:tc>
          <w:tcPr>
            <w:tcW w:w="2122" w:type="dxa"/>
          </w:tcPr>
          <w:p w14:paraId="01E5DB0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6A108138"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w:t>
            </w:r>
          </w:p>
        </w:tc>
      </w:tr>
      <w:tr w:rsidR="00A82911" w:rsidRPr="00C007DE" w14:paraId="39F47A71" w14:textId="77777777" w:rsidTr="00881640">
        <w:tc>
          <w:tcPr>
            <w:tcW w:w="2122" w:type="dxa"/>
          </w:tcPr>
          <w:p w14:paraId="50FD828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28860EDA" w14:textId="77777777" w:rsidR="00A82911" w:rsidRPr="00C007DE" w:rsidRDefault="00A82911" w:rsidP="00881640">
            <w:pPr>
              <w:pStyle w:val="ps"/>
              <w:spacing w:before="20" w:after="20"/>
              <w:rPr>
                <w:sz w:val="18"/>
                <w:szCs w:val="18"/>
                <w:lang w:val="en-GB"/>
              </w:rPr>
            </w:pPr>
            <w:r w:rsidRPr="00C007DE">
              <w:rPr>
                <w:sz w:val="18"/>
                <w:szCs w:val="18"/>
                <w:lang w:val="en-GB"/>
              </w:rPr>
              <w:t xml:space="preserve">Permanent from 2028. </w:t>
            </w:r>
          </w:p>
        </w:tc>
      </w:tr>
      <w:tr w:rsidR="00A82911" w:rsidRPr="005D7A76" w14:paraId="2AD202B9" w14:textId="77777777" w:rsidTr="00881640">
        <w:tc>
          <w:tcPr>
            <w:tcW w:w="2122" w:type="dxa"/>
          </w:tcPr>
          <w:p w14:paraId="730A123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6468FD80" w14:textId="77777777" w:rsidR="00A82911" w:rsidRPr="00C007DE" w:rsidRDefault="00A82911" w:rsidP="00881640">
            <w:pPr>
              <w:pStyle w:val="ps"/>
              <w:spacing w:before="20" w:after="20"/>
              <w:jc w:val="left"/>
              <w:rPr>
                <w:sz w:val="18"/>
                <w:szCs w:val="18"/>
                <w:lang w:val="en-GB"/>
              </w:rPr>
            </w:pPr>
            <w:r w:rsidRPr="00C007DE">
              <w:rPr>
                <w:sz w:val="18"/>
                <w:szCs w:val="18"/>
                <w:lang w:val="en-GB"/>
              </w:rPr>
              <w:t>Initial investment 5 MUSD</w:t>
            </w:r>
            <w:r w:rsidRPr="00C007DE">
              <w:rPr>
                <w:sz w:val="18"/>
                <w:szCs w:val="18"/>
                <w:lang w:val="en-GB"/>
              </w:rPr>
              <w:br/>
              <w:t>Self-supporting</w:t>
            </w:r>
          </w:p>
        </w:tc>
      </w:tr>
      <w:tr w:rsidR="00A82911" w:rsidRPr="005D7A76" w14:paraId="2CB09958" w14:textId="77777777" w:rsidTr="00881640">
        <w:tc>
          <w:tcPr>
            <w:tcW w:w="2122" w:type="dxa"/>
          </w:tcPr>
          <w:p w14:paraId="55BF4A4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26913BD1" w14:textId="77777777" w:rsidR="00A82911" w:rsidRPr="00C007DE" w:rsidRDefault="00A82911" w:rsidP="00881640">
            <w:pPr>
              <w:pStyle w:val="ps"/>
              <w:spacing w:before="20" w:after="20"/>
              <w:rPr>
                <w:sz w:val="18"/>
                <w:szCs w:val="18"/>
                <w:highlight w:val="yellow"/>
                <w:lang w:val="en-GB"/>
              </w:rPr>
            </w:pPr>
            <w:r w:rsidRPr="00C007DE">
              <w:rPr>
                <w:sz w:val="18"/>
                <w:szCs w:val="18"/>
                <w:lang w:val="en-GB"/>
              </w:rPr>
              <w:t>Opposition from current coal mining companies</w:t>
            </w:r>
          </w:p>
        </w:tc>
      </w:tr>
      <w:tr w:rsidR="00A82911" w:rsidRPr="005D7A76" w14:paraId="2F6B6D94" w14:textId="77777777" w:rsidTr="00881640">
        <w:trPr>
          <w:trHeight w:val="64"/>
        </w:trPr>
        <w:tc>
          <w:tcPr>
            <w:tcW w:w="2122" w:type="dxa"/>
          </w:tcPr>
          <w:p w14:paraId="0DF7855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6BC2E8D7" w14:textId="77777777" w:rsidR="00A82911" w:rsidRPr="00C007DE" w:rsidRDefault="00A82911" w:rsidP="00881640">
            <w:pPr>
              <w:pStyle w:val="ps"/>
              <w:spacing w:before="20" w:after="20"/>
              <w:rPr>
                <w:sz w:val="18"/>
                <w:szCs w:val="18"/>
                <w:lang w:val="en-GB"/>
              </w:rPr>
            </w:pPr>
            <w:r w:rsidRPr="00C007DE">
              <w:rPr>
                <w:sz w:val="18"/>
                <w:szCs w:val="18"/>
                <w:lang w:val="en-GB"/>
              </w:rPr>
              <w:t>Availability of 40,000 tonnes of briquettes and coal per year</w:t>
            </w:r>
          </w:p>
        </w:tc>
      </w:tr>
    </w:tbl>
    <w:p w14:paraId="734DB1FF" w14:textId="77777777" w:rsidR="00A82911" w:rsidRPr="00C007DE" w:rsidRDefault="00A82911" w:rsidP="00A82911">
      <w:pPr>
        <w:pStyle w:val="T2"/>
        <w:spacing w:after="120"/>
        <w:rPr>
          <w:lang w:val="en-GB"/>
        </w:rPr>
      </w:pPr>
      <w:r w:rsidRPr="00C007DE">
        <w:rPr>
          <w:lang w:val="en-GB"/>
        </w:rPr>
        <w:t>Measure 2.1.4 - Creation of a distribution system for firewood and charcoal</w:t>
      </w:r>
    </w:p>
    <w:tbl>
      <w:tblPr>
        <w:tblStyle w:val="Grilledutableau"/>
        <w:tblW w:w="0" w:type="auto"/>
        <w:tblLook w:val="01E0" w:firstRow="1" w:lastRow="1" w:firstColumn="1" w:lastColumn="1" w:noHBand="0" w:noVBand="0"/>
      </w:tblPr>
      <w:tblGrid>
        <w:gridCol w:w="2122"/>
        <w:gridCol w:w="6804"/>
      </w:tblGrid>
      <w:tr w:rsidR="00A82911" w:rsidRPr="005D7A76" w14:paraId="73FDE5C4" w14:textId="77777777" w:rsidTr="00881640">
        <w:trPr>
          <w:tblHeader/>
        </w:trPr>
        <w:tc>
          <w:tcPr>
            <w:tcW w:w="2122" w:type="dxa"/>
            <w:shd w:val="clear" w:color="auto" w:fill="E6E6E6"/>
          </w:tcPr>
          <w:p w14:paraId="06B27A1A"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2.1.4</w:t>
            </w:r>
          </w:p>
        </w:tc>
        <w:tc>
          <w:tcPr>
            <w:tcW w:w="6804" w:type="dxa"/>
            <w:shd w:val="clear" w:color="auto" w:fill="E6E6E6"/>
          </w:tcPr>
          <w:p w14:paraId="0802F1AB" w14:textId="77777777" w:rsidR="00A82911" w:rsidRPr="00C007DE" w:rsidRDefault="00A82911" w:rsidP="00881640">
            <w:pPr>
              <w:pStyle w:val="ps"/>
              <w:spacing w:before="20" w:after="20"/>
              <w:rPr>
                <w:sz w:val="18"/>
                <w:szCs w:val="18"/>
                <w:lang w:val="en-GB"/>
              </w:rPr>
            </w:pPr>
            <w:r w:rsidRPr="00C007DE">
              <w:rPr>
                <w:sz w:val="18"/>
                <w:szCs w:val="18"/>
                <w:lang w:val="en-GB"/>
              </w:rPr>
              <w:t>Creation of a distribution system for dry wood and charcoal</w:t>
            </w:r>
          </w:p>
        </w:tc>
      </w:tr>
      <w:tr w:rsidR="00A82911" w:rsidRPr="00C007DE" w14:paraId="1F49A487" w14:textId="77777777" w:rsidTr="00881640">
        <w:tc>
          <w:tcPr>
            <w:tcW w:w="2122" w:type="dxa"/>
          </w:tcPr>
          <w:p w14:paraId="6E64765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1F1C6489" w14:textId="77777777" w:rsidR="00A82911" w:rsidRPr="00C007DE" w:rsidRDefault="00A82911" w:rsidP="00881640">
            <w:pPr>
              <w:pStyle w:val="ps"/>
              <w:spacing w:before="20" w:after="20"/>
              <w:rPr>
                <w:sz w:val="18"/>
                <w:szCs w:val="18"/>
                <w:lang w:val="en-GB"/>
              </w:rPr>
            </w:pPr>
            <w:r w:rsidRPr="00C007DE">
              <w:rPr>
                <w:sz w:val="18"/>
                <w:szCs w:val="18"/>
                <w:lang w:val="en-GB"/>
              </w:rPr>
              <w:t>Ministry of the Economy</w:t>
            </w:r>
          </w:p>
        </w:tc>
      </w:tr>
      <w:tr w:rsidR="00A82911" w:rsidRPr="005D7A76" w14:paraId="181C396B" w14:textId="77777777" w:rsidTr="00881640">
        <w:tc>
          <w:tcPr>
            <w:tcW w:w="2122" w:type="dxa"/>
          </w:tcPr>
          <w:p w14:paraId="673990D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2676014A" w14:textId="77777777" w:rsidR="00A82911" w:rsidRPr="00C007DE" w:rsidRDefault="00A82911" w:rsidP="00881640">
            <w:pPr>
              <w:pStyle w:val="ps"/>
              <w:spacing w:before="20" w:after="20"/>
              <w:rPr>
                <w:sz w:val="18"/>
                <w:szCs w:val="18"/>
                <w:lang w:val="en-GB"/>
              </w:rPr>
            </w:pPr>
            <w:r w:rsidRPr="00C007DE">
              <w:rPr>
                <w:sz w:val="18"/>
                <w:szCs w:val="18"/>
                <w:lang w:val="en-GB"/>
              </w:rPr>
              <w:t>Distribution of dry wood and charcoal to the population</w:t>
            </w:r>
          </w:p>
        </w:tc>
      </w:tr>
      <w:tr w:rsidR="00A82911" w:rsidRPr="00C007DE" w14:paraId="29256144" w14:textId="77777777" w:rsidTr="00881640">
        <w:tc>
          <w:tcPr>
            <w:tcW w:w="2122" w:type="dxa"/>
          </w:tcPr>
          <w:p w14:paraId="0DD386E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06EC0FC3" w14:textId="77777777" w:rsidR="00A82911" w:rsidRPr="00C007DE" w:rsidRDefault="00A82911" w:rsidP="00881640">
            <w:pPr>
              <w:pStyle w:val="ps"/>
              <w:spacing w:before="20" w:after="20"/>
              <w:rPr>
                <w:sz w:val="18"/>
                <w:szCs w:val="18"/>
                <w:lang w:val="en-GB"/>
              </w:rPr>
            </w:pPr>
            <w:r w:rsidRPr="00C007DE">
              <w:rPr>
                <w:sz w:val="18"/>
                <w:szCs w:val="18"/>
                <w:lang w:val="en-GB"/>
              </w:rPr>
              <w:t>The entire OMVG area</w:t>
            </w:r>
          </w:p>
        </w:tc>
      </w:tr>
      <w:tr w:rsidR="00A82911" w:rsidRPr="005D7A76" w14:paraId="07E28575" w14:textId="77777777" w:rsidTr="00881640">
        <w:tc>
          <w:tcPr>
            <w:tcW w:w="2122" w:type="dxa"/>
          </w:tcPr>
          <w:p w14:paraId="1A1134BD"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2120F1A2" w14:textId="77777777" w:rsidR="00A82911" w:rsidRPr="00C007DE" w:rsidRDefault="00A82911" w:rsidP="00881640">
            <w:pPr>
              <w:pStyle w:val="cg"/>
              <w:spacing w:before="20" w:after="20"/>
              <w:rPr>
                <w:lang w:val="en-GB"/>
              </w:rPr>
            </w:pPr>
            <w:r w:rsidRPr="00C007DE">
              <w:rPr>
                <w:lang w:val="en-GB"/>
              </w:rPr>
              <w:t>Establishment of dry wood and charcoal distribution centres</w:t>
            </w:r>
          </w:p>
        </w:tc>
      </w:tr>
      <w:tr w:rsidR="00A82911" w:rsidRPr="00C007DE" w14:paraId="1F1BAB2D" w14:textId="77777777" w:rsidTr="00881640">
        <w:tc>
          <w:tcPr>
            <w:tcW w:w="2122" w:type="dxa"/>
          </w:tcPr>
          <w:p w14:paraId="1826966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1B657A90" w14:textId="77777777" w:rsidR="00A82911" w:rsidRPr="00C007DE" w:rsidRDefault="00A82911" w:rsidP="00881640">
            <w:pPr>
              <w:pStyle w:val="ps"/>
              <w:spacing w:before="20" w:after="20"/>
              <w:rPr>
                <w:sz w:val="18"/>
                <w:szCs w:val="18"/>
                <w:lang w:val="en-GB"/>
              </w:rPr>
            </w:pPr>
            <w:r w:rsidRPr="00C007DE">
              <w:rPr>
                <w:sz w:val="18"/>
                <w:szCs w:val="18"/>
                <w:lang w:val="en-GB"/>
              </w:rPr>
              <w:t>Ministry of Trade</w:t>
            </w:r>
          </w:p>
        </w:tc>
      </w:tr>
      <w:tr w:rsidR="00A82911" w:rsidRPr="00C007DE" w14:paraId="3883BB97" w14:textId="77777777" w:rsidTr="00881640">
        <w:tc>
          <w:tcPr>
            <w:tcW w:w="2122" w:type="dxa"/>
          </w:tcPr>
          <w:p w14:paraId="03828E0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4290651C" w14:textId="77777777" w:rsidR="00A82911" w:rsidRPr="00C007DE" w:rsidRDefault="00A82911" w:rsidP="00881640">
            <w:pPr>
              <w:pStyle w:val="ps"/>
              <w:spacing w:before="20" w:after="20"/>
              <w:rPr>
                <w:sz w:val="18"/>
                <w:szCs w:val="18"/>
                <w:lang w:val="en-GB"/>
              </w:rPr>
            </w:pPr>
            <w:r w:rsidRPr="00C007DE">
              <w:rPr>
                <w:sz w:val="18"/>
                <w:szCs w:val="18"/>
                <w:lang w:val="en-GB"/>
              </w:rPr>
              <w:t>Permanent, from 2028</w:t>
            </w:r>
          </w:p>
        </w:tc>
      </w:tr>
      <w:tr w:rsidR="00A82911" w:rsidRPr="00C007DE" w14:paraId="0B3950CF" w14:textId="77777777" w:rsidTr="00881640">
        <w:tc>
          <w:tcPr>
            <w:tcW w:w="2122" w:type="dxa"/>
          </w:tcPr>
          <w:p w14:paraId="30C0503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5CD24F4E" w14:textId="77777777" w:rsidR="00A82911" w:rsidRPr="00C007DE" w:rsidRDefault="00A82911" w:rsidP="00881640">
            <w:pPr>
              <w:pStyle w:val="ps"/>
              <w:spacing w:before="20" w:after="20"/>
              <w:rPr>
                <w:sz w:val="18"/>
                <w:szCs w:val="18"/>
                <w:lang w:val="en-GB"/>
              </w:rPr>
            </w:pPr>
            <w:r w:rsidRPr="00C007DE">
              <w:rPr>
                <w:sz w:val="18"/>
                <w:szCs w:val="18"/>
                <w:lang w:val="en-GB"/>
              </w:rPr>
              <w:t>Self-supporting</w:t>
            </w:r>
          </w:p>
        </w:tc>
      </w:tr>
      <w:tr w:rsidR="00A82911" w:rsidRPr="00C007DE" w14:paraId="2E47AA9B" w14:textId="77777777" w:rsidTr="00881640">
        <w:tc>
          <w:tcPr>
            <w:tcW w:w="2122" w:type="dxa"/>
          </w:tcPr>
          <w:p w14:paraId="30DDD72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49932D8F" w14:textId="77777777" w:rsidR="00A82911" w:rsidRPr="00C007DE" w:rsidRDefault="00A82911" w:rsidP="00881640">
            <w:pPr>
              <w:pStyle w:val="ps"/>
              <w:spacing w:before="20" w:after="20"/>
              <w:rPr>
                <w:sz w:val="18"/>
                <w:szCs w:val="18"/>
                <w:lang w:val="en-GB"/>
              </w:rPr>
            </w:pPr>
            <w:r w:rsidRPr="00C007DE">
              <w:rPr>
                <w:sz w:val="18"/>
                <w:szCs w:val="18"/>
                <w:lang w:val="en-GB"/>
              </w:rPr>
              <w:t>Opposition from existing businesses</w:t>
            </w:r>
          </w:p>
        </w:tc>
      </w:tr>
      <w:tr w:rsidR="00A82911" w:rsidRPr="005D7A76" w14:paraId="61BC3A1B" w14:textId="77777777" w:rsidTr="00881640">
        <w:trPr>
          <w:trHeight w:val="64"/>
        </w:trPr>
        <w:tc>
          <w:tcPr>
            <w:tcW w:w="2122" w:type="dxa"/>
          </w:tcPr>
          <w:p w14:paraId="0E68C61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64851D26" w14:textId="77777777" w:rsidR="00A82911" w:rsidRPr="00C007DE" w:rsidRDefault="00A82911" w:rsidP="00881640">
            <w:pPr>
              <w:pStyle w:val="ps"/>
              <w:spacing w:before="20" w:after="20"/>
              <w:rPr>
                <w:sz w:val="18"/>
                <w:szCs w:val="18"/>
                <w:lang w:val="en-GB"/>
              </w:rPr>
            </w:pPr>
            <w:r w:rsidRPr="00C007DE">
              <w:rPr>
                <w:sz w:val="18"/>
                <w:szCs w:val="18"/>
                <w:lang w:val="en-GB"/>
              </w:rPr>
              <w:t>Facilitate people's access to firewood and charcoal</w:t>
            </w:r>
          </w:p>
        </w:tc>
      </w:tr>
    </w:tbl>
    <w:p w14:paraId="0BD4A7DC" w14:textId="77777777" w:rsidR="00A82911" w:rsidRPr="00C007DE" w:rsidRDefault="00A82911" w:rsidP="00A82911">
      <w:pPr>
        <w:pStyle w:val="T2"/>
        <w:spacing w:after="120"/>
        <w:rPr>
          <w:lang w:val="en-GB"/>
        </w:rPr>
      </w:pPr>
      <w:r w:rsidRPr="00C007DE">
        <w:rPr>
          <w:lang w:val="en-GB"/>
        </w:rPr>
        <w:t>Measure 2.1.5 - Production and distribution of improved stoves for the use of firewood or charcoal</w:t>
      </w:r>
    </w:p>
    <w:tbl>
      <w:tblPr>
        <w:tblStyle w:val="Grilledutableau"/>
        <w:tblW w:w="0" w:type="auto"/>
        <w:tblLook w:val="01E0" w:firstRow="1" w:lastRow="1" w:firstColumn="1" w:lastColumn="1" w:noHBand="0" w:noVBand="0"/>
      </w:tblPr>
      <w:tblGrid>
        <w:gridCol w:w="2122"/>
        <w:gridCol w:w="6804"/>
      </w:tblGrid>
      <w:tr w:rsidR="00A82911" w:rsidRPr="005D7A76" w14:paraId="3BD5AB2E" w14:textId="77777777" w:rsidTr="00881640">
        <w:trPr>
          <w:tblHeader/>
        </w:trPr>
        <w:tc>
          <w:tcPr>
            <w:tcW w:w="2122" w:type="dxa"/>
            <w:shd w:val="clear" w:color="auto" w:fill="E6E6E6"/>
          </w:tcPr>
          <w:p w14:paraId="7838614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2.1.5</w:t>
            </w:r>
          </w:p>
        </w:tc>
        <w:tc>
          <w:tcPr>
            <w:tcW w:w="6804" w:type="dxa"/>
            <w:shd w:val="clear" w:color="auto" w:fill="E6E6E6"/>
          </w:tcPr>
          <w:p w14:paraId="25F825FA" w14:textId="6CE43E4D" w:rsidR="00A82911" w:rsidRPr="00C007DE" w:rsidRDefault="00A82911" w:rsidP="00A82911">
            <w:pPr>
              <w:pStyle w:val="ps"/>
              <w:spacing w:before="20" w:after="20"/>
              <w:rPr>
                <w:sz w:val="18"/>
                <w:szCs w:val="18"/>
                <w:lang w:val="en-GB"/>
              </w:rPr>
            </w:pPr>
            <w:r w:rsidRPr="00C007DE">
              <w:rPr>
                <w:sz w:val="18"/>
                <w:szCs w:val="18"/>
                <w:lang w:val="en-GB"/>
              </w:rPr>
              <w:t>Distribution of improved stoves for charcoal use (steel stoves with standard design created by local companies)</w:t>
            </w:r>
          </w:p>
        </w:tc>
      </w:tr>
      <w:tr w:rsidR="00A82911" w:rsidRPr="005D7A76" w14:paraId="2D830F13" w14:textId="77777777" w:rsidTr="00881640">
        <w:tc>
          <w:tcPr>
            <w:tcW w:w="2122" w:type="dxa"/>
          </w:tcPr>
          <w:p w14:paraId="0F14E8D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3036485E"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 (to be confirmed)</w:t>
            </w:r>
          </w:p>
        </w:tc>
      </w:tr>
      <w:tr w:rsidR="00A82911" w:rsidRPr="005D7A76" w14:paraId="3D88136A" w14:textId="77777777" w:rsidTr="00881640">
        <w:tc>
          <w:tcPr>
            <w:tcW w:w="2122" w:type="dxa"/>
          </w:tcPr>
          <w:p w14:paraId="17E605F9"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6E7FF287" w14:textId="77777777" w:rsidR="00A82911" w:rsidRPr="00C007DE" w:rsidRDefault="00A82911" w:rsidP="00881640">
            <w:pPr>
              <w:pStyle w:val="ps"/>
              <w:spacing w:before="20" w:after="20"/>
              <w:rPr>
                <w:sz w:val="18"/>
                <w:szCs w:val="18"/>
                <w:lang w:val="en-GB"/>
              </w:rPr>
            </w:pPr>
            <w:r w:rsidRPr="00C007DE">
              <w:rPr>
                <w:sz w:val="18"/>
                <w:szCs w:val="18"/>
                <w:lang w:val="en-GB"/>
              </w:rPr>
              <w:t>Construction and supply of locally produced improved cookstoves</w:t>
            </w:r>
          </w:p>
        </w:tc>
      </w:tr>
      <w:tr w:rsidR="00A82911" w:rsidRPr="00C007DE" w14:paraId="6B300776" w14:textId="77777777" w:rsidTr="00881640">
        <w:tc>
          <w:tcPr>
            <w:tcW w:w="2122" w:type="dxa"/>
          </w:tcPr>
          <w:p w14:paraId="285D926A"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28C6BC3C" w14:textId="77777777" w:rsidR="00A82911" w:rsidRPr="00C007DE" w:rsidRDefault="00A82911" w:rsidP="00881640">
            <w:pPr>
              <w:pStyle w:val="ps"/>
              <w:spacing w:before="20" w:after="20"/>
              <w:rPr>
                <w:sz w:val="18"/>
                <w:szCs w:val="18"/>
                <w:lang w:val="en-GB"/>
              </w:rPr>
            </w:pPr>
            <w:r w:rsidRPr="00C007DE">
              <w:rPr>
                <w:sz w:val="18"/>
                <w:szCs w:val="18"/>
                <w:lang w:val="en-GB"/>
              </w:rPr>
              <w:t>The entire OMVG area</w:t>
            </w:r>
          </w:p>
        </w:tc>
      </w:tr>
      <w:tr w:rsidR="00A82911" w:rsidRPr="005D7A76" w14:paraId="353E3949" w14:textId="77777777" w:rsidTr="00881640">
        <w:tc>
          <w:tcPr>
            <w:tcW w:w="2122" w:type="dxa"/>
          </w:tcPr>
          <w:p w14:paraId="2C9B268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5721581D" w14:textId="77777777" w:rsidR="00A82911" w:rsidRPr="00C007DE" w:rsidRDefault="00A82911" w:rsidP="00881640">
            <w:pPr>
              <w:pStyle w:val="cg"/>
              <w:spacing w:before="20" w:after="20"/>
              <w:rPr>
                <w:lang w:val="en-GB"/>
              </w:rPr>
            </w:pPr>
            <w:r w:rsidRPr="00C007DE">
              <w:rPr>
                <w:lang w:val="en-GB"/>
              </w:rPr>
              <w:t>Training of fireplace manufacturers (civil engineering). Preparation of construction plans. Publicity and education of the population.</w:t>
            </w:r>
          </w:p>
        </w:tc>
      </w:tr>
      <w:tr w:rsidR="00A82911" w:rsidRPr="005D7A76" w14:paraId="6EF167D3" w14:textId="77777777" w:rsidTr="00881640">
        <w:tc>
          <w:tcPr>
            <w:tcW w:w="2122" w:type="dxa"/>
          </w:tcPr>
          <w:p w14:paraId="2F287CD0"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3F49027E"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 (to be confirmed)</w:t>
            </w:r>
          </w:p>
        </w:tc>
      </w:tr>
      <w:tr w:rsidR="00A82911" w:rsidRPr="00C007DE" w14:paraId="125A4A1A" w14:textId="77777777" w:rsidTr="00881640">
        <w:tc>
          <w:tcPr>
            <w:tcW w:w="2122" w:type="dxa"/>
          </w:tcPr>
          <w:p w14:paraId="3E28F18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43C5B269" w14:textId="77777777" w:rsidR="00A82911" w:rsidRPr="00C007DE" w:rsidRDefault="00A82911" w:rsidP="00881640">
            <w:pPr>
              <w:pStyle w:val="ps"/>
              <w:spacing w:before="20" w:after="20"/>
              <w:rPr>
                <w:sz w:val="18"/>
                <w:szCs w:val="18"/>
                <w:lang w:val="en-GB"/>
              </w:rPr>
            </w:pPr>
            <w:r w:rsidRPr="00C007DE">
              <w:rPr>
                <w:sz w:val="18"/>
                <w:szCs w:val="18"/>
                <w:lang w:val="en-GB"/>
              </w:rPr>
              <w:t>2025-2030. After self-sustainable</w:t>
            </w:r>
          </w:p>
        </w:tc>
      </w:tr>
      <w:tr w:rsidR="00A82911" w:rsidRPr="005D7A76" w14:paraId="7DDFA6E4" w14:textId="77777777" w:rsidTr="00881640">
        <w:tc>
          <w:tcPr>
            <w:tcW w:w="2122" w:type="dxa"/>
          </w:tcPr>
          <w:p w14:paraId="2CD986C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3013ACF9" w14:textId="77777777" w:rsidR="00A82911" w:rsidRPr="00C007DE" w:rsidRDefault="00A82911" w:rsidP="00881640">
            <w:pPr>
              <w:pStyle w:val="ps"/>
              <w:spacing w:before="20" w:after="20"/>
              <w:rPr>
                <w:sz w:val="18"/>
                <w:szCs w:val="18"/>
                <w:lang w:val="en-GB"/>
              </w:rPr>
            </w:pPr>
            <w:r w:rsidRPr="00C007DE">
              <w:rPr>
                <w:sz w:val="18"/>
                <w:szCs w:val="18"/>
                <w:lang w:val="en-GB"/>
              </w:rPr>
              <w:t>USD 2 million for training. USD 2 million for cost sharing</w:t>
            </w:r>
          </w:p>
        </w:tc>
      </w:tr>
      <w:tr w:rsidR="00A82911" w:rsidRPr="005D7A76" w14:paraId="40831C73" w14:textId="77777777" w:rsidTr="00881640">
        <w:tc>
          <w:tcPr>
            <w:tcW w:w="2122" w:type="dxa"/>
          </w:tcPr>
          <w:p w14:paraId="08128240"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491B89D2" w14:textId="77777777" w:rsidR="00A82911" w:rsidRPr="00C007DE" w:rsidRDefault="00A82911" w:rsidP="00881640">
            <w:pPr>
              <w:pStyle w:val="ps"/>
              <w:spacing w:before="20" w:after="20"/>
              <w:rPr>
                <w:sz w:val="18"/>
                <w:szCs w:val="18"/>
                <w:highlight w:val="yellow"/>
                <w:lang w:val="en-GB"/>
              </w:rPr>
            </w:pPr>
            <w:r w:rsidRPr="00C007DE">
              <w:rPr>
                <w:sz w:val="18"/>
                <w:szCs w:val="18"/>
                <w:lang w:val="en-GB"/>
              </w:rPr>
              <w:t xml:space="preserve">Cultural resistance to the use of improved cookstoves </w:t>
            </w:r>
          </w:p>
        </w:tc>
      </w:tr>
      <w:tr w:rsidR="00A82911" w:rsidRPr="005D7A76" w14:paraId="092BB5A5" w14:textId="77777777" w:rsidTr="00881640">
        <w:trPr>
          <w:trHeight w:val="64"/>
        </w:trPr>
        <w:tc>
          <w:tcPr>
            <w:tcW w:w="2122" w:type="dxa"/>
          </w:tcPr>
          <w:p w14:paraId="00E7357B"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40FB7105" w14:textId="77777777" w:rsidR="00A82911" w:rsidRPr="00C007DE" w:rsidRDefault="00A82911" w:rsidP="00881640">
            <w:pPr>
              <w:pStyle w:val="ps"/>
              <w:spacing w:before="20" w:after="20"/>
              <w:rPr>
                <w:sz w:val="18"/>
                <w:szCs w:val="18"/>
                <w:lang w:val="en-GB"/>
              </w:rPr>
            </w:pPr>
            <w:r w:rsidRPr="00C007DE">
              <w:rPr>
                <w:sz w:val="18"/>
                <w:szCs w:val="18"/>
                <w:lang w:val="en-GB"/>
              </w:rPr>
              <w:t>Acceptance of the use of fireplaces by 50% of households</w:t>
            </w:r>
          </w:p>
        </w:tc>
      </w:tr>
    </w:tbl>
    <w:p w14:paraId="23A02229" w14:textId="0FDA502E" w:rsidR="00A57F4C" w:rsidRPr="00A82911" w:rsidRDefault="004473F6">
      <w:pPr>
        <w:pStyle w:val="Titre3"/>
        <w:tabs>
          <w:tab w:val="left" w:pos="851"/>
        </w:tabs>
        <w:spacing w:before="360" w:after="120" w:line="380" w:lineRule="exact"/>
        <w:rPr>
          <w:lang w:val="en-GB"/>
        </w:rPr>
      </w:pPr>
      <w:bookmarkStart w:id="143" w:name="_Toc103845072"/>
      <w:r w:rsidRPr="00A82911">
        <w:rPr>
          <w:lang w:val="en-GB"/>
        </w:rPr>
        <w:t>Provision 2</w:t>
      </w:r>
      <w:r w:rsidR="002E1178" w:rsidRPr="00A82911">
        <w:rPr>
          <w:lang w:val="en-GB"/>
        </w:rPr>
        <w:t>.</w:t>
      </w:r>
      <w:r w:rsidRPr="00A82911">
        <w:rPr>
          <w:lang w:val="en-GB"/>
        </w:rPr>
        <w:t xml:space="preserve">2 - </w:t>
      </w:r>
      <w:r w:rsidR="00A82911" w:rsidRPr="00C007DE">
        <w:rPr>
          <w:lang w:val="en-GB"/>
        </w:rPr>
        <w:t>Promote access to LPG and biogas in urban and suburban centres</w:t>
      </w:r>
      <w:bookmarkEnd w:id="143"/>
    </w:p>
    <w:p w14:paraId="5E850A03" w14:textId="77777777" w:rsidR="00A82911" w:rsidRPr="00C007DE" w:rsidRDefault="00A82911" w:rsidP="00A82911">
      <w:pPr>
        <w:pStyle w:val="T1"/>
        <w:keepNext w:val="0"/>
        <w:rPr>
          <w:lang w:val="en-GB"/>
        </w:rPr>
      </w:pPr>
      <w:r w:rsidRPr="00C007DE">
        <w:rPr>
          <w:lang w:val="en-GB"/>
        </w:rPr>
        <w:t xml:space="preserve">General principle </w:t>
      </w:r>
    </w:p>
    <w:p w14:paraId="30DE100C" w14:textId="77777777" w:rsidR="00A82911" w:rsidRPr="00C007DE" w:rsidRDefault="00A82911" w:rsidP="00A82911">
      <w:pPr>
        <w:pStyle w:val="ps"/>
        <w:rPr>
          <w:iCs/>
          <w:lang w:val="en-GB"/>
        </w:rPr>
      </w:pPr>
      <w:r w:rsidRPr="00C007DE">
        <w:rPr>
          <w:iCs/>
          <w:lang w:val="en-GB"/>
        </w:rPr>
        <w:t>The use of LPG will be particularly attractive in urban areas, in multi-storey buildings, where the use of traditional fuels can be harmful, mainly in terms of smoke production. Household appliances are also much easier to use.</w:t>
      </w:r>
    </w:p>
    <w:p w14:paraId="521A78F8" w14:textId="77777777" w:rsidR="00A82911" w:rsidRPr="00C007DE" w:rsidRDefault="00A82911" w:rsidP="00A82911">
      <w:pPr>
        <w:pStyle w:val="ps"/>
        <w:rPr>
          <w:iCs/>
          <w:lang w:val="en-GB"/>
        </w:rPr>
      </w:pPr>
      <w:r w:rsidRPr="00C007DE">
        <w:rPr>
          <w:iCs/>
          <w:lang w:val="en-GB"/>
        </w:rPr>
        <w:t>It will also be possible, in some peri-urban areas with enclosed animal husbandry, to have a significant amount of animal waste, which can be used for methane gas production in simple digesters. After washing, the gas will be stored in flexible gasometers for later distribution to local consumers using small networks.</w:t>
      </w:r>
    </w:p>
    <w:p w14:paraId="5C9FAF6A" w14:textId="77777777" w:rsidR="00A82911" w:rsidRPr="00C007DE" w:rsidRDefault="00A82911" w:rsidP="00A82911">
      <w:pPr>
        <w:pStyle w:val="ps"/>
        <w:rPr>
          <w:iCs/>
          <w:lang w:val="en-GB"/>
        </w:rPr>
      </w:pPr>
      <w:r w:rsidRPr="00C007DE">
        <w:rPr>
          <w:iCs/>
          <w:lang w:val="en-GB"/>
        </w:rPr>
        <w:t xml:space="preserve">For domestic water heating, it will also be possible to install solar panels for water heating, although the installation and maintenance of these panels is rather difficult, given their high weight and the need for complex piping. </w:t>
      </w:r>
    </w:p>
    <w:p w14:paraId="75194FDE" w14:textId="77777777" w:rsidR="00A82911" w:rsidRPr="00C007DE" w:rsidRDefault="00A82911" w:rsidP="00A82911">
      <w:pPr>
        <w:pStyle w:val="T1"/>
        <w:keepNext w:val="0"/>
        <w:rPr>
          <w:lang w:val="en-GB"/>
        </w:rPr>
      </w:pPr>
      <w:r w:rsidRPr="00C007DE">
        <w:rPr>
          <w:lang w:val="en-GB"/>
        </w:rPr>
        <w:t>Expected results</w:t>
      </w:r>
    </w:p>
    <w:p w14:paraId="6719FA19" w14:textId="77777777" w:rsidR="00A82911" w:rsidRPr="00C007DE" w:rsidRDefault="00A82911" w:rsidP="00A82911">
      <w:pPr>
        <w:pStyle w:val="ps"/>
        <w:rPr>
          <w:lang w:val="en-GB"/>
        </w:rPr>
      </w:pPr>
      <w:r w:rsidRPr="00C007DE">
        <w:rPr>
          <w:lang w:val="en-GB"/>
        </w:rPr>
        <w:t>Increased penetration of LPG in urban areas, up to 50% of total households. Alternative use of biogas and solar water heating.</w:t>
      </w:r>
    </w:p>
    <w:p w14:paraId="6A9C740F" w14:textId="77777777" w:rsidR="00A82911" w:rsidRPr="00C007DE" w:rsidRDefault="00A82911" w:rsidP="00A82911">
      <w:pPr>
        <w:pStyle w:val="T1"/>
        <w:rPr>
          <w:lang w:val="en-GB"/>
        </w:rPr>
      </w:pPr>
      <w:r w:rsidRPr="00C007DE">
        <w:rPr>
          <w:lang w:val="en-GB"/>
        </w:rPr>
        <w:t>Area of intervention</w:t>
      </w:r>
    </w:p>
    <w:p w14:paraId="0F1D61A2" w14:textId="07D9E3D2" w:rsidR="00A82911" w:rsidRPr="00C007DE" w:rsidRDefault="00A82911" w:rsidP="00A82911">
      <w:pPr>
        <w:pStyle w:val="ps"/>
        <w:rPr>
          <w:iCs/>
          <w:lang w:val="en-GB"/>
        </w:rPr>
      </w:pPr>
      <w:r w:rsidRPr="00C007DE">
        <w:rPr>
          <w:iCs/>
          <w:lang w:val="en-GB"/>
        </w:rPr>
        <w:t>Urban and peri-urban areas throughout the OMVG</w:t>
      </w:r>
      <w:r>
        <w:rPr>
          <w:iCs/>
          <w:lang w:val="en-GB"/>
        </w:rPr>
        <w:t xml:space="preserve"> area.</w:t>
      </w:r>
    </w:p>
    <w:p w14:paraId="23CD72A9" w14:textId="77777777" w:rsidR="00A57F4C" w:rsidRPr="00A82911" w:rsidRDefault="004473F6">
      <w:pPr>
        <w:pStyle w:val="T1"/>
        <w:keepNext w:val="0"/>
        <w:rPr>
          <w:noProof w:val="0"/>
          <w:lang w:val="en-GB"/>
        </w:rPr>
      </w:pPr>
      <w:r w:rsidRPr="00A82911">
        <w:rPr>
          <w:noProof w:val="0"/>
          <w:lang w:val="en-GB"/>
        </w:rPr>
        <w:t>Proposed measures</w:t>
      </w:r>
    </w:p>
    <w:p w14:paraId="7726AC7A" w14:textId="6A9B6C5B" w:rsidR="00F96A24" w:rsidRPr="00A82911" w:rsidRDefault="004473F6" w:rsidP="002C7559">
      <w:pPr>
        <w:pStyle w:val="T2"/>
        <w:rPr>
          <w:noProof w:val="0"/>
          <w:lang w:val="en-GB"/>
        </w:rPr>
      </w:pPr>
      <w:r w:rsidRPr="00A82911">
        <w:rPr>
          <w:noProof w:val="0"/>
          <w:lang w:val="en-GB"/>
        </w:rPr>
        <w:t>Measure 2</w:t>
      </w:r>
      <w:r w:rsidR="00790A38" w:rsidRPr="00A82911">
        <w:rPr>
          <w:noProof w:val="0"/>
          <w:lang w:val="en-GB"/>
        </w:rPr>
        <w:t>.</w:t>
      </w:r>
      <w:r w:rsidRPr="00A82911">
        <w:rPr>
          <w:noProof w:val="0"/>
          <w:lang w:val="en-GB"/>
        </w:rPr>
        <w:t>2</w:t>
      </w:r>
      <w:r w:rsidR="00094377" w:rsidRPr="00A82911">
        <w:rPr>
          <w:noProof w:val="0"/>
          <w:lang w:val="en-GB"/>
        </w:rPr>
        <w:t>.</w:t>
      </w:r>
      <w:r w:rsidRPr="00A82911">
        <w:rPr>
          <w:noProof w:val="0"/>
          <w:lang w:val="en-GB"/>
        </w:rPr>
        <w:t xml:space="preserve">1 - </w:t>
      </w:r>
      <w:r w:rsidR="00274826" w:rsidRPr="00A82911">
        <w:rPr>
          <w:noProof w:val="0"/>
          <w:lang w:val="en-GB"/>
        </w:rPr>
        <w:t xml:space="preserve">Creation of </w:t>
      </w:r>
      <w:r w:rsidR="00D42078" w:rsidRPr="00A82911">
        <w:rPr>
          <w:noProof w:val="0"/>
          <w:lang w:val="en-GB"/>
        </w:rPr>
        <w:t xml:space="preserve">an industrial chain including the supply, filling, </w:t>
      </w:r>
      <w:r w:rsidR="00B968DC" w:rsidRPr="00A82911">
        <w:rPr>
          <w:noProof w:val="0"/>
          <w:lang w:val="en-GB"/>
        </w:rPr>
        <w:t xml:space="preserve">distribution and collection of LPG cylinders </w:t>
      </w:r>
    </w:p>
    <w:p w14:paraId="785C3354" w14:textId="77777777" w:rsidR="002C7559" w:rsidRPr="00A82911" w:rsidRDefault="002C7559" w:rsidP="002C7559">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22553C1B" w14:textId="77777777" w:rsidTr="00881640">
        <w:trPr>
          <w:tblHeader/>
        </w:trPr>
        <w:tc>
          <w:tcPr>
            <w:tcW w:w="2122" w:type="dxa"/>
            <w:shd w:val="clear" w:color="auto" w:fill="E6E6E6"/>
          </w:tcPr>
          <w:p w14:paraId="227846D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2.2.1</w:t>
            </w:r>
          </w:p>
        </w:tc>
        <w:tc>
          <w:tcPr>
            <w:tcW w:w="6804" w:type="dxa"/>
            <w:shd w:val="clear" w:color="auto" w:fill="E6E6E6"/>
          </w:tcPr>
          <w:p w14:paraId="7B41B1F7" w14:textId="77777777" w:rsidR="00A82911" w:rsidRPr="00C007DE" w:rsidRDefault="00A82911" w:rsidP="00881640">
            <w:pPr>
              <w:pStyle w:val="ps"/>
              <w:spacing w:before="20" w:after="20"/>
              <w:rPr>
                <w:sz w:val="18"/>
                <w:szCs w:val="18"/>
                <w:lang w:val="en-GB"/>
              </w:rPr>
            </w:pPr>
            <w:r w:rsidRPr="00C007DE">
              <w:rPr>
                <w:sz w:val="18"/>
                <w:szCs w:val="18"/>
                <w:lang w:val="en-GB"/>
              </w:rPr>
              <w:t>Creation of an industrial chain including the supply, filling, distribution and collection of LPG cylinders</w:t>
            </w:r>
          </w:p>
        </w:tc>
      </w:tr>
      <w:tr w:rsidR="00A82911" w:rsidRPr="00C007DE" w14:paraId="6B76D9CA" w14:textId="77777777" w:rsidTr="00881640">
        <w:tc>
          <w:tcPr>
            <w:tcW w:w="2122" w:type="dxa"/>
          </w:tcPr>
          <w:p w14:paraId="3AEF968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146E6DCC"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w:t>
            </w:r>
          </w:p>
        </w:tc>
      </w:tr>
      <w:tr w:rsidR="00A82911" w:rsidRPr="005D7A76" w14:paraId="77F8774B" w14:textId="77777777" w:rsidTr="00881640">
        <w:tc>
          <w:tcPr>
            <w:tcW w:w="2122" w:type="dxa"/>
          </w:tcPr>
          <w:p w14:paraId="498DFA7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66CD95CB" w14:textId="77777777" w:rsidR="00A82911" w:rsidRPr="00C007DE" w:rsidRDefault="00A82911" w:rsidP="00881640">
            <w:pPr>
              <w:pStyle w:val="ps"/>
              <w:spacing w:before="20" w:after="20"/>
              <w:rPr>
                <w:sz w:val="18"/>
                <w:szCs w:val="18"/>
                <w:lang w:val="en-GB"/>
              </w:rPr>
            </w:pPr>
            <w:r w:rsidRPr="00C007DE">
              <w:rPr>
                <w:sz w:val="18"/>
                <w:szCs w:val="18"/>
                <w:lang w:val="en-GB"/>
              </w:rPr>
              <w:t>Increasing the use of LPG in urban areas</w:t>
            </w:r>
          </w:p>
        </w:tc>
      </w:tr>
      <w:tr w:rsidR="00A82911" w:rsidRPr="00C007DE" w14:paraId="334B299E" w14:textId="77777777" w:rsidTr="00881640">
        <w:tc>
          <w:tcPr>
            <w:tcW w:w="2122" w:type="dxa"/>
          </w:tcPr>
          <w:p w14:paraId="12055D5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72DA1456" w14:textId="77777777" w:rsidR="00A82911" w:rsidRPr="00C007DE" w:rsidRDefault="00A82911" w:rsidP="00881640">
            <w:pPr>
              <w:pStyle w:val="ps"/>
              <w:spacing w:before="20" w:after="20"/>
              <w:rPr>
                <w:sz w:val="18"/>
                <w:szCs w:val="18"/>
                <w:lang w:val="en-GB"/>
              </w:rPr>
            </w:pPr>
            <w:r w:rsidRPr="00C007DE">
              <w:rPr>
                <w:sz w:val="18"/>
                <w:szCs w:val="18"/>
                <w:lang w:val="en-GB"/>
              </w:rPr>
              <w:t>OMVG urban areas</w:t>
            </w:r>
          </w:p>
        </w:tc>
      </w:tr>
      <w:tr w:rsidR="00A82911" w:rsidRPr="005D7A76" w14:paraId="481126B5" w14:textId="77777777" w:rsidTr="00881640">
        <w:tc>
          <w:tcPr>
            <w:tcW w:w="2122" w:type="dxa"/>
          </w:tcPr>
          <w:p w14:paraId="65886E55"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3DFDAE36" w14:textId="77777777" w:rsidR="00A82911" w:rsidRPr="00C007DE" w:rsidRDefault="00A82911" w:rsidP="00881640">
            <w:pPr>
              <w:pStyle w:val="ps"/>
              <w:spacing w:before="20" w:after="20"/>
              <w:rPr>
                <w:sz w:val="18"/>
                <w:szCs w:val="18"/>
                <w:lang w:val="en-GB"/>
              </w:rPr>
            </w:pPr>
            <w:r w:rsidRPr="00C007DE">
              <w:rPr>
                <w:sz w:val="18"/>
                <w:szCs w:val="18"/>
                <w:lang w:val="en-GB"/>
              </w:rPr>
              <w:t xml:space="preserve">Establishment of companies with LPG cylinder filling centres. Distribution centres and collection of cylinders in urban areas. </w:t>
            </w:r>
          </w:p>
        </w:tc>
      </w:tr>
      <w:tr w:rsidR="00A82911" w:rsidRPr="00C007DE" w14:paraId="05CA46DD" w14:textId="77777777" w:rsidTr="00881640">
        <w:tc>
          <w:tcPr>
            <w:tcW w:w="2122" w:type="dxa"/>
          </w:tcPr>
          <w:p w14:paraId="5506C67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7FF8C5D4" w14:textId="77777777" w:rsidR="00A82911" w:rsidRPr="00C007DE" w:rsidRDefault="00A82911" w:rsidP="00881640">
            <w:pPr>
              <w:pStyle w:val="ps"/>
              <w:spacing w:before="20" w:after="20"/>
              <w:rPr>
                <w:sz w:val="18"/>
                <w:szCs w:val="18"/>
                <w:lang w:val="en-GB"/>
              </w:rPr>
            </w:pPr>
            <w:r w:rsidRPr="00C007DE">
              <w:rPr>
                <w:sz w:val="18"/>
                <w:szCs w:val="18"/>
                <w:lang w:val="en-GB"/>
              </w:rPr>
              <w:t>Oil companies</w:t>
            </w:r>
          </w:p>
        </w:tc>
      </w:tr>
      <w:tr w:rsidR="00A82911" w:rsidRPr="00C007DE" w14:paraId="6F1544E8" w14:textId="77777777" w:rsidTr="00881640">
        <w:tc>
          <w:tcPr>
            <w:tcW w:w="2122" w:type="dxa"/>
          </w:tcPr>
          <w:p w14:paraId="3C0D2EA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60C48AFF" w14:textId="77777777" w:rsidR="00A82911" w:rsidRPr="00C007DE" w:rsidRDefault="00A82911" w:rsidP="00881640">
            <w:pPr>
              <w:pStyle w:val="ps"/>
              <w:spacing w:before="20" w:after="20"/>
              <w:rPr>
                <w:sz w:val="18"/>
                <w:szCs w:val="18"/>
                <w:lang w:val="en-GB"/>
              </w:rPr>
            </w:pPr>
            <w:r w:rsidRPr="00C007DE">
              <w:rPr>
                <w:sz w:val="18"/>
                <w:szCs w:val="18"/>
                <w:lang w:val="en-GB"/>
              </w:rPr>
              <w:t>2025-2035</w:t>
            </w:r>
          </w:p>
        </w:tc>
      </w:tr>
      <w:tr w:rsidR="00A82911" w:rsidRPr="00C007DE" w14:paraId="0EE999DE" w14:textId="77777777" w:rsidTr="00881640">
        <w:tc>
          <w:tcPr>
            <w:tcW w:w="2122" w:type="dxa"/>
          </w:tcPr>
          <w:p w14:paraId="1E01642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366D01C4" w14:textId="77777777" w:rsidR="00A82911" w:rsidRPr="00C007DE" w:rsidRDefault="00A82911" w:rsidP="00881640">
            <w:pPr>
              <w:pStyle w:val="ps"/>
              <w:spacing w:before="20" w:after="20"/>
              <w:rPr>
                <w:sz w:val="18"/>
                <w:szCs w:val="18"/>
                <w:lang w:val="en-GB"/>
              </w:rPr>
            </w:pPr>
            <w:r w:rsidRPr="00C007DE">
              <w:rPr>
                <w:sz w:val="18"/>
                <w:szCs w:val="18"/>
                <w:lang w:val="en-GB"/>
              </w:rPr>
              <w:t>-</w:t>
            </w:r>
          </w:p>
        </w:tc>
      </w:tr>
      <w:tr w:rsidR="00A82911" w:rsidRPr="00C007DE" w14:paraId="753ABC27" w14:textId="77777777" w:rsidTr="00881640">
        <w:tc>
          <w:tcPr>
            <w:tcW w:w="2122" w:type="dxa"/>
          </w:tcPr>
          <w:p w14:paraId="32C08F1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203D92F0" w14:textId="77777777" w:rsidR="00A82911" w:rsidRPr="00C007DE" w:rsidRDefault="00A82911" w:rsidP="00881640">
            <w:pPr>
              <w:pStyle w:val="ps"/>
              <w:spacing w:before="20" w:after="20"/>
              <w:rPr>
                <w:sz w:val="18"/>
                <w:szCs w:val="18"/>
                <w:highlight w:val="yellow"/>
                <w:lang w:val="en-GB"/>
              </w:rPr>
            </w:pPr>
            <w:r w:rsidRPr="00C007DE">
              <w:rPr>
                <w:sz w:val="18"/>
                <w:szCs w:val="18"/>
                <w:lang w:val="en-GB"/>
              </w:rPr>
              <w:t>-</w:t>
            </w:r>
          </w:p>
        </w:tc>
      </w:tr>
      <w:tr w:rsidR="00A82911" w:rsidRPr="005D7A76" w14:paraId="276AA6F1" w14:textId="77777777" w:rsidTr="00881640">
        <w:tc>
          <w:tcPr>
            <w:tcW w:w="2122" w:type="dxa"/>
          </w:tcPr>
          <w:p w14:paraId="6951227F"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68A54590" w14:textId="77777777" w:rsidR="00A82911" w:rsidRPr="00C007DE" w:rsidRDefault="00A82911" w:rsidP="00881640">
            <w:pPr>
              <w:pStyle w:val="ps"/>
              <w:spacing w:before="20" w:after="20"/>
              <w:rPr>
                <w:sz w:val="18"/>
                <w:szCs w:val="18"/>
                <w:lang w:val="en-GB"/>
              </w:rPr>
            </w:pPr>
            <w:r w:rsidRPr="00C007DE">
              <w:rPr>
                <w:sz w:val="18"/>
                <w:szCs w:val="18"/>
                <w:lang w:val="en-GB"/>
              </w:rPr>
              <w:t>Significant increase in LPG consumption in urban areas</w:t>
            </w:r>
          </w:p>
        </w:tc>
      </w:tr>
    </w:tbl>
    <w:p w14:paraId="4B462537" w14:textId="6E46E42F" w:rsidR="00F96A24" w:rsidRPr="00A82911" w:rsidRDefault="004473F6" w:rsidP="002C7559">
      <w:pPr>
        <w:pStyle w:val="T2"/>
        <w:rPr>
          <w:noProof w:val="0"/>
          <w:lang w:val="en-GB"/>
        </w:rPr>
      </w:pPr>
      <w:r w:rsidRPr="00A82911">
        <w:rPr>
          <w:noProof w:val="0"/>
          <w:lang w:val="en-GB"/>
        </w:rPr>
        <w:t>Measure 2</w:t>
      </w:r>
      <w:r w:rsidR="00790A38" w:rsidRPr="00A82911">
        <w:rPr>
          <w:noProof w:val="0"/>
          <w:lang w:val="en-GB"/>
        </w:rPr>
        <w:t>.</w:t>
      </w:r>
      <w:r w:rsidRPr="00A82911">
        <w:rPr>
          <w:noProof w:val="0"/>
          <w:lang w:val="en-GB"/>
        </w:rPr>
        <w:t>2</w:t>
      </w:r>
      <w:r w:rsidR="00094377" w:rsidRPr="00A82911">
        <w:rPr>
          <w:noProof w:val="0"/>
          <w:lang w:val="en-GB"/>
        </w:rPr>
        <w:t>.</w:t>
      </w:r>
      <w:r w:rsidRPr="00A82911">
        <w:rPr>
          <w:noProof w:val="0"/>
          <w:lang w:val="en-GB"/>
        </w:rPr>
        <w:t xml:space="preserve">2 - </w:t>
      </w:r>
      <w:r w:rsidR="0073074A" w:rsidRPr="00A82911">
        <w:rPr>
          <w:noProof w:val="0"/>
          <w:lang w:val="en-GB"/>
        </w:rPr>
        <w:t>Support for the purchase of LPG equipment (ovens and water heaters)</w:t>
      </w:r>
    </w:p>
    <w:p w14:paraId="020A2D89" w14:textId="77777777" w:rsidR="002C7559" w:rsidRPr="00A82911" w:rsidRDefault="002C7559" w:rsidP="002C7559">
      <w:pPr>
        <w:pStyle w:val="ps"/>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575236E3" w14:textId="77777777" w:rsidTr="00881640">
        <w:trPr>
          <w:tblHeader/>
        </w:trPr>
        <w:tc>
          <w:tcPr>
            <w:tcW w:w="2122" w:type="dxa"/>
            <w:shd w:val="clear" w:color="auto" w:fill="E6E6E6"/>
          </w:tcPr>
          <w:p w14:paraId="4CC2CBF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2.2.2</w:t>
            </w:r>
          </w:p>
        </w:tc>
        <w:tc>
          <w:tcPr>
            <w:tcW w:w="6804" w:type="dxa"/>
            <w:shd w:val="clear" w:color="auto" w:fill="E6E6E6"/>
          </w:tcPr>
          <w:p w14:paraId="68170CC8" w14:textId="77777777" w:rsidR="00A82911" w:rsidRPr="00C007DE" w:rsidRDefault="00A82911" w:rsidP="00881640">
            <w:pPr>
              <w:pStyle w:val="ps"/>
              <w:spacing w:before="20" w:after="20"/>
              <w:rPr>
                <w:sz w:val="18"/>
                <w:szCs w:val="18"/>
                <w:lang w:val="en-GB"/>
              </w:rPr>
            </w:pPr>
            <w:r w:rsidRPr="00C007DE">
              <w:rPr>
                <w:sz w:val="18"/>
                <w:szCs w:val="18"/>
                <w:lang w:val="en-GB"/>
              </w:rPr>
              <w:t>Support for the purchase of LPG equipment (ovens and water heaters)</w:t>
            </w:r>
          </w:p>
        </w:tc>
      </w:tr>
      <w:tr w:rsidR="00A82911" w:rsidRPr="00C007DE" w14:paraId="772B72CA" w14:textId="77777777" w:rsidTr="00881640">
        <w:tc>
          <w:tcPr>
            <w:tcW w:w="2122" w:type="dxa"/>
          </w:tcPr>
          <w:p w14:paraId="0810815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7C3E2557" w14:textId="77777777" w:rsidR="00A82911" w:rsidRPr="00C007DE" w:rsidRDefault="00A82911" w:rsidP="00881640">
            <w:pPr>
              <w:pStyle w:val="ps"/>
              <w:spacing w:before="20" w:after="20"/>
              <w:rPr>
                <w:sz w:val="18"/>
                <w:szCs w:val="18"/>
                <w:lang w:val="en-GB"/>
              </w:rPr>
            </w:pPr>
            <w:r w:rsidRPr="00C007DE">
              <w:rPr>
                <w:sz w:val="18"/>
                <w:szCs w:val="18"/>
                <w:lang w:val="en-GB"/>
              </w:rPr>
              <w:t>Ministry of Industry</w:t>
            </w:r>
          </w:p>
        </w:tc>
      </w:tr>
      <w:tr w:rsidR="00A82911" w:rsidRPr="005D7A76" w14:paraId="2DB2B3D2" w14:textId="77777777" w:rsidTr="00881640">
        <w:tc>
          <w:tcPr>
            <w:tcW w:w="2122" w:type="dxa"/>
          </w:tcPr>
          <w:p w14:paraId="58DF96B5"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tcPr>
          <w:p w14:paraId="14A58A2E" w14:textId="77777777" w:rsidR="00A82911" w:rsidRPr="00C007DE" w:rsidRDefault="00A82911" w:rsidP="00881640">
            <w:pPr>
              <w:pStyle w:val="ps"/>
              <w:spacing w:before="20" w:after="20"/>
              <w:rPr>
                <w:sz w:val="18"/>
                <w:szCs w:val="18"/>
                <w:lang w:val="en-GB"/>
              </w:rPr>
            </w:pPr>
            <w:r w:rsidRPr="00C007DE">
              <w:rPr>
                <w:sz w:val="18"/>
                <w:szCs w:val="18"/>
                <w:lang w:val="en-GB"/>
              </w:rPr>
              <w:t>Facilitating access to LPG use</w:t>
            </w:r>
          </w:p>
        </w:tc>
      </w:tr>
      <w:tr w:rsidR="00A82911" w:rsidRPr="00C007DE" w14:paraId="7959BD4D" w14:textId="77777777" w:rsidTr="00881640">
        <w:tc>
          <w:tcPr>
            <w:tcW w:w="2122" w:type="dxa"/>
          </w:tcPr>
          <w:p w14:paraId="3BA9401A"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tcPr>
          <w:p w14:paraId="670D03DA" w14:textId="77777777" w:rsidR="00A82911" w:rsidRPr="00C007DE" w:rsidRDefault="00A82911" w:rsidP="00881640">
            <w:pPr>
              <w:pStyle w:val="ps"/>
              <w:spacing w:before="20" w:after="20"/>
              <w:rPr>
                <w:sz w:val="18"/>
                <w:szCs w:val="18"/>
                <w:lang w:val="en-GB"/>
              </w:rPr>
            </w:pPr>
            <w:r w:rsidRPr="00C007DE">
              <w:rPr>
                <w:sz w:val="18"/>
                <w:szCs w:val="18"/>
                <w:lang w:val="en-GB"/>
              </w:rPr>
              <w:t>OMVG urban areas</w:t>
            </w:r>
          </w:p>
        </w:tc>
      </w:tr>
      <w:tr w:rsidR="00A82911" w:rsidRPr="005D7A76" w14:paraId="76A0298B" w14:textId="77777777" w:rsidTr="00881640">
        <w:tc>
          <w:tcPr>
            <w:tcW w:w="2122" w:type="dxa"/>
          </w:tcPr>
          <w:p w14:paraId="02C01D8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1F395C8C" w14:textId="77777777" w:rsidR="00A82911" w:rsidRPr="00C007DE" w:rsidRDefault="00A82911" w:rsidP="00881640">
            <w:pPr>
              <w:pStyle w:val="ps"/>
              <w:spacing w:before="20" w:after="20"/>
              <w:rPr>
                <w:sz w:val="18"/>
                <w:szCs w:val="18"/>
                <w:lang w:val="en-GB"/>
              </w:rPr>
            </w:pPr>
            <w:r w:rsidRPr="00C007DE">
              <w:rPr>
                <w:sz w:val="18"/>
                <w:szCs w:val="18"/>
                <w:lang w:val="en-GB"/>
              </w:rPr>
              <w:t>Financing of buyers of LPG equipment</w:t>
            </w:r>
          </w:p>
        </w:tc>
      </w:tr>
      <w:tr w:rsidR="00A82911" w:rsidRPr="00C007DE" w14:paraId="54B784F3" w14:textId="77777777" w:rsidTr="00881640">
        <w:tc>
          <w:tcPr>
            <w:tcW w:w="2122" w:type="dxa"/>
          </w:tcPr>
          <w:p w14:paraId="7966C3A9"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766D287F" w14:textId="77777777" w:rsidR="00A82911" w:rsidRPr="00C007DE" w:rsidRDefault="00A82911" w:rsidP="00881640">
            <w:pPr>
              <w:pStyle w:val="ps"/>
              <w:spacing w:before="20" w:after="20"/>
              <w:rPr>
                <w:sz w:val="18"/>
                <w:szCs w:val="18"/>
                <w:lang w:val="en-GB"/>
              </w:rPr>
            </w:pPr>
            <w:r w:rsidRPr="00C007DE">
              <w:rPr>
                <w:sz w:val="18"/>
                <w:szCs w:val="18"/>
                <w:lang w:val="en-GB"/>
              </w:rPr>
              <w:t xml:space="preserve">Financing of vendors of basic LPG appliances. Total of 50,000 appliances </w:t>
            </w:r>
          </w:p>
        </w:tc>
      </w:tr>
      <w:tr w:rsidR="00A82911" w:rsidRPr="00C007DE" w14:paraId="6B32D05E" w14:textId="77777777" w:rsidTr="00881640">
        <w:tc>
          <w:tcPr>
            <w:tcW w:w="2122" w:type="dxa"/>
          </w:tcPr>
          <w:p w14:paraId="1F743F0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tcPr>
          <w:p w14:paraId="49A21CAC" w14:textId="77777777" w:rsidR="00A82911" w:rsidRPr="00C007DE" w:rsidRDefault="00A82911" w:rsidP="00881640">
            <w:pPr>
              <w:pStyle w:val="ps"/>
              <w:spacing w:before="20" w:after="20"/>
              <w:rPr>
                <w:sz w:val="18"/>
                <w:szCs w:val="18"/>
                <w:lang w:val="en-GB"/>
              </w:rPr>
            </w:pPr>
            <w:r w:rsidRPr="00C007DE">
              <w:rPr>
                <w:sz w:val="18"/>
                <w:szCs w:val="18"/>
                <w:lang w:val="en-GB"/>
              </w:rPr>
              <w:t>2025-2035</w:t>
            </w:r>
          </w:p>
        </w:tc>
      </w:tr>
      <w:tr w:rsidR="00A82911" w:rsidRPr="00C007DE" w14:paraId="1C4DFC2C" w14:textId="77777777" w:rsidTr="00881640">
        <w:tc>
          <w:tcPr>
            <w:tcW w:w="2122" w:type="dxa"/>
          </w:tcPr>
          <w:p w14:paraId="177096D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55579723" w14:textId="77777777" w:rsidR="00A82911" w:rsidRPr="00C007DE" w:rsidRDefault="00A82911" w:rsidP="00881640">
            <w:pPr>
              <w:pStyle w:val="ps"/>
              <w:spacing w:before="20" w:after="20"/>
              <w:rPr>
                <w:sz w:val="18"/>
                <w:szCs w:val="18"/>
                <w:lang w:val="en-GB"/>
              </w:rPr>
            </w:pPr>
            <w:r w:rsidRPr="00C007DE">
              <w:rPr>
                <w:sz w:val="18"/>
                <w:szCs w:val="18"/>
                <w:lang w:val="en-GB"/>
              </w:rPr>
              <w:t>2 MUSD</w:t>
            </w:r>
          </w:p>
        </w:tc>
      </w:tr>
      <w:tr w:rsidR="00A82911" w:rsidRPr="00C007DE" w14:paraId="2B4BF4B1" w14:textId="77777777" w:rsidTr="00881640">
        <w:tc>
          <w:tcPr>
            <w:tcW w:w="2122" w:type="dxa"/>
          </w:tcPr>
          <w:p w14:paraId="76CFF16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226C2ECB" w14:textId="77777777" w:rsidR="00A82911" w:rsidRPr="00C007DE" w:rsidRDefault="00A82911" w:rsidP="00881640">
            <w:pPr>
              <w:pStyle w:val="ps"/>
              <w:spacing w:before="20" w:after="20"/>
              <w:rPr>
                <w:sz w:val="18"/>
                <w:szCs w:val="18"/>
                <w:lang w:val="en-GB"/>
              </w:rPr>
            </w:pPr>
            <w:r w:rsidRPr="00C007DE">
              <w:rPr>
                <w:sz w:val="18"/>
                <w:szCs w:val="18"/>
                <w:lang w:val="en-GB"/>
              </w:rPr>
              <w:t>-</w:t>
            </w:r>
          </w:p>
        </w:tc>
      </w:tr>
      <w:tr w:rsidR="00A82911" w:rsidRPr="005D7A76" w14:paraId="406B82E0" w14:textId="77777777" w:rsidTr="00881640">
        <w:tc>
          <w:tcPr>
            <w:tcW w:w="2122" w:type="dxa"/>
          </w:tcPr>
          <w:p w14:paraId="1BF7071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6ED6C5B4" w14:textId="77777777" w:rsidR="00A82911" w:rsidRPr="00C007DE" w:rsidRDefault="00A82911" w:rsidP="00881640">
            <w:pPr>
              <w:pStyle w:val="ps"/>
              <w:spacing w:before="20" w:after="20"/>
              <w:rPr>
                <w:sz w:val="18"/>
                <w:szCs w:val="18"/>
                <w:lang w:val="en-GB"/>
              </w:rPr>
            </w:pPr>
            <w:r w:rsidRPr="00C007DE">
              <w:rPr>
                <w:sz w:val="18"/>
                <w:szCs w:val="18"/>
                <w:lang w:val="en-GB"/>
              </w:rPr>
              <w:t>Significant increase in LPG consumption in urban areas</w:t>
            </w:r>
          </w:p>
        </w:tc>
      </w:tr>
    </w:tbl>
    <w:p w14:paraId="54DE611C" w14:textId="77777777" w:rsidR="00A82911" w:rsidRPr="00C007DE" w:rsidRDefault="00A82911" w:rsidP="00A82911">
      <w:pPr>
        <w:pStyle w:val="T2"/>
        <w:rPr>
          <w:lang w:val="en-GB"/>
        </w:rPr>
      </w:pPr>
      <w:r w:rsidRPr="00C007DE">
        <w:rPr>
          <w:lang w:val="en-GB"/>
        </w:rPr>
        <w:t>Measure 2.2.3 - Promotion, production and distribution of biogas</w:t>
      </w:r>
    </w:p>
    <w:p w14:paraId="72405632" w14:textId="77777777" w:rsidR="00A82911" w:rsidRPr="00C007DE" w:rsidRDefault="00A82911" w:rsidP="00A82911">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A82911" w:rsidRPr="005D7A76" w14:paraId="606EE416" w14:textId="77777777" w:rsidTr="00881640">
        <w:trPr>
          <w:tblHeader/>
        </w:trPr>
        <w:tc>
          <w:tcPr>
            <w:tcW w:w="2122" w:type="dxa"/>
            <w:shd w:val="clear" w:color="auto" w:fill="E6E6E6"/>
          </w:tcPr>
          <w:p w14:paraId="2937B30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2.2.3</w:t>
            </w:r>
          </w:p>
        </w:tc>
        <w:tc>
          <w:tcPr>
            <w:tcW w:w="6804" w:type="dxa"/>
            <w:tcBorders>
              <w:bottom w:val="single" w:sz="4" w:space="0" w:color="auto"/>
            </w:tcBorders>
            <w:shd w:val="clear" w:color="auto" w:fill="E6E6E6"/>
          </w:tcPr>
          <w:p w14:paraId="58DAE422" w14:textId="77777777" w:rsidR="00A82911" w:rsidRPr="00C007DE" w:rsidRDefault="00A82911" w:rsidP="00881640">
            <w:pPr>
              <w:pStyle w:val="ps"/>
              <w:spacing w:before="20" w:after="20"/>
              <w:rPr>
                <w:sz w:val="18"/>
                <w:szCs w:val="18"/>
                <w:lang w:val="en-GB"/>
              </w:rPr>
            </w:pPr>
            <w:r w:rsidRPr="00C007DE">
              <w:rPr>
                <w:sz w:val="18"/>
                <w:szCs w:val="18"/>
                <w:lang w:val="en-GB"/>
              </w:rPr>
              <w:t>Promotion, production and distribution of biogas</w:t>
            </w:r>
          </w:p>
        </w:tc>
      </w:tr>
      <w:tr w:rsidR="00A82911" w:rsidRPr="005D7A76" w14:paraId="0D816377" w14:textId="77777777" w:rsidTr="00881640">
        <w:tc>
          <w:tcPr>
            <w:tcW w:w="2122" w:type="dxa"/>
          </w:tcPr>
          <w:p w14:paraId="193103E0"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shd w:val="clear" w:color="auto" w:fill="FFFFFF" w:themeFill="background1"/>
          </w:tcPr>
          <w:p w14:paraId="086E60BA" w14:textId="77777777" w:rsidR="00A82911" w:rsidRPr="00C007DE" w:rsidRDefault="00A82911" w:rsidP="00881640">
            <w:pPr>
              <w:pStyle w:val="ps"/>
              <w:spacing w:before="20" w:after="20"/>
              <w:rPr>
                <w:sz w:val="18"/>
                <w:szCs w:val="18"/>
                <w:lang w:val="en-GB"/>
              </w:rPr>
            </w:pPr>
            <w:r w:rsidRPr="00C007DE">
              <w:rPr>
                <w:sz w:val="18"/>
                <w:szCs w:val="18"/>
                <w:lang w:val="en-GB"/>
              </w:rPr>
              <w:t>Ministries of Energy and Agriculture</w:t>
            </w:r>
          </w:p>
        </w:tc>
      </w:tr>
      <w:tr w:rsidR="00A82911" w:rsidRPr="005D7A76" w14:paraId="7078B0A8" w14:textId="77777777" w:rsidTr="00881640">
        <w:tc>
          <w:tcPr>
            <w:tcW w:w="2122" w:type="dxa"/>
          </w:tcPr>
          <w:p w14:paraId="37D17FEF"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shd w:val="clear" w:color="auto" w:fill="FFFFFF" w:themeFill="background1"/>
          </w:tcPr>
          <w:p w14:paraId="7B25B409" w14:textId="77777777" w:rsidR="00A82911" w:rsidRPr="00C007DE" w:rsidRDefault="00A82911" w:rsidP="00881640">
            <w:pPr>
              <w:pStyle w:val="ps"/>
              <w:spacing w:before="20" w:after="20"/>
              <w:rPr>
                <w:sz w:val="18"/>
                <w:szCs w:val="18"/>
                <w:lang w:val="en-GB"/>
              </w:rPr>
            </w:pPr>
            <w:r w:rsidRPr="00C007DE">
              <w:rPr>
                <w:sz w:val="18"/>
                <w:szCs w:val="18"/>
                <w:lang w:val="en-GB"/>
              </w:rPr>
              <w:t xml:space="preserve">Production and availability of biogas using animal waste. </w:t>
            </w:r>
          </w:p>
        </w:tc>
      </w:tr>
      <w:tr w:rsidR="00A82911" w:rsidRPr="005D7A76" w14:paraId="7F53C428" w14:textId="77777777" w:rsidTr="00881640">
        <w:tc>
          <w:tcPr>
            <w:tcW w:w="2122" w:type="dxa"/>
          </w:tcPr>
          <w:p w14:paraId="611E12BE"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shd w:val="clear" w:color="auto" w:fill="FFFFFF" w:themeFill="background1"/>
          </w:tcPr>
          <w:p w14:paraId="59C1EAA6" w14:textId="77777777" w:rsidR="00A82911" w:rsidRPr="00C007DE" w:rsidRDefault="00A82911" w:rsidP="00881640">
            <w:pPr>
              <w:pStyle w:val="ps"/>
              <w:spacing w:before="20" w:after="20"/>
              <w:rPr>
                <w:sz w:val="18"/>
                <w:szCs w:val="18"/>
                <w:lang w:val="en-GB"/>
              </w:rPr>
            </w:pPr>
            <w:r w:rsidRPr="00C007DE">
              <w:rPr>
                <w:sz w:val="18"/>
                <w:szCs w:val="18"/>
                <w:lang w:val="en-GB"/>
              </w:rPr>
              <w:t>Areas with high concentrations of livestock created in closed enclosures</w:t>
            </w:r>
          </w:p>
        </w:tc>
      </w:tr>
      <w:tr w:rsidR="00A82911" w:rsidRPr="005D7A76" w14:paraId="6D3435E3" w14:textId="77777777" w:rsidTr="00881640">
        <w:tc>
          <w:tcPr>
            <w:tcW w:w="2122" w:type="dxa"/>
          </w:tcPr>
          <w:p w14:paraId="4B993B4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shd w:val="clear" w:color="auto" w:fill="FFFFFF" w:themeFill="background1"/>
          </w:tcPr>
          <w:p w14:paraId="5083D94D" w14:textId="77777777" w:rsidR="00A82911" w:rsidRPr="00C007DE" w:rsidRDefault="00A82911" w:rsidP="00881640">
            <w:pPr>
              <w:pStyle w:val="ps"/>
              <w:spacing w:before="20" w:after="20"/>
              <w:rPr>
                <w:sz w:val="18"/>
                <w:szCs w:val="18"/>
                <w:lang w:val="en-GB"/>
              </w:rPr>
            </w:pPr>
            <w:r w:rsidRPr="00C007DE">
              <w:rPr>
                <w:sz w:val="18"/>
                <w:szCs w:val="18"/>
                <w:lang w:val="en-GB"/>
              </w:rPr>
              <w:t>Partial financing of digesters and gasometers and simple gas distribution networks</w:t>
            </w:r>
          </w:p>
        </w:tc>
      </w:tr>
      <w:tr w:rsidR="00A82911" w:rsidRPr="005D7A76" w14:paraId="57677FA0" w14:textId="77777777" w:rsidTr="00881640">
        <w:tc>
          <w:tcPr>
            <w:tcW w:w="2122" w:type="dxa"/>
          </w:tcPr>
          <w:p w14:paraId="07043A4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shd w:val="clear" w:color="auto" w:fill="FFFFFF" w:themeFill="background1"/>
          </w:tcPr>
          <w:p w14:paraId="483C9686" w14:textId="77777777" w:rsidR="00A82911" w:rsidRPr="00C007DE" w:rsidRDefault="00A82911" w:rsidP="00881640">
            <w:pPr>
              <w:pStyle w:val="ps"/>
              <w:spacing w:before="20" w:after="20"/>
              <w:rPr>
                <w:sz w:val="18"/>
                <w:szCs w:val="18"/>
                <w:lang w:val="en-GB"/>
              </w:rPr>
            </w:pPr>
            <w:r w:rsidRPr="00C007DE">
              <w:rPr>
                <w:sz w:val="18"/>
                <w:szCs w:val="18"/>
                <w:lang w:val="en-GB"/>
              </w:rPr>
              <w:t>Breeders' associations, with support from Ministries of Agriculture</w:t>
            </w:r>
          </w:p>
        </w:tc>
      </w:tr>
      <w:tr w:rsidR="00A82911" w:rsidRPr="00C007DE" w14:paraId="4E9D25E7" w14:textId="77777777" w:rsidTr="00881640">
        <w:tc>
          <w:tcPr>
            <w:tcW w:w="2122" w:type="dxa"/>
          </w:tcPr>
          <w:p w14:paraId="3897FB03"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shd w:val="clear" w:color="auto" w:fill="FFFFFF" w:themeFill="background1"/>
          </w:tcPr>
          <w:p w14:paraId="39856C6B" w14:textId="77777777" w:rsidR="00A82911" w:rsidRPr="00C007DE" w:rsidRDefault="00A82911" w:rsidP="00881640">
            <w:pPr>
              <w:pStyle w:val="ps"/>
              <w:spacing w:before="20" w:after="20"/>
              <w:rPr>
                <w:sz w:val="18"/>
                <w:szCs w:val="18"/>
                <w:lang w:val="en-GB"/>
              </w:rPr>
            </w:pPr>
            <w:r w:rsidRPr="00C007DE">
              <w:rPr>
                <w:sz w:val="18"/>
                <w:szCs w:val="18"/>
                <w:lang w:val="en-GB"/>
              </w:rPr>
              <w:t>2025-2035</w:t>
            </w:r>
          </w:p>
        </w:tc>
      </w:tr>
      <w:tr w:rsidR="00A82911" w:rsidRPr="005D7A76" w14:paraId="33DD18B2" w14:textId="77777777" w:rsidTr="00881640">
        <w:tc>
          <w:tcPr>
            <w:tcW w:w="2122" w:type="dxa"/>
          </w:tcPr>
          <w:p w14:paraId="7DC3F15F"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shd w:val="clear" w:color="auto" w:fill="FFFFFF" w:themeFill="background1"/>
          </w:tcPr>
          <w:p w14:paraId="610FBD46" w14:textId="77777777" w:rsidR="00A82911" w:rsidRPr="00C007DE" w:rsidRDefault="00A82911" w:rsidP="00881640">
            <w:pPr>
              <w:pStyle w:val="ps"/>
              <w:spacing w:before="20" w:after="20"/>
              <w:rPr>
                <w:sz w:val="18"/>
                <w:szCs w:val="18"/>
                <w:lang w:val="en-GB"/>
              </w:rPr>
            </w:pPr>
            <w:r w:rsidRPr="00C007DE">
              <w:rPr>
                <w:sz w:val="18"/>
                <w:szCs w:val="18"/>
                <w:lang w:val="en-GB"/>
              </w:rPr>
              <w:t>A total of 100 systems with an average cost of USD 10,000, i.e. USD 10 million</w:t>
            </w:r>
          </w:p>
        </w:tc>
      </w:tr>
      <w:tr w:rsidR="00A82911" w:rsidRPr="005D7A76" w14:paraId="29C1470D" w14:textId="77777777" w:rsidTr="00881640">
        <w:tc>
          <w:tcPr>
            <w:tcW w:w="2122" w:type="dxa"/>
          </w:tcPr>
          <w:p w14:paraId="44093E94"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shd w:val="clear" w:color="auto" w:fill="FFFFFF" w:themeFill="background1"/>
          </w:tcPr>
          <w:p w14:paraId="31B28C68" w14:textId="77777777" w:rsidR="00A82911" w:rsidRPr="00C007DE" w:rsidRDefault="00A82911" w:rsidP="00881640">
            <w:pPr>
              <w:pStyle w:val="ps"/>
              <w:spacing w:before="20" w:after="20"/>
              <w:rPr>
                <w:sz w:val="18"/>
                <w:szCs w:val="18"/>
                <w:lang w:val="en-GB"/>
              </w:rPr>
            </w:pPr>
            <w:r w:rsidRPr="00C007DE">
              <w:rPr>
                <w:sz w:val="18"/>
                <w:szCs w:val="18"/>
                <w:lang w:val="en-GB"/>
              </w:rPr>
              <w:t>Difficulty in terms of revenue. Fixed price per connection or meters?</w:t>
            </w:r>
          </w:p>
        </w:tc>
      </w:tr>
      <w:tr w:rsidR="00A82911" w:rsidRPr="005D7A76" w14:paraId="28E5D157" w14:textId="77777777" w:rsidTr="00881640">
        <w:tc>
          <w:tcPr>
            <w:tcW w:w="2122" w:type="dxa"/>
          </w:tcPr>
          <w:p w14:paraId="76CF8C52"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shd w:val="clear" w:color="auto" w:fill="FFFFFF" w:themeFill="background1"/>
          </w:tcPr>
          <w:p w14:paraId="13471463" w14:textId="77777777" w:rsidR="00A82911" w:rsidRPr="00C007DE" w:rsidRDefault="00A82911" w:rsidP="00881640">
            <w:pPr>
              <w:pStyle w:val="ps"/>
              <w:spacing w:before="20" w:after="20"/>
              <w:rPr>
                <w:sz w:val="18"/>
                <w:szCs w:val="18"/>
                <w:lang w:val="en-GB"/>
              </w:rPr>
            </w:pPr>
            <w:r w:rsidRPr="00C007DE">
              <w:rPr>
                <w:sz w:val="18"/>
                <w:szCs w:val="18"/>
                <w:lang w:val="en-GB"/>
              </w:rPr>
              <w:t>Installation of a total of 10 systems per year throughout the OMVG area</w:t>
            </w:r>
          </w:p>
        </w:tc>
      </w:tr>
    </w:tbl>
    <w:p w14:paraId="139CB300" w14:textId="77777777" w:rsidR="00A82911" w:rsidRPr="00C007DE" w:rsidRDefault="00A82911" w:rsidP="00A82911">
      <w:pPr>
        <w:pStyle w:val="T2"/>
        <w:spacing w:after="120"/>
        <w:rPr>
          <w:lang w:val="en-GB"/>
        </w:rPr>
      </w:pPr>
      <w:r w:rsidRPr="00C007DE">
        <w:rPr>
          <w:lang w:val="en-GB"/>
        </w:rPr>
        <w:t>Measure 2.2.4 - Promote the construction and use by households of solar thermal units (water heaters without solar panels)</w:t>
      </w:r>
    </w:p>
    <w:tbl>
      <w:tblPr>
        <w:tblStyle w:val="Grilledutableau"/>
        <w:tblW w:w="0" w:type="auto"/>
        <w:tblLook w:val="01E0" w:firstRow="1" w:lastRow="1" w:firstColumn="1" w:lastColumn="1" w:noHBand="0" w:noVBand="0"/>
      </w:tblPr>
      <w:tblGrid>
        <w:gridCol w:w="2122"/>
        <w:gridCol w:w="6804"/>
      </w:tblGrid>
      <w:tr w:rsidR="00A82911" w:rsidRPr="005D7A76" w14:paraId="50E53E24" w14:textId="77777777" w:rsidTr="00881640">
        <w:trPr>
          <w:tblHeader/>
        </w:trPr>
        <w:tc>
          <w:tcPr>
            <w:tcW w:w="2122" w:type="dxa"/>
            <w:shd w:val="clear" w:color="auto" w:fill="E6E6E6"/>
          </w:tcPr>
          <w:p w14:paraId="7D8BC9E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Measure 2.2.4</w:t>
            </w:r>
          </w:p>
        </w:tc>
        <w:tc>
          <w:tcPr>
            <w:tcW w:w="6804" w:type="dxa"/>
            <w:tcBorders>
              <w:bottom w:val="single" w:sz="4" w:space="0" w:color="auto"/>
            </w:tcBorders>
            <w:shd w:val="clear" w:color="auto" w:fill="E6E6E6"/>
          </w:tcPr>
          <w:p w14:paraId="76CDD159" w14:textId="77777777" w:rsidR="00A82911" w:rsidRPr="00C007DE" w:rsidRDefault="00A82911" w:rsidP="00881640">
            <w:pPr>
              <w:pStyle w:val="ps"/>
              <w:spacing w:before="20" w:after="20"/>
              <w:rPr>
                <w:sz w:val="18"/>
                <w:szCs w:val="18"/>
                <w:lang w:val="en-GB"/>
              </w:rPr>
            </w:pPr>
            <w:r w:rsidRPr="00C007DE">
              <w:rPr>
                <w:sz w:val="18"/>
                <w:szCs w:val="18"/>
                <w:lang w:val="en-GB"/>
              </w:rPr>
              <w:t>Promote the construction and use by households of solar thermal units (water heaters without solar panels).</w:t>
            </w:r>
          </w:p>
        </w:tc>
      </w:tr>
      <w:tr w:rsidR="00A82911" w:rsidRPr="00C007DE" w14:paraId="1E257092" w14:textId="77777777" w:rsidTr="00881640">
        <w:tc>
          <w:tcPr>
            <w:tcW w:w="2122" w:type="dxa"/>
          </w:tcPr>
          <w:p w14:paraId="058DB9D5"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shd w:val="clear" w:color="auto" w:fill="FFFFFF" w:themeFill="background1"/>
          </w:tcPr>
          <w:p w14:paraId="291ED02F" w14:textId="77777777" w:rsidR="00A82911" w:rsidRPr="00C007DE" w:rsidRDefault="00A82911" w:rsidP="00881640">
            <w:pPr>
              <w:pStyle w:val="ps"/>
              <w:spacing w:before="20" w:after="20"/>
              <w:rPr>
                <w:sz w:val="18"/>
                <w:szCs w:val="18"/>
                <w:lang w:val="en-GB"/>
              </w:rPr>
            </w:pPr>
            <w:r w:rsidRPr="00C007DE">
              <w:rPr>
                <w:sz w:val="18"/>
                <w:szCs w:val="18"/>
                <w:lang w:val="en-GB"/>
              </w:rPr>
              <w:t>Ministries of Energy</w:t>
            </w:r>
          </w:p>
        </w:tc>
      </w:tr>
      <w:tr w:rsidR="00A82911" w:rsidRPr="005D7A76" w14:paraId="45D32869" w14:textId="77777777" w:rsidTr="00881640">
        <w:tc>
          <w:tcPr>
            <w:tcW w:w="2122" w:type="dxa"/>
          </w:tcPr>
          <w:p w14:paraId="1D5C4E2F"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Objective</w:t>
            </w:r>
          </w:p>
        </w:tc>
        <w:tc>
          <w:tcPr>
            <w:tcW w:w="6804" w:type="dxa"/>
            <w:shd w:val="clear" w:color="auto" w:fill="FFFFFF" w:themeFill="background1"/>
          </w:tcPr>
          <w:p w14:paraId="79301CF0" w14:textId="77777777" w:rsidR="00A82911" w:rsidRPr="00C007DE" w:rsidRDefault="00A82911" w:rsidP="00881640">
            <w:pPr>
              <w:pStyle w:val="ps"/>
              <w:spacing w:before="20" w:after="20"/>
              <w:rPr>
                <w:sz w:val="18"/>
                <w:szCs w:val="18"/>
                <w:lang w:val="en-GB"/>
              </w:rPr>
            </w:pPr>
            <w:r w:rsidRPr="00C007DE">
              <w:rPr>
                <w:sz w:val="18"/>
                <w:szCs w:val="18"/>
                <w:lang w:val="en-GB"/>
              </w:rPr>
              <w:t>Providing water heating systems to households that cannot afford LPG</w:t>
            </w:r>
          </w:p>
        </w:tc>
      </w:tr>
      <w:tr w:rsidR="00A82911" w:rsidRPr="005D7A76" w14:paraId="3BE4DDEC" w14:textId="77777777" w:rsidTr="00881640">
        <w:tc>
          <w:tcPr>
            <w:tcW w:w="2122" w:type="dxa"/>
          </w:tcPr>
          <w:p w14:paraId="50C21C7C"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Location</w:t>
            </w:r>
          </w:p>
        </w:tc>
        <w:tc>
          <w:tcPr>
            <w:tcW w:w="6804" w:type="dxa"/>
            <w:shd w:val="clear" w:color="auto" w:fill="FFFFFF" w:themeFill="background1"/>
          </w:tcPr>
          <w:p w14:paraId="41CBA0CE" w14:textId="77777777" w:rsidR="00A82911" w:rsidRPr="00C007DE" w:rsidRDefault="00A82911" w:rsidP="00881640">
            <w:pPr>
              <w:pStyle w:val="ps"/>
              <w:spacing w:before="20" w:after="20"/>
              <w:rPr>
                <w:sz w:val="18"/>
                <w:szCs w:val="18"/>
                <w:lang w:val="en-GB"/>
              </w:rPr>
            </w:pPr>
            <w:r w:rsidRPr="00C007DE">
              <w:rPr>
                <w:sz w:val="18"/>
                <w:szCs w:val="18"/>
                <w:lang w:val="en-GB"/>
              </w:rPr>
              <w:t>Rural areas of the OMVG region</w:t>
            </w:r>
          </w:p>
        </w:tc>
      </w:tr>
      <w:tr w:rsidR="00A82911" w:rsidRPr="005D7A76" w14:paraId="64618D2C" w14:textId="77777777" w:rsidTr="00881640">
        <w:tc>
          <w:tcPr>
            <w:tcW w:w="2122" w:type="dxa"/>
          </w:tcPr>
          <w:p w14:paraId="56226D77"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Description of the action</w:t>
            </w:r>
          </w:p>
        </w:tc>
        <w:tc>
          <w:tcPr>
            <w:tcW w:w="6804" w:type="dxa"/>
            <w:shd w:val="clear" w:color="auto" w:fill="FFFFFF" w:themeFill="background1"/>
          </w:tcPr>
          <w:p w14:paraId="01CE5A0E" w14:textId="77777777" w:rsidR="00A82911" w:rsidRPr="00C007DE" w:rsidRDefault="00A82911" w:rsidP="00881640">
            <w:pPr>
              <w:pStyle w:val="ps"/>
              <w:spacing w:before="20" w:after="20"/>
              <w:rPr>
                <w:sz w:val="18"/>
                <w:szCs w:val="18"/>
                <w:lang w:val="en-GB"/>
              </w:rPr>
            </w:pPr>
            <w:r w:rsidRPr="00C007DE">
              <w:rPr>
                <w:sz w:val="18"/>
                <w:szCs w:val="18"/>
                <w:lang w:val="en-GB"/>
              </w:rPr>
              <w:t>Partial funding and technical assistance to households with water and access to LPG</w:t>
            </w:r>
          </w:p>
        </w:tc>
      </w:tr>
      <w:tr w:rsidR="00A82911" w:rsidRPr="005D7A76" w14:paraId="0E38C441" w14:textId="77777777" w:rsidTr="00881640">
        <w:tc>
          <w:tcPr>
            <w:tcW w:w="2122" w:type="dxa"/>
          </w:tcPr>
          <w:p w14:paraId="0D71B2C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shd w:val="clear" w:color="auto" w:fill="FFFFFF" w:themeFill="background1"/>
          </w:tcPr>
          <w:p w14:paraId="5DE3FB9E" w14:textId="77777777" w:rsidR="00A82911" w:rsidRPr="00C007DE" w:rsidRDefault="00A82911" w:rsidP="00881640">
            <w:pPr>
              <w:pStyle w:val="ps"/>
              <w:spacing w:before="20" w:after="20"/>
              <w:rPr>
                <w:sz w:val="18"/>
                <w:szCs w:val="18"/>
                <w:lang w:val="en-GB"/>
              </w:rPr>
            </w:pPr>
            <w:r w:rsidRPr="00C007DE">
              <w:rPr>
                <w:sz w:val="18"/>
                <w:szCs w:val="18"/>
                <w:lang w:val="en-GB"/>
              </w:rPr>
              <w:t>Ministries of Energy for technical assistance and partial financing</w:t>
            </w:r>
          </w:p>
        </w:tc>
      </w:tr>
      <w:tr w:rsidR="00A82911" w:rsidRPr="00C007DE" w14:paraId="64AE08B5" w14:textId="77777777" w:rsidTr="00881640">
        <w:tc>
          <w:tcPr>
            <w:tcW w:w="2122" w:type="dxa"/>
          </w:tcPr>
          <w:p w14:paraId="32CD9BA6"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Duration</w:t>
            </w:r>
          </w:p>
        </w:tc>
        <w:tc>
          <w:tcPr>
            <w:tcW w:w="6804" w:type="dxa"/>
            <w:shd w:val="clear" w:color="auto" w:fill="FFFFFF" w:themeFill="background1"/>
          </w:tcPr>
          <w:p w14:paraId="14D90553" w14:textId="77777777" w:rsidR="00A82911" w:rsidRPr="00C007DE" w:rsidRDefault="00A82911" w:rsidP="00881640">
            <w:pPr>
              <w:pStyle w:val="ps"/>
              <w:spacing w:before="20" w:after="20"/>
              <w:rPr>
                <w:sz w:val="18"/>
                <w:szCs w:val="18"/>
                <w:lang w:val="en-GB"/>
              </w:rPr>
            </w:pPr>
            <w:r w:rsidRPr="00C007DE">
              <w:rPr>
                <w:sz w:val="18"/>
                <w:szCs w:val="18"/>
                <w:lang w:val="en-GB"/>
              </w:rPr>
              <w:t>2025-2035</w:t>
            </w:r>
          </w:p>
        </w:tc>
      </w:tr>
      <w:tr w:rsidR="00A82911" w:rsidRPr="005D7A76" w14:paraId="5547C116" w14:textId="77777777" w:rsidTr="00881640">
        <w:tc>
          <w:tcPr>
            <w:tcW w:w="2122" w:type="dxa"/>
          </w:tcPr>
          <w:p w14:paraId="0390F381"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Costs and funding</w:t>
            </w:r>
          </w:p>
        </w:tc>
        <w:tc>
          <w:tcPr>
            <w:tcW w:w="6804" w:type="dxa"/>
            <w:shd w:val="clear" w:color="auto" w:fill="FFFFFF" w:themeFill="background1"/>
          </w:tcPr>
          <w:p w14:paraId="6ADA56FB" w14:textId="77777777" w:rsidR="00A82911" w:rsidRPr="00C007DE" w:rsidRDefault="00A82911" w:rsidP="00881640">
            <w:pPr>
              <w:pStyle w:val="ps"/>
              <w:spacing w:before="20" w:after="20"/>
              <w:rPr>
                <w:sz w:val="18"/>
                <w:szCs w:val="18"/>
                <w:lang w:val="en-GB"/>
              </w:rPr>
            </w:pPr>
            <w:r w:rsidRPr="00C007DE">
              <w:rPr>
                <w:sz w:val="18"/>
                <w:szCs w:val="18"/>
                <w:lang w:val="en-GB"/>
              </w:rPr>
              <w:t>Installation of a total of 10,000 individual systems throughout the region, with an investment cost of USD 1,000 per system, for a total of USD 10 million</w:t>
            </w:r>
          </w:p>
        </w:tc>
      </w:tr>
      <w:tr w:rsidR="00A82911" w:rsidRPr="005D7A76" w14:paraId="14F0E55E" w14:textId="77777777" w:rsidTr="00881640">
        <w:tc>
          <w:tcPr>
            <w:tcW w:w="2122" w:type="dxa"/>
          </w:tcPr>
          <w:p w14:paraId="3CC74408"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Risks envisaged</w:t>
            </w:r>
          </w:p>
        </w:tc>
        <w:tc>
          <w:tcPr>
            <w:tcW w:w="6804" w:type="dxa"/>
            <w:shd w:val="clear" w:color="auto" w:fill="FFFFFF" w:themeFill="background1"/>
          </w:tcPr>
          <w:p w14:paraId="4389B4FB" w14:textId="77777777" w:rsidR="00A82911" w:rsidRPr="00C007DE" w:rsidRDefault="00A82911" w:rsidP="00881640">
            <w:pPr>
              <w:pStyle w:val="ps"/>
              <w:spacing w:before="20" w:after="20"/>
              <w:rPr>
                <w:sz w:val="18"/>
                <w:szCs w:val="18"/>
                <w:lang w:val="en-GB"/>
              </w:rPr>
            </w:pPr>
            <w:r w:rsidRPr="00C007DE">
              <w:rPr>
                <w:sz w:val="18"/>
                <w:szCs w:val="18"/>
                <w:lang w:val="en-GB"/>
              </w:rPr>
              <w:t>Technical difficulties. Need to have a domestic drinking water system.</w:t>
            </w:r>
          </w:p>
        </w:tc>
      </w:tr>
      <w:tr w:rsidR="00A82911" w:rsidRPr="005D7A76" w14:paraId="7F136EC5" w14:textId="77777777" w:rsidTr="00881640">
        <w:tc>
          <w:tcPr>
            <w:tcW w:w="2122" w:type="dxa"/>
          </w:tcPr>
          <w:p w14:paraId="789BF500" w14:textId="77777777" w:rsidR="00A82911" w:rsidRPr="00C007DE" w:rsidRDefault="00A82911" w:rsidP="00881640">
            <w:pPr>
              <w:pStyle w:val="ps"/>
              <w:spacing w:before="20" w:after="20"/>
              <w:jc w:val="left"/>
              <w:rPr>
                <w:b/>
                <w:sz w:val="18"/>
                <w:szCs w:val="18"/>
                <w:lang w:val="en-GB"/>
              </w:rPr>
            </w:pPr>
            <w:r w:rsidRPr="00C007DE">
              <w:rPr>
                <w:b/>
                <w:sz w:val="18"/>
                <w:szCs w:val="18"/>
                <w:lang w:val="en-GB"/>
              </w:rPr>
              <w:t>Expected results</w:t>
            </w:r>
          </w:p>
        </w:tc>
        <w:tc>
          <w:tcPr>
            <w:tcW w:w="6804" w:type="dxa"/>
            <w:shd w:val="clear" w:color="auto" w:fill="FFFFFF" w:themeFill="background1"/>
          </w:tcPr>
          <w:p w14:paraId="12130780" w14:textId="77777777" w:rsidR="00A82911" w:rsidRPr="00C007DE" w:rsidRDefault="00A82911" w:rsidP="00881640">
            <w:pPr>
              <w:pStyle w:val="ps"/>
              <w:spacing w:before="20" w:after="20"/>
              <w:rPr>
                <w:sz w:val="18"/>
                <w:szCs w:val="18"/>
                <w:lang w:val="en-GB"/>
              </w:rPr>
            </w:pPr>
            <w:r w:rsidRPr="00C007DE">
              <w:rPr>
                <w:sz w:val="18"/>
                <w:szCs w:val="18"/>
                <w:lang w:val="en-GB"/>
              </w:rPr>
              <w:t>Installation of 10,000 individual systems. Saving of 1000 tons of LPG per year</w:t>
            </w:r>
          </w:p>
        </w:tc>
      </w:tr>
    </w:tbl>
    <w:p w14:paraId="01470F8B" w14:textId="78C06A89" w:rsidR="00A57F4C" w:rsidRPr="00A82911" w:rsidRDefault="004473F6">
      <w:pPr>
        <w:pStyle w:val="Titre2"/>
        <w:rPr>
          <w:lang w:val="en-GB"/>
        </w:rPr>
      </w:pPr>
      <w:bookmarkStart w:id="144" w:name="_Toc103845073"/>
      <w:r w:rsidRPr="00A82911">
        <w:rPr>
          <w:lang w:val="en-GB"/>
        </w:rPr>
        <w:t xml:space="preserve">Strategic </w:t>
      </w:r>
      <w:r w:rsidR="005B050B" w:rsidRPr="00A82911">
        <w:rPr>
          <w:lang w:val="en-GB"/>
        </w:rPr>
        <w:t xml:space="preserve">Axis </w:t>
      </w:r>
      <w:r w:rsidRPr="00A82911">
        <w:rPr>
          <w:lang w:val="en-GB"/>
        </w:rPr>
        <w:t xml:space="preserve">3 - </w:t>
      </w:r>
      <w:r w:rsidR="00790A38" w:rsidRPr="00A82911">
        <w:rPr>
          <w:lang w:val="en-GB"/>
        </w:rPr>
        <w:t xml:space="preserve">Exploiting mining, agro-industrial and </w:t>
      </w:r>
      <w:r w:rsidR="0049620D" w:rsidRPr="00A82911">
        <w:rPr>
          <w:lang w:val="en-GB"/>
        </w:rPr>
        <w:t xml:space="preserve">handicraft </w:t>
      </w:r>
      <w:r w:rsidR="00790A38" w:rsidRPr="00A82911">
        <w:rPr>
          <w:lang w:val="en-GB"/>
        </w:rPr>
        <w:t>potential</w:t>
      </w:r>
      <w:bookmarkEnd w:id="144"/>
    </w:p>
    <w:p w14:paraId="1E2C040A" w14:textId="77777777" w:rsidR="00A57F4C" w:rsidRPr="00A82911" w:rsidRDefault="004473F6">
      <w:pPr>
        <w:pStyle w:val="Titre3"/>
        <w:rPr>
          <w:lang w:val="en-GB"/>
        </w:rPr>
      </w:pPr>
      <w:bookmarkStart w:id="145" w:name="_Toc103845074"/>
      <w:r w:rsidRPr="00A82911">
        <w:rPr>
          <w:lang w:val="en-GB"/>
        </w:rPr>
        <w:t>Provision 3.1 - Develop geological and mining infrastructures</w:t>
      </w:r>
      <w:bookmarkEnd w:id="145"/>
      <w:r w:rsidRPr="00A82911">
        <w:rPr>
          <w:lang w:val="en-GB"/>
        </w:rPr>
        <w:t xml:space="preserve"> </w:t>
      </w:r>
    </w:p>
    <w:p w14:paraId="19A3C47C" w14:textId="77777777" w:rsidR="00A57F4C" w:rsidRPr="00A82911" w:rsidRDefault="004473F6">
      <w:pPr>
        <w:pStyle w:val="T1"/>
        <w:rPr>
          <w:noProof w:val="0"/>
          <w:lang w:val="en-GB"/>
        </w:rPr>
      </w:pPr>
      <w:r w:rsidRPr="00A82911">
        <w:rPr>
          <w:noProof w:val="0"/>
          <w:lang w:val="en-GB"/>
        </w:rPr>
        <w:t xml:space="preserve">General principle </w:t>
      </w:r>
    </w:p>
    <w:p w14:paraId="3AB587A6" w14:textId="77777777" w:rsidR="00A57F4C" w:rsidRPr="00A82911" w:rsidRDefault="004473F6">
      <w:pPr>
        <w:pStyle w:val="ps"/>
        <w:rPr>
          <w:lang w:val="en-GB"/>
        </w:rPr>
      </w:pPr>
      <w:r w:rsidRPr="00A82911">
        <w:rPr>
          <w:lang w:val="en-GB"/>
        </w:rPr>
        <w:t>The development of the mining potential of the basins of the OMVG area requires the existence of quality geological and mining infrastructures, in particular a robust Geological and Mining Information System (GMIS), the coverage of the studied territories in detailed geological maps (including the mapping of artisanal and clandestine mines).</w:t>
      </w:r>
    </w:p>
    <w:p w14:paraId="6121CF25" w14:textId="77777777" w:rsidR="00A57F4C" w:rsidRPr="00A82911" w:rsidRDefault="004473F6">
      <w:pPr>
        <w:pStyle w:val="ps"/>
        <w:rPr>
          <w:lang w:val="en-GB"/>
        </w:rPr>
      </w:pPr>
      <w:r w:rsidRPr="00A82911">
        <w:rPr>
          <w:lang w:val="en-GB"/>
        </w:rPr>
        <w:t>Furthermore, the optimal manual and computerised management of spatial and administrative information on mining titles (permits, quarries, mining concessions, etc.) depends on the establishment of a mining cadastre system, the importance of which lies in the fact that it is an essential element in the promotion of the mining sector, while at the same time contributing, along with the Mining Code, to ensuring the transparency and security of mining investments. The mining cadastre is a computerised system to support decision-making for the granting and monitoring of mining titles.</w:t>
      </w:r>
    </w:p>
    <w:p w14:paraId="6914ACE2" w14:textId="77777777" w:rsidR="00A57F4C" w:rsidRPr="00A82911" w:rsidRDefault="004473F6">
      <w:pPr>
        <w:pStyle w:val="T1"/>
        <w:rPr>
          <w:noProof w:val="0"/>
          <w:lang w:val="en-GB"/>
        </w:rPr>
      </w:pPr>
      <w:r w:rsidRPr="00A82911">
        <w:rPr>
          <w:noProof w:val="0"/>
          <w:lang w:val="en-GB"/>
        </w:rPr>
        <w:t>Expected results</w:t>
      </w:r>
    </w:p>
    <w:p w14:paraId="59395043" w14:textId="77777777" w:rsidR="00A57F4C" w:rsidRPr="00A82911" w:rsidRDefault="004473F6">
      <w:pPr>
        <w:pStyle w:val="ps"/>
        <w:rPr>
          <w:lang w:val="en-GB"/>
        </w:rPr>
      </w:pPr>
      <w:r w:rsidRPr="00A82911">
        <w:rPr>
          <w:lang w:val="en-GB"/>
        </w:rPr>
        <w:t>Geological and mining infrastructure development is expected to make geological and mining information available and easily accessible to the public, including university researchers and students, investors and all public and private mining stakeholders.</w:t>
      </w:r>
    </w:p>
    <w:p w14:paraId="06C90557" w14:textId="77777777" w:rsidR="00A57F4C" w:rsidRPr="00A82911" w:rsidRDefault="004473F6">
      <w:pPr>
        <w:pStyle w:val="ps"/>
        <w:rPr>
          <w:lang w:val="en-GB"/>
        </w:rPr>
      </w:pPr>
      <w:r w:rsidRPr="00A82911">
        <w:rPr>
          <w:lang w:val="en-GB"/>
        </w:rPr>
        <w:t>The current situation in the Member States is characterised by incomplete and not easily accessible geological and mining information, incomplete cartographic coverage of the territories and at coarse scales (1/500,000th, 1/200,000th) which do not allow a good knowledge of the geology and the mineral raw material potential of the countries.</w:t>
      </w:r>
    </w:p>
    <w:p w14:paraId="68DE9CC4" w14:textId="77777777" w:rsidR="00A57F4C" w:rsidRPr="00A82911" w:rsidRDefault="004473F6">
      <w:pPr>
        <w:pStyle w:val="T1"/>
        <w:rPr>
          <w:noProof w:val="0"/>
          <w:lang w:val="en-GB"/>
        </w:rPr>
      </w:pPr>
      <w:r w:rsidRPr="00A82911">
        <w:rPr>
          <w:noProof w:val="0"/>
          <w:lang w:val="en-GB"/>
        </w:rPr>
        <w:t>Area of intervention</w:t>
      </w:r>
    </w:p>
    <w:p w14:paraId="3F30F3F4" w14:textId="2280165B" w:rsidR="00A57F4C" w:rsidRPr="00A82911" w:rsidRDefault="004473F6">
      <w:pPr>
        <w:pStyle w:val="ps"/>
        <w:rPr>
          <w:lang w:val="en-GB"/>
        </w:rPr>
      </w:pPr>
      <w:r w:rsidRPr="00A82911">
        <w:rPr>
          <w:lang w:val="en-GB"/>
        </w:rPr>
        <w:t>The intervention area covers a</w:t>
      </w:r>
      <w:r w:rsidR="00A82911">
        <w:rPr>
          <w:lang w:val="en-GB"/>
        </w:rPr>
        <w:t>ll the basins in the OMVG area</w:t>
      </w:r>
      <w:r w:rsidRPr="00A82911">
        <w:rPr>
          <w:lang w:val="en-GB"/>
        </w:rPr>
        <w:t>.</w:t>
      </w:r>
    </w:p>
    <w:p w14:paraId="540BAEEE" w14:textId="77777777" w:rsidR="00A57F4C" w:rsidRPr="00A82911" w:rsidRDefault="004473F6">
      <w:pPr>
        <w:pStyle w:val="T1"/>
        <w:rPr>
          <w:noProof w:val="0"/>
          <w:lang w:val="en-GB"/>
        </w:rPr>
      </w:pPr>
      <w:r w:rsidRPr="00A82911">
        <w:rPr>
          <w:noProof w:val="0"/>
          <w:lang w:val="en-GB"/>
        </w:rPr>
        <w:t>Proposed measures</w:t>
      </w:r>
    </w:p>
    <w:p w14:paraId="5F42D1C0" w14:textId="77777777" w:rsidR="00A57F4C" w:rsidRPr="00A82911" w:rsidRDefault="004473F6">
      <w:pPr>
        <w:pStyle w:val="ps"/>
        <w:rPr>
          <w:lang w:val="en-GB"/>
        </w:rPr>
      </w:pPr>
      <w:r w:rsidRPr="00A82911">
        <w:rPr>
          <w:lang w:val="en-GB"/>
        </w:rPr>
        <w:t>Three (3) measures are proposed:</w:t>
      </w:r>
    </w:p>
    <w:p w14:paraId="2175A52B" w14:textId="77777777" w:rsidR="00A57F4C" w:rsidRPr="00A82911" w:rsidRDefault="004473F6">
      <w:pPr>
        <w:pStyle w:val="ps"/>
        <w:numPr>
          <w:ilvl w:val="0"/>
          <w:numId w:val="31"/>
        </w:numPr>
        <w:rPr>
          <w:lang w:val="en-GB"/>
        </w:rPr>
      </w:pPr>
      <w:r w:rsidRPr="00A82911">
        <w:rPr>
          <w:lang w:val="en-GB"/>
        </w:rPr>
        <w:t>The establishment of a programme of geological maps at a scale of 1:50,000;</w:t>
      </w:r>
    </w:p>
    <w:p w14:paraId="394E241C" w14:textId="77777777" w:rsidR="00A57F4C" w:rsidRPr="00A82911" w:rsidRDefault="004473F6">
      <w:pPr>
        <w:pStyle w:val="ps"/>
        <w:numPr>
          <w:ilvl w:val="0"/>
          <w:numId w:val="31"/>
        </w:numPr>
        <w:rPr>
          <w:lang w:val="en-GB"/>
        </w:rPr>
      </w:pPr>
      <w:r w:rsidRPr="00A82911">
        <w:rPr>
          <w:lang w:val="en-GB"/>
        </w:rPr>
        <w:t>The establishment of a Geological and Mining Information System (GMIS);</w:t>
      </w:r>
    </w:p>
    <w:p w14:paraId="05CC1693" w14:textId="77777777" w:rsidR="00A57F4C" w:rsidRPr="00A82911" w:rsidRDefault="004473F6">
      <w:pPr>
        <w:pStyle w:val="ps"/>
        <w:numPr>
          <w:ilvl w:val="0"/>
          <w:numId w:val="31"/>
        </w:numPr>
        <w:rPr>
          <w:lang w:val="en-GB"/>
        </w:rPr>
      </w:pPr>
      <w:r w:rsidRPr="00A82911">
        <w:rPr>
          <w:lang w:val="en-GB"/>
        </w:rPr>
        <w:t>The establishment of a Mining Cadastre System.</w:t>
      </w:r>
    </w:p>
    <w:p w14:paraId="042BDB13" w14:textId="77777777" w:rsidR="0048002E" w:rsidRPr="00A82911" w:rsidRDefault="0048002E">
      <w:pPr>
        <w:pStyle w:val="T2"/>
        <w:rPr>
          <w:noProof w:val="0"/>
          <w:lang w:val="en-GB"/>
        </w:rPr>
      </w:pPr>
    </w:p>
    <w:p w14:paraId="018AB510" w14:textId="77777777" w:rsidR="00A57F4C" w:rsidRPr="00A82911" w:rsidRDefault="004473F6">
      <w:pPr>
        <w:pStyle w:val="T2"/>
        <w:rPr>
          <w:noProof w:val="0"/>
          <w:lang w:val="en-GB"/>
        </w:rPr>
      </w:pPr>
      <w:r w:rsidRPr="00A82911">
        <w:rPr>
          <w:noProof w:val="0"/>
          <w:lang w:val="en-GB"/>
        </w:rPr>
        <w:t>Measure 3.1.1 - Carry out a 1/50,000 scale mapping programme</w:t>
      </w:r>
    </w:p>
    <w:p w14:paraId="5315BA1C" w14:textId="0D3565B0" w:rsidR="006205D9" w:rsidRPr="00A82911" w:rsidRDefault="004473F6" w:rsidP="002C7559">
      <w:pPr>
        <w:pStyle w:val="ps"/>
        <w:rPr>
          <w:lang w:val="en-GB"/>
        </w:rPr>
      </w:pPr>
      <w:r w:rsidRPr="00A82911">
        <w:rPr>
          <w:lang w:val="en-GB"/>
        </w:rPr>
        <w:t xml:space="preserve">This measure </w:t>
      </w:r>
      <w:r w:rsidR="003C4302" w:rsidRPr="00A82911">
        <w:rPr>
          <w:lang w:val="en-GB"/>
        </w:rPr>
        <w:t xml:space="preserve">is </w:t>
      </w:r>
      <w:r w:rsidRPr="00A82911">
        <w:rPr>
          <w:lang w:val="en-GB"/>
        </w:rPr>
        <w:t>proposed by the Consultant. Its relevance lies in the importance of the geological map as an infrastructure dedicated to the promotion of the mining sector, a tool whose implementation allows the discovery of mining anomalies and showings and thus a better knowledge of the mining potential of countries. Finally, the geological map is indispensable for the design and implementation of subsequent geological and mining exploration programmes.</w:t>
      </w:r>
    </w:p>
    <w:p w14:paraId="63CB56D2" w14:textId="77777777" w:rsidR="002C7559" w:rsidRPr="00A82911" w:rsidRDefault="002C7559" w:rsidP="002C7559">
      <w:pPr>
        <w:pStyle w:val="ps"/>
        <w:rPr>
          <w:lang w:val="en-GB"/>
        </w:rPr>
      </w:pPr>
    </w:p>
    <w:tbl>
      <w:tblPr>
        <w:tblStyle w:val="Grilledutableau"/>
        <w:tblW w:w="0" w:type="auto"/>
        <w:tblLook w:val="01E0" w:firstRow="1" w:lastRow="1" w:firstColumn="1" w:lastColumn="1" w:noHBand="0" w:noVBand="0"/>
      </w:tblPr>
      <w:tblGrid>
        <w:gridCol w:w="2122"/>
        <w:gridCol w:w="6804"/>
      </w:tblGrid>
      <w:tr w:rsidR="006205D9" w:rsidRPr="005D7A76" w14:paraId="70324E59" w14:textId="77777777" w:rsidTr="001D5F31">
        <w:trPr>
          <w:tblHeader/>
        </w:trPr>
        <w:tc>
          <w:tcPr>
            <w:tcW w:w="2122" w:type="dxa"/>
            <w:shd w:val="clear" w:color="auto" w:fill="E6E6E6"/>
          </w:tcPr>
          <w:p w14:paraId="0391B11F" w14:textId="77777777" w:rsidR="00A57F4C" w:rsidRPr="00A82911" w:rsidRDefault="004473F6">
            <w:pPr>
              <w:pStyle w:val="ps"/>
              <w:spacing w:before="20" w:after="20"/>
              <w:jc w:val="left"/>
              <w:rPr>
                <w:b/>
                <w:sz w:val="18"/>
                <w:lang w:val="en-GB"/>
              </w:rPr>
            </w:pPr>
            <w:r w:rsidRPr="00A82911">
              <w:rPr>
                <w:b/>
                <w:sz w:val="18"/>
                <w:lang w:val="en-GB"/>
              </w:rPr>
              <w:t>Measure 3.1.1</w:t>
            </w:r>
          </w:p>
        </w:tc>
        <w:tc>
          <w:tcPr>
            <w:tcW w:w="6804" w:type="dxa"/>
            <w:shd w:val="clear" w:color="auto" w:fill="E6E6E6"/>
          </w:tcPr>
          <w:p w14:paraId="0744A9CA" w14:textId="77777777" w:rsidR="00A57F4C" w:rsidRPr="00A82911" w:rsidRDefault="004473F6">
            <w:pPr>
              <w:pStyle w:val="ps"/>
              <w:spacing w:before="20" w:after="20"/>
              <w:rPr>
                <w:sz w:val="18"/>
                <w:lang w:val="en-GB"/>
              </w:rPr>
            </w:pPr>
            <w:r w:rsidRPr="00A82911">
              <w:rPr>
                <w:rFonts w:asciiTheme="minorBidi" w:hAnsiTheme="minorBidi"/>
                <w:b/>
                <w:color w:val="1D2228"/>
                <w:sz w:val="18"/>
                <w:lang w:val="en-GB"/>
              </w:rPr>
              <w:t>Production of 1:50,000 geological maps of the 3 basins of the OMVG area</w:t>
            </w:r>
          </w:p>
        </w:tc>
      </w:tr>
      <w:tr w:rsidR="006205D9" w:rsidRPr="00A82911" w14:paraId="621EF6CB" w14:textId="77777777" w:rsidTr="006B7196">
        <w:tc>
          <w:tcPr>
            <w:tcW w:w="2122" w:type="dxa"/>
          </w:tcPr>
          <w:p w14:paraId="54F48D5D" w14:textId="77777777" w:rsidR="00A57F4C" w:rsidRPr="00A82911" w:rsidRDefault="004473F6">
            <w:pPr>
              <w:pStyle w:val="ps"/>
              <w:spacing w:before="20" w:after="20"/>
              <w:jc w:val="left"/>
              <w:rPr>
                <w:b/>
                <w:sz w:val="18"/>
                <w:lang w:val="en-GB"/>
              </w:rPr>
            </w:pPr>
            <w:r w:rsidRPr="00A82911">
              <w:rPr>
                <w:b/>
                <w:sz w:val="18"/>
                <w:lang w:val="en-GB"/>
              </w:rPr>
              <w:t>Origin (institution / project / programme)</w:t>
            </w:r>
          </w:p>
        </w:tc>
        <w:tc>
          <w:tcPr>
            <w:tcW w:w="6804" w:type="dxa"/>
          </w:tcPr>
          <w:p w14:paraId="44E00B51" w14:textId="77777777" w:rsidR="00A57F4C" w:rsidRPr="00A82911" w:rsidRDefault="004473F6">
            <w:pPr>
              <w:pStyle w:val="ps"/>
              <w:spacing w:before="20" w:after="20"/>
              <w:rPr>
                <w:sz w:val="18"/>
                <w:lang w:val="en-GB"/>
              </w:rPr>
            </w:pPr>
            <w:r w:rsidRPr="00A82911">
              <w:rPr>
                <w:sz w:val="18"/>
                <w:lang w:val="en-GB"/>
              </w:rPr>
              <w:t>Consultant's proposal</w:t>
            </w:r>
          </w:p>
        </w:tc>
      </w:tr>
      <w:tr w:rsidR="006205D9" w:rsidRPr="005D7A76" w14:paraId="21266A21" w14:textId="77777777" w:rsidTr="006B7196">
        <w:tc>
          <w:tcPr>
            <w:tcW w:w="2122" w:type="dxa"/>
          </w:tcPr>
          <w:p w14:paraId="58EEB7D1" w14:textId="77777777" w:rsidR="00A57F4C" w:rsidRPr="00A82911" w:rsidRDefault="004473F6">
            <w:pPr>
              <w:pStyle w:val="ps"/>
              <w:spacing w:before="20" w:after="20"/>
              <w:jc w:val="left"/>
              <w:rPr>
                <w:b/>
                <w:sz w:val="18"/>
                <w:lang w:val="en-GB"/>
              </w:rPr>
            </w:pPr>
            <w:r w:rsidRPr="00A82911">
              <w:rPr>
                <w:b/>
                <w:sz w:val="18"/>
                <w:lang w:val="en-GB"/>
              </w:rPr>
              <w:t>Objective</w:t>
            </w:r>
          </w:p>
        </w:tc>
        <w:tc>
          <w:tcPr>
            <w:tcW w:w="6804" w:type="dxa"/>
          </w:tcPr>
          <w:p w14:paraId="590EA03F" w14:textId="6C897210" w:rsidR="00A57F4C" w:rsidRPr="00A82911" w:rsidRDefault="004473F6">
            <w:pPr>
              <w:pStyle w:val="ps"/>
              <w:spacing w:before="20" w:after="20"/>
              <w:rPr>
                <w:sz w:val="18"/>
                <w:lang w:val="en-GB"/>
              </w:rPr>
            </w:pPr>
            <w:r w:rsidRPr="00A82911">
              <w:rPr>
                <w:sz w:val="18"/>
                <w:lang w:val="en-GB"/>
              </w:rPr>
              <w:t>The 1:50,000 geological map is one of the three components of the geological infrastructure to be put in place to ensure better knowledge of resources and the implementation of the strategic axis "exploit</w:t>
            </w:r>
            <w:r w:rsidR="00CE067C" w:rsidRPr="00A82911">
              <w:rPr>
                <w:sz w:val="18"/>
                <w:lang w:val="en-GB"/>
              </w:rPr>
              <w:t>ing</w:t>
            </w:r>
            <w:r w:rsidRPr="00A82911">
              <w:rPr>
                <w:sz w:val="18"/>
                <w:lang w:val="en-GB"/>
              </w:rPr>
              <w:t xml:space="preserve"> mining, agro-industrial and </w:t>
            </w:r>
            <w:r w:rsidR="00CE067C" w:rsidRPr="00A82911">
              <w:rPr>
                <w:sz w:val="18"/>
                <w:lang w:val="en-GB"/>
              </w:rPr>
              <w:t xml:space="preserve">handicrafts </w:t>
            </w:r>
            <w:r w:rsidRPr="00A82911">
              <w:rPr>
                <w:sz w:val="18"/>
                <w:lang w:val="en-GB"/>
              </w:rPr>
              <w:t>potential".</w:t>
            </w:r>
          </w:p>
        </w:tc>
      </w:tr>
      <w:tr w:rsidR="006205D9" w:rsidRPr="005D7A76" w14:paraId="143A1F9D" w14:textId="77777777" w:rsidTr="006B7196">
        <w:tc>
          <w:tcPr>
            <w:tcW w:w="2122" w:type="dxa"/>
          </w:tcPr>
          <w:p w14:paraId="59C23447" w14:textId="77777777" w:rsidR="00A57F4C" w:rsidRPr="00A82911" w:rsidRDefault="004473F6">
            <w:pPr>
              <w:pStyle w:val="ps"/>
              <w:spacing w:before="20" w:after="20"/>
              <w:jc w:val="left"/>
              <w:rPr>
                <w:b/>
                <w:sz w:val="18"/>
                <w:lang w:val="en-GB"/>
              </w:rPr>
            </w:pPr>
            <w:r w:rsidRPr="00A82911">
              <w:rPr>
                <w:b/>
                <w:sz w:val="18"/>
                <w:lang w:val="en-GB"/>
              </w:rPr>
              <w:t>Location</w:t>
            </w:r>
          </w:p>
        </w:tc>
        <w:tc>
          <w:tcPr>
            <w:tcW w:w="6804" w:type="dxa"/>
          </w:tcPr>
          <w:p w14:paraId="0A5C5BCB" w14:textId="77777777" w:rsidR="00A57F4C" w:rsidRPr="00A82911" w:rsidRDefault="004473F6">
            <w:pPr>
              <w:pStyle w:val="ps"/>
              <w:spacing w:before="20" w:after="20"/>
              <w:rPr>
                <w:sz w:val="18"/>
                <w:lang w:val="en-GB"/>
              </w:rPr>
            </w:pPr>
            <w:r w:rsidRPr="00A82911">
              <w:rPr>
                <w:sz w:val="18"/>
                <w:lang w:val="en-GB"/>
              </w:rPr>
              <w:t>All basins in the OMVG area</w:t>
            </w:r>
          </w:p>
        </w:tc>
      </w:tr>
      <w:tr w:rsidR="006205D9" w:rsidRPr="00A82911" w14:paraId="0788D715" w14:textId="77777777" w:rsidTr="006B7196">
        <w:tc>
          <w:tcPr>
            <w:tcW w:w="2122" w:type="dxa"/>
          </w:tcPr>
          <w:p w14:paraId="14DB8B9A" w14:textId="77777777" w:rsidR="00A57F4C" w:rsidRPr="00A82911" w:rsidRDefault="004473F6">
            <w:pPr>
              <w:pStyle w:val="ps"/>
              <w:spacing w:before="20" w:after="20"/>
              <w:jc w:val="left"/>
              <w:rPr>
                <w:b/>
                <w:sz w:val="18"/>
                <w:lang w:val="en-GB"/>
              </w:rPr>
            </w:pPr>
            <w:r w:rsidRPr="00A82911">
              <w:rPr>
                <w:b/>
                <w:sz w:val="18"/>
                <w:lang w:val="en-GB"/>
              </w:rPr>
              <w:t>Description of the action</w:t>
            </w:r>
          </w:p>
        </w:tc>
        <w:tc>
          <w:tcPr>
            <w:tcW w:w="6804" w:type="dxa"/>
          </w:tcPr>
          <w:p w14:paraId="458743F3" w14:textId="6FE9C167" w:rsidR="00A57F4C" w:rsidRPr="00A82911" w:rsidRDefault="007F60F1">
            <w:pPr>
              <w:pStyle w:val="cg"/>
              <w:numPr>
                <w:ilvl w:val="0"/>
                <w:numId w:val="21"/>
              </w:numPr>
              <w:spacing w:before="20" w:after="20"/>
              <w:rPr>
                <w:szCs w:val="20"/>
                <w:lang w:val="en-GB"/>
              </w:rPr>
            </w:pPr>
            <w:r w:rsidRPr="00A82911">
              <w:rPr>
                <w:szCs w:val="20"/>
                <w:lang w:val="en-GB"/>
              </w:rPr>
              <w:t>T</w:t>
            </w:r>
            <w:r w:rsidR="004473F6" w:rsidRPr="00A82911">
              <w:rPr>
                <w:szCs w:val="20"/>
                <w:lang w:val="en-GB"/>
              </w:rPr>
              <w:t>ake stock of the old geological maps made</w:t>
            </w:r>
          </w:p>
          <w:p w14:paraId="7146932C" w14:textId="77777777" w:rsidR="00A57F4C" w:rsidRPr="00A82911" w:rsidRDefault="004473F6">
            <w:pPr>
              <w:pStyle w:val="cg"/>
              <w:numPr>
                <w:ilvl w:val="0"/>
                <w:numId w:val="21"/>
              </w:numPr>
              <w:spacing w:before="20" w:after="20"/>
              <w:rPr>
                <w:szCs w:val="20"/>
                <w:lang w:val="en-GB"/>
              </w:rPr>
            </w:pPr>
            <w:r w:rsidRPr="00A82911">
              <w:rPr>
                <w:szCs w:val="20"/>
                <w:lang w:val="en-GB"/>
              </w:rPr>
              <w:t>Set up an optical and radar satellite database of the territories to be mapped, in support of fieldwork (drawing up of reconnaissance maps)</w:t>
            </w:r>
          </w:p>
          <w:p w14:paraId="3B88ED48" w14:textId="77777777" w:rsidR="00A57F4C" w:rsidRPr="00A82911" w:rsidRDefault="004473F6">
            <w:pPr>
              <w:pStyle w:val="cg"/>
              <w:numPr>
                <w:ilvl w:val="0"/>
                <w:numId w:val="21"/>
              </w:numPr>
              <w:spacing w:before="20" w:after="20"/>
              <w:rPr>
                <w:szCs w:val="20"/>
                <w:lang w:val="en-GB"/>
              </w:rPr>
            </w:pPr>
            <w:r w:rsidRPr="00A82911">
              <w:rPr>
                <w:szCs w:val="20"/>
                <w:lang w:val="en-GB"/>
              </w:rPr>
              <w:t>Carry out fieldwork (geotraverses, outcrop visits, lithological mapping, structural mapping, sampling, sub-surface work)</w:t>
            </w:r>
          </w:p>
          <w:p w14:paraId="0F03A506" w14:textId="77777777" w:rsidR="00A57F4C" w:rsidRPr="00A82911" w:rsidRDefault="004473F6">
            <w:pPr>
              <w:pStyle w:val="cg"/>
              <w:numPr>
                <w:ilvl w:val="0"/>
                <w:numId w:val="21"/>
              </w:numPr>
              <w:spacing w:before="20" w:after="20"/>
              <w:rPr>
                <w:szCs w:val="20"/>
                <w:lang w:val="en-GB"/>
              </w:rPr>
            </w:pPr>
            <w:r w:rsidRPr="00A82911">
              <w:rPr>
                <w:szCs w:val="20"/>
                <w:lang w:val="en-GB"/>
              </w:rPr>
              <w:t>Feedback from the fieldwork</w:t>
            </w:r>
          </w:p>
          <w:p w14:paraId="19DE7DB2" w14:textId="77777777" w:rsidR="00A57F4C" w:rsidRPr="00A82911" w:rsidRDefault="004473F6">
            <w:pPr>
              <w:pStyle w:val="cg"/>
              <w:numPr>
                <w:ilvl w:val="0"/>
                <w:numId w:val="21"/>
              </w:numPr>
              <w:spacing w:before="20" w:after="20"/>
              <w:rPr>
                <w:szCs w:val="20"/>
                <w:lang w:val="en-GB"/>
              </w:rPr>
            </w:pPr>
            <w:r w:rsidRPr="00A82911">
              <w:rPr>
                <w:szCs w:val="20"/>
                <w:lang w:val="en-GB"/>
              </w:rPr>
              <w:t>Petrographic and geochemical analyses</w:t>
            </w:r>
          </w:p>
        </w:tc>
      </w:tr>
      <w:tr w:rsidR="006205D9" w:rsidRPr="005D7A76" w14:paraId="371B8F05" w14:textId="77777777" w:rsidTr="006B7196">
        <w:tc>
          <w:tcPr>
            <w:tcW w:w="2122" w:type="dxa"/>
          </w:tcPr>
          <w:p w14:paraId="27AFE3B2" w14:textId="77777777" w:rsidR="00A57F4C" w:rsidRPr="00A82911" w:rsidRDefault="004473F6">
            <w:pPr>
              <w:pStyle w:val="ps"/>
              <w:spacing w:before="20" w:after="20"/>
              <w:jc w:val="left"/>
              <w:rPr>
                <w:b/>
                <w:sz w:val="18"/>
                <w:lang w:val="en-GB"/>
              </w:rPr>
            </w:pPr>
            <w:r w:rsidRPr="00A82911">
              <w:rPr>
                <w:b/>
                <w:sz w:val="18"/>
                <w:lang w:val="en-GB"/>
              </w:rPr>
              <w:t>Ownership and implementation arrangements</w:t>
            </w:r>
          </w:p>
        </w:tc>
        <w:tc>
          <w:tcPr>
            <w:tcW w:w="6804" w:type="dxa"/>
          </w:tcPr>
          <w:p w14:paraId="21BEFDCE" w14:textId="77777777" w:rsidR="00A57F4C" w:rsidRPr="00A82911" w:rsidRDefault="004473F6">
            <w:pPr>
              <w:pStyle w:val="ps"/>
              <w:spacing w:before="20" w:after="20"/>
              <w:rPr>
                <w:sz w:val="18"/>
                <w:lang w:val="en-GB"/>
              </w:rPr>
            </w:pPr>
            <w:r w:rsidRPr="00A82911">
              <w:rPr>
                <w:sz w:val="18"/>
                <w:lang w:val="en-GB"/>
              </w:rPr>
              <w:t>Ministries in charge of Mining and Geology in member countries, in collaboration with universities and external partners.</w:t>
            </w:r>
          </w:p>
        </w:tc>
      </w:tr>
      <w:tr w:rsidR="006205D9" w:rsidRPr="00A82911" w14:paraId="2863897E" w14:textId="77777777" w:rsidTr="006B7196">
        <w:tc>
          <w:tcPr>
            <w:tcW w:w="2122" w:type="dxa"/>
          </w:tcPr>
          <w:p w14:paraId="374A7BB9" w14:textId="77777777" w:rsidR="00A57F4C" w:rsidRPr="00A82911" w:rsidRDefault="004473F6">
            <w:pPr>
              <w:pStyle w:val="ps"/>
              <w:spacing w:before="20" w:after="20"/>
              <w:jc w:val="left"/>
              <w:rPr>
                <w:b/>
                <w:sz w:val="18"/>
                <w:lang w:val="en-GB"/>
              </w:rPr>
            </w:pPr>
            <w:r w:rsidRPr="00A82911">
              <w:rPr>
                <w:b/>
                <w:sz w:val="18"/>
                <w:lang w:val="en-GB"/>
              </w:rPr>
              <w:t>Duration</w:t>
            </w:r>
          </w:p>
        </w:tc>
        <w:tc>
          <w:tcPr>
            <w:tcW w:w="6804" w:type="dxa"/>
          </w:tcPr>
          <w:p w14:paraId="3F7937EE" w14:textId="77777777" w:rsidR="00A57F4C" w:rsidRPr="00A82911" w:rsidRDefault="004473F6">
            <w:pPr>
              <w:pStyle w:val="ps"/>
              <w:spacing w:before="20" w:after="20"/>
              <w:rPr>
                <w:sz w:val="18"/>
                <w:lang w:val="en-GB"/>
              </w:rPr>
            </w:pPr>
            <w:r w:rsidRPr="00A82911">
              <w:rPr>
                <w:sz w:val="18"/>
                <w:lang w:val="en-GB"/>
              </w:rPr>
              <w:t>4 and a half years</w:t>
            </w:r>
          </w:p>
        </w:tc>
      </w:tr>
      <w:tr w:rsidR="006205D9" w:rsidRPr="005D7A76" w14:paraId="6F59A1BE" w14:textId="77777777" w:rsidTr="006B7196">
        <w:tc>
          <w:tcPr>
            <w:tcW w:w="2122" w:type="dxa"/>
          </w:tcPr>
          <w:p w14:paraId="0D9E6D0F" w14:textId="77777777" w:rsidR="00A57F4C" w:rsidRPr="00A82911" w:rsidRDefault="004473F6">
            <w:pPr>
              <w:pStyle w:val="ps"/>
              <w:spacing w:before="20" w:after="20"/>
              <w:jc w:val="left"/>
              <w:rPr>
                <w:b/>
                <w:sz w:val="18"/>
                <w:lang w:val="en-GB"/>
              </w:rPr>
            </w:pPr>
            <w:r w:rsidRPr="00A82911">
              <w:rPr>
                <w:b/>
                <w:sz w:val="18"/>
                <w:lang w:val="en-GB"/>
              </w:rPr>
              <w:t>Costs and funding</w:t>
            </w:r>
          </w:p>
        </w:tc>
        <w:tc>
          <w:tcPr>
            <w:tcW w:w="6804" w:type="dxa"/>
          </w:tcPr>
          <w:p w14:paraId="11CA9A77" w14:textId="75AD7457"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Costs: </w:t>
            </w:r>
            <w:r w:rsidR="00334603" w:rsidRPr="00A82911">
              <w:rPr>
                <w:rFonts w:asciiTheme="minorBidi" w:hAnsiTheme="minorBidi" w:cstheme="minorBidi"/>
                <w:sz w:val="18"/>
                <w:lang w:val="en-GB"/>
              </w:rPr>
              <w:t>USD</w:t>
            </w:r>
            <w:r w:rsidRPr="00A82911">
              <w:rPr>
                <w:rFonts w:asciiTheme="minorBidi" w:hAnsiTheme="minorBidi" w:cstheme="minorBidi"/>
                <w:sz w:val="18"/>
                <w:lang w:val="en-GB"/>
              </w:rPr>
              <w:t xml:space="preserve"> 13,600,000 (3,400,000 x 4)</w:t>
            </w:r>
          </w:p>
          <w:p w14:paraId="24947BAF" w14:textId="77777777" w:rsidR="00A57F4C" w:rsidRPr="00A82911" w:rsidRDefault="004473F6">
            <w:pPr>
              <w:pStyle w:val="ps"/>
              <w:spacing w:before="20" w:after="20"/>
              <w:rPr>
                <w:sz w:val="18"/>
                <w:lang w:val="en-GB"/>
              </w:rPr>
            </w:pPr>
            <w:r w:rsidRPr="00A82911">
              <w:rPr>
                <w:rFonts w:asciiTheme="minorBidi" w:hAnsiTheme="minorBidi" w:cstheme="minorBidi"/>
                <w:sz w:val="18"/>
                <w:lang w:val="en-GB"/>
              </w:rPr>
              <w:t>Financing: IDA, EU, AfDB, state budgets</w:t>
            </w:r>
          </w:p>
        </w:tc>
      </w:tr>
      <w:tr w:rsidR="006205D9" w:rsidRPr="00A82911" w14:paraId="3A3BFF02" w14:textId="77777777" w:rsidTr="006B7196">
        <w:tc>
          <w:tcPr>
            <w:tcW w:w="2122" w:type="dxa"/>
          </w:tcPr>
          <w:p w14:paraId="5C9EE690" w14:textId="77777777" w:rsidR="00A57F4C" w:rsidRPr="00A82911" w:rsidRDefault="004473F6">
            <w:pPr>
              <w:pStyle w:val="ps"/>
              <w:spacing w:before="20" w:after="20"/>
              <w:jc w:val="left"/>
              <w:rPr>
                <w:b/>
                <w:sz w:val="18"/>
                <w:lang w:val="en-GB"/>
              </w:rPr>
            </w:pPr>
            <w:r w:rsidRPr="00A82911">
              <w:rPr>
                <w:b/>
                <w:sz w:val="18"/>
                <w:lang w:val="en-GB"/>
              </w:rPr>
              <w:t>Risks envisaged</w:t>
            </w:r>
          </w:p>
        </w:tc>
        <w:tc>
          <w:tcPr>
            <w:tcW w:w="6804" w:type="dxa"/>
          </w:tcPr>
          <w:p w14:paraId="57001BEC" w14:textId="77777777" w:rsidR="00A57F4C" w:rsidRPr="00A82911" w:rsidRDefault="004473F6">
            <w:pPr>
              <w:pStyle w:val="ps"/>
              <w:spacing w:before="20" w:after="20"/>
              <w:rPr>
                <w:sz w:val="18"/>
                <w:highlight w:val="yellow"/>
                <w:lang w:val="en-GB"/>
              </w:rPr>
            </w:pPr>
            <w:r w:rsidRPr="00A82911">
              <w:rPr>
                <w:sz w:val="18"/>
                <w:lang w:val="en-GB"/>
              </w:rPr>
              <w:t>Unavailability of funding</w:t>
            </w:r>
          </w:p>
        </w:tc>
      </w:tr>
      <w:tr w:rsidR="006205D9" w:rsidRPr="005D7A76" w14:paraId="60898FFD" w14:textId="77777777" w:rsidTr="006B7196">
        <w:tc>
          <w:tcPr>
            <w:tcW w:w="2122" w:type="dxa"/>
          </w:tcPr>
          <w:p w14:paraId="2AB2B423" w14:textId="77777777" w:rsidR="00A57F4C" w:rsidRPr="00A82911" w:rsidRDefault="004473F6">
            <w:pPr>
              <w:pStyle w:val="ps"/>
              <w:spacing w:before="20" w:after="20"/>
              <w:jc w:val="left"/>
              <w:rPr>
                <w:b/>
                <w:sz w:val="18"/>
                <w:lang w:val="en-GB"/>
              </w:rPr>
            </w:pPr>
            <w:r w:rsidRPr="00A82911">
              <w:rPr>
                <w:b/>
                <w:sz w:val="18"/>
                <w:lang w:val="en-GB"/>
              </w:rPr>
              <w:t>Expected results</w:t>
            </w:r>
          </w:p>
        </w:tc>
        <w:tc>
          <w:tcPr>
            <w:tcW w:w="6804" w:type="dxa"/>
          </w:tcPr>
          <w:p w14:paraId="24B57656" w14:textId="77777777" w:rsidR="00A57F4C" w:rsidRPr="00A82911" w:rsidRDefault="004473F6">
            <w:pPr>
              <w:pStyle w:val="ps"/>
              <w:spacing w:before="20" w:after="20"/>
              <w:rPr>
                <w:sz w:val="18"/>
                <w:lang w:val="en-GB"/>
              </w:rPr>
            </w:pPr>
            <w:r w:rsidRPr="00A82911">
              <w:rPr>
                <w:sz w:val="18"/>
                <w:lang w:val="en-GB"/>
              </w:rPr>
              <w:t>The territories of the OMVG basins are entirely mapped at a scale of 1:50,000</w:t>
            </w:r>
          </w:p>
        </w:tc>
      </w:tr>
    </w:tbl>
    <w:p w14:paraId="1865D972" w14:textId="77777777" w:rsidR="00A57F4C" w:rsidRPr="00A82911" w:rsidRDefault="004473F6">
      <w:pPr>
        <w:pStyle w:val="T2"/>
        <w:rPr>
          <w:noProof w:val="0"/>
          <w:lang w:val="en-GB"/>
        </w:rPr>
      </w:pPr>
      <w:bookmarkStart w:id="146" w:name="_Toc93324488"/>
      <w:r w:rsidRPr="00A82911">
        <w:rPr>
          <w:noProof w:val="0"/>
          <w:lang w:val="en-GB"/>
        </w:rPr>
        <w:t>Measure 3.1.2 - Establish a Geological and Mining Information System (GMIS)</w:t>
      </w:r>
    </w:p>
    <w:p w14:paraId="1653998C" w14:textId="77777777" w:rsidR="004C6AA8" w:rsidRPr="00A82911" w:rsidRDefault="004C6AA8" w:rsidP="006205D9">
      <w:pPr>
        <w:jc w:val="both"/>
        <w:rPr>
          <w:rFonts w:cs="Arial"/>
          <w:noProof w:val="0"/>
          <w:color w:val="000000"/>
          <w:sz w:val="20"/>
          <w:shd w:val="clear" w:color="auto" w:fill="FFFFFF"/>
          <w:lang w:val="en-GB"/>
        </w:rPr>
      </w:pPr>
    </w:p>
    <w:p w14:paraId="5E34DB3B" w14:textId="1A552B6A" w:rsidR="006205D9" w:rsidRPr="00A82911" w:rsidRDefault="00072E1A" w:rsidP="0048002E">
      <w:pPr>
        <w:jc w:val="both"/>
        <w:rPr>
          <w:rFonts w:cs="Arial"/>
          <w:noProof w:val="0"/>
          <w:color w:val="000000"/>
          <w:sz w:val="20"/>
          <w:shd w:val="clear" w:color="auto" w:fill="FFFFFF"/>
          <w:lang w:val="en-GB"/>
        </w:rPr>
      </w:pPr>
      <w:r w:rsidRPr="00A82911">
        <w:rPr>
          <w:rFonts w:cs="Arial"/>
          <w:noProof w:val="0"/>
          <w:color w:val="000000"/>
          <w:sz w:val="20"/>
          <w:shd w:val="clear" w:color="auto" w:fill="FFFFFF"/>
          <w:lang w:val="en-GB"/>
        </w:rPr>
        <w:t xml:space="preserve">This </w:t>
      </w:r>
      <w:r w:rsidR="004473F6" w:rsidRPr="00A82911">
        <w:rPr>
          <w:rFonts w:cs="Arial"/>
          <w:noProof w:val="0"/>
          <w:color w:val="000000"/>
          <w:sz w:val="20"/>
          <w:shd w:val="clear" w:color="auto" w:fill="FFFFFF"/>
          <w:lang w:val="en-GB"/>
        </w:rPr>
        <w:t>measure is proposed by the Consultant. The Geological and Mining Information System is a modern tool that is now indispensable for the integrated management of geological and mining data. It allows to store, process, manage and disseminate a set of geological, geophysical, geochemical and other thematic data in order to cross-reference them for the production of maps and decision support documents. It is also a tool for archiving the electronic document base so that it can replace physical documents.</w:t>
      </w:r>
    </w:p>
    <w:p w14:paraId="3B09BD40" w14:textId="77777777" w:rsidR="0048002E" w:rsidRPr="00A82911" w:rsidRDefault="0048002E" w:rsidP="0048002E">
      <w:pPr>
        <w:jc w:val="both"/>
        <w:rPr>
          <w:rFonts w:cs="Arial"/>
          <w:noProof w:val="0"/>
          <w:color w:val="000000"/>
          <w:sz w:val="20"/>
          <w:shd w:val="clear" w:color="auto" w:fill="FFFFFF"/>
          <w:lang w:val="en-GB"/>
        </w:rPr>
      </w:pPr>
    </w:p>
    <w:p w14:paraId="2C4D0127" w14:textId="77777777" w:rsidR="0048002E" w:rsidRPr="00A82911" w:rsidRDefault="0048002E" w:rsidP="0048002E">
      <w:pPr>
        <w:jc w:val="both"/>
        <w:rPr>
          <w:rFonts w:cs="Arial"/>
          <w:noProof w:val="0"/>
          <w:color w:val="000000"/>
          <w:sz w:val="20"/>
          <w:shd w:val="clear" w:color="auto" w:fill="FFFFFF"/>
          <w:lang w:val="en-GB"/>
        </w:rPr>
      </w:pPr>
    </w:p>
    <w:tbl>
      <w:tblPr>
        <w:tblStyle w:val="Grilledutableau"/>
        <w:tblW w:w="0" w:type="auto"/>
        <w:tblLook w:val="01E0" w:firstRow="1" w:lastRow="1" w:firstColumn="1" w:lastColumn="1" w:noHBand="0" w:noVBand="0"/>
      </w:tblPr>
      <w:tblGrid>
        <w:gridCol w:w="2122"/>
        <w:gridCol w:w="6804"/>
      </w:tblGrid>
      <w:tr w:rsidR="006205D9" w:rsidRPr="005D7A76" w14:paraId="3E856882" w14:textId="77777777" w:rsidTr="00CD2758">
        <w:trPr>
          <w:tblHeader/>
        </w:trPr>
        <w:tc>
          <w:tcPr>
            <w:tcW w:w="2122" w:type="dxa"/>
            <w:shd w:val="clear" w:color="auto" w:fill="E6E6E6"/>
          </w:tcPr>
          <w:p w14:paraId="2CCB454B"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Measure 3.1.2</w:t>
            </w:r>
          </w:p>
        </w:tc>
        <w:tc>
          <w:tcPr>
            <w:tcW w:w="6804" w:type="dxa"/>
            <w:shd w:val="clear" w:color="auto" w:fill="E6E6E6"/>
          </w:tcPr>
          <w:p w14:paraId="0D2E2671" w14:textId="77777777" w:rsidR="00A57F4C" w:rsidRPr="00A82911" w:rsidRDefault="004473F6">
            <w:pPr>
              <w:pStyle w:val="ps"/>
              <w:spacing w:before="20" w:after="20"/>
              <w:rPr>
                <w:rFonts w:asciiTheme="minorBidi" w:hAnsiTheme="minorBidi" w:cstheme="minorBidi"/>
                <w:b/>
                <w:sz w:val="18"/>
                <w:lang w:val="en-GB"/>
              </w:rPr>
            </w:pPr>
            <w:r w:rsidRPr="00A82911">
              <w:rPr>
                <w:b/>
                <w:sz w:val="18"/>
                <w:lang w:val="en-GB"/>
              </w:rPr>
              <w:t>Establish a Geological and Mining Information System (GMIS)</w:t>
            </w:r>
          </w:p>
        </w:tc>
      </w:tr>
      <w:tr w:rsidR="006205D9" w:rsidRPr="00A82911" w14:paraId="0111608C" w14:textId="77777777" w:rsidTr="006B7196">
        <w:tc>
          <w:tcPr>
            <w:tcW w:w="2122" w:type="dxa"/>
          </w:tcPr>
          <w:p w14:paraId="1F072A8E"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Origin (institution / project / programme)</w:t>
            </w:r>
          </w:p>
        </w:tc>
        <w:tc>
          <w:tcPr>
            <w:tcW w:w="6804" w:type="dxa"/>
          </w:tcPr>
          <w:p w14:paraId="70F84F91" w14:textId="77777777"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Consultant's proposal</w:t>
            </w:r>
          </w:p>
        </w:tc>
      </w:tr>
      <w:tr w:rsidR="006205D9" w:rsidRPr="005D7A76" w14:paraId="3905DA4C" w14:textId="77777777" w:rsidTr="006B7196">
        <w:tc>
          <w:tcPr>
            <w:tcW w:w="2122" w:type="dxa"/>
          </w:tcPr>
          <w:p w14:paraId="12B17982"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Objective</w:t>
            </w:r>
          </w:p>
        </w:tc>
        <w:tc>
          <w:tcPr>
            <w:tcW w:w="6804" w:type="dxa"/>
          </w:tcPr>
          <w:p w14:paraId="3D8F2EDE" w14:textId="77777777"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Instrument for storage, dissemination, cross-referencing, integrated spatial analysis of geological, geophysical, geochemical and other thematic data layers for the production of maps and decision support documents</w:t>
            </w:r>
          </w:p>
        </w:tc>
      </w:tr>
      <w:tr w:rsidR="006205D9" w:rsidRPr="005D7A76" w14:paraId="771086B3" w14:textId="77777777" w:rsidTr="006B7196">
        <w:tc>
          <w:tcPr>
            <w:tcW w:w="2122" w:type="dxa"/>
          </w:tcPr>
          <w:p w14:paraId="30945719"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Location</w:t>
            </w:r>
          </w:p>
        </w:tc>
        <w:tc>
          <w:tcPr>
            <w:tcW w:w="6804" w:type="dxa"/>
          </w:tcPr>
          <w:p w14:paraId="45DE2A7B" w14:textId="506F3415"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The </w:t>
            </w:r>
            <w:r w:rsidR="006814D8" w:rsidRPr="00A82911">
              <w:rPr>
                <w:rFonts w:asciiTheme="minorBidi" w:hAnsiTheme="minorBidi" w:cstheme="minorBidi"/>
                <w:sz w:val="18"/>
                <w:lang w:val="en-GB"/>
              </w:rPr>
              <w:t>GMIS</w:t>
            </w:r>
            <w:r w:rsidRPr="00A82911">
              <w:rPr>
                <w:rFonts w:asciiTheme="minorBidi" w:hAnsiTheme="minorBidi" w:cstheme="minorBidi"/>
                <w:sz w:val="18"/>
                <w:lang w:val="en-GB"/>
              </w:rPr>
              <w:t>s will be domiciled in the Mining and Geological Services of the member countries</w:t>
            </w:r>
          </w:p>
        </w:tc>
      </w:tr>
      <w:tr w:rsidR="006205D9" w:rsidRPr="005D7A76" w14:paraId="61F985BF" w14:textId="77777777" w:rsidTr="006B7196">
        <w:tc>
          <w:tcPr>
            <w:tcW w:w="2122" w:type="dxa"/>
          </w:tcPr>
          <w:p w14:paraId="500C6EF2"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Description of the action</w:t>
            </w:r>
          </w:p>
        </w:tc>
        <w:tc>
          <w:tcPr>
            <w:tcW w:w="6804" w:type="dxa"/>
          </w:tcPr>
          <w:p w14:paraId="080925BD" w14:textId="5FFA3C0B"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The implementation of the GISMs will be entrusted to Consultants (qualified consultancy firms) through public procurement. The activities to be carried out to this end will be detailed in the ToR of the study. As an indication, they will include (i) analysis of the context and specification of functional requirements; (ii) design of the </w:t>
            </w:r>
            <w:r w:rsidR="00956081" w:rsidRPr="00A82911">
              <w:rPr>
                <w:rFonts w:asciiTheme="minorBidi" w:hAnsiTheme="minorBidi" w:cstheme="minorBidi"/>
                <w:sz w:val="18"/>
                <w:lang w:val="en-GB"/>
              </w:rPr>
              <w:t>GMIS</w:t>
            </w:r>
            <w:r w:rsidRPr="00A82911">
              <w:rPr>
                <w:rFonts w:asciiTheme="minorBidi" w:hAnsiTheme="minorBidi" w:cstheme="minorBidi"/>
                <w:sz w:val="18"/>
                <w:lang w:val="en-GB"/>
              </w:rPr>
              <w:t xml:space="preserve">; (iii) delivery, installation, parameterisation and configuration of the software architecture; (iv) digitisation, formatting and possible migration of spatial, attribute and documentary data; (v) development, testing and validation of the </w:t>
            </w:r>
            <w:r w:rsidR="00956081" w:rsidRPr="00A82911">
              <w:rPr>
                <w:rFonts w:asciiTheme="minorBidi" w:hAnsiTheme="minorBidi" w:cstheme="minorBidi"/>
                <w:sz w:val="18"/>
                <w:lang w:val="en-GB"/>
              </w:rPr>
              <w:t xml:space="preserve">GMIS </w:t>
            </w:r>
            <w:r w:rsidR="00956081" w:rsidRPr="00A82911" w:rsidDel="00956081">
              <w:rPr>
                <w:rFonts w:asciiTheme="minorBidi" w:hAnsiTheme="minorBidi" w:cstheme="minorBidi"/>
                <w:sz w:val="18"/>
                <w:lang w:val="en-GB"/>
              </w:rPr>
              <w:t xml:space="preserve"> </w:t>
            </w:r>
            <w:r w:rsidRPr="00A82911">
              <w:rPr>
                <w:rFonts w:asciiTheme="minorBidi" w:hAnsiTheme="minorBidi" w:cstheme="minorBidi"/>
                <w:sz w:val="18"/>
                <w:lang w:val="en-GB"/>
              </w:rPr>
              <w:t xml:space="preserve">solution; (vi) user training and technical assistance. </w:t>
            </w:r>
          </w:p>
        </w:tc>
      </w:tr>
      <w:tr w:rsidR="006205D9" w:rsidRPr="00A82911" w14:paraId="7E19FED2" w14:textId="77777777" w:rsidTr="006B7196">
        <w:tc>
          <w:tcPr>
            <w:tcW w:w="2122" w:type="dxa"/>
          </w:tcPr>
          <w:p w14:paraId="3C8CD22B"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Ownership and implementation arrangements</w:t>
            </w:r>
          </w:p>
        </w:tc>
        <w:tc>
          <w:tcPr>
            <w:tcW w:w="6804" w:type="dxa"/>
          </w:tcPr>
          <w:p w14:paraId="0167970A" w14:textId="77777777"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State services in charge of Mines and Geology. Public contract</w:t>
            </w:r>
          </w:p>
        </w:tc>
      </w:tr>
      <w:tr w:rsidR="006205D9" w:rsidRPr="005D7A76" w14:paraId="79B424DD" w14:textId="77777777" w:rsidTr="006B7196">
        <w:tc>
          <w:tcPr>
            <w:tcW w:w="2122" w:type="dxa"/>
          </w:tcPr>
          <w:p w14:paraId="4651B43A"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Duration</w:t>
            </w:r>
          </w:p>
        </w:tc>
        <w:tc>
          <w:tcPr>
            <w:tcW w:w="6804" w:type="dxa"/>
          </w:tcPr>
          <w:p w14:paraId="477BF6B4" w14:textId="7765DC00"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12 months (for the 4 </w:t>
            </w:r>
            <w:r w:rsidR="00956081" w:rsidRPr="00A82911">
              <w:rPr>
                <w:rFonts w:asciiTheme="minorBidi" w:hAnsiTheme="minorBidi" w:cstheme="minorBidi"/>
                <w:sz w:val="18"/>
                <w:lang w:val="en-GB"/>
              </w:rPr>
              <w:t>GMIS</w:t>
            </w:r>
            <w:r w:rsidRPr="00A82911">
              <w:rPr>
                <w:rFonts w:asciiTheme="minorBidi" w:hAnsiTheme="minorBidi" w:cstheme="minorBidi"/>
                <w:sz w:val="18"/>
                <w:lang w:val="en-GB"/>
              </w:rPr>
              <w:t xml:space="preserve">, 1 </w:t>
            </w:r>
            <w:r w:rsidR="00956081" w:rsidRPr="00A82911">
              <w:rPr>
                <w:rFonts w:asciiTheme="minorBidi" w:hAnsiTheme="minorBidi" w:cstheme="minorBidi"/>
                <w:sz w:val="18"/>
                <w:lang w:val="en-GB"/>
              </w:rPr>
              <w:t>GMIS</w:t>
            </w:r>
            <w:r w:rsidRPr="00A82911">
              <w:rPr>
                <w:rFonts w:asciiTheme="minorBidi" w:hAnsiTheme="minorBidi" w:cstheme="minorBidi"/>
                <w:sz w:val="18"/>
                <w:lang w:val="en-GB"/>
              </w:rPr>
              <w:t>/country)</w:t>
            </w:r>
          </w:p>
        </w:tc>
      </w:tr>
      <w:tr w:rsidR="006205D9" w:rsidRPr="005D7A76" w14:paraId="71BAD6DF" w14:textId="77777777" w:rsidTr="006B7196">
        <w:tc>
          <w:tcPr>
            <w:tcW w:w="2122" w:type="dxa"/>
          </w:tcPr>
          <w:p w14:paraId="0EF72B73"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Costs and funding</w:t>
            </w:r>
          </w:p>
        </w:tc>
        <w:tc>
          <w:tcPr>
            <w:tcW w:w="6804" w:type="dxa"/>
          </w:tcPr>
          <w:p w14:paraId="3B4A8350" w14:textId="19B5EF6D"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Costs: </w:t>
            </w:r>
            <w:r w:rsidR="00334603" w:rsidRPr="00A82911">
              <w:rPr>
                <w:rFonts w:asciiTheme="minorBidi" w:hAnsiTheme="minorBidi" w:cstheme="minorBidi"/>
                <w:sz w:val="18"/>
                <w:lang w:val="en-GB"/>
              </w:rPr>
              <w:t>USD</w:t>
            </w:r>
            <w:r w:rsidRPr="00A82911">
              <w:rPr>
                <w:rFonts w:asciiTheme="minorBidi" w:hAnsiTheme="minorBidi" w:cstheme="minorBidi"/>
                <w:sz w:val="18"/>
                <w:lang w:val="en-GB"/>
              </w:rPr>
              <w:t xml:space="preserve"> 340,000 (85,000 x 4)</w:t>
            </w:r>
          </w:p>
          <w:p w14:paraId="349C782B" w14:textId="77777777"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Financing: IDA, EU, AfDB, state budgets</w:t>
            </w:r>
          </w:p>
        </w:tc>
      </w:tr>
      <w:tr w:rsidR="006205D9" w:rsidRPr="00A82911" w14:paraId="68BAFA94" w14:textId="77777777" w:rsidTr="006B7196">
        <w:tc>
          <w:tcPr>
            <w:tcW w:w="2122" w:type="dxa"/>
          </w:tcPr>
          <w:p w14:paraId="27D20D45"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Risks envisaged</w:t>
            </w:r>
          </w:p>
        </w:tc>
        <w:tc>
          <w:tcPr>
            <w:tcW w:w="6804" w:type="dxa"/>
          </w:tcPr>
          <w:p w14:paraId="4053C50B" w14:textId="77777777" w:rsidR="00A57F4C" w:rsidRPr="00A82911" w:rsidRDefault="004473F6">
            <w:pPr>
              <w:pStyle w:val="ps"/>
              <w:spacing w:before="20" w:after="20"/>
              <w:rPr>
                <w:rFonts w:asciiTheme="minorBidi" w:hAnsiTheme="minorBidi" w:cstheme="minorBidi"/>
                <w:sz w:val="18"/>
                <w:lang w:val="en-GB"/>
              </w:rPr>
            </w:pPr>
            <w:r w:rsidRPr="00A82911">
              <w:rPr>
                <w:sz w:val="18"/>
                <w:lang w:val="en-GB"/>
              </w:rPr>
              <w:t>Unavailability of funding</w:t>
            </w:r>
          </w:p>
        </w:tc>
      </w:tr>
      <w:tr w:rsidR="006205D9" w:rsidRPr="005D7A76" w14:paraId="1BD4B390" w14:textId="77777777" w:rsidTr="006B7196">
        <w:tc>
          <w:tcPr>
            <w:tcW w:w="2122" w:type="dxa"/>
          </w:tcPr>
          <w:p w14:paraId="682BF9D2" w14:textId="77777777" w:rsidR="00A57F4C" w:rsidRPr="00A82911" w:rsidRDefault="004473F6">
            <w:pPr>
              <w:pStyle w:val="ps"/>
              <w:spacing w:before="20" w:after="20"/>
              <w:jc w:val="left"/>
              <w:rPr>
                <w:rFonts w:asciiTheme="minorBidi" w:hAnsiTheme="minorBidi" w:cstheme="minorBidi"/>
                <w:b/>
                <w:sz w:val="18"/>
                <w:lang w:val="en-GB"/>
              </w:rPr>
            </w:pPr>
            <w:r w:rsidRPr="00A82911">
              <w:rPr>
                <w:rFonts w:asciiTheme="minorBidi" w:hAnsiTheme="minorBidi" w:cstheme="minorBidi"/>
                <w:b/>
                <w:sz w:val="18"/>
                <w:lang w:val="en-GB"/>
              </w:rPr>
              <w:t>Expected results</w:t>
            </w:r>
          </w:p>
        </w:tc>
        <w:tc>
          <w:tcPr>
            <w:tcW w:w="6804" w:type="dxa"/>
          </w:tcPr>
          <w:p w14:paraId="7A1BE95E" w14:textId="73AEF326" w:rsidR="00A57F4C" w:rsidRPr="00A82911" w:rsidRDefault="004473F6">
            <w:pPr>
              <w:pStyle w:val="ps"/>
              <w:spacing w:before="20" w:after="20"/>
              <w:rPr>
                <w:rFonts w:asciiTheme="minorBidi" w:hAnsiTheme="minorBidi" w:cstheme="minorBidi"/>
                <w:sz w:val="18"/>
                <w:lang w:val="en-GB"/>
              </w:rPr>
            </w:pPr>
            <w:r w:rsidRPr="00A82911">
              <w:rPr>
                <w:rFonts w:asciiTheme="minorBidi" w:hAnsiTheme="minorBidi" w:cstheme="minorBidi"/>
                <w:sz w:val="18"/>
                <w:lang w:val="en-GB"/>
              </w:rPr>
              <w:t xml:space="preserve">The </w:t>
            </w:r>
            <w:r w:rsidR="00072E1A" w:rsidRPr="00A82911">
              <w:rPr>
                <w:rFonts w:asciiTheme="minorBidi" w:hAnsiTheme="minorBidi" w:cstheme="minorBidi"/>
                <w:sz w:val="18"/>
                <w:lang w:val="en-GB"/>
              </w:rPr>
              <w:t>GMIS</w:t>
            </w:r>
            <w:r w:rsidRPr="00A82911">
              <w:rPr>
                <w:rFonts w:asciiTheme="minorBidi" w:hAnsiTheme="minorBidi" w:cstheme="minorBidi"/>
                <w:sz w:val="18"/>
                <w:lang w:val="en-GB"/>
              </w:rPr>
              <w:t xml:space="preserve">s are set up in the Ministries in charge of the mining sector. </w:t>
            </w:r>
          </w:p>
        </w:tc>
      </w:tr>
    </w:tbl>
    <w:p w14:paraId="4D07C8BC" w14:textId="77777777" w:rsidR="0048002E" w:rsidRPr="00A82911" w:rsidRDefault="0048002E">
      <w:pPr>
        <w:pStyle w:val="T2"/>
        <w:rPr>
          <w:noProof w:val="0"/>
          <w:lang w:val="en-GB"/>
        </w:rPr>
      </w:pPr>
    </w:p>
    <w:p w14:paraId="49F94AE4" w14:textId="2A54B566" w:rsidR="00A57F4C" w:rsidRPr="00A82911" w:rsidRDefault="004473F6">
      <w:pPr>
        <w:pStyle w:val="T2"/>
        <w:rPr>
          <w:noProof w:val="0"/>
          <w:lang w:val="en-GB"/>
        </w:rPr>
      </w:pPr>
      <w:r w:rsidRPr="00A82911">
        <w:rPr>
          <w:noProof w:val="0"/>
          <w:lang w:val="en-GB"/>
        </w:rPr>
        <w:t>Measure 3.1.3 -</w:t>
      </w:r>
      <w:bookmarkEnd w:id="146"/>
      <w:r w:rsidRPr="00A82911">
        <w:rPr>
          <w:noProof w:val="0"/>
          <w:lang w:val="en-GB"/>
        </w:rPr>
        <w:t xml:space="preserve"> Establish a Mining Cadastre System</w:t>
      </w:r>
    </w:p>
    <w:p w14:paraId="4E270929" w14:textId="34ABE742" w:rsidR="006205D9" w:rsidRPr="00A82911" w:rsidRDefault="00072E1A" w:rsidP="0048002E">
      <w:pPr>
        <w:pStyle w:val="NormalWeb"/>
        <w:jc w:val="both"/>
        <w:rPr>
          <w:rFonts w:ascii="Arial" w:eastAsia="Times New Roman" w:hAnsi="Arial" w:cs="Arial"/>
          <w:bCs w:val="0"/>
          <w:noProof w:val="0"/>
          <w:sz w:val="20"/>
          <w:szCs w:val="20"/>
          <w:lang w:val="en-GB"/>
        </w:rPr>
      </w:pPr>
      <w:r w:rsidRPr="00A82911">
        <w:rPr>
          <w:rFonts w:ascii="Arial" w:hAnsi="Arial" w:cs="Arial"/>
          <w:noProof w:val="0"/>
          <w:color w:val="000000"/>
          <w:sz w:val="20"/>
          <w:szCs w:val="20"/>
          <w:shd w:val="clear" w:color="auto" w:fill="FFFFFF"/>
          <w:lang w:val="en-GB"/>
        </w:rPr>
        <w:t xml:space="preserve">This </w:t>
      </w:r>
      <w:r w:rsidR="004473F6" w:rsidRPr="00A82911">
        <w:rPr>
          <w:rFonts w:ascii="Arial" w:hAnsi="Arial" w:cs="Arial"/>
          <w:noProof w:val="0"/>
          <w:color w:val="000000"/>
          <w:sz w:val="20"/>
          <w:szCs w:val="20"/>
          <w:shd w:val="clear" w:color="auto" w:fill="FFFFFF"/>
          <w:lang w:val="en-GB"/>
        </w:rPr>
        <w:t xml:space="preserve">measure is proposed by the Consultant. The Mining Registry System is a modern and robust tool </w:t>
      </w:r>
      <w:r w:rsidR="004473F6" w:rsidRPr="00A82911">
        <w:rPr>
          <w:rFonts w:ascii="Arial" w:hAnsi="Arial" w:cs="Arial"/>
          <w:noProof w:val="0"/>
          <w:color w:val="140202"/>
          <w:sz w:val="20"/>
          <w:szCs w:val="20"/>
          <w:lang w:val="en-GB"/>
        </w:rPr>
        <w:t xml:space="preserve">for the transparent management of mining titles (authorisations, permits and concessions). Through the Mining Cadastre portal, the system provides free access to all information related to mining titles. It also </w:t>
      </w:r>
      <w:r w:rsidR="004473F6" w:rsidRPr="00A82911">
        <w:rPr>
          <w:rFonts w:ascii="Arial" w:eastAsia="Times New Roman" w:hAnsi="Arial" w:cs="Arial"/>
          <w:bCs w:val="0"/>
          <w:noProof w:val="0"/>
          <w:sz w:val="20"/>
          <w:szCs w:val="20"/>
          <w:lang w:val="en-GB"/>
        </w:rPr>
        <w:t xml:space="preserve">provides a detailed inventory of the areas allocated to mining activities, gives investors security and allows the State to better supervise </w:t>
      </w:r>
      <w:r w:rsidR="004473F6" w:rsidRPr="00A82911">
        <w:rPr>
          <w:rFonts w:ascii="Arial" w:hAnsi="Arial" w:cs="Arial"/>
          <w:noProof w:val="0"/>
          <w:sz w:val="20"/>
          <w:szCs w:val="20"/>
          <w:lang w:val="en-GB"/>
        </w:rPr>
        <w:t>the use of resources.</w:t>
      </w:r>
    </w:p>
    <w:tbl>
      <w:tblPr>
        <w:tblStyle w:val="Grilledutableau"/>
        <w:tblW w:w="0" w:type="auto"/>
        <w:tblLook w:val="01E0" w:firstRow="1" w:lastRow="1" w:firstColumn="1" w:lastColumn="1" w:noHBand="0" w:noVBand="0"/>
      </w:tblPr>
      <w:tblGrid>
        <w:gridCol w:w="2122"/>
        <w:gridCol w:w="6804"/>
      </w:tblGrid>
      <w:tr w:rsidR="006205D9" w:rsidRPr="005D7A76" w14:paraId="7FD310C4" w14:textId="77777777" w:rsidTr="00CD2758">
        <w:trPr>
          <w:tblHeader/>
        </w:trPr>
        <w:tc>
          <w:tcPr>
            <w:tcW w:w="2122" w:type="dxa"/>
            <w:shd w:val="clear" w:color="auto" w:fill="E6E6E6"/>
          </w:tcPr>
          <w:p w14:paraId="4A974B14" w14:textId="77777777" w:rsidR="00A57F4C" w:rsidRPr="00A82911" w:rsidRDefault="004473F6">
            <w:pPr>
              <w:pStyle w:val="ps"/>
              <w:spacing w:before="20" w:after="20"/>
              <w:jc w:val="left"/>
              <w:rPr>
                <w:b/>
                <w:lang w:val="en-GB"/>
              </w:rPr>
            </w:pPr>
            <w:r w:rsidRPr="00A82911">
              <w:rPr>
                <w:b/>
                <w:lang w:val="en-GB"/>
              </w:rPr>
              <w:t>Measure 3.1.3</w:t>
            </w:r>
          </w:p>
        </w:tc>
        <w:tc>
          <w:tcPr>
            <w:tcW w:w="6804" w:type="dxa"/>
            <w:shd w:val="clear" w:color="auto" w:fill="E6E6E6"/>
          </w:tcPr>
          <w:p w14:paraId="2928084C" w14:textId="77777777" w:rsidR="00A57F4C" w:rsidRPr="00A82911" w:rsidRDefault="004473F6">
            <w:pPr>
              <w:pStyle w:val="ps"/>
              <w:spacing w:before="20" w:after="20"/>
              <w:rPr>
                <w:lang w:val="en-GB"/>
              </w:rPr>
            </w:pPr>
            <w:r w:rsidRPr="00A82911">
              <w:rPr>
                <w:lang w:val="en-GB"/>
              </w:rPr>
              <w:t>Establish a Mining Cadastre System</w:t>
            </w:r>
          </w:p>
        </w:tc>
      </w:tr>
      <w:tr w:rsidR="006205D9" w:rsidRPr="00A82911" w14:paraId="7E17169F" w14:textId="77777777" w:rsidTr="006B7196">
        <w:tc>
          <w:tcPr>
            <w:tcW w:w="2122" w:type="dxa"/>
          </w:tcPr>
          <w:p w14:paraId="5F372224" w14:textId="77777777" w:rsidR="00A57F4C" w:rsidRPr="00A82911" w:rsidRDefault="004473F6">
            <w:pPr>
              <w:pStyle w:val="ps"/>
              <w:spacing w:before="20" w:after="20"/>
              <w:jc w:val="left"/>
              <w:rPr>
                <w:b/>
                <w:lang w:val="en-GB"/>
              </w:rPr>
            </w:pPr>
            <w:r w:rsidRPr="00A82911">
              <w:rPr>
                <w:b/>
                <w:lang w:val="en-GB"/>
              </w:rPr>
              <w:t>Origin (institution / project / programme)</w:t>
            </w:r>
          </w:p>
        </w:tc>
        <w:tc>
          <w:tcPr>
            <w:tcW w:w="6804" w:type="dxa"/>
          </w:tcPr>
          <w:p w14:paraId="6125B17E" w14:textId="77777777" w:rsidR="00A57F4C" w:rsidRPr="00A82911" w:rsidRDefault="004473F6">
            <w:pPr>
              <w:pStyle w:val="ps"/>
              <w:spacing w:before="20" w:after="20"/>
              <w:rPr>
                <w:lang w:val="en-GB"/>
              </w:rPr>
            </w:pPr>
            <w:r w:rsidRPr="00A82911">
              <w:rPr>
                <w:rFonts w:asciiTheme="minorBidi" w:hAnsiTheme="minorBidi" w:cstheme="minorBidi"/>
                <w:lang w:val="en-GB"/>
              </w:rPr>
              <w:t>Consultant's proposal</w:t>
            </w:r>
          </w:p>
        </w:tc>
      </w:tr>
      <w:tr w:rsidR="006205D9" w:rsidRPr="005D7A76" w14:paraId="29838475" w14:textId="77777777" w:rsidTr="006B7196">
        <w:tc>
          <w:tcPr>
            <w:tcW w:w="2122" w:type="dxa"/>
          </w:tcPr>
          <w:p w14:paraId="56CBC886" w14:textId="77777777" w:rsidR="00A57F4C" w:rsidRPr="00A82911" w:rsidRDefault="004473F6">
            <w:pPr>
              <w:pStyle w:val="ps"/>
              <w:spacing w:before="20" w:after="20"/>
              <w:jc w:val="left"/>
              <w:rPr>
                <w:b/>
                <w:lang w:val="en-GB"/>
              </w:rPr>
            </w:pPr>
            <w:r w:rsidRPr="00A82911">
              <w:rPr>
                <w:b/>
                <w:lang w:val="en-GB"/>
              </w:rPr>
              <w:t>Objective</w:t>
            </w:r>
          </w:p>
        </w:tc>
        <w:tc>
          <w:tcPr>
            <w:tcW w:w="6804" w:type="dxa"/>
          </w:tcPr>
          <w:p w14:paraId="62D892C5" w14:textId="77777777" w:rsidR="00A57F4C" w:rsidRPr="00A82911" w:rsidRDefault="004473F6">
            <w:pPr>
              <w:pStyle w:val="ps"/>
              <w:spacing w:before="20" w:after="20"/>
              <w:rPr>
                <w:lang w:val="en-GB"/>
              </w:rPr>
            </w:pPr>
            <w:r w:rsidRPr="00A82911">
              <w:rPr>
                <w:lang w:val="en-GB"/>
              </w:rPr>
              <w:t>Providing The Gambia and Guinea Bissau with a robust mining title management tool</w:t>
            </w:r>
          </w:p>
        </w:tc>
      </w:tr>
      <w:tr w:rsidR="006205D9" w:rsidRPr="005D7A76" w14:paraId="376CA3D5" w14:textId="77777777" w:rsidTr="006B7196">
        <w:tc>
          <w:tcPr>
            <w:tcW w:w="2122" w:type="dxa"/>
          </w:tcPr>
          <w:p w14:paraId="357D3DC4" w14:textId="77777777" w:rsidR="00A57F4C" w:rsidRPr="00A82911" w:rsidRDefault="004473F6">
            <w:pPr>
              <w:pStyle w:val="ps"/>
              <w:spacing w:before="20" w:after="20"/>
              <w:jc w:val="left"/>
              <w:rPr>
                <w:b/>
                <w:lang w:val="en-GB"/>
              </w:rPr>
            </w:pPr>
            <w:r w:rsidRPr="00A82911">
              <w:rPr>
                <w:b/>
                <w:lang w:val="en-GB"/>
              </w:rPr>
              <w:t>Location</w:t>
            </w:r>
          </w:p>
        </w:tc>
        <w:tc>
          <w:tcPr>
            <w:tcW w:w="6804" w:type="dxa"/>
          </w:tcPr>
          <w:p w14:paraId="20B76A10" w14:textId="77777777" w:rsidR="00A57F4C" w:rsidRPr="00A82911" w:rsidRDefault="004473F6">
            <w:pPr>
              <w:pStyle w:val="ps"/>
              <w:spacing w:before="20" w:after="20"/>
              <w:rPr>
                <w:lang w:val="en-GB"/>
              </w:rPr>
            </w:pPr>
            <w:r w:rsidRPr="00A82911">
              <w:rPr>
                <w:lang w:val="en-GB"/>
              </w:rPr>
              <w:t>Ministries in charge of Mines and Geology in The Gambia and Guinea Bissau (Guinea and Senegal already have Mining Cadastre Systems)</w:t>
            </w:r>
          </w:p>
        </w:tc>
      </w:tr>
      <w:tr w:rsidR="006205D9" w:rsidRPr="005D7A76" w14:paraId="3297CB29" w14:textId="77777777" w:rsidTr="006B7196">
        <w:tc>
          <w:tcPr>
            <w:tcW w:w="2122" w:type="dxa"/>
          </w:tcPr>
          <w:p w14:paraId="5DD5E8CF" w14:textId="77777777" w:rsidR="00A57F4C" w:rsidRPr="00A82911" w:rsidRDefault="004473F6">
            <w:pPr>
              <w:pStyle w:val="ps"/>
              <w:spacing w:before="20" w:after="20"/>
              <w:jc w:val="left"/>
              <w:rPr>
                <w:b/>
                <w:lang w:val="en-GB"/>
              </w:rPr>
            </w:pPr>
            <w:r w:rsidRPr="00A82911">
              <w:rPr>
                <w:b/>
                <w:lang w:val="en-GB"/>
              </w:rPr>
              <w:t>Description of the action</w:t>
            </w:r>
          </w:p>
        </w:tc>
        <w:tc>
          <w:tcPr>
            <w:tcW w:w="6804" w:type="dxa"/>
          </w:tcPr>
          <w:p w14:paraId="72514382" w14:textId="77777777" w:rsidR="00A57F4C" w:rsidRPr="00A82911" w:rsidRDefault="004473F6">
            <w:pPr>
              <w:spacing w:before="100" w:beforeAutospacing="1" w:after="100" w:afterAutospacing="1"/>
              <w:rPr>
                <w:rFonts w:cs="Arial"/>
                <w:noProof w:val="0"/>
                <w:color w:val="140202"/>
                <w:sz w:val="20"/>
                <w:lang w:val="en-GB"/>
              </w:rPr>
            </w:pPr>
            <w:r w:rsidRPr="00A82911">
              <w:rPr>
                <w:rFonts w:asciiTheme="minorBidi" w:hAnsiTheme="minorBidi" w:cstheme="minorBidi"/>
                <w:noProof w:val="0"/>
                <w:sz w:val="20"/>
                <w:lang w:val="en-GB"/>
              </w:rPr>
              <w:t xml:space="preserve">The implementation of the Mining Cadastre Systems will concern The Gambia and Guinea Bissau (Guinea and Senegal already have them). It will be entrusted to Consultants (qualified consultancy firms) in the framework of public contracts. It will involve setting up web platforms </w:t>
            </w:r>
            <w:r w:rsidRPr="00A82911">
              <w:rPr>
                <w:rFonts w:cs="Arial"/>
                <w:noProof w:val="0"/>
                <w:color w:val="140202"/>
                <w:sz w:val="20"/>
                <w:lang w:val="en-GB"/>
              </w:rPr>
              <w:t>dedicated to (i) the management of information on holders and applicants; (ii) the management of information on requested, valid or cancelled titles; (iii) the spatial management of titles, control of encroachments; (iv) the management of the temporality of titles (renewal, expiry) and (v) the management of the historicity of a mining title (recording of the various acts that modify a title).</w:t>
            </w:r>
          </w:p>
        </w:tc>
      </w:tr>
      <w:tr w:rsidR="006205D9" w:rsidRPr="005D7A76" w14:paraId="5C58621E" w14:textId="77777777" w:rsidTr="006B7196">
        <w:tc>
          <w:tcPr>
            <w:tcW w:w="2122" w:type="dxa"/>
          </w:tcPr>
          <w:p w14:paraId="0459C455" w14:textId="77777777" w:rsidR="00A57F4C" w:rsidRPr="00A82911" w:rsidRDefault="004473F6">
            <w:pPr>
              <w:pStyle w:val="ps"/>
              <w:spacing w:before="20" w:after="20"/>
              <w:jc w:val="left"/>
              <w:rPr>
                <w:b/>
                <w:lang w:val="en-GB"/>
              </w:rPr>
            </w:pPr>
            <w:r w:rsidRPr="00A82911">
              <w:rPr>
                <w:b/>
                <w:lang w:val="en-GB"/>
              </w:rPr>
              <w:t>Ownership and implementation arrangements</w:t>
            </w:r>
          </w:p>
        </w:tc>
        <w:tc>
          <w:tcPr>
            <w:tcW w:w="6804" w:type="dxa"/>
          </w:tcPr>
          <w:p w14:paraId="02CD9B98" w14:textId="77777777" w:rsidR="00A57F4C" w:rsidRPr="00A82911" w:rsidRDefault="004473F6">
            <w:pPr>
              <w:pStyle w:val="ps"/>
              <w:spacing w:before="20" w:after="20"/>
              <w:rPr>
                <w:lang w:val="en-GB"/>
              </w:rPr>
            </w:pPr>
            <w:r w:rsidRPr="00A82911">
              <w:rPr>
                <w:lang w:val="en-GB"/>
              </w:rPr>
              <w:t>Ministries in charge of Mines and Geology</w:t>
            </w:r>
          </w:p>
          <w:p w14:paraId="24D6B7DD" w14:textId="77777777" w:rsidR="00A57F4C" w:rsidRPr="00A82911" w:rsidRDefault="004473F6">
            <w:pPr>
              <w:pStyle w:val="ps"/>
              <w:spacing w:before="20" w:after="20"/>
              <w:rPr>
                <w:lang w:val="en-GB"/>
              </w:rPr>
            </w:pPr>
            <w:r w:rsidRPr="00A82911">
              <w:rPr>
                <w:lang w:val="en-GB"/>
              </w:rPr>
              <w:t>Public contracts awarded to consultants (qualified consultancy firms)</w:t>
            </w:r>
          </w:p>
        </w:tc>
      </w:tr>
      <w:tr w:rsidR="006205D9" w:rsidRPr="005D7A76" w14:paraId="72FE59A1" w14:textId="77777777" w:rsidTr="006B7196">
        <w:tc>
          <w:tcPr>
            <w:tcW w:w="2122" w:type="dxa"/>
          </w:tcPr>
          <w:p w14:paraId="45B8F8A8" w14:textId="77777777" w:rsidR="00A57F4C" w:rsidRPr="00A82911" w:rsidRDefault="004473F6">
            <w:pPr>
              <w:pStyle w:val="ps"/>
              <w:spacing w:before="20" w:after="20"/>
              <w:jc w:val="left"/>
              <w:rPr>
                <w:b/>
                <w:lang w:val="en-GB"/>
              </w:rPr>
            </w:pPr>
            <w:r w:rsidRPr="00A82911">
              <w:rPr>
                <w:b/>
                <w:lang w:val="en-GB"/>
              </w:rPr>
              <w:t>Duration</w:t>
            </w:r>
          </w:p>
        </w:tc>
        <w:tc>
          <w:tcPr>
            <w:tcW w:w="6804" w:type="dxa"/>
          </w:tcPr>
          <w:p w14:paraId="6428241D" w14:textId="77777777" w:rsidR="00A57F4C" w:rsidRPr="00A82911" w:rsidRDefault="004473F6">
            <w:pPr>
              <w:pStyle w:val="ps"/>
              <w:spacing w:before="20" w:after="20"/>
              <w:rPr>
                <w:lang w:val="en-GB"/>
              </w:rPr>
            </w:pPr>
            <w:r w:rsidRPr="00A82911">
              <w:rPr>
                <w:lang w:val="en-GB"/>
              </w:rPr>
              <w:t>6 months (for the 2 Mining Registry Systems of The Gambia and Guinea Bissau)</w:t>
            </w:r>
          </w:p>
        </w:tc>
      </w:tr>
      <w:tr w:rsidR="006205D9" w:rsidRPr="005D7A76" w14:paraId="61FB02F2" w14:textId="77777777" w:rsidTr="006B7196">
        <w:tc>
          <w:tcPr>
            <w:tcW w:w="2122" w:type="dxa"/>
          </w:tcPr>
          <w:p w14:paraId="22C16150" w14:textId="77777777" w:rsidR="00A57F4C" w:rsidRPr="00A82911" w:rsidRDefault="004473F6">
            <w:pPr>
              <w:pStyle w:val="ps"/>
              <w:spacing w:before="20" w:after="20"/>
              <w:jc w:val="left"/>
              <w:rPr>
                <w:b/>
                <w:lang w:val="en-GB"/>
              </w:rPr>
            </w:pPr>
            <w:r w:rsidRPr="00A82911">
              <w:rPr>
                <w:b/>
                <w:lang w:val="en-GB"/>
              </w:rPr>
              <w:t>Costs and funding</w:t>
            </w:r>
          </w:p>
        </w:tc>
        <w:tc>
          <w:tcPr>
            <w:tcW w:w="6804" w:type="dxa"/>
          </w:tcPr>
          <w:p w14:paraId="6FBEFC39" w14:textId="41D39D80" w:rsidR="00A57F4C" w:rsidRPr="00A82911" w:rsidRDefault="004473F6">
            <w:pPr>
              <w:pStyle w:val="ps"/>
              <w:spacing w:before="20" w:after="20"/>
              <w:rPr>
                <w:rFonts w:asciiTheme="minorBidi" w:hAnsiTheme="minorBidi" w:cstheme="minorBidi"/>
                <w:lang w:val="en-GB"/>
              </w:rPr>
            </w:pPr>
            <w:r w:rsidRPr="00A82911">
              <w:rPr>
                <w:rFonts w:asciiTheme="minorBidi" w:hAnsiTheme="minorBidi" w:cstheme="minorBidi"/>
                <w:lang w:val="en-GB"/>
              </w:rPr>
              <w:t xml:space="preserve">Costs: </w:t>
            </w:r>
            <w:r w:rsidR="00334603" w:rsidRPr="00A82911">
              <w:rPr>
                <w:rFonts w:asciiTheme="minorBidi" w:hAnsiTheme="minorBidi" w:cstheme="minorBidi"/>
                <w:lang w:val="en-GB"/>
              </w:rPr>
              <w:t>USD</w:t>
            </w:r>
            <w:r w:rsidRPr="00A82911">
              <w:rPr>
                <w:rFonts w:asciiTheme="minorBidi" w:hAnsiTheme="minorBidi" w:cstheme="minorBidi"/>
                <w:lang w:val="en-GB"/>
              </w:rPr>
              <w:t xml:space="preserve"> 175,000 (85,000 x 2)</w:t>
            </w:r>
          </w:p>
          <w:p w14:paraId="0CDEFF76" w14:textId="77777777" w:rsidR="00A57F4C" w:rsidRPr="00A82911" w:rsidRDefault="004473F6">
            <w:pPr>
              <w:pStyle w:val="ps"/>
              <w:spacing w:before="20" w:after="20"/>
              <w:rPr>
                <w:lang w:val="en-GB"/>
              </w:rPr>
            </w:pPr>
            <w:r w:rsidRPr="00A82911">
              <w:rPr>
                <w:rFonts w:asciiTheme="minorBidi" w:hAnsiTheme="minorBidi" w:cstheme="minorBidi"/>
                <w:lang w:val="en-GB"/>
              </w:rPr>
              <w:t>Financing: IDA, EU, Canadian Cooperation, State budgets</w:t>
            </w:r>
          </w:p>
        </w:tc>
      </w:tr>
      <w:tr w:rsidR="006205D9" w:rsidRPr="00A82911" w14:paraId="7A3F0FE7" w14:textId="77777777" w:rsidTr="006B7196">
        <w:tc>
          <w:tcPr>
            <w:tcW w:w="2122" w:type="dxa"/>
          </w:tcPr>
          <w:p w14:paraId="75ACD6C7" w14:textId="77777777" w:rsidR="00A57F4C" w:rsidRPr="00A82911" w:rsidRDefault="004473F6">
            <w:pPr>
              <w:pStyle w:val="ps"/>
              <w:spacing w:before="20" w:after="20"/>
              <w:jc w:val="left"/>
              <w:rPr>
                <w:b/>
                <w:lang w:val="en-GB"/>
              </w:rPr>
            </w:pPr>
            <w:r w:rsidRPr="00A82911">
              <w:rPr>
                <w:b/>
                <w:lang w:val="en-GB"/>
              </w:rPr>
              <w:t>Risks envisaged</w:t>
            </w:r>
          </w:p>
        </w:tc>
        <w:tc>
          <w:tcPr>
            <w:tcW w:w="6804" w:type="dxa"/>
          </w:tcPr>
          <w:p w14:paraId="02B87A78" w14:textId="77777777" w:rsidR="00A57F4C" w:rsidRPr="00A82911" w:rsidRDefault="004473F6">
            <w:pPr>
              <w:pStyle w:val="ps"/>
              <w:spacing w:before="20" w:after="20"/>
              <w:rPr>
                <w:lang w:val="en-GB"/>
              </w:rPr>
            </w:pPr>
            <w:r w:rsidRPr="00A82911">
              <w:rPr>
                <w:lang w:val="en-GB"/>
              </w:rPr>
              <w:t>Unavailability of funding</w:t>
            </w:r>
          </w:p>
        </w:tc>
      </w:tr>
      <w:tr w:rsidR="006205D9" w:rsidRPr="005D7A76" w14:paraId="3C8FB145" w14:textId="77777777" w:rsidTr="006B7196">
        <w:tc>
          <w:tcPr>
            <w:tcW w:w="2122" w:type="dxa"/>
          </w:tcPr>
          <w:p w14:paraId="6052079B" w14:textId="77777777" w:rsidR="00A57F4C" w:rsidRPr="00A82911" w:rsidRDefault="004473F6">
            <w:pPr>
              <w:pStyle w:val="ps"/>
              <w:spacing w:before="20" w:after="20"/>
              <w:jc w:val="left"/>
              <w:rPr>
                <w:b/>
                <w:lang w:val="en-GB"/>
              </w:rPr>
            </w:pPr>
            <w:r w:rsidRPr="00A82911">
              <w:rPr>
                <w:b/>
                <w:lang w:val="en-GB"/>
              </w:rPr>
              <w:t>Expected results</w:t>
            </w:r>
          </w:p>
        </w:tc>
        <w:tc>
          <w:tcPr>
            <w:tcW w:w="6804" w:type="dxa"/>
          </w:tcPr>
          <w:p w14:paraId="45FAAB70" w14:textId="77777777" w:rsidR="00A57F4C" w:rsidRPr="00A82911" w:rsidRDefault="004473F6">
            <w:pPr>
              <w:pStyle w:val="ps"/>
              <w:spacing w:before="20" w:after="20"/>
              <w:rPr>
                <w:lang w:val="en-GB"/>
              </w:rPr>
            </w:pPr>
            <w:r w:rsidRPr="00A82911">
              <w:rPr>
                <w:lang w:val="en-GB"/>
              </w:rPr>
              <w:t>The Gambia and Guinea Bissau have a Mining Cadastre System.</w:t>
            </w:r>
          </w:p>
        </w:tc>
      </w:tr>
    </w:tbl>
    <w:p w14:paraId="6F9065C7" w14:textId="6E4E1F20" w:rsidR="00A57F4C" w:rsidRPr="00A82911" w:rsidRDefault="004473F6">
      <w:pPr>
        <w:pStyle w:val="Titre3"/>
        <w:rPr>
          <w:lang w:val="en-GB"/>
        </w:rPr>
      </w:pPr>
      <w:bookmarkStart w:id="147" w:name="_Toc103845075"/>
      <w:r w:rsidRPr="00A82911">
        <w:rPr>
          <w:lang w:val="en-GB"/>
        </w:rPr>
        <w:t xml:space="preserve">Provision </w:t>
      </w:r>
      <w:r w:rsidR="004D0383" w:rsidRPr="00A82911">
        <w:rPr>
          <w:lang w:val="en-GB"/>
        </w:rPr>
        <w:t>3</w:t>
      </w:r>
      <w:r w:rsidRPr="00A82911">
        <w:rPr>
          <w:lang w:val="en-GB"/>
        </w:rPr>
        <w:t>.2 - Explore subsoil resources</w:t>
      </w:r>
      <w:bookmarkEnd w:id="147"/>
    </w:p>
    <w:p w14:paraId="119D6899" w14:textId="77777777" w:rsidR="00A57F4C" w:rsidRPr="00A82911" w:rsidRDefault="004473F6">
      <w:pPr>
        <w:pStyle w:val="T1"/>
        <w:rPr>
          <w:noProof w:val="0"/>
          <w:lang w:val="en-GB"/>
        </w:rPr>
      </w:pPr>
      <w:r w:rsidRPr="00A82911">
        <w:rPr>
          <w:noProof w:val="0"/>
          <w:lang w:val="en-GB"/>
        </w:rPr>
        <w:t xml:space="preserve">General principle </w:t>
      </w:r>
    </w:p>
    <w:p w14:paraId="5EC27F3C" w14:textId="77777777" w:rsidR="00A57F4C" w:rsidRPr="00A82911" w:rsidRDefault="004473F6">
      <w:pPr>
        <w:pStyle w:val="ps"/>
        <w:rPr>
          <w:highlight w:val="yellow"/>
          <w:lang w:val="en-GB"/>
        </w:rPr>
      </w:pPr>
      <w:r w:rsidRPr="00A82911">
        <w:rPr>
          <w:lang w:val="en-GB"/>
        </w:rPr>
        <w:t xml:space="preserve">The mineral resources of the subsoil are not sufficiently known due to a lack of substantial investment and sustained commitment by the States in national programmes of detailed geological mapping, covering as a priority the most promising territories. Tactical and strategic mineral prospecting campaigns, airborne and ground geochemical and geophysical surveys are left to the initiative of foreign mining companies. </w:t>
      </w:r>
    </w:p>
    <w:p w14:paraId="66980FD7" w14:textId="77777777" w:rsidR="00A57F4C" w:rsidRPr="00A82911" w:rsidRDefault="004473F6">
      <w:pPr>
        <w:pStyle w:val="T1"/>
        <w:rPr>
          <w:noProof w:val="0"/>
          <w:lang w:val="en-GB"/>
        </w:rPr>
      </w:pPr>
      <w:r w:rsidRPr="00A82911">
        <w:rPr>
          <w:noProof w:val="0"/>
          <w:lang w:val="en-GB"/>
        </w:rPr>
        <w:t>Expected results</w:t>
      </w:r>
    </w:p>
    <w:p w14:paraId="72A48C49" w14:textId="77777777" w:rsidR="00A57F4C" w:rsidRPr="00A82911" w:rsidRDefault="004473F6">
      <w:pPr>
        <w:pStyle w:val="ps"/>
        <w:rPr>
          <w:lang w:val="en-GB"/>
        </w:rPr>
      </w:pPr>
      <w:r w:rsidRPr="00A82911">
        <w:rPr>
          <w:lang w:val="en-GB"/>
        </w:rPr>
        <w:t>The measures proposed in this provision, namely the regional airborne geophysical coverage, the stream-sediment geochemical survey will lay the foundation for a systematic exploration of the entire OMVG area.</w:t>
      </w:r>
    </w:p>
    <w:p w14:paraId="2DA6BCEA" w14:textId="77777777" w:rsidR="00A57F4C" w:rsidRPr="00A82911" w:rsidRDefault="004473F6">
      <w:pPr>
        <w:pStyle w:val="T1"/>
        <w:rPr>
          <w:noProof w:val="0"/>
          <w:lang w:val="en-GB"/>
        </w:rPr>
      </w:pPr>
      <w:r w:rsidRPr="00A82911">
        <w:rPr>
          <w:noProof w:val="0"/>
          <w:lang w:val="en-GB"/>
        </w:rPr>
        <w:t>Area of intervention</w:t>
      </w:r>
    </w:p>
    <w:p w14:paraId="70AA222A" w14:textId="77777777" w:rsidR="00A57F4C" w:rsidRPr="00A82911" w:rsidRDefault="004473F6">
      <w:pPr>
        <w:pStyle w:val="ps"/>
        <w:rPr>
          <w:lang w:val="en-GB"/>
        </w:rPr>
      </w:pPr>
      <w:r w:rsidRPr="00A82911">
        <w:rPr>
          <w:lang w:val="en-GB"/>
        </w:rPr>
        <w:t>The territories of the OMVG area.</w:t>
      </w:r>
    </w:p>
    <w:p w14:paraId="49ED9833" w14:textId="77777777" w:rsidR="00A57F4C" w:rsidRPr="00A82911" w:rsidRDefault="004473F6">
      <w:pPr>
        <w:pStyle w:val="T1"/>
        <w:rPr>
          <w:noProof w:val="0"/>
          <w:lang w:val="en-GB"/>
        </w:rPr>
      </w:pPr>
      <w:r w:rsidRPr="00A82911">
        <w:rPr>
          <w:noProof w:val="0"/>
          <w:lang w:val="en-GB"/>
        </w:rPr>
        <w:t>Proposed measures</w:t>
      </w:r>
    </w:p>
    <w:p w14:paraId="3AF4A895" w14:textId="77777777" w:rsidR="00A57F4C" w:rsidRPr="00A82911" w:rsidRDefault="004473F6">
      <w:pPr>
        <w:pStyle w:val="ps"/>
        <w:rPr>
          <w:rFonts w:asciiTheme="minorBidi" w:hAnsiTheme="minorBidi" w:cstheme="minorBidi"/>
          <w:lang w:val="en-GB"/>
        </w:rPr>
      </w:pPr>
      <w:r w:rsidRPr="00A82911">
        <w:rPr>
          <w:rFonts w:asciiTheme="minorBidi" w:hAnsiTheme="minorBidi" w:cstheme="minorBidi"/>
          <w:lang w:val="en-GB"/>
        </w:rPr>
        <w:t xml:space="preserve">Two measures are proposed in this provision: (i) the </w:t>
      </w:r>
      <w:r w:rsidRPr="00A82911">
        <w:rPr>
          <w:rFonts w:asciiTheme="minorBidi" w:hAnsiTheme="minorBidi" w:cstheme="minorBidi"/>
          <w:color w:val="1D2228"/>
          <w:lang w:val="en-GB"/>
        </w:rPr>
        <w:t xml:space="preserve">realisation of a regional </w:t>
      </w:r>
      <w:r w:rsidR="0020114C" w:rsidRPr="00A82911">
        <w:rPr>
          <w:rFonts w:asciiTheme="minorBidi" w:hAnsiTheme="minorBidi" w:cstheme="minorBidi"/>
          <w:color w:val="1D2228"/>
          <w:lang w:val="en-GB"/>
        </w:rPr>
        <w:t xml:space="preserve">airborne </w:t>
      </w:r>
      <w:r w:rsidRPr="00A82911">
        <w:rPr>
          <w:rFonts w:asciiTheme="minorBidi" w:hAnsiTheme="minorBidi" w:cstheme="minorBidi"/>
          <w:color w:val="1D2228"/>
          <w:lang w:val="en-GB"/>
        </w:rPr>
        <w:t>geophysical coverage; (ii) the realisation of a regional stream-sediment geochemical campaign. These activities provide useful information for subsequent exploration missions.</w:t>
      </w:r>
    </w:p>
    <w:p w14:paraId="56F41D9D" w14:textId="4830173B" w:rsidR="00A57F4C" w:rsidRPr="00A82911" w:rsidRDefault="004473F6">
      <w:pPr>
        <w:pStyle w:val="T2"/>
        <w:rPr>
          <w:noProof w:val="0"/>
          <w:lang w:val="en-GB"/>
        </w:rPr>
      </w:pPr>
      <w:r w:rsidRPr="00A82911">
        <w:rPr>
          <w:noProof w:val="0"/>
          <w:lang w:val="en-GB"/>
        </w:rPr>
        <w:t xml:space="preserve">Measure 3.2.1 </w:t>
      </w:r>
      <w:r w:rsidR="00905C13">
        <w:rPr>
          <w:noProof w:val="0"/>
          <w:lang w:val="en-GB"/>
        </w:rPr>
        <w:t>–</w:t>
      </w:r>
      <w:r w:rsidRPr="00A82911">
        <w:rPr>
          <w:noProof w:val="0"/>
          <w:lang w:val="en-GB"/>
        </w:rPr>
        <w:t xml:space="preserve"> </w:t>
      </w:r>
      <w:r w:rsidR="00905C13" w:rsidRPr="00C007DE">
        <w:rPr>
          <w:lang w:val="en-GB"/>
        </w:rPr>
        <w:t>Support</w:t>
      </w:r>
      <w:r w:rsidR="00905C13">
        <w:rPr>
          <w:lang w:val="en-GB"/>
        </w:rPr>
        <w:t xml:space="preserve"> the OMVG</w:t>
      </w:r>
      <w:r w:rsidR="00905C13" w:rsidRPr="00C007DE">
        <w:rPr>
          <w:lang w:val="en-GB"/>
        </w:rPr>
        <w:t xml:space="preserve"> States in the implementation of airborne geophysical </w:t>
      </w:r>
      <w:r w:rsidR="00905C13">
        <w:rPr>
          <w:lang w:val="en-GB"/>
        </w:rPr>
        <w:t>mapping programmes</w:t>
      </w:r>
    </w:p>
    <w:p w14:paraId="040E9622" w14:textId="34C4DF5C" w:rsidR="006205D9" w:rsidRPr="00A82911" w:rsidRDefault="004473F6" w:rsidP="0048002E">
      <w:pPr>
        <w:pStyle w:val="ps"/>
        <w:rPr>
          <w:rFonts w:asciiTheme="minorBidi" w:hAnsiTheme="minorBidi" w:cstheme="minorBidi"/>
          <w:color w:val="000000"/>
          <w:shd w:val="clear" w:color="auto" w:fill="FFFFFF"/>
          <w:lang w:val="en-GB"/>
        </w:rPr>
      </w:pPr>
      <w:r w:rsidRPr="00A82911">
        <w:rPr>
          <w:lang w:val="en-GB"/>
        </w:rPr>
        <w:t xml:space="preserve">Airborne geophysical coverage is a component of the geological infrastructure. </w:t>
      </w:r>
      <w:r w:rsidRPr="00A82911">
        <w:rPr>
          <w:rFonts w:asciiTheme="minorBidi" w:hAnsiTheme="minorBidi" w:cstheme="minorBidi"/>
          <w:color w:val="000000"/>
          <w:shd w:val="clear" w:color="auto" w:fill="FFFFFF"/>
          <w:lang w:val="en-GB"/>
        </w:rPr>
        <w:t>It provides information about the subsoil and groundwater bodies.</w:t>
      </w:r>
    </w:p>
    <w:p w14:paraId="7FB98E6E" w14:textId="77777777" w:rsidR="0048002E" w:rsidRPr="00A82911" w:rsidRDefault="0048002E" w:rsidP="0048002E">
      <w:pPr>
        <w:pStyle w:val="ps"/>
        <w:rPr>
          <w:lang w:val="en-GB"/>
        </w:rPr>
      </w:pPr>
    </w:p>
    <w:tbl>
      <w:tblPr>
        <w:tblStyle w:val="Grilledutableau"/>
        <w:tblW w:w="0" w:type="auto"/>
        <w:tblLook w:val="01E0" w:firstRow="1" w:lastRow="1" w:firstColumn="1" w:lastColumn="1" w:noHBand="0" w:noVBand="0"/>
      </w:tblPr>
      <w:tblGrid>
        <w:gridCol w:w="2122"/>
        <w:gridCol w:w="6804"/>
      </w:tblGrid>
      <w:tr w:rsidR="006205D9" w:rsidRPr="005D7A76" w14:paraId="71D11B01" w14:textId="77777777" w:rsidTr="00CD2758">
        <w:trPr>
          <w:tblHeader/>
        </w:trPr>
        <w:tc>
          <w:tcPr>
            <w:tcW w:w="2122" w:type="dxa"/>
            <w:shd w:val="clear" w:color="auto" w:fill="E6E6E6"/>
          </w:tcPr>
          <w:p w14:paraId="3EA2378C" w14:textId="77777777" w:rsidR="00A57F4C" w:rsidRPr="00A82911" w:rsidRDefault="004473F6">
            <w:pPr>
              <w:pStyle w:val="ps"/>
              <w:spacing w:before="20" w:after="20"/>
              <w:jc w:val="left"/>
              <w:rPr>
                <w:b/>
                <w:sz w:val="18"/>
                <w:szCs w:val="18"/>
                <w:lang w:val="en-GB"/>
              </w:rPr>
            </w:pPr>
            <w:r w:rsidRPr="00A82911">
              <w:rPr>
                <w:b/>
                <w:sz w:val="18"/>
                <w:szCs w:val="18"/>
                <w:lang w:val="en-GB"/>
              </w:rPr>
              <w:t>Measure 3.2.1</w:t>
            </w:r>
          </w:p>
        </w:tc>
        <w:tc>
          <w:tcPr>
            <w:tcW w:w="6804" w:type="dxa"/>
            <w:shd w:val="clear" w:color="auto" w:fill="E6E6E6"/>
          </w:tcPr>
          <w:p w14:paraId="7039BB3E" w14:textId="7AFFDAA9" w:rsidR="00A57F4C" w:rsidRPr="00A82911" w:rsidRDefault="00905C13">
            <w:pPr>
              <w:pStyle w:val="ps"/>
              <w:spacing w:before="20" w:after="20"/>
              <w:rPr>
                <w:sz w:val="18"/>
                <w:szCs w:val="18"/>
                <w:lang w:val="en-GB"/>
              </w:rPr>
            </w:pPr>
            <w:r w:rsidRPr="00C007DE">
              <w:rPr>
                <w:rFonts w:asciiTheme="minorBidi" w:hAnsiTheme="minorBidi"/>
                <w:sz w:val="18"/>
                <w:szCs w:val="18"/>
                <w:lang w:val="en-GB"/>
              </w:rPr>
              <w:t>Supporting states in the implementation of airborne geophysical mapping programmes</w:t>
            </w:r>
          </w:p>
        </w:tc>
      </w:tr>
      <w:tr w:rsidR="006205D9" w:rsidRPr="00A82911" w14:paraId="76BB82EF" w14:textId="77777777" w:rsidTr="006B7196">
        <w:tc>
          <w:tcPr>
            <w:tcW w:w="2122" w:type="dxa"/>
          </w:tcPr>
          <w:p w14:paraId="7E05DB56"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41BC7AB0" w14:textId="77777777" w:rsidR="00A57F4C" w:rsidRPr="00A82911" w:rsidRDefault="004473F6">
            <w:pPr>
              <w:pStyle w:val="ps"/>
              <w:spacing w:before="20" w:after="20"/>
              <w:rPr>
                <w:sz w:val="18"/>
                <w:szCs w:val="18"/>
                <w:lang w:val="en-GB"/>
              </w:rPr>
            </w:pPr>
            <w:r w:rsidRPr="00A82911">
              <w:rPr>
                <w:rFonts w:asciiTheme="minorBidi" w:hAnsiTheme="minorBidi" w:cstheme="minorBidi"/>
                <w:sz w:val="18"/>
                <w:szCs w:val="18"/>
                <w:lang w:val="en-GB"/>
              </w:rPr>
              <w:t>Consultant's proposal</w:t>
            </w:r>
          </w:p>
        </w:tc>
      </w:tr>
      <w:tr w:rsidR="006205D9" w:rsidRPr="005D7A76" w14:paraId="30E27690" w14:textId="77777777" w:rsidTr="006B7196">
        <w:tc>
          <w:tcPr>
            <w:tcW w:w="2122" w:type="dxa"/>
          </w:tcPr>
          <w:p w14:paraId="129AF23A"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5D4B6805" w14:textId="77777777" w:rsidR="00A57F4C" w:rsidRPr="00A82911" w:rsidRDefault="004473F6">
            <w:pPr>
              <w:pStyle w:val="ps"/>
              <w:spacing w:before="20" w:after="20"/>
              <w:rPr>
                <w:rFonts w:asciiTheme="minorBidi" w:hAnsiTheme="minorBidi" w:cstheme="minorBidi"/>
                <w:sz w:val="18"/>
                <w:szCs w:val="18"/>
                <w:lang w:val="en-GB"/>
              </w:rPr>
            </w:pPr>
            <w:r w:rsidRPr="00A82911">
              <w:rPr>
                <w:rFonts w:asciiTheme="minorBidi" w:hAnsiTheme="minorBidi" w:cstheme="minorBidi"/>
                <w:sz w:val="18"/>
                <w:szCs w:val="18"/>
                <w:lang w:val="en-GB"/>
              </w:rPr>
              <w:t>Provide the territories of the OMVG basins with geophysical data as an essential complement to the geological infrastructure</w:t>
            </w:r>
          </w:p>
        </w:tc>
      </w:tr>
      <w:tr w:rsidR="006205D9" w:rsidRPr="00A82911" w14:paraId="1C87CC75" w14:textId="77777777" w:rsidTr="006B7196">
        <w:tc>
          <w:tcPr>
            <w:tcW w:w="2122" w:type="dxa"/>
          </w:tcPr>
          <w:p w14:paraId="7AEB379E"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2CC1A947" w14:textId="77777777" w:rsidR="00A57F4C" w:rsidRPr="00A82911" w:rsidRDefault="004473F6">
            <w:pPr>
              <w:pStyle w:val="ps"/>
              <w:spacing w:before="20" w:after="20"/>
              <w:rPr>
                <w:sz w:val="18"/>
                <w:szCs w:val="18"/>
                <w:lang w:val="en-GB"/>
              </w:rPr>
            </w:pPr>
            <w:r w:rsidRPr="00A82911">
              <w:rPr>
                <w:sz w:val="18"/>
                <w:szCs w:val="18"/>
                <w:lang w:val="en-GB"/>
              </w:rPr>
              <w:t>OMVG basins</w:t>
            </w:r>
          </w:p>
        </w:tc>
      </w:tr>
      <w:tr w:rsidR="006205D9" w:rsidRPr="005D7A76" w14:paraId="077660AE" w14:textId="77777777" w:rsidTr="006B7196">
        <w:tc>
          <w:tcPr>
            <w:tcW w:w="2122" w:type="dxa"/>
          </w:tcPr>
          <w:p w14:paraId="20BB58CE"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4E4AA86F" w14:textId="2089FCD0" w:rsidR="00A57F4C" w:rsidRPr="00A82911" w:rsidRDefault="004473F6">
            <w:pPr>
              <w:pStyle w:val="ps"/>
              <w:spacing w:before="20" w:after="20"/>
              <w:rPr>
                <w:rFonts w:asciiTheme="minorBidi" w:hAnsiTheme="minorBidi" w:cstheme="minorBidi"/>
                <w:color w:val="000000"/>
                <w:sz w:val="18"/>
                <w:szCs w:val="18"/>
                <w:shd w:val="clear" w:color="auto" w:fill="FFFFFF"/>
                <w:lang w:val="en-GB"/>
              </w:rPr>
            </w:pPr>
            <w:r w:rsidRPr="00A82911">
              <w:rPr>
                <w:rFonts w:asciiTheme="minorBidi" w:hAnsiTheme="minorBidi" w:cstheme="minorBidi"/>
                <w:color w:val="000000"/>
                <w:sz w:val="18"/>
                <w:szCs w:val="18"/>
                <w:shd w:val="clear" w:color="auto" w:fill="FFFFFF"/>
                <w:lang w:val="en-GB"/>
              </w:rPr>
              <w:t xml:space="preserve">An airborne geophysical campaign will be carried out in all the </w:t>
            </w:r>
            <w:r w:rsidR="00C94280" w:rsidRPr="00A82911">
              <w:rPr>
                <w:rFonts w:asciiTheme="minorBidi" w:hAnsiTheme="minorBidi" w:cstheme="minorBidi"/>
                <w:color w:val="000000"/>
                <w:sz w:val="18"/>
                <w:szCs w:val="18"/>
                <w:shd w:val="clear" w:color="auto" w:fill="FFFFFF"/>
                <w:lang w:val="en-GB"/>
              </w:rPr>
              <w:t>basins</w:t>
            </w:r>
            <w:r w:rsidRPr="00A82911">
              <w:rPr>
                <w:rFonts w:asciiTheme="minorBidi" w:hAnsiTheme="minorBidi" w:cstheme="minorBidi"/>
                <w:color w:val="000000"/>
                <w:sz w:val="18"/>
                <w:szCs w:val="18"/>
                <w:shd w:val="clear" w:color="auto" w:fill="FFFFFF"/>
                <w:lang w:val="en-GB"/>
              </w:rPr>
              <w:t xml:space="preserve"> of the OMVG area in order to acquire information on the subsoil and groundwater bodies.</w:t>
            </w:r>
          </w:p>
          <w:p w14:paraId="212C7CBF" w14:textId="77777777" w:rsidR="00A57F4C" w:rsidRPr="00A82911" w:rsidRDefault="004473F6">
            <w:pPr>
              <w:pStyle w:val="ps"/>
              <w:spacing w:before="20" w:after="20"/>
              <w:rPr>
                <w:rFonts w:asciiTheme="minorBidi" w:hAnsiTheme="minorBidi" w:cstheme="minorBidi"/>
                <w:color w:val="000000"/>
                <w:sz w:val="18"/>
                <w:szCs w:val="18"/>
                <w:shd w:val="clear" w:color="auto" w:fill="FFFFFF"/>
                <w:lang w:val="en-GB"/>
              </w:rPr>
            </w:pPr>
            <w:r w:rsidRPr="00A82911">
              <w:rPr>
                <w:rFonts w:asciiTheme="minorBidi" w:hAnsiTheme="minorBidi" w:cstheme="minorBidi"/>
                <w:color w:val="000000"/>
                <w:sz w:val="18"/>
                <w:szCs w:val="18"/>
                <w:shd w:val="clear" w:color="auto" w:fill="FFFFFF"/>
                <w:lang w:val="en-GB"/>
              </w:rPr>
              <w:t>The campaign will make it possible to obtain high-definition, high-contrast images to determine the nature of the rocks at depths of up to 200 metres. Two methods will be used: magnetism, which is a function of the content of magnetic minerals (iron oxides, for example) present in the rocks, and electromagnetism, which differentiates geological entities according to their ability to propagate electromagnetic waves.</w:t>
            </w:r>
          </w:p>
          <w:p w14:paraId="42BA7DBC" w14:textId="77777777" w:rsidR="00A57F4C" w:rsidRPr="00A82911" w:rsidRDefault="004473F6">
            <w:pPr>
              <w:pStyle w:val="ps"/>
              <w:spacing w:before="20" w:after="20"/>
              <w:rPr>
                <w:rFonts w:ascii="Trebuchet MS" w:hAnsi="Trebuchet MS"/>
                <w:color w:val="000000"/>
                <w:sz w:val="18"/>
                <w:szCs w:val="18"/>
                <w:shd w:val="clear" w:color="auto" w:fill="FFFFFF"/>
                <w:lang w:val="en-GB"/>
              </w:rPr>
            </w:pPr>
            <w:r w:rsidRPr="00A82911">
              <w:rPr>
                <w:rFonts w:asciiTheme="minorBidi" w:hAnsiTheme="minorBidi" w:cstheme="minorBidi"/>
                <w:color w:val="000000"/>
                <w:sz w:val="18"/>
                <w:szCs w:val="18"/>
                <w:shd w:val="clear" w:color="auto" w:fill="FFFFFF"/>
                <w:lang w:val="en-GB"/>
              </w:rPr>
              <w:t xml:space="preserve">The interpretation of geophysical data (magnetism, electromagnetism, radiometry) </w:t>
            </w:r>
            <w:r w:rsidRPr="00A82911">
              <w:rPr>
                <w:rFonts w:asciiTheme="minorBidi" w:hAnsiTheme="minorBidi" w:cstheme="minorBidi"/>
                <w:sz w:val="18"/>
                <w:szCs w:val="18"/>
                <w:lang w:val="en-GB"/>
              </w:rPr>
              <w:t xml:space="preserve">coupled with geological knowledge </w:t>
            </w:r>
            <w:r w:rsidRPr="00A82911">
              <w:rPr>
                <w:rFonts w:asciiTheme="minorBidi" w:hAnsiTheme="minorBidi" w:cstheme="minorBidi"/>
                <w:color w:val="000000"/>
                <w:sz w:val="18"/>
                <w:szCs w:val="18"/>
                <w:shd w:val="clear" w:color="auto" w:fill="FFFFFF"/>
                <w:lang w:val="en-GB"/>
              </w:rPr>
              <w:t>will make it possible to specify the subsoil resources (groundwater, materials, geothermal energy). It will also make it possible to extract subsoil parameters useful for development.</w:t>
            </w:r>
          </w:p>
        </w:tc>
      </w:tr>
      <w:tr w:rsidR="006205D9" w:rsidRPr="005D7A76" w14:paraId="1D59C10F" w14:textId="77777777" w:rsidTr="006B7196">
        <w:tc>
          <w:tcPr>
            <w:tcW w:w="2122" w:type="dxa"/>
          </w:tcPr>
          <w:p w14:paraId="63679C58"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18E5D176" w14:textId="77777777" w:rsidR="00A57F4C" w:rsidRPr="00A82911" w:rsidRDefault="004473F6">
            <w:pPr>
              <w:pStyle w:val="ps"/>
              <w:spacing w:before="20" w:after="20"/>
              <w:rPr>
                <w:sz w:val="18"/>
                <w:szCs w:val="18"/>
                <w:lang w:val="en-GB"/>
              </w:rPr>
            </w:pPr>
            <w:r w:rsidRPr="00A82911">
              <w:rPr>
                <w:sz w:val="18"/>
                <w:szCs w:val="18"/>
                <w:lang w:val="en-GB"/>
              </w:rPr>
              <w:t>Ministries in charge of Mines and Geology</w:t>
            </w:r>
          </w:p>
          <w:p w14:paraId="43A14826" w14:textId="77777777" w:rsidR="00A57F4C" w:rsidRPr="00A82911" w:rsidRDefault="004473F6">
            <w:pPr>
              <w:pStyle w:val="ps"/>
              <w:spacing w:before="20" w:after="20"/>
              <w:rPr>
                <w:sz w:val="18"/>
                <w:szCs w:val="18"/>
                <w:lang w:val="en-GB"/>
              </w:rPr>
            </w:pPr>
            <w:r w:rsidRPr="00A82911">
              <w:rPr>
                <w:sz w:val="18"/>
                <w:szCs w:val="18"/>
                <w:lang w:val="en-GB"/>
              </w:rPr>
              <w:t>Public contracts awarded to consultants (qualified consultancy firms)</w:t>
            </w:r>
          </w:p>
        </w:tc>
      </w:tr>
      <w:tr w:rsidR="006205D9" w:rsidRPr="00A82911" w14:paraId="18A1BA1F" w14:textId="77777777" w:rsidTr="006B7196">
        <w:tc>
          <w:tcPr>
            <w:tcW w:w="2122" w:type="dxa"/>
          </w:tcPr>
          <w:p w14:paraId="17501B77"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773A74DA" w14:textId="77777777" w:rsidR="00A57F4C" w:rsidRPr="00A82911" w:rsidRDefault="004473F6">
            <w:pPr>
              <w:pStyle w:val="ps"/>
              <w:spacing w:before="20" w:after="20"/>
              <w:rPr>
                <w:sz w:val="18"/>
                <w:szCs w:val="18"/>
                <w:lang w:val="en-GB"/>
              </w:rPr>
            </w:pPr>
            <w:r w:rsidRPr="00A82911">
              <w:rPr>
                <w:sz w:val="18"/>
                <w:szCs w:val="18"/>
                <w:lang w:val="en-GB"/>
              </w:rPr>
              <w:t>6 months</w:t>
            </w:r>
          </w:p>
        </w:tc>
      </w:tr>
      <w:tr w:rsidR="006205D9" w:rsidRPr="005D7A76" w14:paraId="2F7E0E61" w14:textId="77777777" w:rsidTr="006B7196">
        <w:tc>
          <w:tcPr>
            <w:tcW w:w="2122" w:type="dxa"/>
          </w:tcPr>
          <w:p w14:paraId="0F6DF289"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07FE18E3" w14:textId="68B47381" w:rsidR="00A57F4C" w:rsidRPr="00A82911" w:rsidRDefault="004473F6">
            <w:pPr>
              <w:pStyle w:val="ps"/>
              <w:spacing w:before="20" w:after="20"/>
              <w:rPr>
                <w:rFonts w:asciiTheme="minorBidi" w:hAnsiTheme="minorBidi" w:cstheme="minorBidi"/>
                <w:sz w:val="18"/>
                <w:szCs w:val="18"/>
                <w:lang w:val="en-GB"/>
              </w:rPr>
            </w:pPr>
            <w:r w:rsidRPr="00A82911">
              <w:rPr>
                <w:sz w:val="18"/>
                <w:szCs w:val="18"/>
                <w:lang w:val="en-GB"/>
              </w:rPr>
              <w:t xml:space="preserve">Cost: </w:t>
            </w:r>
            <w:r w:rsidR="00334603" w:rsidRPr="00A82911">
              <w:rPr>
                <w:rFonts w:asciiTheme="minorBidi" w:hAnsiTheme="minorBidi" w:cstheme="minorBidi"/>
                <w:sz w:val="18"/>
                <w:szCs w:val="18"/>
                <w:lang w:val="en-GB"/>
              </w:rPr>
              <w:t>USD</w:t>
            </w:r>
            <w:r w:rsidR="00C94280" w:rsidRPr="00A82911">
              <w:rPr>
                <w:rFonts w:asciiTheme="minorBidi" w:hAnsiTheme="minorBidi" w:cstheme="minorBidi"/>
                <w:sz w:val="18"/>
                <w:szCs w:val="18"/>
                <w:lang w:val="en-GB"/>
              </w:rPr>
              <w:t xml:space="preserve"> </w:t>
            </w:r>
            <w:r w:rsidRPr="00A82911">
              <w:rPr>
                <w:rFonts w:asciiTheme="minorBidi" w:hAnsiTheme="minorBidi" w:cstheme="minorBidi"/>
                <w:sz w:val="18"/>
                <w:szCs w:val="18"/>
                <w:lang w:val="en-GB"/>
              </w:rPr>
              <w:t>1</w:t>
            </w:r>
            <w:r w:rsidRPr="00A82911">
              <w:rPr>
                <w:sz w:val="18"/>
                <w:szCs w:val="18"/>
                <w:lang w:val="en-GB"/>
              </w:rPr>
              <w:t>,500,000</w:t>
            </w:r>
          </w:p>
          <w:p w14:paraId="3A0D68E6" w14:textId="77777777" w:rsidR="00A57F4C" w:rsidRPr="00A82911" w:rsidRDefault="004473F6">
            <w:pPr>
              <w:pStyle w:val="ps"/>
              <w:spacing w:before="20" w:after="20"/>
              <w:rPr>
                <w:sz w:val="18"/>
                <w:szCs w:val="18"/>
                <w:lang w:val="en-GB"/>
              </w:rPr>
            </w:pPr>
            <w:r w:rsidRPr="00A82911">
              <w:rPr>
                <w:rFonts w:asciiTheme="minorBidi" w:hAnsiTheme="minorBidi" w:cstheme="minorBidi"/>
                <w:sz w:val="18"/>
                <w:szCs w:val="18"/>
                <w:lang w:val="en-GB"/>
              </w:rPr>
              <w:t>Financing: IDA, EU, State budgets</w:t>
            </w:r>
          </w:p>
        </w:tc>
      </w:tr>
      <w:tr w:rsidR="006205D9" w:rsidRPr="00A82911" w14:paraId="0CE794C5" w14:textId="77777777" w:rsidTr="006B7196">
        <w:tc>
          <w:tcPr>
            <w:tcW w:w="2122" w:type="dxa"/>
          </w:tcPr>
          <w:p w14:paraId="11FA7C61"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5182403F" w14:textId="77777777" w:rsidR="00A57F4C" w:rsidRPr="00A82911" w:rsidRDefault="004473F6">
            <w:pPr>
              <w:pStyle w:val="ps"/>
              <w:spacing w:before="20" w:after="20"/>
              <w:rPr>
                <w:sz w:val="18"/>
                <w:szCs w:val="18"/>
                <w:highlight w:val="yellow"/>
                <w:lang w:val="en-GB"/>
              </w:rPr>
            </w:pPr>
            <w:r w:rsidRPr="00A82911">
              <w:rPr>
                <w:sz w:val="18"/>
                <w:szCs w:val="18"/>
                <w:lang w:val="en-GB"/>
              </w:rPr>
              <w:t>Unavailability of funding</w:t>
            </w:r>
          </w:p>
        </w:tc>
      </w:tr>
      <w:tr w:rsidR="006205D9" w:rsidRPr="005D7A76" w14:paraId="44543C67" w14:textId="77777777" w:rsidTr="006B7196">
        <w:tc>
          <w:tcPr>
            <w:tcW w:w="2122" w:type="dxa"/>
          </w:tcPr>
          <w:p w14:paraId="2B4301EA"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44AD3843" w14:textId="77777777" w:rsidR="00A57F4C" w:rsidRPr="00A82911" w:rsidRDefault="004473F6">
            <w:pPr>
              <w:pStyle w:val="ps"/>
              <w:spacing w:before="20" w:after="20"/>
              <w:rPr>
                <w:sz w:val="18"/>
                <w:szCs w:val="18"/>
                <w:lang w:val="en-GB"/>
              </w:rPr>
            </w:pPr>
            <w:r w:rsidRPr="00A82911">
              <w:rPr>
                <w:sz w:val="18"/>
                <w:szCs w:val="18"/>
                <w:lang w:val="en-GB"/>
              </w:rPr>
              <w:t>The entire basin has airborne geophysical coverage</w:t>
            </w:r>
          </w:p>
        </w:tc>
      </w:tr>
    </w:tbl>
    <w:p w14:paraId="6E9E21FE" w14:textId="1697B332" w:rsidR="00A57F4C" w:rsidRPr="00A82911" w:rsidRDefault="004473F6">
      <w:pPr>
        <w:pStyle w:val="T2"/>
        <w:rPr>
          <w:noProof w:val="0"/>
          <w:lang w:val="en-GB"/>
        </w:rPr>
      </w:pPr>
      <w:r w:rsidRPr="00A82911">
        <w:rPr>
          <w:noProof w:val="0"/>
          <w:lang w:val="en-GB"/>
        </w:rPr>
        <w:t xml:space="preserve">Measure 3.2.2 </w:t>
      </w:r>
      <w:r w:rsidR="00905C13">
        <w:rPr>
          <w:noProof w:val="0"/>
          <w:lang w:val="en-GB"/>
        </w:rPr>
        <w:t>–</w:t>
      </w:r>
      <w:r w:rsidRPr="00A82911">
        <w:rPr>
          <w:noProof w:val="0"/>
          <w:lang w:val="en-GB"/>
        </w:rPr>
        <w:t xml:space="preserve"> </w:t>
      </w:r>
      <w:r w:rsidR="00905C13" w:rsidRPr="00C007DE">
        <w:rPr>
          <w:lang w:val="en-GB"/>
        </w:rPr>
        <w:t>Support</w:t>
      </w:r>
      <w:r w:rsidR="00905C13">
        <w:rPr>
          <w:lang w:val="en-GB"/>
        </w:rPr>
        <w:t xml:space="preserve"> the OMVG</w:t>
      </w:r>
      <w:r w:rsidR="00905C13" w:rsidRPr="00C007DE">
        <w:rPr>
          <w:lang w:val="en-GB"/>
        </w:rPr>
        <w:t xml:space="preserve"> States in the implementation of regional stream-sediment geochemical survey programmes</w:t>
      </w:r>
    </w:p>
    <w:p w14:paraId="46A5491B" w14:textId="731F326D" w:rsidR="006205D9" w:rsidRPr="00A82911" w:rsidRDefault="004473F6" w:rsidP="0048002E">
      <w:pPr>
        <w:pStyle w:val="ps"/>
        <w:rPr>
          <w:lang w:val="en-GB"/>
        </w:rPr>
      </w:pPr>
      <w:r w:rsidRPr="00A82911">
        <w:rPr>
          <w:lang w:val="en-GB"/>
        </w:rPr>
        <w:t>The regional geochemical survey allows the delineation of favourable areas to target for further exploration.</w:t>
      </w:r>
    </w:p>
    <w:p w14:paraId="0EDE790F" w14:textId="77777777" w:rsidR="0048002E" w:rsidRPr="00A82911" w:rsidRDefault="0048002E" w:rsidP="0048002E">
      <w:pPr>
        <w:pStyle w:val="ps"/>
        <w:rPr>
          <w:lang w:val="en-GB"/>
        </w:rPr>
      </w:pPr>
    </w:p>
    <w:tbl>
      <w:tblPr>
        <w:tblStyle w:val="Grilledutableau"/>
        <w:tblW w:w="9209" w:type="dxa"/>
        <w:tblLook w:val="01E0" w:firstRow="1" w:lastRow="1" w:firstColumn="1" w:lastColumn="1" w:noHBand="0" w:noVBand="0"/>
      </w:tblPr>
      <w:tblGrid>
        <w:gridCol w:w="2122"/>
        <w:gridCol w:w="7087"/>
      </w:tblGrid>
      <w:tr w:rsidR="006205D9" w:rsidRPr="005D7A76" w14:paraId="26168934" w14:textId="77777777" w:rsidTr="00CD2758">
        <w:trPr>
          <w:tblHeader/>
        </w:trPr>
        <w:tc>
          <w:tcPr>
            <w:tcW w:w="2122" w:type="dxa"/>
            <w:shd w:val="clear" w:color="auto" w:fill="E6E6E6"/>
          </w:tcPr>
          <w:p w14:paraId="4DF2785C" w14:textId="77777777" w:rsidR="00A57F4C" w:rsidRPr="00A82911" w:rsidRDefault="004473F6">
            <w:pPr>
              <w:pStyle w:val="ps"/>
              <w:spacing w:before="20" w:after="20"/>
              <w:jc w:val="left"/>
              <w:rPr>
                <w:b/>
                <w:sz w:val="18"/>
                <w:lang w:val="en-GB"/>
              </w:rPr>
            </w:pPr>
            <w:r w:rsidRPr="00A82911">
              <w:rPr>
                <w:b/>
                <w:sz w:val="18"/>
                <w:lang w:val="en-GB"/>
              </w:rPr>
              <w:t>Measure 3.2.2</w:t>
            </w:r>
          </w:p>
        </w:tc>
        <w:tc>
          <w:tcPr>
            <w:tcW w:w="7087" w:type="dxa"/>
            <w:shd w:val="clear" w:color="auto" w:fill="E6E6E6"/>
          </w:tcPr>
          <w:p w14:paraId="6A003C4F" w14:textId="1FFD1736" w:rsidR="00A57F4C" w:rsidRPr="00A82911" w:rsidRDefault="00905C13">
            <w:pPr>
              <w:pStyle w:val="ps"/>
              <w:spacing w:before="20" w:after="20"/>
              <w:rPr>
                <w:sz w:val="18"/>
                <w:lang w:val="en-GB"/>
              </w:rPr>
            </w:pPr>
            <w:r w:rsidRPr="00C007DE">
              <w:rPr>
                <w:rFonts w:asciiTheme="minorBidi" w:hAnsiTheme="minorBidi"/>
                <w:sz w:val="18"/>
                <w:szCs w:val="18"/>
                <w:lang w:val="en-GB"/>
              </w:rPr>
              <w:t xml:space="preserve">Supporting states in the implementation of </w:t>
            </w:r>
            <w:r w:rsidRPr="00C007DE">
              <w:rPr>
                <w:sz w:val="18"/>
                <w:lang w:val="en-GB"/>
              </w:rPr>
              <w:t xml:space="preserve">regional </w:t>
            </w:r>
            <w:r w:rsidRPr="00C007DE">
              <w:rPr>
                <w:rFonts w:asciiTheme="minorBidi" w:hAnsiTheme="minorBidi"/>
                <w:sz w:val="18"/>
                <w:szCs w:val="18"/>
                <w:lang w:val="en-GB"/>
              </w:rPr>
              <w:t>stream-sediment geochemical survey programmes</w:t>
            </w:r>
          </w:p>
        </w:tc>
      </w:tr>
      <w:tr w:rsidR="006205D9" w:rsidRPr="00A82911" w14:paraId="71086C8F" w14:textId="77777777" w:rsidTr="006B7196">
        <w:tc>
          <w:tcPr>
            <w:tcW w:w="2122" w:type="dxa"/>
          </w:tcPr>
          <w:p w14:paraId="499A55F3" w14:textId="77777777" w:rsidR="00A57F4C" w:rsidRPr="00A82911" w:rsidRDefault="004473F6">
            <w:pPr>
              <w:pStyle w:val="ps"/>
              <w:spacing w:before="20" w:after="20"/>
              <w:jc w:val="left"/>
              <w:rPr>
                <w:b/>
                <w:sz w:val="18"/>
                <w:lang w:val="en-GB"/>
              </w:rPr>
            </w:pPr>
            <w:r w:rsidRPr="00A82911">
              <w:rPr>
                <w:b/>
                <w:sz w:val="18"/>
                <w:lang w:val="en-GB"/>
              </w:rPr>
              <w:t>Origin (institution / project / programme)</w:t>
            </w:r>
          </w:p>
        </w:tc>
        <w:tc>
          <w:tcPr>
            <w:tcW w:w="7087" w:type="dxa"/>
          </w:tcPr>
          <w:p w14:paraId="40E01EBF" w14:textId="77777777" w:rsidR="00A57F4C" w:rsidRPr="00A82911" w:rsidRDefault="004473F6">
            <w:pPr>
              <w:pStyle w:val="ps"/>
              <w:spacing w:before="20" w:after="20"/>
              <w:rPr>
                <w:sz w:val="18"/>
                <w:lang w:val="en-GB"/>
              </w:rPr>
            </w:pPr>
            <w:r w:rsidRPr="00A82911">
              <w:rPr>
                <w:rFonts w:asciiTheme="minorBidi" w:hAnsiTheme="minorBidi" w:cstheme="minorBidi"/>
                <w:sz w:val="18"/>
                <w:lang w:val="en-GB"/>
              </w:rPr>
              <w:t>Consultant's proposal</w:t>
            </w:r>
          </w:p>
        </w:tc>
      </w:tr>
      <w:tr w:rsidR="006205D9" w:rsidRPr="005D7A76" w14:paraId="5693029A" w14:textId="77777777" w:rsidTr="006B7196">
        <w:tc>
          <w:tcPr>
            <w:tcW w:w="2122" w:type="dxa"/>
          </w:tcPr>
          <w:p w14:paraId="6B39AEB8" w14:textId="77777777" w:rsidR="00A57F4C" w:rsidRPr="00A82911" w:rsidRDefault="004473F6">
            <w:pPr>
              <w:pStyle w:val="ps"/>
              <w:spacing w:before="20" w:after="20"/>
              <w:jc w:val="left"/>
              <w:rPr>
                <w:b/>
                <w:sz w:val="18"/>
                <w:lang w:val="en-GB"/>
              </w:rPr>
            </w:pPr>
            <w:r w:rsidRPr="00A82911">
              <w:rPr>
                <w:b/>
                <w:sz w:val="18"/>
                <w:lang w:val="en-GB"/>
              </w:rPr>
              <w:t>Objective</w:t>
            </w:r>
          </w:p>
        </w:tc>
        <w:tc>
          <w:tcPr>
            <w:tcW w:w="7087" w:type="dxa"/>
          </w:tcPr>
          <w:p w14:paraId="159A2BE7" w14:textId="7B4089DB" w:rsidR="00A57F4C" w:rsidRPr="00A82911" w:rsidRDefault="004473F6" w:rsidP="00651616">
            <w:pPr>
              <w:jc w:val="both"/>
              <w:rPr>
                <w:noProof w:val="0"/>
                <w:color w:val="000000" w:themeColor="text1"/>
                <w:sz w:val="18"/>
                <w:lang w:val="en-GB"/>
              </w:rPr>
            </w:pPr>
            <w:r w:rsidRPr="00A82911">
              <w:rPr>
                <w:rFonts w:cs="Arial"/>
                <w:noProof w:val="0"/>
                <w:color w:val="000000" w:themeColor="text1"/>
                <w:sz w:val="18"/>
                <w:shd w:val="clear" w:color="auto" w:fill="FFFFFF"/>
                <w:lang w:val="en-GB"/>
              </w:rPr>
              <w:t xml:space="preserve">Carry out a regional stream-sediment geochemical survey of all the </w:t>
            </w:r>
            <w:r w:rsidR="00443E93" w:rsidRPr="00A82911">
              <w:rPr>
                <w:rFonts w:cs="Arial"/>
                <w:noProof w:val="0"/>
                <w:color w:val="000000" w:themeColor="text1"/>
                <w:sz w:val="18"/>
                <w:shd w:val="clear" w:color="auto" w:fill="FFFFFF"/>
                <w:lang w:val="en-GB"/>
              </w:rPr>
              <w:t>basins</w:t>
            </w:r>
            <w:r w:rsidRPr="00A82911">
              <w:rPr>
                <w:rFonts w:cs="Arial"/>
                <w:noProof w:val="0"/>
                <w:color w:val="000000" w:themeColor="text1"/>
                <w:sz w:val="18"/>
                <w:shd w:val="clear" w:color="auto" w:fill="FFFFFF"/>
                <w:lang w:val="en-GB"/>
              </w:rPr>
              <w:t xml:space="preserve"> of the OMVG area in order to</w:t>
            </w:r>
            <w:r w:rsidR="00651616" w:rsidRPr="00A82911">
              <w:rPr>
                <w:rFonts w:cs="Arial"/>
                <w:noProof w:val="0"/>
                <w:color w:val="000000" w:themeColor="text1"/>
                <w:sz w:val="18"/>
                <w:shd w:val="clear" w:color="auto" w:fill="FFFFFF"/>
                <w:lang w:val="en-GB"/>
              </w:rPr>
              <w:t xml:space="preserve"> i</w:t>
            </w:r>
            <w:r w:rsidRPr="00A82911">
              <w:rPr>
                <w:rFonts w:cs="Arial"/>
                <w:noProof w:val="0"/>
                <w:color w:val="000000" w:themeColor="text1"/>
                <w:sz w:val="18"/>
                <w:shd w:val="clear" w:color="auto" w:fill="FFFFFF"/>
                <w:lang w:val="en-GB"/>
              </w:rPr>
              <w:t>dentify areas of favourable mineralization to target for future exploration programs.</w:t>
            </w:r>
          </w:p>
        </w:tc>
      </w:tr>
      <w:tr w:rsidR="006205D9" w:rsidRPr="00A82911" w14:paraId="5389F6D8" w14:textId="77777777" w:rsidTr="006B7196">
        <w:tc>
          <w:tcPr>
            <w:tcW w:w="2122" w:type="dxa"/>
          </w:tcPr>
          <w:p w14:paraId="60D7A4EF" w14:textId="77777777" w:rsidR="00A57F4C" w:rsidRPr="00A82911" w:rsidRDefault="004473F6">
            <w:pPr>
              <w:pStyle w:val="ps"/>
              <w:spacing w:before="20" w:after="20"/>
              <w:jc w:val="left"/>
              <w:rPr>
                <w:b/>
                <w:sz w:val="18"/>
                <w:lang w:val="en-GB"/>
              </w:rPr>
            </w:pPr>
            <w:r w:rsidRPr="00A82911">
              <w:rPr>
                <w:b/>
                <w:sz w:val="18"/>
                <w:lang w:val="en-GB"/>
              </w:rPr>
              <w:t>Location</w:t>
            </w:r>
          </w:p>
        </w:tc>
        <w:tc>
          <w:tcPr>
            <w:tcW w:w="7087" w:type="dxa"/>
          </w:tcPr>
          <w:p w14:paraId="4BDF609B" w14:textId="75F5885F" w:rsidR="00A57F4C" w:rsidRPr="00A82911" w:rsidRDefault="004473F6">
            <w:pPr>
              <w:pStyle w:val="ps"/>
              <w:spacing w:before="20" w:after="20"/>
              <w:rPr>
                <w:sz w:val="18"/>
                <w:lang w:val="en-GB"/>
              </w:rPr>
            </w:pPr>
            <w:r w:rsidRPr="00A82911">
              <w:rPr>
                <w:sz w:val="18"/>
                <w:lang w:val="en-GB"/>
              </w:rPr>
              <w:t xml:space="preserve">Three (3) OMVG </w:t>
            </w:r>
            <w:r w:rsidR="001A3ADB" w:rsidRPr="00A82911">
              <w:rPr>
                <w:sz w:val="18"/>
                <w:lang w:val="en-GB"/>
              </w:rPr>
              <w:t>basins</w:t>
            </w:r>
          </w:p>
        </w:tc>
      </w:tr>
      <w:tr w:rsidR="006205D9" w:rsidRPr="005D7A76" w14:paraId="37DAB6B5" w14:textId="77777777" w:rsidTr="006B7196">
        <w:tc>
          <w:tcPr>
            <w:tcW w:w="2122" w:type="dxa"/>
          </w:tcPr>
          <w:p w14:paraId="6ECFA2D1" w14:textId="77777777" w:rsidR="00A57F4C" w:rsidRPr="00A82911" w:rsidRDefault="004473F6">
            <w:pPr>
              <w:pStyle w:val="ps"/>
              <w:spacing w:before="20" w:after="20"/>
              <w:jc w:val="left"/>
              <w:rPr>
                <w:b/>
                <w:sz w:val="18"/>
                <w:lang w:val="en-GB"/>
              </w:rPr>
            </w:pPr>
            <w:r w:rsidRPr="00A82911">
              <w:rPr>
                <w:b/>
                <w:sz w:val="18"/>
                <w:lang w:val="en-GB"/>
              </w:rPr>
              <w:t>Description of the action</w:t>
            </w:r>
          </w:p>
        </w:tc>
        <w:tc>
          <w:tcPr>
            <w:tcW w:w="7087" w:type="dxa"/>
          </w:tcPr>
          <w:p w14:paraId="2EA630C6" w14:textId="77777777" w:rsidR="00A57F4C" w:rsidRPr="00A82911" w:rsidRDefault="004473F6">
            <w:pPr>
              <w:jc w:val="both"/>
              <w:rPr>
                <w:rFonts w:asciiTheme="minorBidi" w:hAnsiTheme="minorBidi" w:cstheme="minorBidi"/>
                <w:noProof w:val="0"/>
                <w:color w:val="000000"/>
                <w:sz w:val="18"/>
                <w:shd w:val="clear" w:color="auto" w:fill="FFFFFF"/>
                <w:lang w:val="en-GB"/>
              </w:rPr>
            </w:pPr>
            <w:r w:rsidRPr="00A82911">
              <w:rPr>
                <w:rFonts w:asciiTheme="minorBidi" w:hAnsiTheme="minorBidi" w:cstheme="minorBidi"/>
                <w:noProof w:val="0"/>
                <w:color w:val="000000"/>
                <w:sz w:val="18"/>
                <w:shd w:val="clear" w:color="auto" w:fill="FFFFFF"/>
                <w:lang w:val="en-GB"/>
              </w:rPr>
              <w:t>The geochemical survey consists of taking samples (about 1 sample/10 km</w:t>
            </w:r>
            <w:r w:rsidRPr="00A82911">
              <w:rPr>
                <w:rFonts w:asciiTheme="minorBidi" w:hAnsiTheme="minorBidi" w:cstheme="minorBidi"/>
                <w:noProof w:val="0"/>
                <w:color w:val="000000"/>
                <w:sz w:val="18"/>
                <w:shd w:val="clear" w:color="auto" w:fill="FFFFFF"/>
                <w:vertAlign w:val="superscript"/>
                <w:lang w:val="en-GB"/>
              </w:rPr>
              <w:t>2</w:t>
            </w:r>
            <w:r w:rsidRPr="00A82911">
              <w:rPr>
                <w:rFonts w:asciiTheme="minorBidi" w:hAnsiTheme="minorBidi" w:cstheme="minorBidi"/>
                <w:noProof w:val="0"/>
                <w:color w:val="000000"/>
                <w:sz w:val="18"/>
                <w:shd w:val="clear" w:color="auto" w:fill="FFFFFF"/>
                <w:lang w:val="en-GB"/>
              </w:rPr>
              <w:t xml:space="preserve">) of fine sediments (mud) from the bed of the streams in the </w:t>
            </w:r>
            <w:r w:rsidRPr="00A82911">
              <w:rPr>
                <w:rFonts w:asciiTheme="minorBidi" w:hAnsiTheme="minorBidi" w:cstheme="minorBidi"/>
                <w:noProof w:val="0"/>
                <w:sz w:val="18"/>
                <w:lang w:val="en-GB"/>
              </w:rPr>
              <w:t>study</w:t>
            </w:r>
            <w:r w:rsidRPr="00A82911">
              <w:rPr>
                <w:rFonts w:asciiTheme="minorBidi" w:hAnsiTheme="minorBidi" w:cstheme="minorBidi"/>
                <w:noProof w:val="0"/>
                <w:color w:val="000000"/>
                <w:sz w:val="18"/>
                <w:shd w:val="clear" w:color="auto" w:fill="FFFFFF"/>
                <w:lang w:val="en-GB"/>
              </w:rPr>
              <w:t xml:space="preserve"> area. The interest of these sediments, resulting from runoff from the surrounding hills, is that they may contain abnormally high levels of certain metals, revealing geological concentrations and therefore possible deposits. </w:t>
            </w:r>
          </w:p>
          <w:p w14:paraId="38A9F7B8" w14:textId="77777777" w:rsidR="00A57F4C" w:rsidRPr="00A82911" w:rsidRDefault="004473F6">
            <w:pPr>
              <w:jc w:val="both"/>
              <w:rPr>
                <w:rFonts w:asciiTheme="minorBidi" w:hAnsiTheme="minorBidi" w:cstheme="minorBidi"/>
                <w:noProof w:val="0"/>
                <w:color w:val="000000"/>
                <w:sz w:val="18"/>
                <w:shd w:val="clear" w:color="auto" w:fill="FFFFFF"/>
                <w:lang w:val="en-GB"/>
              </w:rPr>
            </w:pPr>
            <w:r w:rsidRPr="00A82911">
              <w:rPr>
                <w:rFonts w:asciiTheme="minorBidi" w:hAnsiTheme="minorBidi" w:cstheme="minorBidi"/>
                <w:noProof w:val="0"/>
                <w:color w:val="000000"/>
                <w:sz w:val="18"/>
                <w:shd w:val="clear" w:color="auto" w:fill="FFFFFF"/>
                <w:lang w:val="en-GB"/>
              </w:rPr>
              <w:t>The samples collected will be dried, de-crushed, sieved and then analysed by ICP-MS for gold and 48 other elements (including all common metals).</w:t>
            </w:r>
          </w:p>
          <w:p w14:paraId="6B9114E0" w14:textId="677DA16A" w:rsidR="00A57F4C" w:rsidRPr="00A82911" w:rsidRDefault="004473F6">
            <w:pPr>
              <w:jc w:val="both"/>
              <w:rPr>
                <w:rFonts w:asciiTheme="minorBidi" w:hAnsiTheme="minorBidi" w:cstheme="minorBidi"/>
                <w:noProof w:val="0"/>
                <w:sz w:val="18"/>
                <w:lang w:val="en-GB"/>
              </w:rPr>
            </w:pPr>
            <w:r w:rsidRPr="00A82911">
              <w:rPr>
                <w:rFonts w:asciiTheme="minorBidi" w:hAnsiTheme="minorBidi" w:cstheme="minorBidi"/>
                <w:noProof w:val="0"/>
                <w:sz w:val="18"/>
                <w:lang w:val="en-GB"/>
              </w:rPr>
              <w:t xml:space="preserve">The analysis of the results will make it possible to characterise the major litho-geochemical complexes in the </w:t>
            </w:r>
            <w:r w:rsidR="00651616" w:rsidRPr="00A82911">
              <w:rPr>
                <w:rFonts w:asciiTheme="minorBidi" w:hAnsiTheme="minorBidi" w:cstheme="minorBidi"/>
                <w:noProof w:val="0"/>
                <w:sz w:val="18"/>
                <w:lang w:val="en-GB"/>
              </w:rPr>
              <w:t>basins</w:t>
            </w:r>
            <w:r w:rsidRPr="00A82911">
              <w:rPr>
                <w:rFonts w:asciiTheme="minorBidi" w:hAnsiTheme="minorBidi" w:cstheme="minorBidi"/>
                <w:noProof w:val="0"/>
                <w:sz w:val="18"/>
                <w:lang w:val="en-GB"/>
              </w:rPr>
              <w:t xml:space="preserve"> studied, but also to define and identify potential areas of mineralisation. </w:t>
            </w:r>
          </w:p>
        </w:tc>
      </w:tr>
      <w:tr w:rsidR="006205D9" w:rsidRPr="005D7A76" w14:paraId="7ADCECB3" w14:textId="77777777" w:rsidTr="006B7196">
        <w:tc>
          <w:tcPr>
            <w:tcW w:w="2122" w:type="dxa"/>
          </w:tcPr>
          <w:p w14:paraId="5CA015CB" w14:textId="77777777" w:rsidR="00A57F4C" w:rsidRPr="00A82911" w:rsidRDefault="004473F6">
            <w:pPr>
              <w:pStyle w:val="ps"/>
              <w:spacing w:before="20" w:after="20"/>
              <w:jc w:val="left"/>
              <w:rPr>
                <w:b/>
                <w:sz w:val="18"/>
                <w:lang w:val="en-GB"/>
              </w:rPr>
            </w:pPr>
            <w:r w:rsidRPr="00A82911">
              <w:rPr>
                <w:b/>
                <w:sz w:val="18"/>
                <w:lang w:val="en-GB"/>
              </w:rPr>
              <w:t>Ownership and implementation arrangements</w:t>
            </w:r>
          </w:p>
        </w:tc>
        <w:tc>
          <w:tcPr>
            <w:tcW w:w="7087" w:type="dxa"/>
          </w:tcPr>
          <w:p w14:paraId="0470F700" w14:textId="77777777" w:rsidR="00A57F4C" w:rsidRPr="00A82911" w:rsidRDefault="004473F6">
            <w:pPr>
              <w:pStyle w:val="ps"/>
              <w:spacing w:before="20" w:after="20"/>
              <w:rPr>
                <w:sz w:val="18"/>
                <w:lang w:val="en-GB"/>
              </w:rPr>
            </w:pPr>
            <w:r w:rsidRPr="00A82911">
              <w:rPr>
                <w:sz w:val="18"/>
                <w:lang w:val="en-GB"/>
              </w:rPr>
              <w:t>Ministries in charge of Mines and Geology</w:t>
            </w:r>
          </w:p>
          <w:p w14:paraId="7CC05DD7" w14:textId="77777777" w:rsidR="00A57F4C" w:rsidRPr="00A82911" w:rsidRDefault="004473F6">
            <w:pPr>
              <w:pStyle w:val="ps"/>
              <w:spacing w:before="20" w:after="20"/>
              <w:rPr>
                <w:sz w:val="18"/>
                <w:lang w:val="en-GB"/>
              </w:rPr>
            </w:pPr>
            <w:r w:rsidRPr="00A82911">
              <w:rPr>
                <w:sz w:val="18"/>
                <w:lang w:val="en-GB"/>
              </w:rPr>
              <w:t>Public contracts awarded to consultants (qualified consultancy firms)</w:t>
            </w:r>
          </w:p>
        </w:tc>
      </w:tr>
      <w:tr w:rsidR="006205D9" w:rsidRPr="00A82911" w14:paraId="22A9B241" w14:textId="77777777" w:rsidTr="006B7196">
        <w:tc>
          <w:tcPr>
            <w:tcW w:w="2122" w:type="dxa"/>
          </w:tcPr>
          <w:p w14:paraId="087188F0" w14:textId="77777777" w:rsidR="00A57F4C" w:rsidRPr="00A82911" w:rsidRDefault="004473F6">
            <w:pPr>
              <w:pStyle w:val="ps"/>
              <w:spacing w:before="20" w:after="20"/>
              <w:jc w:val="left"/>
              <w:rPr>
                <w:b/>
                <w:sz w:val="18"/>
                <w:lang w:val="en-GB"/>
              </w:rPr>
            </w:pPr>
            <w:r w:rsidRPr="00A82911">
              <w:rPr>
                <w:b/>
                <w:sz w:val="18"/>
                <w:lang w:val="en-GB"/>
              </w:rPr>
              <w:t>Duration</w:t>
            </w:r>
          </w:p>
        </w:tc>
        <w:tc>
          <w:tcPr>
            <w:tcW w:w="7087" w:type="dxa"/>
          </w:tcPr>
          <w:p w14:paraId="069F270C" w14:textId="77777777" w:rsidR="00A57F4C" w:rsidRPr="00A82911" w:rsidRDefault="004473F6">
            <w:pPr>
              <w:pStyle w:val="ps"/>
              <w:spacing w:before="20" w:after="20"/>
              <w:rPr>
                <w:sz w:val="18"/>
                <w:lang w:val="en-GB"/>
              </w:rPr>
            </w:pPr>
            <w:r w:rsidRPr="00A82911">
              <w:rPr>
                <w:sz w:val="18"/>
                <w:lang w:val="en-GB"/>
              </w:rPr>
              <w:t>18 months</w:t>
            </w:r>
          </w:p>
        </w:tc>
      </w:tr>
      <w:tr w:rsidR="006205D9" w:rsidRPr="005D7A76" w14:paraId="16882AF1" w14:textId="77777777" w:rsidTr="006B7196">
        <w:tc>
          <w:tcPr>
            <w:tcW w:w="2122" w:type="dxa"/>
          </w:tcPr>
          <w:p w14:paraId="6328389C" w14:textId="77777777" w:rsidR="00A57F4C" w:rsidRPr="00A82911" w:rsidRDefault="004473F6">
            <w:pPr>
              <w:pStyle w:val="ps"/>
              <w:spacing w:before="20" w:after="20"/>
              <w:jc w:val="left"/>
              <w:rPr>
                <w:b/>
                <w:sz w:val="18"/>
                <w:lang w:val="en-GB"/>
              </w:rPr>
            </w:pPr>
            <w:r w:rsidRPr="00A82911">
              <w:rPr>
                <w:b/>
                <w:sz w:val="18"/>
                <w:lang w:val="en-GB"/>
              </w:rPr>
              <w:t>Costs and funding</w:t>
            </w:r>
          </w:p>
        </w:tc>
        <w:tc>
          <w:tcPr>
            <w:tcW w:w="7087" w:type="dxa"/>
          </w:tcPr>
          <w:p w14:paraId="1910A013" w14:textId="59A657EB" w:rsidR="00A57F4C" w:rsidRPr="00A82911" w:rsidRDefault="004473F6">
            <w:pPr>
              <w:pStyle w:val="ps"/>
              <w:spacing w:before="20" w:after="20"/>
              <w:rPr>
                <w:sz w:val="18"/>
                <w:lang w:val="en-GB"/>
              </w:rPr>
            </w:pPr>
            <w:r w:rsidRPr="00A82911">
              <w:rPr>
                <w:sz w:val="18"/>
                <w:lang w:val="en-GB"/>
              </w:rPr>
              <w:t xml:space="preserve">Costs: </w:t>
            </w:r>
            <w:r w:rsidR="00334603" w:rsidRPr="00A82911">
              <w:rPr>
                <w:rFonts w:asciiTheme="minorBidi" w:hAnsiTheme="minorBidi" w:cstheme="minorBidi"/>
                <w:sz w:val="18"/>
                <w:lang w:val="en-GB"/>
              </w:rPr>
              <w:t>USD</w:t>
            </w:r>
            <w:r w:rsidR="00443E93" w:rsidRPr="00A82911">
              <w:rPr>
                <w:rFonts w:asciiTheme="minorBidi" w:hAnsiTheme="minorBidi" w:cstheme="minorBidi"/>
                <w:sz w:val="18"/>
                <w:lang w:val="en-GB"/>
              </w:rPr>
              <w:t xml:space="preserve"> </w:t>
            </w:r>
            <w:r w:rsidRPr="00A82911">
              <w:rPr>
                <w:rFonts w:asciiTheme="minorBidi" w:hAnsiTheme="minorBidi" w:cstheme="minorBidi"/>
                <w:sz w:val="18"/>
                <w:lang w:val="en-GB"/>
              </w:rPr>
              <w:t>1</w:t>
            </w:r>
            <w:r w:rsidRPr="00A82911">
              <w:rPr>
                <w:sz w:val="18"/>
                <w:lang w:val="en-GB"/>
              </w:rPr>
              <w:t>,000,000</w:t>
            </w:r>
          </w:p>
          <w:p w14:paraId="2DD9C5DB" w14:textId="77777777" w:rsidR="00A57F4C" w:rsidRPr="00A82911" w:rsidRDefault="004473F6">
            <w:pPr>
              <w:pStyle w:val="ps"/>
              <w:spacing w:before="20" w:after="20"/>
              <w:rPr>
                <w:sz w:val="18"/>
                <w:lang w:val="en-GB"/>
              </w:rPr>
            </w:pPr>
            <w:r w:rsidRPr="00A82911">
              <w:rPr>
                <w:rFonts w:asciiTheme="minorBidi" w:hAnsiTheme="minorBidi" w:cstheme="minorBidi"/>
                <w:sz w:val="18"/>
                <w:lang w:val="en-GB"/>
              </w:rPr>
              <w:t>Financing: IDA, EU, State budgets</w:t>
            </w:r>
          </w:p>
        </w:tc>
      </w:tr>
      <w:tr w:rsidR="006205D9" w:rsidRPr="00A82911" w14:paraId="45A31A59" w14:textId="77777777" w:rsidTr="006B7196">
        <w:tc>
          <w:tcPr>
            <w:tcW w:w="2122" w:type="dxa"/>
          </w:tcPr>
          <w:p w14:paraId="00E424DD" w14:textId="77777777" w:rsidR="00A57F4C" w:rsidRPr="00A82911" w:rsidRDefault="004473F6">
            <w:pPr>
              <w:pStyle w:val="ps"/>
              <w:spacing w:before="20" w:after="20"/>
              <w:jc w:val="left"/>
              <w:rPr>
                <w:b/>
                <w:sz w:val="18"/>
                <w:lang w:val="en-GB"/>
              </w:rPr>
            </w:pPr>
            <w:r w:rsidRPr="00A82911">
              <w:rPr>
                <w:b/>
                <w:sz w:val="18"/>
                <w:lang w:val="en-GB"/>
              </w:rPr>
              <w:t>Risks envisaged</w:t>
            </w:r>
          </w:p>
        </w:tc>
        <w:tc>
          <w:tcPr>
            <w:tcW w:w="7087" w:type="dxa"/>
          </w:tcPr>
          <w:p w14:paraId="4B66E66F" w14:textId="77777777" w:rsidR="00A57F4C" w:rsidRPr="00A82911" w:rsidRDefault="004473F6">
            <w:pPr>
              <w:pStyle w:val="ps"/>
              <w:spacing w:before="20" w:after="20"/>
              <w:rPr>
                <w:sz w:val="18"/>
                <w:lang w:val="en-GB"/>
              </w:rPr>
            </w:pPr>
            <w:r w:rsidRPr="00A82911">
              <w:rPr>
                <w:sz w:val="18"/>
                <w:lang w:val="en-GB"/>
              </w:rPr>
              <w:t>Unavailability of funding</w:t>
            </w:r>
          </w:p>
        </w:tc>
      </w:tr>
      <w:tr w:rsidR="006205D9" w:rsidRPr="005D7A76" w14:paraId="1B64337E" w14:textId="77777777" w:rsidTr="006B7196">
        <w:tc>
          <w:tcPr>
            <w:tcW w:w="2122" w:type="dxa"/>
          </w:tcPr>
          <w:p w14:paraId="1D36AE76" w14:textId="77777777" w:rsidR="00A57F4C" w:rsidRPr="00A82911" w:rsidRDefault="004473F6">
            <w:pPr>
              <w:pStyle w:val="ps"/>
              <w:spacing w:before="20" w:after="20"/>
              <w:jc w:val="left"/>
              <w:rPr>
                <w:b/>
                <w:sz w:val="18"/>
                <w:lang w:val="en-GB"/>
              </w:rPr>
            </w:pPr>
            <w:r w:rsidRPr="00A82911">
              <w:rPr>
                <w:b/>
                <w:sz w:val="18"/>
                <w:lang w:val="en-GB"/>
              </w:rPr>
              <w:t>Expected results</w:t>
            </w:r>
          </w:p>
        </w:tc>
        <w:tc>
          <w:tcPr>
            <w:tcW w:w="7087" w:type="dxa"/>
          </w:tcPr>
          <w:p w14:paraId="55CFAE72" w14:textId="77777777" w:rsidR="00A57F4C" w:rsidRPr="00A82911" w:rsidRDefault="004473F6">
            <w:pPr>
              <w:ind w:right="-387"/>
              <w:rPr>
                <w:rFonts w:asciiTheme="minorBidi" w:hAnsiTheme="minorBidi" w:cstheme="minorBidi"/>
                <w:noProof w:val="0"/>
                <w:sz w:val="18"/>
                <w:lang w:val="en-GB"/>
              </w:rPr>
            </w:pPr>
            <w:r w:rsidRPr="00A82911">
              <w:rPr>
                <w:rFonts w:asciiTheme="minorBidi" w:hAnsiTheme="minorBidi" w:cstheme="minorBidi"/>
                <w:noProof w:val="0"/>
                <w:color w:val="000000"/>
                <w:sz w:val="18"/>
                <w:shd w:val="clear" w:color="auto" w:fill="FFFFFF"/>
                <w:lang w:val="en-GB"/>
              </w:rPr>
              <w:t>Various types of maps (litho-geochemical maps, geochemical anomaly maps, gold, antimony, nickel, lithium grade distribution maps, etc.) are produced and can be used in subsequent detailed exploration programmes to identify economic deposits.</w:t>
            </w:r>
          </w:p>
        </w:tc>
      </w:tr>
    </w:tbl>
    <w:p w14:paraId="07482DD4" w14:textId="77777777" w:rsidR="00FA1F50" w:rsidRPr="00A82911" w:rsidRDefault="00FA1F50" w:rsidP="00FA1F50">
      <w:pPr>
        <w:pStyle w:val="ps"/>
        <w:rPr>
          <w:lang w:val="en-GB"/>
        </w:rPr>
      </w:pPr>
    </w:p>
    <w:p w14:paraId="6E1827B6" w14:textId="2534B512" w:rsidR="00A57F4C" w:rsidRPr="00A82911" w:rsidRDefault="004473F6">
      <w:pPr>
        <w:pStyle w:val="Titre3"/>
        <w:rPr>
          <w:lang w:val="en-GB"/>
        </w:rPr>
      </w:pPr>
      <w:bookmarkStart w:id="148" w:name="_Toc103845076"/>
      <w:r w:rsidRPr="00A82911">
        <w:rPr>
          <w:lang w:val="en-GB"/>
        </w:rPr>
        <w:t>Provision</w:t>
      </w:r>
      <w:r w:rsidR="00AB04C9" w:rsidRPr="00A82911">
        <w:rPr>
          <w:lang w:val="en-GB"/>
        </w:rPr>
        <w:t xml:space="preserve"> </w:t>
      </w:r>
      <w:r w:rsidRPr="00A82911">
        <w:rPr>
          <w:lang w:val="en-GB"/>
        </w:rPr>
        <w:t xml:space="preserve">3.3 - </w:t>
      </w:r>
      <w:r w:rsidR="002A0839" w:rsidRPr="00A82911">
        <w:rPr>
          <w:lang w:val="en-GB"/>
        </w:rPr>
        <w:t xml:space="preserve">Mining and processing products across </w:t>
      </w:r>
      <w:r w:rsidRPr="00A82911">
        <w:rPr>
          <w:lang w:val="en-GB"/>
        </w:rPr>
        <w:t>the value chain</w:t>
      </w:r>
      <w:bookmarkEnd w:id="148"/>
    </w:p>
    <w:p w14:paraId="2FB86123" w14:textId="77777777" w:rsidR="00A57F4C" w:rsidRPr="00A82911" w:rsidRDefault="004473F6">
      <w:pPr>
        <w:pStyle w:val="T1"/>
        <w:rPr>
          <w:noProof w:val="0"/>
          <w:lang w:val="en-GB"/>
        </w:rPr>
      </w:pPr>
      <w:r w:rsidRPr="00A82911">
        <w:rPr>
          <w:noProof w:val="0"/>
          <w:lang w:val="en-GB"/>
        </w:rPr>
        <w:t xml:space="preserve">General principle </w:t>
      </w:r>
    </w:p>
    <w:p w14:paraId="4F734478" w14:textId="139BA7F7" w:rsidR="00A57F4C" w:rsidRPr="00A82911" w:rsidRDefault="004473F6">
      <w:pPr>
        <w:pStyle w:val="ps"/>
        <w:rPr>
          <w:lang w:val="en-GB"/>
        </w:rPr>
      </w:pPr>
      <w:r w:rsidRPr="00A82911">
        <w:rPr>
          <w:lang w:val="en-GB"/>
        </w:rPr>
        <w:t xml:space="preserve">The mining sector is seen as a source of supply </w:t>
      </w:r>
      <w:r w:rsidR="009302F0" w:rsidRPr="00A82911">
        <w:rPr>
          <w:lang w:val="en-GB"/>
        </w:rPr>
        <w:t xml:space="preserve">of raw mineral materials </w:t>
      </w:r>
      <w:r w:rsidRPr="00A82911">
        <w:rPr>
          <w:lang w:val="en-GB"/>
        </w:rPr>
        <w:t>to global industry, exported without added value and therefore with very little impact on the economy. There is a need for a paradigm shift by processing minerals locally, which offers the opportunity to lay the foundations for heavy industrialisation.</w:t>
      </w:r>
    </w:p>
    <w:p w14:paraId="141697BF" w14:textId="77777777" w:rsidR="00A57F4C" w:rsidRPr="00A82911" w:rsidRDefault="004473F6">
      <w:pPr>
        <w:pStyle w:val="T1"/>
        <w:rPr>
          <w:noProof w:val="0"/>
          <w:lang w:val="en-GB"/>
        </w:rPr>
      </w:pPr>
      <w:r w:rsidRPr="00A82911">
        <w:rPr>
          <w:noProof w:val="0"/>
          <w:lang w:val="en-GB"/>
        </w:rPr>
        <w:t>Expected results</w:t>
      </w:r>
    </w:p>
    <w:p w14:paraId="41C8404C" w14:textId="77777777" w:rsidR="00A57F4C" w:rsidRPr="00A82911" w:rsidRDefault="004473F6">
      <w:pPr>
        <w:pStyle w:val="ps"/>
        <w:rPr>
          <w:lang w:val="en-GB"/>
        </w:rPr>
      </w:pPr>
      <w:r w:rsidRPr="00A82911">
        <w:rPr>
          <w:lang w:val="en-GB"/>
        </w:rPr>
        <w:t xml:space="preserve">It is expected that this provision will lead to further development of the mining sector with processing of mining products throughout the value chain. This will generate more jobs, technological investments, infrastructure development or activities for suppliers. </w:t>
      </w:r>
    </w:p>
    <w:p w14:paraId="3A576925" w14:textId="77777777" w:rsidR="00A57F4C" w:rsidRPr="00A82911" w:rsidRDefault="004473F6">
      <w:pPr>
        <w:pStyle w:val="T1"/>
        <w:rPr>
          <w:noProof w:val="0"/>
          <w:lang w:val="en-GB"/>
        </w:rPr>
      </w:pPr>
      <w:r w:rsidRPr="00A82911">
        <w:rPr>
          <w:noProof w:val="0"/>
          <w:lang w:val="en-GB"/>
        </w:rPr>
        <w:t>Area of intervention</w:t>
      </w:r>
    </w:p>
    <w:p w14:paraId="4669797F" w14:textId="77777777" w:rsidR="00A57F4C" w:rsidRPr="00A82911" w:rsidRDefault="004473F6">
      <w:pPr>
        <w:pStyle w:val="ps"/>
        <w:rPr>
          <w:lang w:val="en-GB"/>
        </w:rPr>
      </w:pPr>
      <w:r w:rsidRPr="00A82911">
        <w:rPr>
          <w:lang w:val="en-GB"/>
        </w:rPr>
        <w:t>Guinea Bissau, Senegal</w:t>
      </w:r>
    </w:p>
    <w:p w14:paraId="5766DACC" w14:textId="757756D1" w:rsidR="00A57F4C" w:rsidRPr="00A82911" w:rsidRDefault="004473F6">
      <w:pPr>
        <w:pStyle w:val="T1"/>
        <w:rPr>
          <w:noProof w:val="0"/>
          <w:lang w:val="en-GB"/>
        </w:rPr>
      </w:pPr>
      <w:r w:rsidRPr="00A82911">
        <w:rPr>
          <w:noProof w:val="0"/>
          <w:lang w:val="en-GB"/>
        </w:rPr>
        <w:t>Proposed measures</w:t>
      </w:r>
      <w:r w:rsidR="00384138" w:rsidRPr="00A82911">
        <w:rPr>
          <w:noProof w:val="0"/>
          <w:lang w:val="en-GB"/>
        </w:rPr>
        <w:t xml:space="preserve"> </w:t>
      </w:r>
    </w:p>
    <w:p w14:paraId="1FE49FE6" w14:textId="77777777" w:rsidR="00A57F4C" w:rsidRDefault="004473F6">
      <w:pPr>
        <w:pStyle w:val="ps"/>
        <w:rPr>
          <w:rFonts w:asciiTheme="minorBidi" w:hAnsiTheme="minorBidi"/>
          <w:color w:val="1D2228"/>
          <w:lang w:val="en-GB"/>
        </w:rPr>
      </w:pPr>
      <w:r w:rsidRPr="00A82911">
        <w:rPr>
          <w:lang w:val="en-GB"/>
        </w:rPr>
        <w:t xml:space="preserve">Three measures are proposed: (i) the completion of </w:t>
      </w:r>
      <w:r w:rsidRPr="00A82911">
        <w:rPr>
          <w:rFonts w:asciiTheme="minorBidi" w:hAnsiTheme="minorBidi"/>
          <w:i/>
          <w:iCs/>
          <w:color w:val="1D2228"/>
          <w:lang w:val="en-GB"/>
        </w:rPr>
        <w:t xml:space="preserve">the detailed engineering for the Farim phosphate mining project (Guinea Bissau); (ii) the </w:t>
      </w:r>
      <w:r w:rsidRPr="00A82911">
        <w:rPr>
          <w:rFonts w:asciiTheme="minorBidi" w:hAnsiTheme="minorBidi"/>
          <w:color w:val="1D2228"/>
          <w:lang w:val="en-GB"/>
        </w:rPr>
        <w:t>completion of the feasibility study for the Kolda phosphate mining project (Senegal); and (iii) the completion of the feasibility study for the Boé bauxite mining project (Guinea Bissau)</w:t>
      </w:r>
    </w:p>
    <w:p w14:paraId="2ECF3A0E" w14:textId="77777777" w:rsidR="00905C13" w:rsidRPr="00A82911" w:rsidRDefault="00905C13">
      <w:pPr>
        <w:pStyle w:val="ps"/>
        <w:rPr>
          <w:rFonts w:asciiTheme="minorBidi" w:hAnsiTheme="minorBidi"/>
          <w:i/>
          <w:iCs/>
          <w:color w:val="1D2228"/>
          <w:lang w:val="en-GB"/>
        </w:rPr>
      </w:pPr>
    </w:p>
    <w:p w14:paraId="55080853" w14:textId="77777777" w:rsidR="00905C13" w:rsidRPr="00C007DE" w:rsidRDefault="00905C13" w:rsidP="00905C13">
      <w:pPr>
        <w:jc w:val="both"/>
        <w:rPr>
          <w:rFonts w:asciiTheme="minorBidi" w:hAnsiTheme="minorBidi" w:cstheme="minorBidi"/>
          <w:color w:val="1D2228"/>
          <w:sz w:val="20"/>
          <w:lang w:val="en-GB"/>
        </w:rPr>
      </w:pPr>
      <w:r w:rsidRPr="00C007DE">
        <w:rPr>
          <w:rFonts w:ascii="Tw Cen MT" w:hAnsi="Tw Cen MT"/>
          <w:b/>
          <w:szCs w:val="22"/>
          <w:u w:val="single"/>
          <w:lang w:val="en-GB"/>
        </w:rPr>
        <w:t>Measure 3.3.1 - Finalise the construction phase of the Koumbia bauxite mine (Guinea)</w:t>
      </w:r>
    </w:p>
    <w:p w14:paraId="303432BE" w14:textId="77777777" w:rsidR="00905C13" w:rsidRPr="00C007DE" w:rsidRDefault="00905C13" w:rsidP="00905C13">
      <w:pPr>
        <w:jc w:val="both"/>
        <w:rPr>
          <w:rFonts w:asciiTheme="minorBidi" w:eastAsia="Calibri" w:hAnsiTheme="minorBidi" w:cstheme="minorBidi"/>
          <w:sz w:val="20"/>
          <w:lang w:val="en-GB"/>
        </w:rPr>
      </w:pPr>
    </w:p>
    <w:p w14:paraId="5D8B6DA7" w14:textId="77777777" w:rsidR="00905C13" w:rsidRPr="00C007DE" w:rsidRDefault="00905C13" w:rsidP="00905C13">
      <w:pPr>
        <w:jc w:val="both"/>
        <w:rPr>
          <w:rFonts w:asciiTheme="minorBidi" w:eastAsia="Calibri" w:hAnsiTheme="minorBidi" w:cstheme="minorBidi"/>
          <w:sz w:val="20"/>
          <w:lang w:val="en-GB"/>
        </w:rPr>
      </w:pPr>
      <w:r w:rsidRPr="00C007DE">
        <w:rPr>
          <w:rFonts w:asciiTheme="minorBidi" w:eastAsia="Calibri" w:hAnsiTheme="minorBidi" w:cstheme="minorBidi"/>
          <w:sz w:val="20"/>
          <w:lang w:val="en-GB"/>
        </w:rPr>
        <w:t xml:space="preserve">Alliance Mining Commodities (AMC) has a bauxite mining concession in Gaoual in the Boké region (Gambia River basin). </w:t>
      </w:r>
      <w:r w:rsidRPr="00C007DE">
        <w:rPr>
          <w:rFonts w:asciiTheme="minorBidi" w:hAnsiTheme="minorBidi" w:cstheme="minorBidi"/>
          <w:sz w:val="20"/>
          <w:lang w:val="en-GB"/>
        </w:rPr>
        <w:t xml:space="preserve">This is the Koumbia bauxite mine located approximately 220 km north of Conakry and 130 km northeast of the port of Kamsar. </w:t>
      </w:r>
    </w:p>
    <w:p w14:paraId="48FA7636" w14:textId="77777777" w:rsidR="00905C13" w:rsidRPr="00C007DE" w:rsidRDefault="00905C13" w:rsidP="00905C13">
      <w:pPr>
        <w:jc w:val="both"/>
        <w:rPr>
          <w:rFonts w:asciiTheme="minorBidi" w:eastAsia="Calibri" w:hAnsiTheme="minorBidi" w:cstheme="minorBidi"/>
          <w:sz w:val="20"/>
          <w:lang w:val="en-GB"/>
        </w:rPr>
      </w:pPr>
      <w:r w:rsidRPr="00C007DE">
        <w:rPr>
          <w:rFonts w:asciiTheme="minorBidi" w:eastAsia="Calibri" w:hAnsiTheme="minorBidi" w:cstheme="minorBidi"/>
          <w:sz w:val="20"/>
          <w:lang w:val="en-GB"/>
        </w:rPr>
        <w:t>The mine is expected to operate for 50 years. The construction phase of the mine's infrastructure is underway, with the company's ambition to open a 112km mining road and build a port at Bogoroya on the Rio Nunez. To cover the water needs of the mining production, the company will use groundwater through boreholes, 11 of which are currently being developed.</w:t>
      </w:r>
    </w:p>
    <w:p w14:paraId="4B95C797" w14:textId="77777777" w:rsidR="00905C13" w:rsidRPr="00C007DE" w:rsidRDefault="00905C13" w:rsidP="00905C13">
      <w:pPr>
        <w:jc w:val="both"/>
        <w:rPr>
          <w:rFonts w:asciiTheme="minorBidi" w:eastAsia="Calibri" w:hAnsiTheme="minorBidi" w:cstheme="minorBidi"/>
          <w:sz w:val="20"/>
          <w:lang w:val="en-GB"/>
        </w:rPr>
      </w:pPr>
    </w:p>
    <w:tbl>
      <w:tblPr>
        <w:tblStyle w:val="Grilledutableau"/>
        <w:tblW w:w="0" w:type="auto"/>
        <w:tblLook w:val="01E0" w:firstRow="1" w:lastRow="1" w:firstColumn="1" w:lastColumn="1" w:noHBand="0" w:noVBand="0"/>
      </w:tblPr>
      <w:tblGrid>
        <w:gridCol w:w="2122"/>
        <w:gridCol w:w="6804"/>
      </w:tblGrid>
      <w:tr w:rsidR="00905C13" w:rsidRPr="005D7A76" w14:paraId="794FCB97" w14:textId="77777777" w:rsidTr="00881640">
        <w:trPr>
          <w:tblHeader/>
        </w:trPr>
        <w:tc>
          <w:tcPr>
            <w:tcW w:w="2122" w:type="dxa"/>
            <w:shd w:val="clear" w:color="auto" w:fill="E6E6E6"/>
          </w:tcPr>
          <w:p w14:paraId="4C16BAC1"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Measure 3.3.1</w:t>
            </w:r>
          </w:p>
        </w:tc>
        <w:tc>
          <w:tcPr>
            <w:tcW w:w="6804" w:type="dxa"/>
            <w:shd w:val="clear" w:color="auto" w:fill="E6E6E6"/>
          </w:tcPr>
          <w:p w14:paraId="1F076238" w14:textId="77777777" w:rsidR="00905C13" w:rsidRPr="00C007DE" w:rsidRDefault="00905C13" w:rsidP="00881640">
            <w:pPr>
              <w:pStyle w:val="ps"/>
              <w:spacing w:before="20" w:after="20"/>
              <w:rPr>
                <w:sz w:val="18"/>
                <w:szCs w:val="18"/>
                <w:lang w:val="en-GB"/>
              </w:rPr>
            </w:pPr>
            <w:r w:rsidRPr="00C007DE">
              <w:rPr>
                <w:rFonts w:asciiTheme="minorBidi" w:hAnsiTheme="minorBidi" w:cstheme="minorBidi"/>
                <w:color w:val="1D2228"/>
                <w:sz w:val="18"/>
                <w:szCs w:val="18"/>
                <w:lang w:val="en-GB"/>
              </w:rPr>
              <w:t>Finalising the construction phase of the infrastructure of the Koumbia bauxite mine (Guinea)</w:t>
            </w:r>
          </w:p>
        </w:tc>
      </w:tr>
      <w:tr w:rsidR="00905C13" w:rsidRPr="005D7A76" w14:paraId="4E4F4A32" w14:textId="77777777" w:rsidTr="00881640">
        <w:tc>
          <w:tcPr>
            <w:tcW w:w="2122" w:type="dxa"/>
          </w:tcPr>
          <w:p w14:paraId="05426A7A"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Origin (institution / project / programme)</w:t>
            </w:r>
          </w:p>
        </w:tc>
        <w:tc>
          <w:tcPr>
            <w:tcW w:w="6804" w:type="dxa"/>
          </w:tcPr>
          <w:p w14:paraId="5FFB7F4B" w14:textId="77777777" w:rsidR="00905C13" w:rsidRPr="00C007DE" w:rsidRDefault="00905C13" w:rsidP="00881640">
            <w:pPr>
              <w:pStyle w:val="ps"/>
              <w:spacing w:before="20" w:after="20"/>
              <w:jc w:val="left"/>
              <w:rPr>
                <w:sz w:val="18"/>
                <w:szCs w:val="18"/>
                <w:lang w:val="en-GB"/>
              </w:rPr>
            </w:pPr>
            <w:r w:rsidRPr="00C007DE">
              <w:rPr>
                <w:sz w:val="18"/>
                <w:szCs w:val="18"/>
                <w:lang w:val="en-GB"/>
              </w:rPr>
              <w:t>Alliance Minig Commodities (AMC) mining company project, holder of the mining concession</w:t>
            </w:r>
          </w:p>
        </w:tc>
      </w:tr>
      <w:tr w:rsidR="00905C13" w:rsidRPr="005D7A76" w14:paraId="7053E99F" w14:textId="77777777" w:rsidTr="00881640">
        <w:tc>
          <w:tcPr>
            <w:tcW w:w="2122" w:type="dxa"/>
          </w:tcPr>
          <w:p w14:paraId="52DE33DC"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Objective</w:t>
            </w:r>
          </w:p>
        </w:tc>
        <w:tc>
          <w:tcPr>
            <w:tcW w:w="6804" w:type="dxa"/>
          </w:tcPr>
          <w:p w14:paraId="317854A4" w14:textId="77777777" w:rsidR="00905C13" w:rsidRPr="00C007DE" w:rsidRDefault="00905C13" w:rsidP="00881640">
            <w:pPr>
              <w:pStyle w:val="ps"/>
              <w:spacing w:before="20" w:after="20"/>
              <w:jc w:val="left"/>
              <w:rPr>
                <w:sz w:val="18"/>
                <w:szCs w:val="18"/>
                <w:lang w:val="en-GB"/>
              </w:rPr>
            </w:pPr>
            <w:r w:rsidRPr="00C007DE">
              <w:rPr>
                <w:sz w:val="18"/>
                <w:szCs w:val="18"/>
                <w:lang w:val="en-GB"/>
              </w:rPr>
              <w:t>Preparing the conditions for the launch of the Koumbia bauxite mine</w:t>
            </w:r>
          </w:p>
        </w:tc>
      </w:tr>
      <w:tr w:rsidR="00905C13" w:rsidRPr="005D7A76" w14:paraId="44A2B558" w14:textId="77777777" w:rsidTr="00881640">
        <w:tc>
          <w:tcPr>
            <w:tcW w:w="2122" w:type="dxa"/>
          </w:tcPr>
          <w:p w14:paraId="5E3674FE"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Location</w:t>
            </w:r>
          </w:p>
        </w:tc>
        <w:tc>
          <w:tcPr>
            <w:tcW w:w="6804" w:type="dxa"/>
          </w:tcPr>
          <w:p w14:paraId="6A331467" w14:textId="77777777" w:rsidR="00905C13" w:rsidRPr="00C007DE" w:rsidRDefault="00905C13" w:rsidP="00881640">
            <w:pPr>
              <w:pStyle w:val="ps"/>
              <w:spacing w:before="20" w:after="20"/>
              <w:jc w:val="left"/>
              <w:rPr>
                <w:sz w:val="18"/>
                <w:szCs w:val="18"/>
                <w:lang w:val="en-GB"/>
              </w:rPr>
            </w:pPr>
            <w:r w:rsidRPr="00C007DE">
              <w:rPr>
                <w:rFonts w:asciiTheme="minorBidi" w:hAnsiTheme="minorBidi" w:cstheme="minorBidi"/>
                <w:sz w:val="18"/>
                <w:szCs w:val="18"/>
                <w:lang w:val="en-GB"/>
              </w:rPr>
              <w:t>220 km north of Conakry and 130 km northeast of the port of Kamsar</w:t>
            </w:r>
          </w:p>
        </w:tc>
      </w:tr>
      <w:tr w:rsidR="00905C13" w:rsidRPr="005D7A76" w14:paraId="15972A5F" w14:textId="77777777" w:rsidTr="00881640">
        <w:tc>
          <w:tcPr>
            <w:tcW w:w="2122" w:type="dxa"/>
          </w:tcPr>
          <w:p w14:paraId="3113C976"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Description of the action</w:t>
            </w:r>
          </w:p>
        </w:tc>
        <w:tc>
          <w:tcPr>
            <w:tcW w:w="6804" w:type="dxa"/>
          </w:tcPr>
          <w:p w14:paraId="5F247B33" w14:textId="77777777" w:rsidR="00905C13" w:rsidRPr="00C007DE" w:rsidRDefault="00905C13" w:rsidP="00881640">
            <w:pPr>
              <w:pStyle w:val="ps"/>
              <w:spacing w:before="20" w:after="20"/>
              <w:rPr>
                <w:rFonts w:asciiTheme="minorBidi" w:eastAsia="Calibri" w:hAnsiTheme="minorBidi" w:cstheme="minorBidi"/>
                <w:sz w:val="18"/>
                <w:szCs w:val="18"/>
                <w:lang w:val="en-GB"/>
              </w:rPr>
            </w:pPr>
            <w:r w:rsidRPr="00C007DE">
              <w:rPr>
                <w:rFonts w:asciiTheme="minorBidi" w:eastAsia="Calibri" w:hAnsiTheme="minorBidi" w:cstheme="minorBidi"/>
                <w:sz w:val="18"/>
                <w:szCs w:val="18"/>
                <w:lang w:val="en-GB"/>
              </w:rPr>
              <w:t>Complete the financing of the project. Complete the construction of the mine, the opening of the 112 km mining road and the construction of the port at Bogoroya on the Rio Nunez.</w:t>
            </w:r>
          </w:p>
        </w:tc>
      </w:tr>
      <w:tr w:rsidR="00905C13" w:rsidRPr="005D7A76" w14:paraId="26200654" w14:textId="77777777" w:rsidTr="00881640">
        <w:tc>
          <w:tcPr>
            <w:tcW w:w="2122" w:type="dxa"/>
          </w:tcPr>
          <w:p w14:paraId="634145FE"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Ownership and implementation arrangements</w:t>
            </w:r>
          </w:p>
        </w:tc>
        <w:tc>
          <w:tcPr>
            <w:tcW w:w="6804" w:type="dxa"/>
          </w:tcPr>
          <w:p w14:paraId="5A27060D" w14:textId="77777777" w:rsidR="00905C13" w:rsidRPr="00C007DE" w:rsidRDefault="00905C13" w:rsidP="00881640">
            <w:pPr>
              <w:pStyle w:val="ps"/>
              <w:spacing w:before="20" w:after="20"/>
              <w:rPr>
                <w:sz w:val="18"/>
                <w:szCs w:val="18"/>
                <w:lang w:val="en-GB"/>
              </w:rPr>
            </w:pPr>
            <w:r w:rsidRPr="00C007DE">
              <w:rPr>
                <w:sz w:val="18"/>
                <w:szCs w:val="18"/>
                <w:lang w:val="en-GB"/>
              </w:rPr>
              <w:t>Mining company Alliance Mining Commodities (AMC) and technical partners</w:t>
            </w:r>
          </w:p>
        </w:tc>
      </w:tr>
      <w:tr w:rsidR="00905C13" w:rsidRPr="00C007DE" w14:paraId="5B0AD03F" w14:textId="77777777" w:rsidTr="00881640">
        <w:tc>
          <w:tcPr>
            <w:tcW w:w="2122" w:type="dxa"/>
          </w:tcPr>
          <w:p w14:paraId="359F83AE"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Duration</w:t>
            </w:r>
          </w:p>
        </w:tc>
        <w:tc>
          <w:tcPr>
            <w:tcW w:w="6804" w:type="dxa"/>
          </w:tcPr>
          <w:p w14:paraId="438B88C5" w14:textId="77777777" w:rsidR="00905C13" w:rsidRPr="00C007DE" w:rsidRDefault="00905C13" w:rsidP="00881640">
            <w:pPr>
              <w:pStyle w:val="ps"/>
              <w:spacing w:before="20" w:after="20"/>
              <w:rPr>
                <w:sz w:val="18"/>
                <w:szCs w:val="18"/>
                <w:lang w:val="en-GB"/>
              </w:rPr>
            </w:pPr>
            <w:r w:rsidRPr="00C007DE">
              <w:rPr>
                <w:sz w:val="18"/>
                <w:szCs w:val="18"/>
                <w:lang w:val="en-GB"/>
              </w:rPr>
              <w:t>3 years (2022-2025)</w:t>
            </w:r>
          </w:p>
        </w:tc>
      </w:tr>
      <w:tr w:rsidR="00905C13" w:rsidRPr="005D7A76" w14:paraId="6099C73F" w14:textId="77777777" w:rsidTr="00881640">
        <w:tc>
          <w:tcPr>
            <w:tcW w:w="2122" w:type="dxa"/>
          </w:tcPr>
          <w:p w14:paraId="48E3E331"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Costs and funding</w:t>
            </w:r>
          </w:p>
        </w:tc>
        <w:tc>
          <w:tcPr>
            <w:tcW w:w="6804" w:type="dxa"/>
          </w:tcPr>
          <w:p w14:paraId="698FB4A0" w14:textId="77777777" w:rsidR="00905C13" w:rsidRPr="00C007DE" w:rsidRDefault="00905C13" w:rsidP="00881640">
            <w:pPr>
              <w:pStyle w:val="ps"/>
              <w:spacing w:before="20" w:after="20"/>
              <w:rPr>
                <w:sz w:val="18"/>
                <w:szCs w:val="18"/>
                <w:lang w:val="en-GB"/>
              </w:rPr>
            </w:pPr>
            <w:r w:rsidRPr="00C007DE">
              <w:rPr>
                <w:sz w:val="18"/>
                <w:szCs w:val="18"/>
                <w:lang w:val="en-GB"/>
              </w:rPr>
              <w:t xml:space="preserve">Cost: </w:t>
            </w:r>
            <w:r w:rsidRPr="00C007DE">
              <w:rPr>
                <w:rFonts w:asciiTheme="minorBidi" w:hAnsiTheme="minorBidi" w:cstheme="minorBidi"/>
                <w:sz w:val="18"/>
                <w:szCs w:val="18"/>
                <w:lang w:val="en-GB"/>
              </w:rPr>
              <w:t>US$10</w:t>
            </w:r>
            <w:r w:rsidRPr="00C007DE">
              <w:rPr>
                <w:sz w:val="18"/>
                <w:szCs w:val="18"/>
                <w:lang w:val="en-GB"/>
              </w:rPr>
              <w:t xml:space="preserve">,000,000 </w:t>
            </w:r>
            <w:r w:rsidRPr="00C007DE">
              <w:rPr>
                <w:rFonts w:asciiTheme="minorBidi" w:hAnsiTheme="minorBidi" w:cstheme="minorBidi"/>
                <w:sz w:val="18"/>
                <w:szCs w:val="18"/>
                <w:lang w:val="en-GB"/>
              </w:rPr>
              <w:t>(indicative cost to complete project financing)</w:t>
            </w:r>
          </w:p>
          <w:p w14:paraId="4911588F" w14:textId="77777777" w:rsidR="00905C13" w:rsidRPr="00C007DE" w:rsidRDefault="00905C13" w:rsidP="00881640">
            <w:pPr>
              <w:rPr>
                <w:sz w:val="18"/>
                <w:szCs w:val="18"/>
                <w:lang w:val="en-GB"/>
              </w:rPr>
            </w:pPr>
            <w:r w:rsidRPr="00C007DE">
              <w:rPr>
                <w:sz w:val="18"/>
                <w:szCs w:val="18"/>
                <w:lang w:val="en-GB"/>
              </w:rPr>
              <w:t>Financing: GB Minerals</w:t>
            </w:r>
          </w:p>
          <w:p w14:paraId="397F3825" w14:textId="77777777" w:rsidR="00905C13" w:rsidRPr="00C007DE" w:rsidRDefault="00905C13" w:rsidP="00881640">
            <w:pPr>
              <w:pStyle w:val="ps"/>
              <w:spacing w:before="20" w:after="20"/>
              <w:rPr>
                <w:sz w:val="18"/>
                <w:szCs w:val="18"/>
                <w:lang w:val="en-GB"/>
              </w:rPr>
            </w:pPr>
            <w:r w:rsidRPr="00C007DE">
              <w:rPr>
                <w:sz w:val="18"/>
                <w:szCs w:val="18"/>
                <w:lang w:val="en-GB"/>
              </w:rPr>
              <w:t>State of Guinea Bissau</w:t>
            </w:r>
          </w:p>
        </w:tc>
      </w:tr>
      <w:tr w:rsidR="00905C13" w:rsidRPr="00C007DE" w14:paraId="6E0BD8F9" w14:textId="77777777" w:rsidTr="00881640">
        <w:tc>
          <w:tcPr>
            <w:tcW w:w="2122" w:type="dxa"/>
          </w:tcPr>
          <w:p w14:paraId="067D93A2"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Risks envisaged</w:t>
            </w:r>
          </w:p>
        </w:tc>
        <w:tc>
          <w:tcPr>
            <w:tcW w:w="6804" w:type="dxa"/>
          </w:tcPr>
          <w:p w14:paraId="1A9555DE" w14:textId="77777777" w:rsidR="00905C13" w:rsidRPr="00C007DE" w:rsidRDefault="00905C13" w:rsidP="00881640">
            <w:pPr>
              <w:pStyle w:val="ps"/>
              <w:spacing w:before="20" w:after="20"/>
              <w:rPr>
                <w:sz w:val="18"/>
                <w:szCs w:val="18"/>
                <w:lang w:val="en-GB"/>
              </w:rPr>
            </w:pPr>
            <w:r w:rsidRPr="00C007DE">
              <w:rPr>
                <w:sz w:val="18"/>
                <w:szCs w:val="18"/>
                <w:lang w:val="en-GB"/>
              </w:rPr>
              <w:t>No</w:t>
            </w:r>
          </w:p>
        </w:tc>
      </w:tr>
      <w:tr w:rsidR="00905C13" w:rsidRPr="005D7A76" w14:paraId="2CD0D8D2" w14:textId="77777777" w:rsidTr="00881640">
        <w:tc>
          <w:tcPr>
            <w:tcW w:w="2122" w:type="dxa"/>
          </w:tcPr>
          <w:p w14:paraId="578FB28E"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Expected results</w:t>
            </w:r>
          </w:p>
        </w:tc>
        <w:tc>
          <w:tcPr>
            <w:tcW w:w="6804" w:type="dxa"/>
          </w:tcPr>
          <w:p w14:paraId="3EC1D338" w14:textId="77777777" w:rsidR="00905C13" w:rsidRPr="00C007DE" w:rsidRDefault="00905C13" w:rsidP="00881640">
            <w:pPr>
              <w:pStyle w:val="ps"/>
              <w:spacing w:before="20" w:after="20"/>
              <w:rPr>
                <w:sz w:val="18"/>
                <w:szCs w:val="18"/>
                <w:lang w:val="en-GB"/>
              </w:rPr>
            </w:pPr>
            <w:r w:rsidRPr="00C007DE">
              <w:rPr>
                <w:sz w:val="18"/>
                <w:szCs w:val="18"/>
                <w:lang w:val="en-GB"/>
              </w:rPr>
              <w:t>The construction phase of the mine infrastructure is completed and production can start</w:t>
            </w:r>
          </w:p>
        </w:tc>
      </w:tr>
    </w:tbl>
    <w:p w14:paraId="631AC315" w14:textId="77777777" w:rsidR="00905C13" w:rsidRPr="00C007DE" w:rsidRDefault="00905C13" w:rsidP="00905C13">
      <w:pPr>
        <w:jc w:val="both"/>
        <w:rPr>
          <w:rFonts w:asciiTheme="minorBidi" w:hAnsiTheme="minorBidi" w:cstheme="minorBidi"/>
          <w:color w:val="1D2228"/>
          <w:lang w:val="en-GB"/>
        </w:rPr>
      </w:pPr>
    </w:p>
    <w:p w14:paraId="20D70197" w14:textId="29872700" w:rsidR="00A57F4C" w:rsidRPr="00A82911" w:rsidRDefault="004473F6">
      <w:pPr>
        <w:pStyle w:val="T2"/>
        <w:rPr>
          <w:noProof w:val="0"/>
          <w:lang w:val="en-GB"/>
        </w:rPr>
      </w:pPr>
      <w:r w:rsidRPr="00A82911">
        <w:rPr>
          <w:noProof w:val="0"/>
          <w:lang w:val="en-GB"/>
        </w:rPr>
        <w:t>Measure 3.3.</w:t>
      </w:r>
      <w:r w:rsidR="00905C13">
        <w:rPr>
          <w:noProof w:val="0"/>
          <w:lang w:val="en-GB"/>
        </w:rPr>
        <w:t>2</w:t>
      </w:r>
      <w:r w:rsidRPr="00A82911">
        <w:rPr>
          <w:noProof w:val="0"/>
          <w:lang w:val="en-GB"/>
        </w:rPr>
        <w:t xml:space="preserve"> - Carry out the detailed engineering and construction of the Farim phosphate mining project (Guinea Bissau)</w:t>
      </w:r>
    </w:p>
    <w:p w14:paraId="7364B8D2" w14:textId="77777777" w:rsidR="00A57F4C" w:rsidRPr="00A82911" w:rsidRDefault="004473F6">
      <w:pPr>
        <w:pStyle w:val="ps"/>
        <w:rPr>
          <w:lang w:val="en-GB"/>
        </w:rPr>
      </w:pPr>
      <w:r w:rsidRPr="00A82911">
        <w:rPr>
          <w:lang w:val="en-GB"/>
        </w:rPr>
        <w:t>Project engineering is the final study to be carried out before construction and installation of the mine and mill facilities can begin.</w:t>
      </w:r>
    </w:p>
    <w:p w14:paraId="7A134E9D" w14:textId="77777777" w:rsidR="006205D9" w:rsidRPr="00A82911" w:rsidRDefault="006205D9" w:rsidP="006205D9">
      <w:pPr>
        <w:pStyle w:val="Lgende"/>
        <w:rPr>
          <w:rFonts w:asciiTheme="minorBidi" w:eastAsia="Times New Roman" w:hAnsiTheme="minorBidi"/>
          <w:b/>
          <w:noProof w:val="0"/>
          <w:color w:val="1D2228"/>
          <w:lang w:val="en-GB"/>
        </w:rPr>
      </w:pPr>
    </w:p>
    <w:tbl>
      <w:tblPr>
        <w:tblStyle w:val="Grilledutableau"/>
        <w:tblW w:w="0" w:type="auto"/>
        <w:tblLook w:val="01E0" w:firstRow="1" w:lastRow="1" w:firstColumn="1" w:lastColumn="1" w:noHBand="0" w:noVBand="0"/>
      </w:tblPr>
      <w:tblGrid>
        <w:gridCol w:w="2122"/>
        <w:gridCol w:w="6804"/>
      </w:tblGrid>
      <w:tr w:rsidR="006205D9" w:rsidRPr="005D7A76" w14:paraId="19661CA6" w14:textId="77777777" w:rsidTr="00FD067E">
        <w:trPr>
          <w:tblHeader/>
        </w:trPr>
        <w:tc>
          <w:tcPr>
            <w:tcW w:w="2122" w:type="dxa"/>
            <w:shd w:val="clear" w:color="auto" w:fill="E6E6E6"/>
          </w:tcPr>
          <w:p w14:paraId="51BBE6D4" w14:textId="4EBDAE67" w:rsidR="00A57F4C" w:rsidRPr="00A82911" w:rsidRDefault="004473F6" w:rsidP="00905C13">
            <w:pPr>
              <w:pStyle w:val="ps"/>
              <w:spacing w:before="20" w:after="20"/>
              <w:jc w:val="left"/>
              <w:rPr>
                <w:b/>
                <w:sz w:val="18"/>
                <w:szCs w:val="18"/>
                <w:lang w:val="en-GB"/>
              </w:rPr>
            </w:pPr>
            <w:r w:rsidRPr="00A82911">
              <w:rPr>
                <w:b/>
                <w:sz w:val="18"/>
                <w:szCs w:val="18"/>
                <w:lang w:val="en-GB"/>
              </w:rPr>
              <w:t>Measure 3.3.</w:t>
            </w:r>
            <w:r w:rsidR="00905C13">
              <w:rPr>
                <w:b/>
                <w:sz w:val="18"/>
                <w:szCs w:val="18"/>
                <w:lang w:val="en-GB"/>
              </w:rPr>
              <w:t>2</w:t>
            </w:r>
          </w:p>
        </w:tc>
        <w:tc>
          <w:tcPr>
            <w:tcW w:w="6804" w:type="dxa"/>
            <w:shd w:val="clear" w:color="auto" w:fill="E6E6E6"/>
          </w:tcPr>
          <w:p w14:paraId="30932E5B" w14:textId="77777777" w:rsidR="00A57F4C" w:rsidRPr="00A82911" w:rsidRDefault="004473F6">
            <w:pPr>
              <w:pStyle w:val="ps"/>
              <w:spacing w:before="20" w:after="20"/>
              <w:rPr>
                <w:sz w:val="18"/>
                <w:szCs w:val="18"/>
                <w:lang w:val="en-GB"/>
              </w:rPr>
            </w:pPr>
            <w:r w:rsidRPr="00A82911">
              <w:rPr>
                <w:sz w:val="18"/>
                <w:szCs w:val="18"/>
                <w:lang w:val="en-GB"/>
              </w:rPr>
              <w:t>Carrying out the detailed engineering and construction of the Farim phosphate mining project (Guinea Bissau)</w:t>
            </w:r>
          </w:p>
        </w:tc>
      </w:tr>
      <w:tr w:rsidR="006205D9" w:rsidRPr="005D7A76" w14:paraId="14F8DDE0" w14:textId="77777777" w:rsidTr="006B7196">
        <w:tc>
          <w:tcPr>
            <w:tcW w:w="2122" w:type="dxa"/>
          </w:tcPr>
          <w:p w14:paraId="7D65B9A2"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428F77EF" w14:textId="77777777" w:rsidR="00A57F4C" w:rsidRPr="00A82911" w:rsidRDefault="004473F6">
            <w:pPr>
              <w:pStyle w:val="ps"/>
              <w:spacing w:before="20" w:after="20"/>
              <w:jc w:val="left"/>
              <w:rPr>
                <w:sz w:val="18"/>
                <w:szCs w:val="18"/>
                <w:lang w:val="en-GB"/>
              </w:rPr>
            </w:pPr>
            <w:r w:rsidRPr="00A82911">
              <w:rPr>
                <w:sz w:val="18"/>
                <w:szCs w:val="18"/>
                <w:lang w:val="en-GB"/>
              </w:rPr>
              <w:t>GB Minerals project, holder of the mining concession</w:t>
            </w:r>
          </w:p>
        </w:tc>
      </w:tr>
      <w:tr w:rsidR="006205D9" w:rsidRPr="005D7A76" w14:paraId="1E93F2D6" w14:textId="77777777" w:rsidTr="006B7196">
        <w:tc>
          <w:tcPr>
            <w:tcW w:w="2122" w:type="dxa"/>
          </w:tcPr>
          <w:p w14:paraId="2A6489E2"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6E0A5CB8" w14:textId="77777777" w:rsidR="00A57F4C" w:rsidRPr="00A82911" w:rsidRDefault="004473F6">
            <w:pPr>
              <w:pStyle w:val="ps"/>
              <w:spacing w:before="20" w:after="20"/>
              <w:jc w:val="left"/>
              <w:rPr>
                <w:sz w:val="18"/>
                <w:szCs w:val="18"/>
                <w:lang w:val="en-GB"/>
              </w:rPr>
            </w:pPr>
            <w:r w:rsidRPr="00A82911">
              <w:rPr>
                <w:sz w:val="18"/>
                <w:szCs w:val="18"/>
                <w:lang w:val="en-GB"/>
              </w:rPr>
              <w:t>Preparing the conditions for the launch of the Farim phosphate mine</w:t>
            </w:r>
          </w:p>
        </w:tc>
      </w:tr>
      <w:tr w:rsidR="006205D9" w:rsidRPr="005D7A76" w14:paraId="3B9F85C9" w14:textId="77777777" w:rsidTr="006B7196">
        <w:tc>
          <w:tcPr>
            <w:tcW w:w="2122" w:type="dxa"/>
          </w:tcPr>
          <w:p w14:paraId="2CD7B61D"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6A723D1E" w14:textId="77777777" w:rsidR="00A57F4C" w:rsidRPr="00A82911" w:rsidRDefault="004473F6">
            <w:pPr>
              <w:pStyle w:val="ps"/>
              <w:spacing w:before="20" w:after="20"/>
              <w:jc w:val="left"/>
              <w:rPr>
                <w:sz w:val="18"/>
                <w:szCs w:val="18"/>
                <w:lang w:val="en-GB"/>
              </w:rPr>
            </w:pPr>
            <w:r w:rsidRPr="00A82911">
              <w:rPr>
                <w:sz w:val="18"/>
                <w:szCs w:val="18"/>
                <w:lang w:val="en-GB"/>
              </w:rPr>
              <w:t xml:space="preserve">Northern Guinea Bissau, </w:t>
            </w:r>
            <w:r w:rsidRPr="00A82911">
              <w:rPr>
                <w:color w:val="000000"/>
                <w:sz w:val="18"/>
                <w:szCs w:val="18"/>
                <w:lang w:val="en-GB"/>
              </w:rPr>
              <w:t xml:space="preserve">120 km from Bissau, </w:t>
            </w:r>
            <w:r w:rsidRPr="00A82911">
              <w:rPr>
                <w:sz w:val="18"/>
                <w:szCs w:val="18"/>
                <w:lang w:val="en-GB"/>
              </w:rPr>
              <w:t>on the north bank of the Farim/Cacheu River, about 215 km upstream from Cacheu.</w:t>
            </w:r>
          </w:p>
        </w:tc>
      </w:tr>
      <w:tr w:rsidR="006205D9" w:rsidRPr="005D7A76" w14:paraId="1A865752" w14:textId="77777777" w:rsidTr="006B7196">
        <w:tc>
          <w:tcPr>
            <w:tcW w:w="2122" w:type="dxa"/>
          </w:tcPr>
          <w:p w14:paraId="71DC3A58"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28B7495E" w14:textId="77777777" w:rsidR="00A57F4C" w:rsidRPr="00A82911" w:rsidRDefault="004473F6">
            <w:pPr>
              <w:pStyle w:val="ps"/>
              <w:spacing w:before="20" w:after="20"/>
              <w:rPr>
                <w:sz w:val="18"/>
                <w:szCs w:val="18"/>
                <w:lang w:val="en-GB"/>
              </w:rPr>
            </w:pPr>
            <w:r w:rsidRPr="00A82911">
              <w:rPr>
                <w:sz w:val="18"/>
                <w:szCs w:val="18"/>
                <w:lang w:val="en-GB"/>
              </w:rPr>
              <w:t>Following the successful completion of the techno-economic studies, a number of engineering studies are to be carried out, including (but not limited to): updating the geological resource model; determining the rheological characteristics of the products and residues to determine the parameters of the phosphate ore filtration process; pilot plant tests of the different types of ore, metallurgical tests and performance tests of the ores in the phosphoric acid plant; Geotechnical studies for the bulk carrier loading facility at Ponta Chugue, navigational aids in the Geba River and Cacheu River crossing structures at Farim, development of a marine operational readiness plan; physical, geochemical testing, geological and hydrogeological modelling; sharing the ESIA and mining plan with the Government of Guinea Bissau</w:t>
            </w:r>
          </w:p>
        </w:tc>
      </w:tr>
      <w:tr w:rsidR="006205D9" w:rsidRPr="005D7A76" w14:paraId="14AE1C40" w14:textId="77777777" w:rsidTr="006B7196">
        <w:tc>
          <w:tcPr>
            <w:tcW w:w="2122" w:type="dxa"/>
          </w:tcPr>
          <w:p w14:paraId="2ED092CC"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129C63D2" w14:textId="77777777" w:rsidR="00A57F4C" w:rsidRPr="00A82911" w:rsidRDefault="004473F6">
            <w:pPr>
              <w:pStyle w:val="ps"/>
              <w:spacing w:before="20" w:after="20"/>
              <w:rPr>
                <w:sz w:val="18"/>
                <w:szCs w:val="18"/>
                <w:lang w:val="en-GB"/>
              </w:rPr>
            </w:pPr>
            <w:r w:rsidRPr="00A82911">
              <w:rPr>
                <w:sz w:val="18"/>
                <w:szCs w:val="18"/>
                <w:lang w:val="en-GB"/>
              </w:rPr>
              <w:t>GB Minerals and technical partners</w:t>
            </w:r>
          </w:p>
        </w:tc>
      </w:tr>
      <w:tr w:rsidR="006205D9" w:rsidRPr="00A82911" w14:paraId="0159C7F1" w14:textId="77777777" w:rsidTr="006B7196">
        <w:tc>
          <w:tcPr>
            <w:tcW w:w="2122" w:type="dxa"/>
          </w:tcPr>
          <w:p w14:paraId="767E7620"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6C869046" w14:textId="77777777" w:rsidR="00A57F4C" w:rsidRPr="00A82911" w:rsidRDefault="004473F6">
            <w:pPr>
              <w:pStyle w:val="ps"/>
              <w:spacing w:before="20" w:after="20"/>
              <w:rPr>
                <w:sz w:val="18"/>
                <w:szCs w:val="18"/>
                <w:lang w:val="en-GB"/>
              </w:rPr>
            </w:pPr>
            <w:r w:rsidRPr="00A82911">
              <w:rPr>
                <w:sz w:val="18"/>
                <w:szCs w:val="18"/>
                <w:lang w:val="en-GB"/>
              </w:rPr>
              <w:t>3 years</w:t>
            </w:r>
          </w:p>
        </w:tc>
      </w:tr>
      <w:tr w:rsidR="006205D9" w:rsidRPr="005D7A76" w14:paraId="553EF99F" w14:textId="77777777" w:rsidTr="006B7196">
        <w:tc>
          <w:tcPr>
            <w:tcW w:w="2122" w:type="dxa"/>
          </w:tcPr>
          <w:p w14:paraId="6C581B6D"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0B210B41" w14:textId="558762F4" w:rsidR="00A57F4C" w:rsidRPr="00A82911" w:rsidRDefault="004473F6">
            <w:pPr>
              <w:pStyle w:val="ps"/>
              <w:spacing w:before="20" w:after="20"/>
              <w:rPr>
                <w:sz w:val="18"/>
                <w:szCs w:val="18"/>
                <w:lang w:val="en-GB"/>
              </w:rPr>
            </w:pPr>
            <w:r w:rsidRPr="00A82911">
              <w:rPr>
                <w:sz w:val="18"/>
                <w:szCs w:val="18"/>
                <w:lang w:val="en-GB"/>
              </w:rPr>
              <w:t xml:space="preserve">Cost: </w:t>
            </w:r>
            <w:r w:rsidR="00334603" w:rsidRPr="00A82911">
              <w:rPr>
                <w:rFonts w:asciiTheme="minorBidi" w:hAnsiTheme="minorBidi" w:cstheme="minorBidi"/>
                <w:sz w:val="18"/>
                <w:szCs w:val="18"/>
                <w:lang w:val="en-GB"/>
              </w:rPr>
              <w:t>USD</w:t>
            </w:r>
            <w:r w:rsidR="00771CF1" w:rsidRPr="00A82911">
              <w:rPr>
                <w:rFonts w:asciiTheme="minorBidi" w:hAnsiTheme="minorBidi" w:cstheme="minorBidi"/>
                <w:sz w:val="18"/>
                <w:szCs w:val="18"/>
                <w:lang w:val="en-GB"/>
              </w:rPr>
              <w:t xml:space="preserve"> </w:t>
            </w:r>
            <w:r w:rsidRPr="00A82911">
              <w:rPr>
                <w:rFonts w:asciiTheme="minorBidi" w:hAnsiTheme="minorBidi" w:cstheme="minorBidi"/>
                <w:sz w:val="18"/>
                <w:szCs w:val="18"/>
                <w:lang w:val="en-GB"/>
              </w:rPr>
              <w:t>1</w:t>
            </w:r>
            <w:r w:rsidRPr="00A82911">
              <w:rPr>
                <w:sz w:val="18"/>
                <w:szCs w:val="18"/>
                <w:lang w:val="en-GB"/>
              </w:rPr>
              <w:t>,000,000</w:t>
            </w:r>
          </w:p>
          <w:p w14:paraId="0DB975C9" w14:textId="77777777" w:rsidR="00A57F4C" w:rsidRPr="00A82911" w:rsidRDefault="004473F6">
            <w:pPr>
              <w:rPr>
                <w:noProof w:val="0"/>
                <w:sz w:val="18"/>
                <w:szCs w:val="18"/>
                <w:lang w:val="en-GB"/>
              </w:rPr>
            </w:pPr>
            <w:r w:rsidRPr="00A82911">
              <w:rPr>
                <w:noProof w:val="0"/>
                <w:sz w:val="18"/>
                <w:szCs w:val="18"/>
                <w:lang w:val="en-GB"/>
              </w:rPr>
              <w:t>Financing: GB Minerals</w:t>
            </w:r>
          </w:p>
          <w:p w14:paraId="1EE86A33" w14:textId="77777777" w:rsidR="00A57F4C" w:rsidRPr="00A82911" w:rsidRDefault="004473F6">
            <w:pPr>
              <w:pStyle w:val="ps"/>
              <w:spacing w:before="20" w:after="20"/>
              <w:rPr>
                <w:sz w:val="18"/>
                <w:szCs w:val="18"/>
                <w:lang w:val="en-GB"/>
              </w:rPr>
            </w:pPr>
            <w:r w:rsidRPr="00A82911">
              <w:rPr>
                <w:sz w:val="18"/>
                <w:szCs w:val="18"/>
                <w:lang w:val="en-GB"/>
              </w:rPr>
              <w:t>State of Guinea Bissau</w:t>
            </w:r>
          </w:p>
        </w:tc>
      </w:tr>
      <w:tr w:rsidR="006205D9" w:rsidRPr="00A82911" w14:paraId="45577B43" w14:textId="77777777" w:rsidTr="006B7196">
        <w:tc>
          <w:tcPr>
            <w:tcW w:w="2122" w:type="dxa"/>
          </w:tcPr>
          <w:p w14:paraId="6BFB3375"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1EF20285" w14:textId="0082BA7C" w:rsidR="00A57F4C" w:rsidRPr="00A82911" w:rsidRDefault="004473F6">
            <w:pPr>
              <w:pStyle w:val="ps"/>
              <w:spacing w:before="20" w:after="20"/>
              <w:rPr>
                <w:sz w:val="18"/>
                <w:szCs w:val="18"/>
                <w:lang w:val="en-GB"/>
              </w:rPr>
            </w:pPr>
            <w:r w:rsidRPr="00A82911">
              <w:rPr>
                <w:sz w:val="18"/>
                <w:szCs w:val="18"/>
                <w:lang w:val="en-GB"/>
              </w:rPr>
              <w:t>No</w:t>
            </w:r>
            <w:r w:rsidR="003B5A98" w:rsidRPr="00A82911">
              <w:rPr>
                <w:sz w:val="18"/>
                <w:szCs w:val="18"/>
                <w:lang w:val="en-GB"/>
              </w:rPr>
              <w:t>ne</w:t>
            </w:r>
          </w:p>
        </w:tc>
      </w:tr>
      <w:tr w:rsidR="006205D9" w:rsidRPr="005D7A76" w14:paraId="061D33BB" w14:textId="77777777" w:rsidTr="006B7196">
        <w:tc>
          <w:tcPr>
            <w:tcW w:w="2122" w:type="dxa"/>
          </w:tcPr>
          <w:p w14:paraId="4820961A"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252B3857" w14:textId="77777777" w:rsidR="00A57F4C" w:rsidRPr="00A82911" w:rsidRDefault="004473F6">
            <w:pPr>
              <w:pStyle w:val="ps"/>
              <w:spacing w:before="20" w:after="20"/>
              <w:rPr>
                <w:sz w:val="18"/>
                <w:szCs w:val="18"/>
                <w:lang w:val="en-GB"/>
              </w:rPr>
            </w:pPr>
            <w:r w:rsidRPr="00A82911">
              <w:rPr>
                <w:sz w:val="18"/>
                <w:szCs w:val="18"/>
                <w:lang w:val="en-GB"/>
              </w:rPr>
              <w:t>The engineering and construction studies are complete and pave the way for the start of the installation of the mine and processing plant equipment.</w:t>
            </w:r>
          </w:p>
        </w:tc>
      </w:tr>
    </w:tbl>
    <w:p w14:paraId="29564368" w14:textId="57C47F8F" w:rsidR="00A57F4C" w:rsidRPr="00A82911" w:rsidRDefault="004473F6">
      <w:pPr>
        <w:pStyle w:val="T2"/>
        <w:rPr>
          <w:noProof w:val="0"/>
          <w:lang w:val="en-GB"/>
        </w:rPr>
      </w:pPr>
      <w:r w:rsidRPr="00A82911">
        <w:rPr>
          <w:noProof w:val="0"/>
          <w:lang w:val="en-GB"/>
        </w:rPr>
        <w:t>Measure</w:t>
      </w:r>
      <w:r w:rsidR="003B5A98" w:rsidRPr="00A82911">
        <w:rPr>
          <w:noProof w:val="0"/>
          <w:lang w:val="en-GB"/>
        </w:rPr>
        <w:t xml:space="preserve"> </w:t>
      </w:r>
      <w:r w:rsidRPr="00A82911">
        <w:rPr>
          <w:noProof w:val="0"/>
          <w:lang w:val="en-GB"/>
        </w:rPr>
        <w:t>3.3.</w:t>
      </w:r>
      <w:r w:rsidR="00905C13">
        <w:rPr>
          <w:noProof w:val="0"/>
          <w:lang w:val="en-GB"/>
        </w:rPr>
        <w:t>3</w:t>
      </w:r>
      <w:r w:rsidRPr="00A82911">
        <w:rPr>
          <w:noProof w:val="0"/>
          <w:lang w:val="en-GB"/>
        </w:rPr>
        <w:t xml:space="preserve"> - Carry out the feasibility study for the exploitation of phosphates in Kolda (Senegal)</w:t>
      </w:r>
    </w:p>
    <w:p w14:paraId="4E722FF1" w14:textId="0DECEC66" w:rsidR="006205D9" w:rsidRPr="00A82911" w:rsidRDefault="004473F6" w:rsidP="00FA1F50">
      <w:pPr>
        <w:pStyle w:val="ps"/>
        <w:rPr>
          <w:lang w:val="en-GB"/>
        </w:rPr>
      </w:pPr>
      <w:r w:rsidRPr="00A82911">
        <w:rPr>
          <w:lang w:val="en-GB"/>
        </w:rPr>
        <w:t xml:space="preserve">The pre-feasibility and feasibility study is a prerequisite for any mining project. It is an essential document for convincing investors and bankers to commit themselves as partners or </w:t>
      </w:r>
      <w:r w:rsidR="00AD07B7" w:rsidRPr="00A82911">
        <w:rPr>
          <w:lang w:val="en-GB"/>
        </w:rPr>
        <w:t>backers</w:t>
      </w:r>
      <w:r w:rsidRPr="00A82911">
        <w:rPr>
          <w:lang w:val="en-GB"/>
        </w:rPr>
        <w:t xml:space="preserve">. </w:t>
      </w:r>
    </w:p>
    <w:p w14:paraId="5653AA72" w14:textId="77777777" w:rsidR="00FA1F50" w:rsidRPr="00A82911" w:rsidRDefault="00FA1F50" w:rsidP="00FA1F50">
      <w:pPr>
        <w:pStyle w:val="ps"/>
        <w:rPr>
          <w:lang w:val="en-GB"/>
        </w:rPr>
      </w:pPr>
    </w:p>
    <w:tbl>
      <w:tblPr>
        <w:tblStyle w:val="Grilledutableau"/>
        <w:tblW w:w="0" w:type="auto"/>
        <w:tblLook w:val="01E0" w:firstRow="1" w:lastRow="1" w:firstColumn="1" w:lastColumn="1" w:noHBand="0" w:noVBand="0"/>
      </w:tblPr>
      <w:tblGrid>
        <w:gridCol w:w="2122"/>
        <w:gridCol w:w="6804"/>
      </w:tblGrid>
      <w:tr w:rsidR="006205D9" w:rsidRPr="005D7A76" w14:paraId="2821905D" w14:textId="77777777" w:rsidTr="00FD067E">
        <w:trPr>
          <w:tblHeader/>
        </w:trPr>
        <w:tc>
          <w:tcPr>
            <w:tcW w:w="2122" w:type="dxa"/>
            <w:shd w:val="clear" w:color="auto" w:fill="E6E6E6"/>
          </w:tcPr>
          <w:p w14:paraId="0DA60DD7" w14:textId="4A0E0F3A" w:rsidR="00A57F4C" w:rsidRPr="00A82911" w:rsidRDefault="004473F6" w:rsidP="00905C13">
            <w:pPr>
              <w:pStyle w:val="ps"/>
              <w:spacing w:before="20" w:after="20"/>
              <w:jc w:val="left"/>
              <w:rPr>
                <w:b/>
                <w:sz w:val="18"/>
                <w:szCs w:val="18"/>
                <w:lang w:val="en-GB"/>
              </w:rPr>
            </w:pPr>
            <w:r w:rsidRPr="00A82911">
              <w:rPr>
                <w:b/>
                <w:sz w:val="18"/>
                <w:szCs w:val="18"/>
                <w:lang w:val="en-GB"/>
              </w:rPr>
              <w:t>Measure 3.3.</w:t>
            </w:r>
            <w:r w:rsidR="00905C13">
              <w:rPr>
                <w:b/>
                <w:sz w:val="18"/>
                <w:szCs w:val="18"/>
                <w:lang w:val="en-GB"/>
              </w:rPr>
              <w:t>3</w:t>
            </w:r>
          </w:p>
        </w:tc>
        <w:tc>
          <w:tcPr>
            <w:tcW w:w="6804" w:type="dxa"/>
            <w:shd w:val="clear" w:color="auto" w:fill="E6E6E6"/>
          </w:tcPr>
          <w:p w14:paraId="366DAA0D" w14:textId="77777777" w:rsidR="00A57F4C" w:rsidRPr="00A82911" w:rsidRDefault="004473F6">
            <w:pPr>
              <w:pStyle w:val="ps"/>
              <w:spacing w:before="20" w:after="20"/>
              <w:rPr>
                <w:sz w:val="18"/>
                <w:szCs w:val="18"/>
                <w:lang w:val="en-GB"/>
              </w:rPr>
            </w:pPr>
            <w:r w:rsidRPr="00A82911">
              <w:rPr>
                <w:sz w:val="18"/>
                <w:szCs w:val="18"/>
                <w:lang w:val="en-GB"/>
              </w:rPr>
              <w:t>Carrying out the feasibility study for the exploitation of phosphates in Kolda (Senegal)</w:t>
            </w:r>
          </w:p>
        </w:tc>
      </w:tr>
      <w:tr w:rsidR="006205D9" w:rsidRPr="005D7A76" w14:paraId="660D0947" w14:textId="77777777" w:rsidTr="006B7196">
        <w:tc>
          <w:tcPr>
            <w:tcW w:w="2122" w:type="dxa"/>
          </w:tcPr>
          <w:p w14:paraId="2AABF8E2"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2277B950" w14:textId="77777777" w:rsidR="00A57F4C" w:rsidRPr="00A82911" w:rsidRDefault="004473F6">
            <w:pPr>
              <w:pStyle w:val="ps"/>
              <w:spacing w:before="20" w:after="20"/>
              <w:rPr>
                <w:sz w:val="18"/>
                <w:szCs w:val="18"/>
                <w:lang w:val="en-GB"/>
              </w:rPr>
            </w:pPr>
            <w:r w:rsidRPr="00A82911">
              <w:rPr>
                <w:sz w:val="18"/>
                <w:szCs w:val="18"/>
                <w:lang w:val="en-GB"/>
              </w:rPr>
              <w:t>Damash Minerals Ltd. project, holder of the mining concession</w:t>
            </w:r>
          </w:p>
        </w:tc>
      </w:tr>
      <w:tr w:rsidR="006205D9" w:rsidRPr="005D7A76" w14:paraId="35B0F804" w14:textId="77777777" w:rsidTr="006B7196">
        <w:tc>
          <w:tcPr>
            <w:tcW w:w="2122" w:type="dxa"/>
          </w:tcPr>
          <w:p w14:paraId="1D29D31E"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6894F612" w14:textId="77777777" w:rsidR="00A57F4C" w:rsidRPr="00A82911" w:rsidRDefault="004473F6">
            <w:pPr>
              <w:pStyle w:val="ps"/>
              <w:spacing w:before="20" w:after="20"/>
              <w:rPr>
                <w:sz w:val="18"/>
                <w:szCs w:val="18"/>
                <w:lang w:val="en-GB"/>
              </w:rPr>
            </w:pPr>
            <w:r w:rsidRPr="00A82911">
              <w:rPr>
                <w:sz w:val="18"/>
                <w:szCs w:val="18"/>
                <w:lang w:val="en-GB"/>
              </w:rPr>
              <w:t xml:space="preserve">Study </w:t>
            </w:r>
            <w:r w:rsidR="006205D9" w:rsidRPr="00A82911">
              <w:rPr>
                <w:sz w:val="18"/>
                <w:szCs w:val="18"/>
                <w:lang w:val="en-GB"/>
              </w:rPr>
              <w:t xml:space="preserve">the </w:t>
            </w:r>
            <w:r w:rsidRPr="00A82911">
              <w:rPr>
                <w:sz w:val="18"/>
                <w:szCs w:val="18"/>
                <w:lang w:val="en-GB"/>
              </w:rPr>
              <w:t xml:space="preserve">feasibility of </w:t>
            </w:r>
            <w:r w:rsidR="006205D9" w:rsidRPr="00A82911">
              <w:rPr>
                <w:sz w:val="18"/>
                <w:szCs w:val="18"/>
                <w:lang w:val="en-GB"/>
              </w:rPr>
              <w:t>mining phosphates in Kolda in order to attract investment in the project</w:t>
            </w:r>
          </w:p>
        </w:tc>
      </w:tr>
      <w:tr w:rsidR="006205D9" w:rsidRPr="005D7A76" w14:paraId="2BF19C66" w14:textId="77777777" w:rsidTr="006B7196">
        <w:tc>
          <w:tcPr>
            <w:tcW w:w="2122" w:type="dxa"/>
          </w:tcPr>
          <w:p w14:paraId="6127855F"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44347822" w14:textId="77777777" w:rsidR="00A57F4C" w:rsidRPr="00A82911" w:rsidRDefault="004473F6">
            <w:pPr>
              <w:pStyle w:val="ps"/>
              <w:spacing w:before="20" w:after="20"/>
              <w:rPr>
                <w:sz w:val="18"/>
                <w:szCs w:val="18"/>
                <w:lang w:val="en-GB"/>
              </w:rPr>
            </w:pPr>
            <w:r w:rsidRPr="00A82911">
              <w:rPr>
                <w:sz w:val="18"/>
                <w:szCs w:val="18"/>
                <w:lang w:val="en-GB"/>
              </w:rPr>
              <w:t>30 km south of the Kolda region, more precisely in the rural community of Medina El Hadji, a few hundred metres from the Ziguinchor - Kolda - Dakar railway project</w:t>
            </w:r>
          </w:p>
        </w:tc>
      </w:tr>
      <w:tr w:rsidR="006205D9" w:rsidRPr="005D7A76" w14:paraId="39AE57D5" w14:textId="77777777" w:rsidTr="006B7196">
        <w:tc>
          <w:tcPr>
            <w:tcW w:w="2122" w:type="dxa"/>
          </w:tcPr>
          <w:p w14:paraId="6F09CC0B"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65E5BDC7" w14:textId="5535B0A9" w:rsidR="00A57F4C" w:rsidRPr="00A82911" w:rsidRDefault="004473F6">
            <w:pPr>
              <w:pStyle w:val="ps"/>
              <w:spacing w:before="20" w:after="20"/>
              <w:rPr>
                <w:sz w:val="18"/>
                <w:szCs w:val="18"/>
                <w:lang w:val="en-GB"/>
              </w:rPr>
            </w:pPr>
            <w:r w:rsidRPr="00A82911">
              <w:rPr>
                <w:sz w:val="18"/>
                <w:szCs w:val="18"/>
                <w:lang w:val="en-GB"/>
              </w:rPr>
              <w:t>The feasibility study is to take stock of all the data that will enable the project's economics to be designed and decisions to be taken on the human and financial capital needed to run the project. This involves assessing the deposit (geology, tonnage, average grades in relation to cut-off grades), examining the mining methods and ore treatment processes that will be used, assessing the size of the mine and waste storage areas, the construction, operating and rehabilitation costs of the sites after mining, the market and selling prices of the mining products, and profitability. The environmental and social impact assessment will also be carried out, as well as consultation with the local population to ensure the social acceptability of the project.</w:t>
            </w:r>
          </w:p>
        </w:tc>
      </w:tr>
      <w:tr w:rsidR="006205D9" w:rsidRPr="005D7A76" w14:paraId="62D8BCA3" w14:textId="77777777" w:rsidTr="006B7196">
        <w:tc>
          <w:tcPr>
            <w:tcW w:w="2122" w:type="dxa"/>
          </w:tcPr>
          <w:p w14:paraId="706C465D"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04D462A3" w14:textId="77777777" w:rsidR="00A57F4C" w:rsidRPr="00A82911" w:rsidRDefault="004473F6">
            <w:pPr>
              <w:pStyle w:val="ps"/>
              <w:spacing w:before="20" w:after="20"/>
              <w:rPr>
                <w:sz w:val="18"/>
                <w:szCs w:val="18"/>
                <w:lang w:val="en-GB"/>
              </w:rPr>
            </w:pPr>
            <w:r w:rsidRPr="00A82911">
              <w:rPr>
                <w:sz w:val="18"/>
                <w:szCs w:val="18"/>
                <w:lang w:val="en-GB"/>
              </w:rPr>
              <w:t>Damash Minerals Ltd and technical partners</w:t>
            </w:r>
          </w:p>
        </w:tc>
      </w:tr>
      <w:tr w:rsidR="006205D9" w:rsidRPr="00A82911" w14:paraId="17E64E55" w14:textId="77777777" w:rsidTr="006B7196">
        <w:tc>
          <w:tcPr>
            <w:tcW w:w="2122" w:type="dxa"/>
          </w:tcPr>
          <w:p w14:paraId="2FC9A69D"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66099000" w14:textId="77777777" w:rsidR="00A57F4C" w:rsidRPr="00A82911" w:rsidRDefault="004473F6">
            <w:pPr>
              <w:pStyle w:val="ps"/>
              <w:spacing w:before="20" w:after="20"/>
              <w:rPr>
                <w:sz w:val="18"/>
                <w:szCs w:val="18"/>
                <w:lang w:val="en-GB"/>
              </w:rPr>
            </w:pPr>
            <w:r w:rsidRPr="00A82911">
              <w:rPr>
                <w:sz w:val="18"/>
                <w:szCs w:val="18"/>
                <w:lang w:val="en-GB"/>
              </w:rPr>
              <w:t>2 years</w:t>
            </w:r>
          </w:p>
        </w:tc>
      </w:tr>
      <w:tr w:rsidR="006205D9" w:rsidRPr="005D7A76" w14:paraId="286BACEE" w14:textId="77777777" w:rsidTr="006B7196">
        <w:tc>
          <w:tcPr>
            <w:tcW w:w="2122" w:type="dxa"/>
          </w:tcPr>
          <w:p w14:paraId="7957CFCB"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38CB9270" w14:textId="07C738A9" w:rsidR="00A57F4C" w:rsidRPr="00A82911" w:rsidRDefault="00334603">
            <w:pPr>
              <w:pStyle w:val="ps"/>
              <w:spacing w:before="20" w:after="20"/>
              <w:rPr>
                <w:rFonts w:asciiTheme="minorBidi" w:hAnsiTheme="minorBidi" w:cstheme="minorBidi"/>
                <w:sz w:val="18"/>
                <w:szCs w:val="18"/>
                <w:lang w:val="en-GB"/>
              </w:rPr>
            </w:pPr>
            <w:r w:rsidRPr="00A82911">
              <w:rPr>
                <w:rFonts w:asciiTheme="minorBidi" w:hAnsiTheme="minorBidi" w:cstheme="minorBidi"/>
                <w:sz w:val="18"/>
                <w:szCs w:val="18"/>
                <w:lang w:val="en-GB"/>
              </w:rPr>
              <w:t>USD</w:t>
            </w:r>
            <w:r w:rsidR="00AD07B7" w:rsidRPr="00A82911">
              <w:rPr>
                <w:rFonts w:asciiTheme="minorBidi" w:hAnsiTheme="minorBidi" w:cstheme="minorBidi"/>
                <w:sz w:val="18"/>
                <w:szCs w:val="18"/>
                <w:lang w:val="en-GB"/>
              </w:rPr>
              <w:t xml:space="preserve"> </w:t>
            </w:r>
            <w:r w:rsidR="004473F6" w:rsidRPr="00A82911">
              <w:rPr>
                <w:rFonts w:asciiTheme="minorBidi" w:hAnsiTheme="minorBidi" w:cstheme="minorBidi"/>
                <w:sz w:val="18"/>
                <w:szCs w:val="18"/>
                <w:lang w:val="en-GB"/>
              </w:rPr>
              <w:t>500</w:t>
            </w:r>
            <w:r w:rsidR="004473F6" w:rsidRPr="00A82911">
              <w:rPr>
                <w:sz w:val="18"/>
                <w:szCs w:val="18"/>
                <w:lang w:val="en-GB"/>
              </w:rPr>
              <w:t>,000</w:t>
            </w:r>
          </w:p>
          <w:p w14:paraId="74BD978B" w14:textId="77777777" w:rsidR="00A57F4C" w:rsidRPr="00A82911" w:rsidRDefault="004473F6">
            <w:pPr>
              <w:pStyle w:val="ps"/>
              <w:spacing w:before="20" w:after="20"/>
              <w:rPr>
                <w:sz w:val="18"/>
                <w:szCs w:val="18"/>
                <w:lang w:val="en-GB"/>
              </w:rPr>
            </w:pPr>
            <w:r w:rsidRPr="00A82911">
              <w:rPr>
                <w:rFonts w:asciiTheme="minorBidi" w:hAnsiTheme="minorBidi" w:cstheme="minorBidi"/>
                <w:sz w:val="18"/>
                <w:szCs w:val="18"/>
                <w:lang w:val="en-GB"/>
              </w:rPr>
              <w:t xml:space="preserve">Financing: </w:t>
            </w:r>
            <w:r w:rsidRPr="00A82911">
              <w:rPr>
                <w:sz w:val="18"/>
                <w:szCs w:val="18"/>
                <w:lang w:val="en-GB"/>
              </w:rPr>
              <w:t>Damash Minerals Ltd, State of Senegal</w:t>
            </w:r>
          </w:p>
        </w:tc>
      </w:tr>
      <w:tr w:rsidR="006205D9" w:rsidRPr="00A82911" w14:paraId="5899BE60" w14:textId="77777777" w:rsidTr="006B7196">
        <w:tc>
          <w:tcPr>
            <w:tcW w:w="2122" w:type="dxa"/>
          </w:tcPr>
          <w:p w14:paraId="45D5DCA2"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387E1934" w14:textId="77777777" w:rsidR="00A57F4C" w:rsidRPr="00A82911" w:rsidRDefault="004473F6">
            <w:pPr>
              <w:pStyle w:val="ps"/>
              <w:spacing w:before="20" w:after="20"/>
              <w:rPr>
                <w:sz w:val="18"/>
                <w:szCs w:val="18"/>
                <w:lang w:val="en-GB"/>
              </w:rPr>
            </w:pPr>
            <w:r w:rsidRPr="00A82911">
              <w:rPr>
                <w:sz w:val="18"/>
                <w:szCs w:val="18"/>
                <w:lang w:val="en-GB"/>
              </w:rPr>
              <w:t>No risk</w:t>
            </w:r>
          </w:p>
        </w:tc>
      </w:tr>
      <w:tr w:rsidR="006205D9" w:rsidRPr="005D7A76" w14:paraId="0763563F" w14:textId="77777777" w:rsidTr="006B7196">
        <w:tc>
          <w:tcPr>
            <w:tcW w:w="2122" w:type="dxa"/>
          </w:tcPr>
          <w:p w14:paraId="1D294497"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533914EB" w14:textId="77777777" w:rsidR="00A57F4C" w:rsidRPr="00A82911" w:rsidRDefault="004473F6">
            <w:pPr>
              <w:rPr>
                <w:rFonts w:cs="Arial"/>
                <w:noProof w:val="0"/>
                <w:sz w:val="18"/>
                <w:szCs w:val="18"/>
                <w:lang w:val="en-GB"/>
              </w:rPr>
            </w:pPr>
            <w:r w:rsidRPr="00A82911">
              <w:rPr>
                <w:rFonts w:cs="Arial"/>
                <w:noProof w:val="0"/>
                <w:sz w:val="18"/>
                <w:szCs w:val="18"/>
                <w:lang w:val="en-GB"/>
              </w:rPr>
              <w:t xml:space="preserve">The feasibility of the operation is documented and the </w:t>
            </w:r>
            <w:r w:rsidRPr="00A82911">
              <w:rPr>
                <w:rFonts w:cs="Arial"/>
                <w:noProof w:val="0"/>
                <w:color w:val="000000"/>
                <w:sz w:val="18"/>
                <w:szCs w:val="18"/>
                <w:shd w:val="clear" w:color="auto" w:fill="FFFFFF"/>
                <w:lang w:val="en-GB"/>
              </w:rPr>
              <w:t>promoter is assured of the appropriateness of further development of the project.</w:t>
            </w:r>
          </w:p>
          <w:p w14:paraId="4FE460D3" w14:textId="77777777" w:rsidR="006205D9" w:rsidRPr="00A82911" w:rsidRDefault="006205D9" w:rsidP="006B7196">
            <w:pPr>
              <w:pStyle w:val="ps"/>
              <w:spacing w:before="20" w:after="20"/>
              <w:rPr>
                <w:sz w:val="18"/>
                <w:szCs w:val="18"/>
                <w:lang w:val="en-GB"/>
              </w:rPr>
            </w:pPr>
          </w:p>
        </w:tc>
      </w:tr>
    </w:tbl>
    <w:p w14:paraId="08F06F54" w14:textId="5A98F0F4" w:rsidR="00A57F4C" w:rsidRPr="00A82911" w:rsidRDefault="004473F6">
      <w:pPr>
        <w:pStyle w:val="T2"/>
        <w:rPr>
          <w:noProof w:val="0"/>
          <w:lang w:val="en-GB"/>
        </w:rPr>
      </w:pPr>
      <w:r w:rsidRPr="00A82911">
        <w:rPr>
          <w:noProof w:val="0"/>
          <w:lang w:val="en-GB"/>
        </w:rPr>
        <w:t>Measure</w:t>
      </w:r>
      <w:r w:rsidR="00AD07B7" w:rsidRPr="00A82911">
        <w:rPr>
          <w:noProof w:val="0"/>
          <w:lang w:val="en-GB"/>
        </w:rPr>
        <w:t xml:space="preserve"> </w:t>
      </w:r>
      <w:r w:rsidRPr="00A82911">
        <w:rPr>
          <w:noProof w:val="0"/>
          <w:lang w:val="en-GB"/>
        </w:rPr>
        <w:t>3.3.</w:t>
      </w:r>
      <w:r w:rsidR="00905C13">
        <w:rPr>
          <w:noProof w:val="0"/>
          <w:lang w:val="en-GB"/>
        </w:rPr>
        <w:t>4</w:t>
      </w:r>
      <w:r w:rsidRPr="00A82911">
        <w:rPr>
          <w:noProof w:val="0"/>
          <w:lang w:val="en-GB"/>
        </w:rPr>
        <w:t xml:space="preserve"> - Carry out the feasibility study for the exploitation of bauxite </w:t>
      </w:r>
      <w:r w:rsidR="00761CEF" w:rsidRPr="00A82911">
        <w:rPr>
          <w:noProof w:val="0"/>
          <w:lang w:val="en-GB"/>
        </w:rPr>
        <w:t xml:space="preserve">in </w:t>
      </w:r>
      <w:r w:rsidRPr="00A82911">
        <w:rPr>
          <w:noProof w:val="0"/>
          <w:lang w:val="en-GB"/>
        </w:rPr>
        <w:t>Boé (Guinea Bissau)</w:t>
      </w:r>
    </w:p>
    <w:p w14:paraId="0D28FFFB" w14:textId="761A453C" w:rsidR="006205D9" w:rsidRPr="00A82911" w:rsidRDefault="004473F6" w:rsidP="00FA1F50">
      <w:pPr>
        <w:pStyle w:val="ps"/>
        <w:rPr>
          <w:lang w:val="en-GB"/>
        </w:rPr>
      </w:pPr>
      <w:r w:rsidRPr="00A82911">
        <w:rPr>
          <w:lang w:val="en-GB"/>
        </w:rPr>
        <w:t xml:space="preserve">The pre-feasibility and feasibility study is a prerequisite for any mining project. It is an essential document for convincing investors and bankers to commit themselves as partners or </w:t>
      </w:r>
      <w:r w:rsidR="00761CEF" w:rsidRPr="00A82911">
        <w:rPr>
          <w:lang w:val="en-GB"/>
        </w:rPr>
        <w:t>backers</w:t>
      </w:r>
      <w:r w:rsidRPr="00A82911">
        <w:rPr>
          <w:lang w:val="en-GB"/>
        </w:rPr>
        <w:t xml:space="preserve">. </w:t>
      </w:r>
    </w:p>
    <w:p w14:paraId="3C64ECE6" w14:textId="77777777" w:rsidR="00FA1F50" w:rsidRPr="00A82911" w:rsidRDefault="00FA1F50" w:rsidP="00FA1F50">
      <w:pPr>
        <w:pStyle w:val="ps"/>
        <w:rPr>
          <w:lang w:val="en-GB"/>
        </w:rPr>
      </w:pPr>
    </w:p>
    <w:tbl>
      <w:tblPr>
        <w:tblStyle w:val="Grilledutableau"/>
        <w:tblW w:w="0" w:type="auto"/>
        <w:tblLook w:val="01E0" w:firstRow="1" w:lastRow="1" w:firstColumn="1" w:lastColumn="1" w:noHBand="0" w:noVBand="0"/>
      </w:tblPr>
      <w:tblGrid>
        <w:gridCol w:w="2122"/>
        <w:gridCol w:w="6804"/>
      </w:tblGrid>
      <w:tr w:rsidR="006205D9" w:rsidRPr="005D7A76" w14:paraId="117487EB" w14:textId="77777777" w:rsidTr="00B11CFA">
        <w:trPr>
          <w:tblHeader/>
        </w:trPr>
        <w:tc>
          <w:tcPr>
            <w:tcW w:w="2122" w:type="dxa"/>
            <w:shd w:val="clear" w:color="auto" w:fill="E6E6E6"/>
          </w:tcPr>
          <w:p w14:paraId="78F1027E" w14:textId="70D906E6" w:rsidR="00A57F4C" w:rsidRPr="00A82911" w:rsidRDefault="004473F6" w:rsidP="00905C13">
            <w:pPr>
              <w:pStyle w:val="ps"/>
              <w:spacing w:before="20" w:after="20"/>
              <w:jc w:val="left"/>
              <w:rPr>
                <w:b/>
                <w:sz w:val="18"/>
                <w:szCs w:val="18"/>
                <w:lang w:val="en-GB"/>
              </w:rPr>
            </w:pPr>
            <w:r w:rsidRPr="00A82911">
              <w:rPr>
                <w:b/>
                <w:sz w:val="18"/>
                <w:szCs w:val="18"/>
                <w:lang w:val="en-GB"/>
              </w:rPr>
              <w:t>Measure 3.3.</w:t>
            </w:r>
            <w:r w:rsidR="00905C13">
              <w:rPr>
                <w:b/>
                <w:sz w:val="18"/>
                <w:szCs w:val="18"/>
                <w:lang w:val="en-GB"/>
              </w:rPr>
              <w:t>4</w:t>
            </w:r>
          </w:p>
        </w:tc>
        <w:tc>
          <w:tcPr>
            <w:tcW w:w="6804" w:type="dxa"/>
            <w:shd w:val="clear" w:color="auto" w:fill="E6E6E6"/>
          </w:tcPr>
          <w:p w14:paraId="50F99276" w14:textId="77777777" w:rsidR="00A57F4C" w:rsidRPr="00A82911" w:rsidRDefault="004473F6">
            <w:pPr>
              <w:pStyle w:val="ps"/>
              <w:spacing w:before="20" w:after="20"/>
              <w:rPr>
                <w:sz w:val="18"/>
                <w:szCs w:val="18"/>
                <w:lang w:val="en-GB"/>
              </w:rPr>
            </w:pPr>
            <w:r w:rsidRPr="00A82911">
              <w:rPr>
                <w:sz w:val="18"/>
                <w:szCs w:val="18"/>
                <w:lang w:val="en-GB"/>
              </w:rPr>
              <w:t>Carrying out the feasibility study for the exploitation of bauxite in Boé (Guinea Bissau)</w:t>
            </w:r>
          </w:p>
        </w:tc>
      </w:tr>
      <w:tr w:rsidR="006205D9" w:rsidRPr="005D7A76" w14:paraId="4C5363F0" w14:textId="77777777" w:rsidTr="006B7196">
        <w:tc>
          <w:tcPr>
            <w:tcW w:w="2122" w:type="dxa"/>
          </w:tcPr>
          <w:p w14:paraId="3E8F0E0D"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111ACDBC" w14:textId="68DEF975" w:rsidR="00A57F4C" w:rsidRPr="00A82911" w:rsidRDefault="004473F6">
            <w:pPr>
              <w:pStyle w:val="NormalWeb"/>
              <w:jc w:val="both"/>
              <w:rPr>
                <w:rFonts w:ascii="Arial" w:hAnsi="Arial" w:cs="Arial"/>
                <w:noProof w:val="0"/>
                <w:sz w:val="18"/>
                <w:szCs w:val="18"/>
                <w:lang w:val="en-GB"/>
              </w:rPr>
            </w:pPr>
            <w:r w:rsidRPr="00A82911">
              <w:rPr>
                <w:rFonts w:ascii="Arial" w:hAnsi="Arial" w:cs="Arial"/>
                <w:noProof w:val="0"/>
                <w:sz w:val="18"/>
                <w:szCs w:val="18"/>
                <w:lang w:val="en-GB"/>
              </w:rPr>
              <w:t xml:space="preserve">Project of the Compagnie Bauxite Angola, holder of the concession to exploit the bauxite deposits </w:t>
            </w:r>
            <w:r w:rsidR="00761CEF" w:rsidRPr="00A82911">
              <w:rPr>
                <w:rFonts w:ascii="Arial" w:hAnsi="Arial" w:cs="Arial"/>
                <w:noProof w:val="0"/>
                <w:sz w:val="18"/>
                <w:szCs w:val="18"/>
                <w:lang w:val="en-GB"/>
              </w:rPr>
              <w:t xml:space="preserve">in </w:t>
            </w:r>
            <w:r w:rsidRPr="00A82911">
              <w:rPr>
                <w:rFonts w:ascii="Arial" w:hAnsi="Arial" w:cs="Arial"/>
                <w:noProof w:val="0"/>
                <w:sz w:val="18"/>
                <w:szCs w:val="18"/>
                <w:lang w:val="en-GB"/>
              </w:rPr>
              <w:t>Boé (Guinea Bissau)</w:t>
            </w:r>
          </w:p>
        </w:tc>
      </w:tr>
      <w:tr w:rsidR="006205D9" w:rsidRPr="005D7A76" w14:paraId="4FC555AE" w14:textId="77777777" w:rsidTr="006B7196">
        <w:tc>
          <w:tcPr>
            <w:tcW w:w="2122" w:type="dxa"/>
          </w:tcPr>
          <w:p w14:paraId="362DC255"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1485100C" w14:textId="77777777" w:rsidR="00A57F4C" w:rsidRPr="00A82911" w:rsidRDefault="004473F6">
            <w:pPr>
              <w:pStyle w:val="ps"/>
              <w:spacing w:before="20" w:after="20"/>
              <w:rPr>
                <w:sz w:val="18"/>
                <w:szCs w:val="18"/>
                <w:lang w:val="en-GB"/>
              </w:rPr>
            </w:pPr>
            <w:r w:rsidRPr="00A82911">
              <w:rPr>
                <w:sz w:val="18"/>
                <w:szCs w:val="18"/>
                <w:lang w:val="en-GB"/>
              </w:rPr>
              <w:t xml:space="preserve">Study the </w:t>
            </w:r>
            <w:r w:rsidR="008A30F5" w:rsidRPr="00A82911">
              <w:rPr>
                <w:sz w:val="18"/>
                <w:szCs w:val="18"/>
                <w:lang w:val="en-GB"/>
              </w:rPr>
              <w:t xml:space="preserve">feasibility of </w:t>
            </w:r>
            <w:r w:rsidRPr="00A82911">
              <w:rPr>
                <w:sz w:val="18"/>
                <w:szCs w:val="18"/>
                <w:lang w:val="en-GB"/>
              </w:rPr>
              <w:t>exploiting the bauxite deposits in Boé in order to attract partners and investments to the project.</w:t>
            </w:r>
          </w:p>
        </w:tc>
      </w:tr>
      <w:tr w:rsidR="006205D9" w:rsidRPr="005D7A76" w14:paraId="62096A98" w14:textId="77777777" w:rsidTr="006B7196">
        <w:tc>
          <w:tcPr>
            <w:tcW w:w="2122" w:type="dxa"/>
          </w:tcPr>
          <w:p w14:paraId="6074CC53"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7BCF7D5E" w14:textId="77777777" w:rsidR="00A57F4C" w:rsidRPr="00A82911" w:rsidRDefault="004473F6">
            <w:pPr>
              <w:pStyle w:val="ps"/>
              <w:spacing w:before="20" w:after="20"/>
              <w:rPr>
                <w:sz w:val="18"/>
                <w:szCs w:val="18"/>
                <w:lang w:val="en-GB"/>
              </w:rPr>
            </w:pPr>
            <w:r w:rsidRPr="00A82911">
              <w:rPr>
                <w:sz w:val="18"/>
                <w:szCs w:val="18"/>
                <w:lang w:val="en-GB"/>
              </w:rPr>
              <w:t>280 km south-east of Bissau</w:t>
            </w:r>
          </w:p>
        </w:tc>
      </w:tr>
      <w:tr w:rsidR="006205D9" w:rsidRPr="005D7A76" w14:paraId="260313FA" w14:textId="77777777" w:rsidTr="006B7196">
        <w:tc>
          <w:tcPr>
            <w:tcW w:w="2122" w:type="dxa"/>
          </w:tcPr>
          <w:p w14:paraId="1E4B3558"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464A2891" w14:textId="77777777" w:rsidR="00A57F4C" w:rsidRPr="00A82911" w:rsidRDefault="004473F6">
            <w:pPr>
              <w:pStyle w:val="ps"/>
              <w:spacing w:before="20" w:after="20"/>
              <w:rPr>
                <w:sz w:val="18"/>
                <w:szCs w:val="18"/>
                <w:lang w:val="en-GB"/>
              </w:rPr>
            </w:pPr>
            <w:r w:rsidRPr="00A82911">
              <w:rPr>
                <w:sz w:val="18"/>
                <w:szCs w:val="18"/>
                <w:lang w:val="en-GB"/>
              </w:rPr>
              <w:t>Review of all data on the deposit (geology, tonnage, average grades as a function of cut-off grades), mining methods and ore treatment processes, dimensions of the mine and tailings storage areas, construction, operating and post-mining site rehabilitation costs, market and sales prices of mining products, project profitability, environmental impact assessment, social acceptability of the project</w:t>
            </w:r>
          </w:p>
        </w:tc>
      </w:tr>
      <w:tr w:rsidR="006205D9" w:rsidRPr="005D7A76" w14:paraId="3B543310" w14:textId="77777777" w:rsidTr="006B7196">
        <w:tc>
          <w:tcPr>
            <w:tcW w:w="2122" w:type="dxa"/>
          </w:tcPr>
          <w:p w14:paraId="5F22145E"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39743CFB" w14:textId="77777777" w:rsidR="00A57F4C" w:rsidRPr="00A82911" w:rsidRDefault="004473F6">
            <w:pPr>
              <w:pStyle w:val="ps"/>
              <w:spacing w:before="20" w:after="20"/>
              <w:rPr>
                <w:sz w:val="18"/>
                <w:szCs w:val="18"/>
                <w:lang w:val="en-GB"/>
              </w:rPr>
            </w:pPr>
            <w:r w:rsidRPr="00A82911">
              <w:rPr>
                <w:sz w:val="18"/>
                <w:szCs w:val="18"/>
                <w:lang w:val="en-GB"/>
              </w:rPr>
              <w:t>Bauxite Company Angola and technical partners</w:t>
            </w:r>
          </w:p>
        </w:tc>
      </w:tr>
      <w:tr w:rsidR="006205D9" w:rsidRPr="00A82911" w14:paraId="1AA27F88" w14:textId="77777777" w:rsidTr="006B7196">
        <w:tc>
          <w:tcPr>
            <w:tcW w:w="2122" w:type="dxa"/>
          </w:tcPr>
          <w:p w14:paraId="2837CA66"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7F5C7FDF" w14:textId="77777777" w:rsidR="00A57F4C" w:rsidRPr="00A82911" w:rsidRDefault="004473F6">
            <w:pPr>
              <w:pStyle w:val="ps"/>
              <w:spacing w:before="20" w:after="20"/>
              <w:rPr>
                <w:sz w:val="18"/>
                <w:szCs w:val="18"/>
                <w:lang w:val="en-GB"/>
              </w:rPr>
            </w:pPr>
            <w:r w:rsidRPr="00A82911">
              <w:rPr>
                <w:sz w:val="18"/>
                <w:szCs w:val="18"/>
                <w:lang w:val="en-GB"/>
              </w:rPr>
              <w:t>2 years</w:t>
            </w:r>
          </w:p>
        </w:tc>
      </w:tr>
      <w:tr w:rsidR="006205D9" w:rsidRPr="005D7A76" w14:paraId="40C9F67B" w14:textId="77777777" w:rsidTr="006B7196">
        <w:tc>
          <w:tcPr>
            <w:tcW w:w="2122" w:type="dxa"/>
          </w:tcPr>
          <w:p w14:paraId="67033F13"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02979E5D" w14:textId="4D14D9E4" w:rsidR="00A57F4C" w:rsidRPr="00A82911" w:rsidRDefault="00334603">
            <w:pPr>
              <w:pStyle w:val="ps"/>
              <w:spacing w:before="20" w:after="20"/>
              <w:rPr>
                <w:sz w:val="18"/>
                <w:szCs w:val="18"/>
                <w:lang w:val="en-GB"/>
              </w:rPr>
            </w:pPr>
            <w:r w:rsidRPr="00A82911">
              <w:rPr>
                <w:sz w:val="18"/>
                <w:szCs w:val="18"/>
                <w:lang w:val="en-GB"/>
              </w:rPr>
              <w:t>USD</w:t>
            </w:r>
            <w:r w:rsidR="00BB3A7A" w:rsidRPr="00A82911">
              <w:rPr>
                <w:sz w:val="18"/>
                <w:szCs w:val="18"/>
                <w:lang w:val="en-GB"/>
              </w:rPr>
              <w:t xml:space="preserve"> </w:t>
            </w:r>
            <w:r w:rsidR="004473F6" w:rsidRPr="00A82911">
              <w:rPr>
                <w:sz w:val="18"/>
                <w:szCs w:val="18"/>
                <w:lang w:val="en-GB"/>
              </w:rPr>
              <w:t>500,000</w:t>
            </w:r>
          </w:p>
          <w:p w14:paraId="0DA2FCD4" w14:textId="77777777" w:rsidR="00A57F4C" w:rsidRPr="00A82911" w:rsidRDefault="004473F6">
            <w:pPr>
              <w:pStyle w:val="ps"/>
              <w:spacing w:before="20" w:after="20"/>
              <w:rPr>
                <w:sz w:val="18"/>
                <w:szCs w:val="18"/>
                <w:lang w:val="en-GB"/>
              </w:rPr>
            </w:pPr>
            <w:r w:rsidRPr="00A82911">
              <w:rPr>
                <w:sz w:val="18"/>
                <w:szCs w:val="18"/>
                <w:lang w:val="en-GB"/>
              </w:rPr>
              <w:t>Financing: Bauxite Company Angola, State of Guinea Bissau</w:t>
            </w:r>
          </w:p>
        </w:tc>
      </w:tr>
      <w:tr w:rsidR="006205D9" w:rsidRPr="00A82911" w14:paraId="5F2E2893" w14:textId="77777777" w:rsidTr="006B7196">
        <w:tc>
          <w:tcPr>
            <w:tcW w:w="2122" w:type="dxa"/>
          </w:tcPr>
          <w:p w14:paraId="1F01B6A2"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1FC8388C" w14:textId="77777777" w:rsidR="00A57F4C" w:rsidRPr="00A82911" w:rsidRDefault="004473F6">
            <w:pPr>
              <w:pStyle w:val="ps"/>
              <w:spacing w:before="20" w:after="20"/>
              <w:rPr>
                <w:sz w:val="18"/>
                <w:szCs w:val="18"/>
                <w:lang w:val="en-GB"/>
              </w:rPr>
            </w:pPr>
            <w:r w:rsidRPr="00A82911">
              <w:rPr>
                <w:sz w:val="18"/>
                <w:szCs w:val="18"/>
                <w:lang w:val="en-GB"/>
              </w:rPr>
              <w:t>No risk</w:t>
            </w:r>
          </w:p>
        </w:tc>
      </w:tr>
      <w:tr w:rsidR="006205D9" w:rsidRPr="00A82911" w14:paraId="4B23B7F2" w14:textId="77777777" w:rsidTr="006B7196">
        <w:tc>
          <w:tcPr>
            <w:tcW w:w="2122" w:type="dxa"/>
          </w:tcPr>
          <w:p w14:paraId="08D787D1"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4F820C6E" w14:textId="77777777" w:rsidR="00A57F4C" w:rsidRPr="00A82911" w:rsidRDefault="004473F6">
            <w:pPr>
              <w:pStyle w:val="ps"/>
              <w:spacing w:before="20" w:after="20"/>
              <w:rPr>
                <w:sz w:val="18"/>
                <w:szCs w:val="18"/>
                <w:lang w:val="en-GB"/>
              </w:rPr>
            </w:pPr>
            <w:r w:rsidRPr="00A82911">
              <w:rPr>
                <w:sz w:val="18"/>
                <w:szCs w:val="18"/>
                <w:lang w:val="en-GB"/>
              </w:rPr>
              <w:t xml:space="preserve">Feasibility study document </w:t>
            </w:r>
          </w:p>
        </w:tc>
      </w:tr>
    </w:tbl>
    <w:p w14:paraId="544A9C35" w14:textId="77777777" w:rsidR="00905C13" w:rsidRDefault="00905C13">
      <w:pPr>
        <w:pStyle w:val="Titre3"/>
        <w:tabs>
          <w:tab w:val="left" w:pos="851"/>
        </w:tabs>
        <w:spacing w:before="360" w:after="120" w:line="380" w:lineRule="exact"/>
        <w:jc w:val="both"/>
        <w:rPr>
          <w:lang w:val="en-GB"/>
        </w:rPr>
        <w:sectPr w:rsidR="00905C13" w:rsidSect="005B303D">
          <w:pgSz w:w="11907" w:h="16840" w:code="9"/>
          <w:pgMar w:top="1134" w:right="1418" w:bottom="1134" w:left="1418" w:header="720" w:footer="624" w:gutter="0"/>
          <w:cols w:space="720"/>
        </w:sectPr>
      </w:pPr>
    </w:p>
    <w:p w14:paraId="34548C8A" w14:textId="50EAA1B6" w:rsidR="00A57F4C" w:rsidRPr="00A82911" w:rsidRDefault="004473F6">
      <w:pPr>
        <w:pStyle w:val="Titre3"/>
        <w:tabs>
          <w:tab w:val="left" w:pos="851"/>
        </w:tabs>
        <w:spacing w:before="360" w:after="120" w:line="380" w:lineRule="exact"/>
        <w:jc w:val="both"/>
        <w:rPr>
          <w:lang w:val="en-GB"/>
        </w:rPr>
      </w:pPr>
      <w:bookmarkStart w:id="149" w:name="_Toc103845077"/>
      <w:r w:rsidRPr="00A82911">
        <w:rPr>
          <w:lang w:val="en-GB"/>
        </w:rPr>
        <w:t>Provision</w:t>
      </w:r>
      <w:r w:rsidR="00BB3A7A" w:rsidRPr="00A82911">
        <w:rPr>
          <w:lang w:val="en-GB"/>
        </w:rPr>
        <w:t xml:space="preserve"> </w:t>
      </w:r>
      <w:r w:rsidRPr="00A82911">
        <w:rPr>
          <w:lang w:val="en-GB"/>
        </w:rPr>
        <w:t>3 .4 - Develop artisanal min</w:t>
      </w:r>
      <w:r w:rsidR="00D506A1" w:rsidRPr="00A82911">
        <w:rPr>
          <w:lang w:val="en-GB"/>
        </w:rPr>
        <w:t>ing</w:t>
      </w:r>
      <w:r w:rsidRPr="00A82911">
        <w:rPr>
          <w:lang w:val="en-GB"/>
        </w:rPr>
        <w:t xml:space="preserve"> in a sustainable manner by </w:t>
      </w:r>
      <w:r w:rsidR="00BB3A7A" w:rsidRPr="00A82911">
        <w:rPr>
          <w:lang w:val="en-GB"/>
        </w:rPr>
        <w:t xml:space="preserve">regulating </w:t>
      </w:r>
      <w:r w:rsidRPr="00A82911">
        <w:rPr>
          <w:lang w:val="en-GB"/>
        </w:rPr>
        <w:t>gold panning activities</w:t>
      </w:r>
      <w:bookmarkEnd w:id="149"/>
    </w:p>
    <w:p w14:paraId="2AA06ADE" w14:textId="77777777" w:rsidR="00A57F4C" w:rsidRPr="00A82911" w:rsidRDefault="004473F6">
      <w:pPr>
        <w:pStyle w:val="T1"/>
        <w:rPr>
          <w:noProof w:val="0"/>
          <w:lang w:val="en-GB"/>
        </w:rPr>
      </w:pPr>
      <w:r w:rsidRPr="00A82911">
        <w:rPr>
          <w:noProof w:val="0"/>
          <w:lang w:val="en-GB"/>
        </w:rPr>
        <w:t xml:space="preserve">General principle </w:t>
      </w:r>
    </w:p>
    <w:p w14:paraId="67308D3B" w14:textId="77777777" w:rsidR="00A57F4C" w:rsidRPr="00A82911" w:rsidRDefault="004473F6">
      <w:pPr>
        <w:pStyle w:val="ps"/>
        <w:rPr>
          <w:lang w:val="en-GB" w:eastAsia="zh-CN"/>
        </w:rPr>
      </w:pPr>
      <w:r w:rsidRPr="00A82911">
        <w:rPr>
          <w:lang w:val="en-GB" w:eastAsia="zh-CN"/>
        </w:rPr>
        <w:t>Small-scale mining and gold panning are labour-intensive and income-generating activities. In order to optimise these activities while ensuring the preservation of the environment and the protection of health and safety at work, there is an urgent need to improve the techniques and technologies for extracting and processing minerals, as well as to strengthen the capacities of the actors in the sector.</w:t>
      </w:r>
    </w:p>
    <w:p w14:paraId="4CA6EE51" w14:textId="77777777" w:rsidR="00A57F4C" w:rsidRPr="00A82911" w:rsidRDefault="004473F6">
      <w:pPr>
        <w:pStyle w:val="T1"/>
        <w:rPr>
          <w:noProof w:val="0"/>
          <w:lang w:val="en-GB"/>
        </w:rPr>
      </w:pPr>
      <w:r w:rsidRPr="00A82911">
        <w:rPr>
          <w:noProof w:val="0"/>
          <w:lang w:val="en-GB"/>
        </w:rPr>
        <w:t>Expected results</w:t>
      </w:r>
    </w:p>
    <w:p w14:paraId="3B118A1E" w14:textId="0B3FD1E7" w:rsidR="00A57F4C" w:rsidRPr="00A82911" w:rsidRDefault="004473F6">
      <w:pPr>
        <w:pStyle w:val="ps"/>
        <w:rPr>
          <w:lang w:val="en-GB"/>
        </w:rPr>
      </w:pPr>
      <w:r w:rsidRPr="00A82911">
        <w:rPr>
          <w:lang w:val="en-GB"/>
        </w:rPr>
        <w:t>Artisanal mining and gold panning activities have a negative impact on the environment and biodiversity, with repercussions on occupational health and safety, and child labour in the mines remains a major concern. To address this, this provision and associated measures are proposed. It is expected that the actors in the sector, who are technically equipped and aware of the degradation of the environment, will take responsibilit</w:t>
      </w:r>
      <w:r w:rsidR="00013E75" w:rsidRPr="00A82911">
        <w:rPr>
          <w:lang w:val="en-GB"/>
        </w:rPr>
        <w:t>y</w:t>
      </w:r>
      <w:r w:rsidRPr="00A82911">
        <w:rPr>
          <w:lang w:val="en-GB"/>
        </w:rPr>
        <w:t xml:space="preserve"> and work towards a sustainable exploitation of mines.</w:t>
      </w:r>
    </w:p>
    <w:p w14:paraId="2AEC81EF" w14:textId="77777777" w:rsidR="00A57F4C" w:rsidRPr="00A82911" w:rsidRDefault="004473F6">
      <w:pPr>
        <w:pStyle w:val="T1"/>
        <w:rPr>
          <w:noProof w:val="0"/>
          <w:lang w:val="en-GB"/>
        </w:rPr>
      </w:pPr>
      <w:r w:rsidRPr="00A82911">
        <w:rPr>
          <w:noProof w:val="0"/>
          <w:lang w:val="en-GB"/>
        </w:rPr>
        <w:t>Area of intervention</w:t>
      </w:r>
    </w:p>
    <w:p w14:paraId="4E4169EB" w14:textId="77777777" w:rsidR="00A57F4C" w:rsidRPr="00A82911" w:rsidRDefault="004473F6">
      <w:pPr>
        <w:pStyle w:val="ps"/>
        <w:rPr>
          <w:lang w:val="en-GB"/>
        </w:rPr>
      </w:pPr>
      <w:r w:rsidRPr="00A82911">
        <w:rPr>
          <w:lang w:val="en-GB"/>
        </w:rPr>
        <w:t>Small-scale mining and gold panning areas in Guinea and Senegal</w:t>
      </w:r>
      <w:r w:rsidR="008A30F5" w:rsidRPr="00A82911">
        <w:rPr>
          <w:lang w:val="en-GB"/>
        </w:rPr>
        <w:t>.</w:t>
      </w:r>
    </w:p>
    <w:p w14:paraId="3E8929C6" w14:textId="77777777" w:rsidR="00A57F4C" w:rsidRPr="00A82911" w:rsidRDefault="004473F6">
      <w:pPr>
        <w:pStyle w:val="T1"/>
        <w:rPr>
          <w:noProof w:val="0"/>
          <w:lang w:val="en-GB"/>
        </w:rPr>
      </w:pPr>
      <w:r w:rsidRPr="00A82911">
        <w:rPr>
          <w:noProof w:val="0"/>
          <w:lang w:val="en-GB"/>
        </w:rPr>
        <w:t>Proposed measures</w:t>
      </w:r>
    </w:p>
    <w:p w14:paraId="2F145CC2" w14:textId="77777777" w:rsidR="00A57F4C" w:rsidRPr="00A82911" w:rsidRDefault="004473F6">
      <w:pPr>
        <w:pStyle w:val="ps"/>
        <w:rPr>
          <w:lang w:val="en-GB"/>
        </w:rPr>
      </w:pPr>
      <w:r w:rsidRPr="00A82911">
        <w:rPr>
          <w:lang w:val="en-GB"/>
        </w:rPr>
        <w:t>Two measures are proposed: (i) the improvement of extraction and processing techniques for minerals in the context of small-scale mining or gold panning; (ii) the strengthening of actors in the sector</w:t>
      </w:r>
      <w:r w:rsidR="00B036B7" w:rsidRPr="00A82911">
        <w:rPr>
          <w:lang w:val="en-GB"/>
        </w:rPr>
        <w:t>.</w:t>
      </w:r>
    </w:p>
    <w:p w14:paraId="3B37516C" w14:textId="77777777" w:rsidR="00A57F4C" w:rsidRPr="00A82911" w:rsidRDefault="004473F6">
      <w:pPr>
        <w:pStyle w:val="T2"/>
        <w:rPr>
          <w:noProof w:val="0"/>
          <w:lang w:val="en-GB"/>
        </w:rPr>
      </w:pPr>
      <w:r w:rsidRPr="00A82911">
        <w:rPr>
          <w:noProof w:val="0"/>
          <w:lang w:val="en-GB"/>
        </w:rPr>
        <w:t>Measure 3.4.1 - Improve mineral extraction and processing techniques and technologies</w:t>
      </w:r>
    </w:p>
    <w:p w14:paraId="543B78FF" w14:textId="77777777" w:rsidR="00A57F4C" w:rsidRPr="00A82911" w:rsidRDefault="004473F6">
      <w:pPr>
        <w:pStyle w:val="ps"/>
        <w:rPr>
          <w:lang w:val="en-GB"/>
        </w:rPr>
      </w:pPr>
      <w:r w:rsidRPr="00A82911">
        <w:rPr>
          <w:lang w:val="en-GB"/>
        </w:rPr>
        <w:t xml:space="preserve">The measure aims to provide the actors in the sector with a minimum knowledge of geology and mining prospecting, capacities and equipment adapted to mineral extraction and processing activities, in order to help them optimise their activities while preserving the environment and health and safety at work. </w:t>
      </w:r>
    </w:p>
    <w:p w14:paraId="089DA389" w14:textId="77777777" w:rsidR="006205D9" w:rsidRPr="00A82911" w:rsidRDefault="006205D9" w:rsidP="00B11CFA">
      <w:pPr>
        <w:pStyle w:val="Lgende"/>
        <w:spacing w:before="0" w:after="0"/>
        <w:rPr>
          <w:rFonts w:ascii="Arial" w:eastAsia="Times New Roman" w:hAnsi="Arial" w:cs="Arial"/>
          <w:bCs w:val="0"/>
          <w:i w:val="0"/>
          <w:iCs w:val="0"/>
          <w:noProof w:val="0"/>
          <w:color w:val="152234"/>
          <w:sz w:val="20"/>
          <w:szCs w:val="20"/>
          <w:lang w:val="en-GB"/>
        </w:rPr>
      </w:pPr>
    </w:p>
    <w:tbl>
      <w:tblPr>
        <w:tblStyle w:val="Grilledutableau"/>
        <w:tblW w:w="0" w:type="auto"/>
        <w:tblLook w:val="01E0" w:firstRow="1" w:lastRow="1" w:firstColumn="1" w:lastColumn="1" w:noHBand="0" w:noVBand="0"/>
      </w:tblPr>
      <w:tblGrid>
        <w:gridCol w:w="2122"/>
        <w:gridCol w:w="6804"/>
      </w:tblGrid>
      <w:tr w:rsidR="006205D9" w:rsidRPr="005D7A76" w14:paraId="67C22899" w14:textId="77777777" w:rsidTr="00B036B7">
        <w:trPr>
          <w:tblHeader/>
        </w:trPr>
        <w:tc>
          <w:tcPr>
            <w:tcW w:w="2122" w:type="dxa"/>
            <w:shd w:val="clear" w:color="auto" w:fill="E6E6E6"/>
          </w:tcPr>
          <w:p w14:paraId="22976A88" w14:textId="77777777" w:rsidR="00A57F4C" w:rsidRPr="00A82911" w:rsidRDefault="004473F6">
            <w:pPr>
              <w:pStyle w:val="ps"/>
              <w:spacing w:before="20" w:after="20"/>
              <w:jc w:val="left"/>
              <w:rPr>
                <w:b/>
                <w:sz w:val="18"/>
                <w:szCs w:val="18"/>
                <w:lang w:val="en-GB"/>
              </w:rPr>
            </w:pPr>
            <w:r w:rsidRPr="00A82911">
              <w:rPr>
                <w:b/>
                <w:sz w:val="18"/>
                <w:szCs w:val="18"/>
                <w:lang w:val="en-GB"/>
              </w:rPr>
              <w:t>Measure 3.4.1</w:t>
            </w:r>
          </w:p>
        </w:tc>
        <w:tc>
          <w:tcPr>
            <w:tcW w:w="6804" w:type="dxa"/>
            <w:shd w:val="clear" w:color="auto" w:fill="E6E6E6"/>
          </w:tcPr>
          <w:p w14:paraId="25DE99E2" w14:textId="77777777" w:rsidR="00A57F4C" w:rsidRPr="00A82911" w:rsidRDefault="004473F6">
            <w:pPr>
              <w:pStyle w:val="ps"/>
              <w:spacing w:before="20" w:after="20"/>
              <w:rPr>
                <w:sz w:val="18"/>
                <w:szCs w:val="18"/>
                <w:lang w:val="en-GB"/>
              </w:rPr>
            </w:pPr>
            <w:r w:rsidRPr="00A82911">
              <w:rPr>
                <w:sz w:val="18"/>
                <w:szCs w:val="18"/>
                <w:lang w:val="en-GB"/>
              </w:rPr>
              <w:t>Improving extraction and processing techniques and technologies</w:t>
            </w:r>
          </w:p>
        </w:tc>
      </w:tr>
      <w:tr w:rsidR="006205D9" w:rsidRPr="00A82911" w14:paraId="202411F8" w14:textId="77777777" w:rsidTr="006B7196">
        <w:tc>
          <w:tcPr>
            <w:tcW w:w="2122" w:type="dxa"/>
          </w:tcPr>
          <w:p w14:paraId="1E9C69F3"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7199461F" w14:textId="77777777" w:rsidR="00A57F4C" w:rsidRPr="00A82911" w:rsidRDefault="004473F6">
            <w:pPr>
              <w:pStyle w:val="ps"/>
              <w:spacing w:before="20" w:after="20"/>
              <w:rPr>
                <w:sz w:val="18"/>
                <w:szCs w:val="18"/>
                <w:lang w:val="en-GB"/>
              </w:rPr>
            </w:pPr>
            <w:r w:rsidRPr="00A82911">
              <w:rPr>
                <w:sz w:val="18"/>
                <w:szCs w:val="18"/>
                <w:lang w:val="en-GB"/>
              </w:rPr>
              <w:t>Consultant's proposal</w:t>
            </w:r>
          </w:p>
        </w:tc>
      </w:tr>
      <w:tr w:rsidR="006205D9" w:rsidRPr="005D7A76" w14:paraId="717BBAC2" w14:textId="77777777" w:rsidTr="006B7196">
        <w:tc>
          <w:tcPr>
            <w:tcW w:w="2122" w:type="dxa"/>
          </w:tcPr>
          <w:p w14:paraId="22D21091"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6FD24A5D" w14:textId="77777777" w:rsidR="00A57F4C" w:rsidRPr="00A82911" w:rsidRDefault="004473F6">
            <w:pPr>
              <w:pStyle w:val="ps"/>
              <w:spacing w:before="20" w:after="20"/>
              <w:rPr>
                <w:sz w:val="18"/>
                <w:szCs w:val="18"/>
                <w:lang w:val="en-GB"/>
              </w:rPr>
            </w:pPr>
            <w:r w:rsidRPr="00A82911">
              <w:rPr>
                <w:sz w:val="18"/>
                <w:szCs w:val="18"/>
                <w:lang w:val="en-GB"/>
              </w:rPr>
              <w:t>Optimising activity in small-scale mining and gold panning</w:t>
            </w:r>
          </w:p>
        </w:tc>
      </w:tr>
      <w:tr w:rsidR="006205D9" w:rsidRPr="005D7A76" w14:paraId="290D2872" w14:textId="77777777" w:rsidTr="006B7196">
        <w:tc>
          <w:tcPr>
            <w:tcW w:w="2122" w:type="dxa"/>
          </w:tcPr>
          <w:p w14:paraId="32B890C0"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6D95DB5B" w14:textId="77777777" w:rsidR="00A57F4C" w:rsidRPr="00A82911" w:rsidRDefault="004473F6">
            <w:pPr>
              <w:pStyle w:val="ps"/>
              <w:spacing w:before="20" w:after="20"/>
              <w:rPr>
                <w:sz w:val="18"/>
                <w:szCs w:val="18"/>
                <w:lang w:val="en-GB"/>
              </w:rPr>
            </w:pPr>
            <w:r w:rsidRPr="00A82911">
              <w:rPr>
                <w:sz w:val="18"/>
                <w:szCs w:val="18"/>
                <w:lang w:val="en-GB"/>
              </w:rPr>
              <w:t>Small-scale mining and gold panning sites (in Guinea and Senegal)</w:t>
            </w:r>
          </w:p>
        </w:tc>
      </w:tr>
      <w:tr w:rsidR="006205D9" w:rsidRPr="005D7A76" w14:paraId="69349F58" w14:textId="77777777" w:rsidTr="006B7196">
        <w:tc>
          <w:tcPr>
            <w:tcW w:w="2122" w:type="dxa"/>
          </w:tcPr>
          <w:p w14:paraId="78D576F3"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30414ACE" w14:textId="4D5775F8" w:rsidR="00A57F4C" w:rsidRPr="00A82911" w:rsidRDefault="004473F6">
            <w:pPr>
              <w:pStyle w:val="Lgende"/>
              <w:spacing w:before="0" w:after="0"/>
              <w:jc w:val="both"/>
              <w:rPr>
                <w:rFonts w:ascii="Arial" w:eastAsia="Times New Roman" w:hAnsi="Arial" w:cs="Arial"/>
                <w:bCs w:val="0"/>
                <w:i w:val="0"/>
                <w:iCs w:val="0"/>
                <w:noProof w:val="0"/>
                <w:color w:val="152234"/>
                <w:lang w:val="en-GB"/>
              </w:rPr>
            </w:pPr>
            <w:r w:rsidRPr="00A82911">
              <w:rPr>
                <w:rFonts w:ascii="Arial" w:eastAsia="Times New Roman" w:hAnsi="Arial" w:cs="Arial"/>
                <w:bCs w:val="0"/>
                <w:i w:val="0"/>
                <w:iCs w:val="0"/>
                <w:noProof w:val="0"/>
                <w:color w:val="152234"/>
                <w:lang w:val="en-GB"/>
              </w:rPr>
              <w:t>These are</w:t>
            </w:r>
            <w:r w:rsidR="008E3924" w:rsidRPr="00A82911">
              <w:rPr>
                <w:rFonts w:ascii="Arial" w:eastAsia="Times New Roman" w:hAnsi="Arial" w:cs="Arial"/>
                <w:bCs w:val="0"/>
                <w:i w:val="0"/>
                <w:iCs w:val="0"/>
                <w:noProof w:val="0"/>
                <w:color w:val="152234"/>
                <w:lang w:val="en-GB"/>
              </w:rPr>
              <w:t>:</w:t>
            </w:r>
          </w:p>
          <w:p w14:paraId="53DF847F" w14:textId="77777777" w:rsidR="00A57F4C" w:rsidRPr="00A82911" w:rsidRDefault="004473F6">
            <w:pPr>
              <w:pStyle w:val="Lgende"/>
              <w:numPr>
                <w:ilvl w:val="0"/>
                <w:numId w:val="21"/>
              </w:numPr>
              <w:spacing w:before="0" w:after="0"/>
              <w:jc w:val="both"/>
              <w:rPr>
                <w:rFonts w:ascii="Arial" w:eastAsia="Times New Roman" w:hAnsi="Arial" w:cs="Arial"/>
                <w:bCs w:val="0"/>
                <w:i w:val="0"/>
                <w:iCs w:val="0"/>
                <w:noProof w:val="0"/>
                <w:color w:val="152234"/>
                <w:lang w:val="en-GB"/>
              </w:rPr>
            </w:pPr>
            <w:r w:rsidRPr="00A82911">
              <w:rPr>
                <w:rFonts w:ascii="Arial" w:eastAsia="Times New Roman" w:hAnsi="Arial" w:cs="Arial"/>
                <w:bCs w:val="0"/>
                <w:i w:val="0"/>
                <w:iCs w:val="0"/>
                <w:noProof w:val="0"/>
                <w:color w:val="152234"/>
                <w:lang w:val="en-GB"/>
              </w:rPr>
              <w:t>Strengthen the geological and prospecting knowledge of the actors in the sector so that they are able to optimise the quantities of barren ore transported and processed;</w:t>
            </w:r>
          </w:p>
          <w:p w14:paraId="40EAD6CD" w14:textId="77777777" w:rsidR="00A57F4C" w:rsidRPr="00A82911" w:rsidRDefault="004473F6">
            <w:pPr>
              <w:pStyle w:val="Lgende"/>
              <w:numPr>
                <w:ilvl w:val="0"/>
                <w:numId w:val="21"/>
              </w:numPr>
              <w:spacing w:before="0" w:after="0"/>
              <w:jc w:val="both"/>
              <w:rPr>
                <w:rFonts w:ascii="Arial" w:eastAsia="Times New Roman" w:hAnsi="Arial" w:cs="Arial"/>
                <w:bCs w:val="0"/>
                <w:i w:val="0"/>
                <w:iCs w:val="0"/>
                <w:noProof w:val="0"/>
                <w:color w:val="152234"/>
                <w:lang w:val="en-GB"/>
              </w:rPr>
            </w:pPr>
            <w:r w:rsidRPr="00A82911">
              <w:rPr>
                <w:rFonts w:ascii="Arial" w:eastAsia="Times New Roman" w:hAnsi="Arial" w:cs="Arial"/>
                <w:bCs w:val="0"/>
                <w:i w:val="0"/>
                <w:iCs w:val="0"/>
                <w:noProof w:val="0"/>
                <w:color w:val="152234"/>
                <w:lang w:val="en-GB"/>
              </w:rPr>
              <w:t>To propose crushing and grinding equipment adapted to the mechanical processing operations known to gold miners;</w:t>
            </w:r>
          </w:p>
          <w:p w14:paraId="0C3F4813" w14:textId="632D7530" w:rsidR="00A57F4C" w:rsidRPr="00A82911" w:rsidRDefault="004473F6">
            <w:pPr>
              <w:pStyle w:val="Lgende"/>
              <w:numPr>
                <w:ilvl w:val="0"/>
                <w:numId w:val="21"/>
              </w:numPr>
              <w:spacing w:before="0" w:after="0"/>
              <w:jc w:val="both"/>
              <w:rPr>
                <w:rFonts w:ascii="Arial" w:eastAsia="Times New Roman" w:hAnsi="Arial" w:cs="Arial"/>
                <w:bCs w:val="0"/>
                <w:i w:val="0"/>
                <w:iCs w:val="0"/>
                <w:noProof w:val="0"/>
                <w:color w:val="152234"/>
                <w:lang w:val="en-GB"/>
              </w:rPr>
            </w:pPr>
            <w:r w:rsidRPr="00A82911">
              <w:rPr>
                <w:rFonts w:ascii="Arial" w:eastAsia="Times New Roman" w:hAnsi="Arial" w:cs="Arial"/>
                <w:bCs w:val="0"/>
                <w:i w:val="0"/>
                <w:iCs w:val="0"/>
                <w:noProof w:val="0"/>
                <w:color w:val="152234"/>
                <w:lang w:val="en-GB"/>
              </w:rPr>
              <w:t>Improve ore washing techniques</w:t>
            </w:r>
            <w:r w:rsidR="0013510A" w:rsidRPr="00A82911">
              <w:rPr>
                <w:rFonts w:ascii="Arial" w:eastAsia="Times New Roman" w:hAnsi="Arial" w:cs="Arial"/>
                <w:bCs w:val="0"/>
                <w:i w:val="0"/>
                <w:iCs w:val="0"/>
                <w:noProof w:val="0"/>
                <w:color w:val="152234"/>
                <w:lang w:val="en-GB"/>
              </w:rPr>
              <w:t>;</w:t>
            </w:r>
          </w:p>
          <w:p w14:paraId="72BCACF5" w14:textId="77777777" w:rsidR="00A57F4C" w:rsidRPr="00A82911" w:rsidRDefault="004473F6">
            <w:pPr>
              <w:pStyle w:val="Lgende"/>
              <w:numPr>
                <w:ilvl w:val="0"/>
                <w:numId w:val="21"/>
              </w:numPr>
              <w:spacing w:before="0" w:after="0"/>
              <w:jc w:val="both"/>
              <w:rPr>
                <w:rFonts w:ascii="Arial" w:hAnsi="Arial" w:cs="Arial"/>
                <w:i w:val="0"/>
                <w:iCs w:val="0"/>
                <w:noProof w:val="0"/>
                <w:lang w:val="en-GB"/>
              </w:rPr>
            </w:pPr>
            <w:r w:rsidRPr="00A82911">
              <w:rPr>
                <w:rFonts w:ascii="Arial" w:hAnsi="Arial" w:cs="Arial"/>
                <w:i w:val="0"/>
                <w:iCs w:val="0"/>
                <w:noProof w:val="0"/>
                <w:lang w:val="en-GB"/>
              </w:rPr>
              <w:t>Demonstrate alternative solutions for phasing out hazardous chemicals or using them in a controlled manner;</w:t>
            </w:r>
          </w:p>
          <w:p w14:paraId="4B442BB7" w14:textId="280CE3AF" w:rsidR="00A57F4C" w:rsidRPr="00A82911" w:rsidRDefault="004473F6">
            <w:pPr>
              <w:pStyle w:val="ps"/>
              <w:numPr>
                <w:ilvl w:val="0"/>
                <w:numId w:val="21"/>
              </w:numPr>
              <w:spacing w:before="0"/>
              <w:rPr>
                <w:sz w:val="18"/>
                <w:szCs w:val="18"/>
                <w:lang w:val="en-GB" w:eastAsia="zh-CN"/>
              </w:rPr>
            </w:pPr>
            <w:r w:rsidRPr="00A82911">
              <w:rPr>
                <w:sz w:val="18"/>
                <w:szCs w:val="18"/>
                <w:lang w:val="en-GB" w:eastAsia="zh-CN"/>
              </w:rPr>
              <w:t xml:space="preserve">Regulate the use of chemicals (cyanide, mercury) and explosives by formalising their marketing (setting up </w:t>
            </w:r>
            <w:r w:rsidR="005074B8" w:rsidRPr="00A82911">
              <w:rPr>
                <w:sz w:val="18"/>
                <w:szCs w:val="18"/>
                <w:lang w:val="en-GB" w:eastAsia="zh-CN"/>
              </w:rPr>
              <w:t xml:space="preserve">licensed operators </w:t>
            </w:r>
            <w:r w:rsidRPr="00A82911">
              <w:rPr>
                <w:sz w:val="18"/>
                <w:szCs w:val="18"/>
                <w:lang w:val="en-GB" w:eastAsia="zh-CN"/>
              </w:rPr>
              <w:t>for the sale of chemicals or explosives);</w:t>
            </w:r>
          </w:p>
          <w:p w14:paraId="114DD6F0" w14:textId="77777777" w:rsidR="00A57F4C" w:rsidRPr="00A82911" w:rsidRDefault="004473F6">
            <w:pPr>
              <w:pStyle w:val="ps"/>
              <w:numPr>
                <w:ilvl w:val="0"/>
                <w:numId w:val="21"/>
              </w:numPr>
              <w:spacing w:before="0"/>
              <w:rPr>
                <w:sz w:val="18"/>
                <w:szCs w:val="18"/>
                <w:lang w:val="en-GB" w:eastAsia="zh-CN"/>
              </w:rPr>
            </w:pPr>
            <w:r w:rsidRPr="00A82911">
              <w:rPr>
                <w:sz w:val="18"/>
                <w:szCs w:val="18"/>
                <w:lang w:val="en-GB" w:eastAsia="zh-CN"/>
              </w:rPr>
              <w:t>Study the possibility of treating oxidised ore by cyanide heap leaching (leaching from crushed ore without grinding);</w:t>
            </w:r>
          </w:p>
          <w:p w14:paraId="723B654A" w14:textId="77777777" w:rsidR="00A57F4C" w:rsidRPr="00A82911" w:rsidRDefault="004473F6">
            <w:pPr>
              <w:pStyle w:val="ps"/>
              <w:numPr>
                <w:ilvl w:val="0"/>
                <w:numId w:val="21"/>
              </w:numPr>
              <w:spacing w:before="0"/>
              <w:rPr>
                <w:sz w:val="18"/>
                <w:szCs w:val="18"/>
                <w:lang w:val="en-GB" w:eastAsia="zh-CN"/>
              </w:rPr>
            </w:pPr>
            <w:r w:rsidRPr="00A82911">
              <w:rPr>
                <w:sz w:val="18"/>
                <w:szCs w:val="18"/>
                <w:lang w:val="en-GB" w:eastAsia="zh-CN"/>
              </w:rPr>
              <w:t>Supervise the take-back of treatment residues by duly authorised operators and in accordance with current best environmental practices.</w:t>
            </w:r>
          </w:p>
          <w:p w14:paraId="6BA9B93F" w14:textId="77777777" w:rsidR="006205D9" w:rsidRPr="00A82911" w:rsidRDefault="006205D9" w:rsidP="006B7196">
            <w:pPr>
              <w:pStyle w:val="ps"/>
              <w:spacing w:before="20" w:after="20"/>
              <w:rPr>
                <w:sz w:val="18"/>
                <w:szCs w:val="18"/>
                <w:lang w:val="en-GB"/>
              </w:rPr>
            </w:pPr>
          </w:p>
        </w:tc>
      </w:tr>
      <w:tr w:rsidR="006205D9" w:rsidRPr="005D7A76" w14:paraId="445DA9B1" w14:textId="77777777" w:rsidTr="006B7196">
        <w:tc>
          <w:tcPr>
            <w:tcW w:w="2122" w:type="dxa"/>
          </w:tcPr>
          <w:p w14:paraId="22D1DDBE"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683495A4" w14:textId="77777777" w:rsidR="00A57F4C" w:rsidRPr="00A82911" w:rsidRDefault="004473F6">
            <w:pPr>
              <w:pStyle w:val="ps"/>
              <w:spacing w:before="20" w:after="20"/>
              <w:rPr>
                <w:sz w:val="18"/>
                <w:szCs w:val="18"/>
                <w:lang w:val="en-GB"/>
              </w:rPr>
            </w:pPr>
            <w:r w:rsidRPr="00A82911">
              <w:rPr>
                <w:sz w:val="18"/>
                <w:szCs w:val="18"/>
                <w:lang w:val="en-GB"/>
              </w:rPr>
              <w:t>Ministry of Mines and Geology and the directorates and services under it</w:t>
            </w:r>
          </w:p>
        </w:tc>
      </w:tr>
      <w:tr w:rsidR="006205D9" w:rsidRPr="00A82911" w14:paraId="59F7A57F" w14:textId="77777777" w:rsidTr="006B7196">
        <w:tc>
          <w:tcPr>
            <w:tcW w:w="2122" w:type="dxa"/>
          </w:tcPr>
          <w:p w14:paraId="5843C178"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3A61EE16" w14:textId="77777777" w:rsidR="00A57F4C" w:rsidRPr="00A82911" w:rsidRDefault="004473F6">
            <w:pPr>
              <w:pStyle w:val="ps"/>
              <w:spacing w:before="20" w:after="20"/>
              <w:rPr>
                <w:sz w:val="18"/>
                <w:szCs w:val="18"/>
                <w:lang w:val="en-GB"/>
              </w:rPr>
            </w:pPr>
            <w:r w:rsidRPr="00A82911">
              <w:rPr>
                <w:sz w:val="18"/>
                <w:szCs w:val="18"/>
                <w:lang w:val="en-GB"/>
              </w:rPr>
              <w:t>3 years</w:t>
            </w:r>
          </w:p>
        </w:tc>
      </w:tr>
      <w:tr w:rsidR="006205D9" w:rsidRPr="005D7A76" w14:paraId="6759C131" w14:textId="77777777" w:rsidTr="006B7196">
        <w:tc>
          <w:tcPr>
            <w:tcW w:w="2122" w:type="dxa"/>
          </w:tcPr>
          <w:p w14:paraId="0C94DB5F"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45B08402" w14:textId="118788EB" w:rsidR="00A57F4C" w:rsidRPr="00A82911" w:rsidRDefault="004473F6">
            <w:pPr>
              <w:pStyle w:val="ps"/>
              <w:spacing w:before="20" w:after="20"/>
              <w:rPr>
                <w:sz w:val="18"/>
                <w:szCs w:val="18"/>
                <w:lang w:val="en-GB"/>
              </w:rPr>
            </w:pPr>
            <w:r w:rsidRPr="00A82911">
              <w:rPr>
                <w:sz w:val="18"/>
                <w:szCs w:val="18"/>
                <w:lang w:val="en-GB"/>
              </w:rPr>
              <w:t xml:space="preserve">Costs: </w:t>
            </w:r>
            <w:r w:rsidR="00334603" w:rsidRPr="00A82911">
              <w:rPr>
                <w:sz w:val="18"/>
                <w:szCs w:val="18"/>
                <w:lang w:val="en-GB"/>
              </w:rPr>
              <w:t>USD</w:t>
            </w:r>
            <w:r w:rsidR="00B93B8B" w:rsidRPr="00A82911">
              <w:rPr>
                <w:sz w:val="18"/>
                <w:szCs w:val="18"/>
                <w:lang w:val="en-GB"/>
              </w:rPr>
              <w:t xml:space="preserve"> </w:t>
            </w:r>
            <w:r w:rsidRPr="00A82911">
              <w:rPr>
                <w:sz w:val="18"/>
                <w:szCs w:val="18"/>
                <w:lang w:val="en-GB"/>
              </w:rPr>
              <w:t xml:space="preserve">300,000 </w:t>
            </w:r>
          </w:p>
          <w:p w14:paraId="1FC518EB" w14:textId="77777777" w:rsidR="00A57F4C" w:rsidRPr="00A82911" w:rsidRDefault="004473F6">
            <w:pPr>
              <w:pStyle w:val="ps"/>
              <w:spacing w:before="20" w:after="20"/>
              <w:rPr>
                <w:sz w:val="18"/>
                <w:szCs w:val="18"/>
                <w:lang w:val="en-GB"/>
              </w:rPr>
            </w:pPr>
            <w:r w:rsidRPr="00A82911">
              <w:rPr>
                <w:sz w:val="18"/>
                <w:szCs w:val="18"/>
                <w:lang w:val="en-GB"/>
              </w:rPr>
              <w:t>Funding: State budgets</w:t>
            </w:r>
          </w:p>
        </w:tc>
      </w:tr>
      <w:tr w:rsidR="006205D9" w:rsidRPr="00A82911" w14:paraId="7EBCD41B" w14:textId="77777777" w:rsidTr="006B7196">
        <w:tc>
          <w:tcPr>
            <w:tcW w:w="2122" w:type="dxa"/>
          </w:tcPr>
          <w:p w14:paraId="79555C20"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5ABC23F8" w14:textId="77777777" w:rsidR="00A57F4C" w:rsidRPr="00A82911" w:rsidRDefault="004473F6">
            <w:pPr>
              <w:pStyle w:val="ps"/>
              <w:spacing w:before="20" w:after="20"/>
              <w:rPr>
                <w:sz w:val="18"/>
                <w:szCs w:val="18"/>
                <w:lang w:val="en-GB"/>
              </w:rPr>
            </w:pPr>
            <w:r w:rsidRPr="00A82911">
              <w:rPr>
                <w:sz w:val="18"/>
                <w:szCs w:val="18"/>
                <w:lang w:val="en-GB"/>
              </w:rPr>
              <w:t>Lack of funding</w:t>
            </w:r>
          </w:p>
        </w:tc>
      </w:tr>
      <w:tr w:rsidR="006205D9" w:rsidRPr="005D7A76" w14:paraId="5D139E23" w14:textId="77777777" w:rsidTr="006B7196">
        <w:tc>
          <w:tcPr>
            <w:tcW w:w="2122" w:type="dxa"/>
          </w:tcPr>
          <w:p w14:paraId="2D22090B"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0DC1C0F1" w14:textId="179C58C5" w:rsidR="00A57F4C" w:rsidRPr="00A82911" w:rsidRDefault="004473F6">
            <w:pPr>
              <w:pStyle w:val="ps"/>
              <w:spacing w:before="20" w:after="20"/>
              <w:rPr>
                <w:sz w:val="18"/>
                <w:szCs w:val="18"/>
                <w:lang w:val="en-GB"/>
              </w:rPr>
            </w:pPr>
            <w:r w:rsidRPr="00A82911">
              <w:rPr>
                <w:sz w:val="18"/>
                <w:szCs w:val="18"/>
                <w:lang w:val="en-GB"/>
              </w:rPr>
              <w:t>The gold</w:t>
            </w:r>
            <w:r w:rsidR="00B93B8B" w:rsidRPr="00A82911">
              <w:rPr>
                <w:sz w:val="18"/>
                <w:szCs w:val="18"/>
                <w:lang w:val="en-GB"/>
              </w:rPr>
              <w:t xml:space="preserve"> </w:t>
            </w:r>
            <w:r w:rsidRPr="00A82911">
              <w:rPr>
                <w:sz w:val="18"/>
                <w:szCs w:val="18"/>
                <w:lang w:val="en-GB"/>
              </w:rPr>
              <w:t>panners are identified and sensitised. Their activities are well supervised.</w:t>
            </w:r>
          </w:p>
        </w:tc>
      </w:tr>
    </w:tbl>
    <w:p w14:paraId="03B201CA" w14:textId="77777777" w:rsidR="00FA1F50" w:rsidRPr="00A82911" w:rsidRDefault="00FA1F50" w:rsidP="00FA1F50">
      <w:pPr>
        <w:pStyle w:val="T2"/>
        <w:rPr>
          <w:noProof w:val="0"/>
          <w:lang w:val="en-GB"/>
        </w:rPr>
      </w:pPr>
    </w:p>
    <w:p w14:paraId="159EF93D" w14:textId="64063649" w:rsidR="006205D9" w:rsidRPr="00A82911" w:rsidRDefault="004473F6" w:rsidP="00FA1F50">
      <w:pPr>
        <w:pStyle w:val="T2"/>
        <w:rPr>
          <w:noProof w:val="0"/>
          <w:lang w:val="en-GB"/>
        </w:rPr>
      </w:pPr>
      <w:r w:rsidRPr="00A82911">
        <w:rPr>
          <w:noProof w:val="0"/>
          <w:lang w:val="en-GB"/>
        </w:rPr>
        <w:t>Measure</w:t>
      </w:r>
      <w:r w:rsidR="00276F17" w:rsidRPr="00A82911">
        <w:rPr>
          <w:noProof w:val="0"/>
          <w:lang w:val="en-GB"/>
        </w:rPr>
        <w:t xml:space="preserve"> </w:t>
      </w:r>
      <w:r w:rsidRPr="00A82911">
        <w:rPr>
          <w:noProof w:val="0"/>
          <w:lang w:val="en-GB"/>
        </w:rPr>
        <w:t>3.4.2 - Strengthen the capacities of the actors of the sector</w:t>
      </w:r>
    </w:p>
    <w:p w14:paraId="5604E8D5" w14:textId="77777777" w:rsidR="00FA1F50" w:rsidRPr="00A82911" w:rsidRDefault="00FA1F50" w:rsidP="00FA1F50">
      <w:pPr>
        <w:pStyle w:val="ps"/>
        <w:rPr>
          <w:lang w:val="en-GB"/>
        </w:rPr>
      </w:pPr>
    </w:p>
    <w:tbl>
      <w:tblPr>
        <w:tblStyle w:val="Grilledutableau"/>
        <w:tblW w:w="0" w:type="auto"/>
        <w:tblLook w:val="01E0" w:firstRow="1" w:lastRow="1" w:firstColumn="1" w:lastColumn="1" w:noHBand="0" w:noVBand="0"/>
      </w:tblPr>
      <w:tblGrid>
        <w:gridCol w:w="2122"/>
        <w:gridCol w:w="6804"/>
      </w:tblGrid>
      <w:tr w:rsidR="006205D9" w:rsidRPr="005D7A76" w14:paraId="3EA4191D" w14:textId="77777777" w:rsidTr="00987162">
        <w:trPr>
          <w:tblHeader/>
        </w:trPr>
        <w:tc>
          <w:tcPr>
            <w:tcW w:w="2122" w:type="dxa"/>
            <w:shd w:val="clear" w:color="auto" w:fill="E6E6E6"/>
          </w:tcPr>
          <w:p w14:paraId="0ECC5C39" w14:textId="7F35925B" w:rsidR="00A57F4C" w:rsidRPr="00A82911" w:rsidRDefault="004473F6" w:rsidP="00905C13">
            <w:pPr>
              <w:pStyle w:val="ps"/>
              <w:spacing w:before="20" w:after="20"/>
              <w:jc w:val="left"/>
              <w:rPr>
                <w:b/>
                <w:sz w:val="18"/>
                <w:szCs w:val="18"/>
                <w:lang w:val="en-GB"/>
              </w:rPr>
            </w:pPr>
            <w:r w:rsidRPr="00A82911">
              <w:rPr>
                <w:b/>
                <w:sz w:val="18"/>
                <w:szCs w:val="18"/>
                <w:lang w:val="en-GB"/>
              </w:rPr>
              <w:t xml:space="preserve">Measure </w:t>
            </w:r>
            <w:r w:rsidR="00905C13">
              <w:rPr>
                <w:b/>
                <w:sz w:val="18"/>
                <w:szCs w:val="18"/>
                <w:lang w:val="en-GB"/>
              </w:rPr>
              <w:t>3.4.2</w:t>
            </w:r>
          </w:p>
        </w:tc>
        <w:tc>
          <w:tcPr>
            <w:tcW w:w="6804" w:type="dxa"/>
            <w:shd w:val="clear" w:color="auto" w:fill="E6E6E6"/>
          </w:tcPr>
          <w:p w14:paraId="50FABFFC" w14:textId="77777777" w:rsidR="00A57F4C" w:rsidRPr="00A82911" w:rsidRDefault="004473F6">
            <w:pPr>
              <w:pStyle w:val="ps"/>
              <w:spacing w:before="20" w:after="20"/>
              <w:rPr>
                <w:sz w:val="18"/>
                <w:szCs w:val="18"/>
                <w:lang w:val="en-GB"/>
              </w:rPr>
            </w:pPr>
            <w:r w:rsidRPr="00A82911">
              <w:rPr>
                <w:color w:val="1D2228"/>
                <w:sz w:val="18"/>
                <w:szCs w:val="18"/>
                <w:lang w:val="en-GB"/>
              </w:rPr>
              <w:t>Strengthen the capacities of the actors in the sector</w:t>
            </w:r>
          </w:p>
        </w:tc>
      </w:tr>
      <w:tr w:rsidR="006205D9" w:rsidRPr="00A82911" w14:paraId="65A6F872" w14:textId="77777777" w:rsidTr="006B7196">
        <w:tc>
          <w:tcPr>
            <w:tcW w:w="2122" w:type="dxa"/>
          </w:tcPr>
          <w:p w14:paraId="38643CF6"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78837185" w14:textId="77777777" w:rsidR="00A57F4C" w:rsidRPr="00A82911" w:rsidRDefault="004473F6">
            <w:pPr>
              <w:pStyle w:val="ps"/>
              <w:spacing w:before="20" w:after="20"/>
              <w:rPr>
                <w:sz w:val="18"/>
                <w:szCs w:val="18"/>
                <w:lang w:val="en-GB"/>
              </w:rPr>
            </w:pPr>
            <w:r w:rsidRPr="00A82911">
              <w:rPr>
                <w:sz w:val="18"/>
                <w:szCs w:val="18"/>
                <w:lang w:val="en-GB"/>
              </w:rPr>
              <w:t>Consultant's proposal</w:t>
            </w:r>
          </w:p>
        </w:tc>
      </w:tr>
      <w:tr w:rsidR="006205D9" w:rsidRPr="005D7A76" w14:paraId="26E308AB" w14:textId="77777777" w:rsidTr="006B7196">
        <w:tc>
          <w:tcPr>
            <w:tcW w:w="2122" w:type="dxa"/>
          </w:tcPr>
          <w:p w14:paraId="51961471"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059B0387" w14:textId="5D5D7B9D" w:rsidR="00A57F4C" w:rsidRPr="00A82911" w:rsidRDefault="00BE6139">
            <w:pPr>
              <w:pStyle w:val="ps"/>
              <w:spacing w:before="20" w:after="20"/>
              <w:rPr>
                <w:sz w:val="18"/>
                <w:szCs w:val="18"/>
                <w:lang w:val="en-GB"/>
              </w:rPr>
            </w:pPr>
            <w:r w:rsidRPr="00A82911">
              <w:rPr>
                <w:sz w:val="18"/>
                <w:szCs w:val="18"/>
                <w:lang w:val="en-GB"/>
              </w:rPr>
              <w:t xml:space="preserve">Train </w:t>
            </w:r>
            <w:r w:rsidR="004473F6" w:rsidRPr="00A82911">
              <w:rPr>
                <w:sz w:val="18"/>
                <w:szCs w:val="18"/>
                <w:lang w:val="en-GB"/>
              </w:rPr>
              <w:t>the actors of the sector</w:t>
            </w:r>
          </w:p>
        </w:tc>
      </w:tr>
      <w:tr w:rsidR="006205D9" w:rsidRPr="005D7A76" w14:paraId="481067CA" w14:textId="77777777" w:rsidTr="006B7196">
        <w:tc>
          <w:tcPr>
            <w:tcW w:w="2122" w:type="dxa"/>
          </w:tcPr>
          <w:p w14:paraId="6ED04B8E"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47EF72B5" w14:textId="77777777" w:rsidR="00A57F4C" w:rsidRPr="00A82911" w:rsidRDefault="004473F6">
            <w:pPr>
              <w:pStyle w:val="ps"/>
              <w:spacing w:before="20" w:after="20"/>
              <w:rPr>
                <w:sz w:val="18"/>
                <w:szCs w:val="18"/>
                <w:lang w:val="en-GB"/>
              </w:rPr>
            </w:pPr>
            <w:r w:rsidRPr="00A82911">
              <w:rPr>
                <w:sz w:val="18"/>
                <w:szCs w:val="18"/>
                <w:lang w:val="en-GB"/>
              </w:rPr>
              <w:t>Ministries in charge of Mines and Geology in Guinea and Senegal</w:t>
            </w:r>
          </w:p>
        </w:tc>
      </w:tr>
      <w:tr w:rsidR="006205D9" w:rsidRPr="005D7A76" w14:paraId="50DD2AAF" w14:textId="77777777" w:rsidTr="006B7196">
        <w:tc>
          <w:tcPr>
            <w:tcW w:w="2122" w:type="dxa"/>
          </w:tcPr>
          <w:p w14:paraId="386A88A6"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6A092118" w14:textId="665C21DB" w:rsidR="00A57F4C" w:rsidRPr="00A82911" w:rsidRDefault="004473F6">
            <w:pPr>
              <w:pStyle w:val="ps"/>
              <w:spacing w:before="0"/>
              <w:rPr>
                <w:sz w:val="18"/>
                <w:szCs w:val="18"/>
                <w:lang w:val="en-GB"/>
              </w:rPr>
            </w:pPr>
            <w:r w:rsidRPr="00A82911">
              <w:rPr>
                <w:sz w:val="18"/>
                <w:szCs w:val="18"/>
                <w:lang w:val="en-GB"/>
              </w:rPr>
              <w:t>These are</w:t>
            </w:r>
            <w:r w:rsidR="008E3924" w:rsidRPr="00A82911">
              <w:rPr>
                <w:sz w:val="18"/>
                <w:szCs w:val="18"/>
                <w:lang w:val="en-GB"/>
              </w:rPr>
              <w:t>:</w:t>
            </w:r>
          </w:p>
          <w:p w14:paraId="7B4778EC" w14:textId="77777777" w:rsidR="00A57F4C" w:rsidRPr="00A82911" w:rsidRDefault="004473F6">
            <w:pPr>
              <w:pStyle w:val="ps"/>
              <w:numPr>
                <w:ilvl w:val="0"/>
                <w:numId w:val="21"/>
              </w:numPr>
              <w:spacing w:before="0"/>
              <w:rPr>
                <w:sz w:val="18"/>
                <w:szCs w:val="18"/>
                <w:lang w:val="en-GB"/>
              </w:rPr>
            </w:pPr>
            <w:r w:rsidRPr="00A82911">
              <w:rPr>
                <w:sz w:val="18"/>
                <w:szCs w:val="18"/>
                <w:lang w:val="en-GB"/>
              </w:rPr>
              <w:t>Develop a train-the-trainer programme to promote good practice in occupational health and safety and the environment;</w:t>
            </w:r>
          </w:p>
          <w:p w14:paraId="7FF6E274" w14:textId="77777777" w:rsidR="00A57F4C" w:rsidRPr="00A82911" w:rsidRDefault="004473F6">
            <w:pPr>
              <w:pStyle w:val="ps"/>
              <w:numPr>
                <w:ilvl w:val="0"/>
                <w:numId w:val="21"/>
              </w:numPr>
              <w:spacing w:before="0"/>
              <w:rPr>
                <w:sz w:val="18"/>
                <w:szCs w:val="18"/>
                <w:lang w:val="en-GB"/>
              </w:rPr>
            </w:pPr>
            <w:r w:rsidRPr="00A82911">
              <w:rPr>
                <w:sz w:val="18"/>
                <w:szCs w:val="18"/>
                <w:lang w:val="en-GB"/>
              </w:rPr>
              <w:t>To train trainers in efficient extraction techniques, health and safety management, modern and efficient mineral processing techniques (crushing, grinding, centrifugation);</w:t>
            </w:r>
          </w:p>
          <w:p w14:paraId="3D5A6B8F" w14:textId="77777777" w:rsidR="00A57F4C" w:rsidRPr="00A82911" w:rsidRDefault="004473F6">
            <w:pPr>
              <w:pStyle w:val="ps"/>
              <w:numPr>
                <w:ilvl w:val="0"/>
                <w:numId w:val="21"/>
              </w:numPr>
              <w:spacing w:before="0"/>
              <w:rPr>
                <w:sz w:val="18"/>
                <w:szCs w:val="18"/>
                <w:lang w:val="en-GB"/>
              </w:rPr>
            </w:pPr>
            <w:r w:rsidRPr="00A82911">
              <w:rPr>
                <w:sz w:val="18"/>
                <w:szCs w:val="18"/>
                <w:lang w:val="en-GB"/>
              </w:rPr>
              <w:t>Train the actors in the sector on good social practices and human rights, hygiene, water and sanitation, public health, gender equality, improvement of the situation of women, prohibition of child labour</w:t>
            </w:r>
            <w:r w:rsidR="00987162" w:rsidRPr="00A82911">
              <w:rPr>
                <w:sz w:val="18"/>
                <w:szCs w:val="18"/>
                <w:lang w:val="en-GB"/>
              </w:rPr>
              <w:t>.</w:t>
            </w:r>
          </w:p>
        </w:tc>
      </w:tr>
      <w:tr w:rsidR="006205D9" w:rsidRPr="005D7A76" w14:paraId="4CCB1817" w14:textId="77777777" w:rsidTr="006B7196">
        <w:tc>
          <w:tcPr>
            <w:tcW w:w="2122" w:type="dxa"/>
          </w:tcPr>
          <w:p w14:paraId="4FBB5E54"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621EA5CA" w14:textId="77777777" w:rsidR="00A57F4C" w:rsidRPr="00A82911" w:rsidRDefault="004473F6">
            <w:pPr>
              <w:pStyle w:val="ps"/>
              <w:spacing w:before="20" w:after="20"/>
              <w:rPr>
                <w:sz w:val="18"/>
                <w:szCs w:val="18"/>
                <w:lang w:val="en-GB"/>
              </w:rPr>
            </w:pPr>
            <w:r w:rsidRPr="00A82911">
              <w:rPr>
                <w:sz w:val="18"/>
                <w:szCs w:val="18"/>
                <w:lang w:val="en-GB"/>
              </w:rPr>
              <w:t>Ministries in charge of Mines and Geology and dedicated services</w:t>
            </w:r>
          </w:p>
        </w:tc>
      </w:tr>
      <w:tr w:rsidR="006205D9" w:rsidRPr="00A82911" w14:paraId="6018FA01" w14:textId="77777777" w:rsidTr="006B7196">
        <w:tc>
          <w:tcPr>
            <w:tcW w:w="2122" w:type="dxa"/>
          </w:tcPr>
          <w:p w14:paraId="2667FECD"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7EA6CD25" w14:textId="77777777" w:rsidR="00A57F4C" w:rsidRPr="00A82911" w:rsidRDefault="004473F6">
            <w:pPr>
              <w:pStyle w:val="ps"/>
              <w:spacing w:before="20" w:after="20"/>
              <w:rPr>
                <w:sz w:val="18"/>
                <w:szCs w:val="18"/>
                <w:lang w:val="en-GB"/>
              </w:rPr>
            </w:pPr>
            <w:r w:rsidRPr="00A82911">
              <w:rPr>
                <w:sz w:val="18"/>
                <w:szCs w:val="18"/>
                <w:lang w:val="en-GB"/>
              </w:rPr>
              <w:t>3 years</w:t>
            </w:r>
          </w:p>
        </w:tc>
      </w:tr>
      <w:tr w:rsidR="006205D9" w:rsidRPr="005D7A76" w14:paraId="5AD45635" w14:textId="77777777" w:rsidTr="006B7196">
        <w:tc>
          <w:tcPr>
            <w:tcW w:w="2122" w:type="dxa"/>
          </w:tcPr>
          <w:p w14:paraId="393BD20E"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46F626D2" w14:textId="778BB701" w:rsidR="00A57F4C" w:rsidRPr="00A82911" w:rsidRDefault="004473F6">
            <w:pPr>
              <w:pStyle w:val="ps"/>
              <w:spacing w:before="20" w:after="20"/>
              <w:rPr>
                <w:sz w:val="18"/>
                <w:szCs w:val="18"/>
                <w:lang w:val="en-GB"/>
              </w:rPr>
            </w:pPr>
            <w:r w:rsidRPr="00A82911">
              <w:rPr>
                <w:sz w:val="18"/>
                <w:szCs w:val="18"/>
                <w:lang w:val="en-GB"/>
              </w:rPr>
              <w:t xml:space="preserve">Costs: </w:t>
            </w:r>
            <w:r w:rsidR="00334603" w:rsidRPr="00A82911">
              <w:rPr>
                <w:sz w:val="18"/>
                <w:szCs w:val="18"/>
                <w:lang w:val="en-GB"/>
              </w:rPr>
              <w:t>USD</w:t>
            </w:r>
            <w:r w:rsidR="00276F17" w:rsidRPr="00A82911">
              <w:rPr>
                <w:sz w:val="18"/>
                <w:szCs w:val="18"/>
                <w:lang w:val="en-GB"/>
              </w:rPr>
              <w:t xml:space="preserve"> </w:t>
            </w:r>
            <w:r w:rsidRPr="00A82911">
              <w:rPr>
                <w:sz w:val="18"/>
                <w:szCs w:val="18"/>
                <w:lang w:val="en-GB"/>
              </w:rPr>
              <w:t xml:space="preserve">300,000 </w:t>
            </w:r>
          </w:p>
          <w:p w14:paraId="6C3C27EB" w14:textId="77777777" w:rsidR="00A57F4C" w:rsidRPr="00A82911" w:rsidRDefault="004473F6">
            <w:pPr>
              <w:pStyle w:val="ps"/>
              <w:spacing w:before="20" w:after="20"/>
              <w:rPr>
                <w:sz w:val="18"/>
                <w:szCs w:val="18"/>
                <w:lang w:val="en-GB"/>
              </w:rPr>
            </w:pPr>
            <w:r w:rsidRPr="00A82911">
              <w:rPr>
                <w:sz w:val="18"/>
                <w:szCs w:val="18"/>
                <w:lang w:val="en-GB"/>
              </w:rPr>
              <w:t>Funding: State budgets</w:t>
            </w:r>
          </w:p>
        </w:tc>
      </w:tr>
      <w:tr w:rsidR="006205D9" w:rsidRPr="00A82911" w14:paraId="68DC22CB" w14:textId="77777777" w:rsidTr="006B7196">
        <w:tc>
          <w:tcPr>
            <w:tcW w:w="2122" w:type="dxa"/>
          </w:tcPr>
          <w:p w14:paraId="1EFC2891"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4AACF913" w14:textId="77777777" w:rsidR="00A57F4C" w:rsidRPr="00A82911" w:rsidRDefault="004473F6">
            <w:pPr>
              <w:pStyle w:val="ps"/>
              <w:spacing w:before="20" w:after="20"/>
              <w:rPr>
                <w:sz w:val="18"/>
                <w:szCs w:val="18"/>
                <w:lang w:val="en-GB"/>
              </w:rPr>
            </w:pPr>
            <w:r w:rsidRPr="00A82911">
              <w:rPr>
                <w:sz w:val="18"/>
                <w:szCs w:val="18"/>
                <w:lang w:val="en-GB"/>
              </w:rPr>
              <w:t>Lack of funding</w:t>
            </w:r>
          </w:p>
        </w:tc>
      </w:tr>
      <w:tr w:rsidR="006205D9" w:rsidRPr="005D7A76" w14:paraId="3173C4EE" w14:textId="77777777" w:rsidTr="006B7196">
        <w:tc>
          <w:tcPr>
            <w:tcW w:w="2122" w:type="dxa"/>
          </w:tcPr>
          <w:p w14:paraId="602FBE3B"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22A1BA46" w14:textId="77777777" w:rsidR="00A57F4C" w:rsidRPr="00A82911" w:rsidRDefault="004473F6">
            <w:pPr>
              <w:pStyle w:val="ps"/>
              <w:spacing w:before="20" w:after="20"/>
              <w:rPr>
                <w:sz w:val="18"/>
                <w:szCs w:val="18"/>
                <w:lang w:val="en-GB"/>
              </w:rPr>
            </w:pPr>
            <w:r w:rsidRPr="00A82911">
              <w:rPr>
                <w:sz w:val="18"/>
                <w:szCs w:val="18"/>
                <w:lang w:val="en-GB"/>
              </w:rPr>
              <w:t>The capacities of the actors in the sector are strengthened</w:t>
            </w:r>
          </w:p>
        </w:tc>
      </w:tr>
    </w:tbl>
    <w:p w14:paraId="1669BDC5" w14:textId="77777777" w:rsidR="00FA1F50" w:rsidRPr="00A82911" w:rsidRDefault="00FA1F50" w:rsidP="00FA1F50">
      <w:pPr>
        <w:pStyle w:val="ps"/>
        <w:rPr>
          <w:lang w:val="en-GB"/>
        </w:rPr>
      </w:pPr>
    </w:p>
    <w:p w14:paraId="4156AC76" w14:textId="6F8BBBB6" w:rsidR="00A57F4C" w:rsidRPr="00A82911" w:rsidRDefault="004473F6">
      <w:pPr>
        <w:pStyle w:val="Titre3"/>
        <w:tabs>
          <w:tab w:val="left" w:pos="851"/>
        </w:tabs>
        <w:spacing w:before="360" w:after="120" w:line="380" w:lineRule="exact"/>
        <w:jc w:val="both"/>
        <w:rPr>
          <w:lang w:val="en-GB"/>
        </w:rPr>
      </w:pPr>
      <w:bookmarkStart w:id="150" w:name="_Toc103845078"/>
      <w:r w:rsidRPr="00A82911">
        <w:rPr>
          <w:lang w:val="en-GB"/>
        </w:rPr>
        <w:t xml:space="preserve">Provision </w:t>
      </w:r>
      <w:r w:rsidR="00BC3190" w:rsidRPr="00A82911">
        <w:rPr>
          <w:lang w:val="en-GB"/>
        </w:rPr>
        <w:t>3</w:t>
      </w:r>
      <w:r w:rsidRPr="00A82911">
        <w:rPr>
          <w:lang w:val="en-GB"/>
        </w:rPr>
        <w:t xml:space="preserve">.5 - Develop agro-industry, </w:t>
      </w:r>
      <w:r w:rsidR="00C05E5A" w:rsidRPr="00A82911">
        <w:rPr>
          <w:lang w:val="en-GB"/>
        </w:rPr>
        <w:t>handicrafts</w:t>
      </w:r>
      <w:r w:rsidRPr="00A82911">
        <w:rPr>
          <w:lang w:val="en-GB"/>
        </w:rPr>
        <w:t xml:space="preserve"> and manufacturing</w:t>
      </w:r>
      <w:bookmarkEnd w:id="150"/>
    </w:p>
    <w:p w14:paraId="35230814" w14:textId="77777777" w:rsidR="00A57F4C" w:rsidRPr="00A82911" w:rsidRDefault="004473F6">
      <w:pPr>
        <w:pStyle w:val="T1"/>
        <w:rPr>
          <w:noProof w:val="0"/>
          <w:lang w:val="en-GB"/>
        </w:rPr>
      </w:pPr>
      <w:r w:rsidRPr="00A82911">
        <w:rPr>
          <w:noProof w:val="0"/>
          <w:lang w:val="en-GB"/>
        </w:rPr>
        <w:t xml:space="preserve">General principle </w:t>
      </w:r>
    </w:p>
    <w:p w14:paraId="1BF9BF9C" w14:textId="6D4A1EF9" w:rsidR="00A57F4C" w:rsidRPr="00A82911" w:rsidRDefault="004473F6">
      <w:pPr>
        <w:pStyle w:val="ps"/>
        <w:rPr>
          <w:rFonts w:asciiTheme="minorBidi" w:hAnsiTheme="minorBidi" w:cstheme="minorBidi"/>
          <w:lang w:val="en-GB"/>
        </w:rPr>
      </w:pPr>
      <w:r w:rsidRPr="00A82911">
        <w:rPr>
          <w:lang w:val="en-GB"/>
        </w:rPr>
        <w:t xml:space="preserve">Agro-industry, </w:t>
      </w:r>
      <w:r w:rsidR="00C05E5A" w:rsidRPr="00A82911">
        <w:rPr>
          <w:lang w:val="en-GB"/>
        </w:rPr>
        <w:t>handicrafts</w:t>
      </w:r>
      <w:r w:rsidRPr="00A82911">
        <w:rPr>
          <w:lang w:val="en-GB"/>
        </w:rPr>
        <w:t xml:space="preserve"> and manufacturing are poorly developed, despite significant potential. </w:t>
      </w:r>
      <w:r w:rsidRPr="00A82911">
        <w:rPr>
          <w:rFonts w:asciiTheme="minorBidi" w:hAnsiTheme="minorBidi" w:cstheme="minorBidi"/>
          <w:lang w:val="en-GB"/>
        </w:rPr>
        <w:t xml:space="preserve">This is due to the fact that the economy is essentially focused on </w:t>
      </w:r>
      <w:r w:rsidRPr="00A82911">
        <w:rPr>
          <w:rFonts w:asciiTheme="minorBidi" w:eastAsiaTheme="minorEastAsia" w:hAnsiTheme="minorBidi" w:cstheme="minorBidi"/>
          <w:lang w:val="en-GB"/>
        </w:rPr>
        <w:t>the export of raw materials</w:t>
      </w:r>
      <w:r w:rsidRPr="00A82911">
        <w:rPr>
          <w:rFonts w:asciiTheme="minorBidi" w:hAnsiTheme="minorBidi" w:cstheme="minorBidi"/>
          <w:lang w:val="en-GB"/>
        </w:rPr>
        <w:t>, mainly groundnuts, fishery products and cashew nuts. To reverse this trend, a proactive policy of processing agricultural products will be put in place.</w:t>
      </w:r>
    </w:p>
    <w:p w14:paraId="57387D11" w14:textId="77777777" w:rsidR="00A57F4C" w:rsidRPr="00A82911" w:rsidRDefault="004473F6">
      <w:pPr>
        <w:pStyle w:val="T1"/>
        <w:rPr>
          <w:noProof w:val="0"/>
          <w:lang w:val="en-GB"/>
        </w:rPr>
      </w:pPr>
      <w:r w:rsidRPr="00A82911">
        <w:rPr>
          <w:noProof w:val="0"/>
          <w:lang w:val="en-GB"/>
        </w:rPr>
        <w:t>Expected results</w:t>
      </w:r>
    </w:p>
    <w:p w14:paraId="2D22D443" w14:textId="77777777" w:rsidR="00A57F4C" w:rsidRPr="00A82911" w:rsidRDefault="004473F6">
      <w:pPr>
        <w:pStyle w:val="ps"/>
        <w:rPr>
          <w:lang w:val="en-GB"/>
        </w:rPr>
      </w:pPr>
      <w:r w:rsidRPr="00A82911">
        <w:rPr>
          <w:lang w:val="en-GB"/>
        </w:rPr>
        <w:t>The following results are expected from the implementation of this provision:</w:t>
      </w:r>
    </w:p>
    <w:p w14:paraId="2C35D513" w14:textId="5B321F55" w:rsidR="00A57F4C" w:rsidRPr="00A82911" w:rsidRDefault="004473F6" w:rsidP="00905C13">
      <w:pPr>
        <w:pStyle w:val="ea"/>
        <w:rPr>
          <w:lang w:val="en-GB"/>
        </w:rPr>
      </w:pPr>
      <w:r w:rsidRPr="00A82911">
        <w:rPr>
          <w:lang w:val="en-GB"/>
        </w:rPr>
        <w:t>Industry development</w:t>
      </w:r>
      <w:r w:rsidR="0013510A" w:rsidRPr="00A82911">
        <w:rPr>
          <w:lang w:val="en-GB"/>
        </w:rPr>
        <w:t>;</w:t>
      </w:r>
    </w:p>
    <w:p w14:paraId="283BFF5D" w14:textId="7F567296" w:rsidR="00A57F4C" w:rsidRPr="00A82911" w:rsidRDefault="004473F6" w:rsidP="00905C13">
      <w:pPr>
        <w:pStyle w:val="ea"/>
        <w:rPr>
          <w:lang w:val="en-GB"/>
        </w:rPr>
      </w:pPr>
      <w:r w:rsidRPr="00A82911">
        <w:rPr>
          <w:lang w:val="en-GB"/>
        </w:rPr>
        <w:t>Job creation</w:t>
      </w:r>
      <w:r w:rsidR="0013510A" w:rsidRPr="00A82911">
        <w:rPr>
          <w:lang w:val="en-GB"/>
        </w:rPr>
        <w:t>;</w:t>
      </w:r>
    </w:p>
    <w:p w14:paraId="20C054E0" w14:textId="14338961" w:rsidR="00A57F4C" w:rsidRPr="00A82911" w:rsidRDefault="004473F6" w:rsidP="00905C13">
      <w:pPr>
        <w:pStyle w:val="ea"/>
        <w:rPr>
          <w:lang w:val="en-GB"/>
        </w:rPr>
      </w:pPr>
      <w:r w:rsidRPr="00A82911">
        <w:rPr>
          <w:lang w:val="en-GB"/>
        </w:rPr>
        <w:t>Export growth</w:t>
      </w:r>
      <w:r w:rsidR="0013510A" w:rsidRPr="00A82911">
        <w:rPr>
          <w:lang w:val="en-GB"/>
        </w:rPr>
        <w:t>;</w:t>
      </w:r>
    </w:p>
    <w:p w14:paraId="0D84D0CC" w14:textId="20AA22F8" w:rsidR="00A57F4C" w:rsidRPr="00A82911" w:rsidRDefault="004473F6" w:rsidP="00905C13">
      <w:pPr>
        <w:pStyle w:val="ea"/>
        <w:rPr>
          <w:lang w:val="en-GB"/>
        </w:rPr>
      </w:pPr>
      <w:r w:rsidRPr="00A82911">
        <w:rPr>
          <w:lang w:val="en-GB"/>
        </w:rPr>
        <w:t>Decrease in imports</w:t>
      </w:r>
      <w:r w:rsidR="0013510A" w:rsidRPr="00A82911">
        <w:rPr>
          <w:lang w:val="en-GB"/>
        </w:rPr>
        <w:t>;</w:t>
      </w:r>
    </w:p>
    <w:p w14:paraId="3B4AD729" w14:textId="77777777" w:rsidR="00A57F4C" w:rsidRPr="00A82911" w:rsidRDefault="004473F6" w:rsidP="00905C13">
      <w:pPr>
        <w:pStyle w:val="ea"/>
        <w:rPr>
          <w:lang w:val="en-GB"/>
        </w:rPr>
      </w:pPr>
      <w:r w:rsidRPr="00A82911">
        <w:rPr>
          <w:lang w:val="en-GB"/>
        </w:rPr>
        <w:t>Decrease in the trade balance deficit</w:t>
      </w:r>
      <w:r w:rsidR="00B036B7" w:rsidRPr="00A82911">
        <w:rPr>
          <w:lang w:val="en-GB"/>
        </w:rPr>
        <w:t>.</w:t>
      </w:r>
    </w:p>
    <w:p w14:paraId="412D0A73" w14:textId="77777777" w:rsidR="00A57F4C" w:rsidRPr="00A82911" w:rsidRDefault="004473F6">
      <w:pPr>
        <w:pStyle w:val="T1"/>
        <w:rPr>
          <w:noProof w:val="0"/>
          <w:lang w:val="en-GB"/>
        </w:rPr>
      </w:pPr>
      <w:r w:rsidRPr="00A82911">
        <w:rPr>
          <w:noProof w:val="0"/>
          <w:lang w:val="en-GB"/>
        </w:rPr>
        <w:t>Area of intervention</w:t>
      </w:r>
    </w:p>
    <w:p w14:paraId="77F6AD59" w14:textId="77777777" w:rsidR="00A57F4C" w:rsidRPr="00A82911" w:rsidRDefault="004473F6">
      <w:pPr>
        <w:pStyle w:val="ps"/>
        <w:rPr>
          <w:lang w:val="en-GB"/>
        </w:rPr>
      </w:pPr>
      <w:r w:rsidRPr="00A82911">
        <w:rPr>
          <w:lang w:val="en-GB"/>
        </w:rPr>
        <w:t>All localities</w:t>
      </w:r>
      <w:r w:rsidR="00B036B7" w:rsidRPr="00A82911">
        <w:rPr>
          <w:lang w:val="en-GB"/>
        </w:rPr>
        <w:t>.</w:t>
      </w:r>
    </w:p>
    <w:p w14:paraId="4D652BCA" w14:textId="77777777" w:rsidR="00A57F4C" w:rsidRPr="00A82911" w:rsidRDefault="004473F6">
      <w:pPr>
        <w:pStyle w:val="T1"/>
        <w:rPr>
          <w:noProof w:val="0"/>
          <w:lang w:val="en-GB"/>
        </w:rPr>
      </w:pPr>
      <w:r w:rsidRPr="00A82911">
        <w:rPr>
          <w:noProof w:val="0"/>
          <w:lang w:val="en-GB"/>
        </w:rPr>
        <w:t>Proposed measures</w:t>
      </w:r>
    </w:p>
    <w:p w14:paraId="3D4DB2FC" w14:textId="06E9D218" w:rsidR="00A57F4C" w:rsidRPr="00A82911" w:rsidRDefault="004473F6">
      <w:pPr>
        <w:pStyle w:val="ps"/>
        <w:rPr>
          <w:lang w:val="en-GB"/>
        </w:rPr>
      </w:pPr>
      <w:r w:rsidRPr="00A82911">
        <w:rPr>
          <w:lang w:val="en-GB"/>
        </w:rPr>
        <w:t xml:space="preserve">In order to develop agro-industry, </w:t>
      </w:r>
      <w:r w:rsidR="00C05E5A" w:rsidRPr="00A82911">
        <w:rPr>
          <w:lang w:val="en-GB"/>
        </w:rPr>
        <w:t>handicrafts</w:t>
      </w:r>
      <w:r w:rsidRPr="00A82911">
        <w:rPr>
          <w:lang w:val="en-GB"/>
        </w:rPr>
        <w:t xml:space="preserve"> and manufacturing production, two measures are proposed within the framework of this provision: (i) </w:t>
      </w:r>
      <w:r w:rsidRPr="00A82911">
        <w:rPr>
          <w:rFonts w:asciiTheme="minorBidi" w:hAnsiTheme="minorBidi"/>
          <w:color w:val="1D2228"/>
          <w:lang w:val="en-GB"/>
        </w:rPr>
        <w:t xml:space="preserve">the establishment of processing units for agricultural products and the organisation of marketing and export circuits for value-added products; (ii) the promotion of the development of </w:t>
      </w:r>
      <w:r w:rsidR="00C05E5A" w:rsidRPr="00A82911">
        <w:rPr>
          <w:rFonts w:asciiTheme="minorBidi" w:hAnsiTheme="minorBidi"/>
          <w:color w:val="1D2228"/>
          <w:lang w:val="en-GB"/>
        </w:rPr>
        <w:t>handicrafts</w:t>
      </w:r>
      <w:r w:rsidRPr="00A82911">
        <w:rPr>
          <w:rFonts w:asciiTheme="minorBidi" w:hAnsiTheme="minorBidi"/>
          <w:color w:val="1D2228"/>
          <w:lang w:val="en-GB"/>
        </w:rPr>
        <w:t xml:space="preserve"> and export-oriented activities</w:t>
      </w:r>
      <w:r w:rsidR="00987162" w:rsidRPr="00A82911">
        <w:rPr>
          <w:rFonts w:asciiTheme="minorBidi" w:hAnsiTheme="minorBidi"/>
          <w:color w:val="1D2228"/>
          <w:lang w:val="en-GB"/>
        </w:rPr>
        <w:t xml:space="preserve">. </w:t>
      </w:r>
    </w:p>
    <w:p w14:paraId="68D835C7" w14:textId="2DE70122" w:rsidR="00A57F4C" w:rsidRPr="00A82911" w:rsidRDefault="004473F6">
      <w:pPr>
        <w:pStyle w:val="T2"/>
        <w:rPr>
          <w:noProof w:val="0"/>
          <w:lang w:val="en-GB"/>
        </w:rPr>
      </w:pPr>
      <w:r w:rsidRPr="00A82911">
        <w:rPr>
          <w:noProof w:val="0"/>
          <w:lang w:val="en-GB"/>
        </w:rPr>
        <w:t xml:space="preserve">Measure </w:t>
      </w:r>
      <w:r w:rsidR="00905C13">
        <w:rPr>
          <w:noProof w:val="0"/>
          <w:lang w:val="en-GB"/>
        </w:rPr>
        <w:t>3</w:t>
      </w:r>
      <w:r w:rsidRPr="00A82911">
        <w:rPr>
          <w:noProof w:val="0"/>
          <w:lang w:val="en-GB"/>
        </w:rPr>
        <w:t>.5.1 - Establish units for the processing of agricultural products and organise marketing and export channels for value-added products</w:t>
      </w:r>
    </w:p>
    <w:p w14:paraId="4993F107" w14:textId="77777777" w:rsidR="00A57F4C" w:rsidRPr="00A82911" w:rsidRDefault="004473F6">
      <w:pPr>
        <w:pStyle w:val="ps"/>
        <w:rPr>
          <w:lang w:val="en-GB"/>
        </w:rPr>
      </w:pPr>
      <w:r w:rsidRPr="00A82911">
        <w:rPr>
          <w:lang w:val="en-GB"/>
        </w:rPr>
        <w:t>The establishment of small-scale processing units for agricultural products throughout the value chain is favourable to the development of the agricultural sector. In addition to creating jobs and income, it helps to reduce imports of consumer products and thus reduce the trade deficit.</w:t>
      </w:r>
    </w:p>
    <w:p w14:paraId="4B927C4C" w14:textId="77777777" w:rsidR="006205D9" w:rsidRPr="00A82911" w:rsidRDefault="006205D9" w:rsidP="00FA1F50">
      <w:pPr>
        <w:pStyle w:val="Lgende"/>
        <w:jc w:val="left"/>
        <w:rPr>
          <w:rFonts w:asciiTheme="minorBidi" w:eastAsia="Times New Roman" w:hAnsiTheme="minorBidi"/>
          <w:b/>
          <w:noProof w:val="0"/>
          <w:color w:val="1D2228"/>
          <w:lang w:val="en-GB"/>
        </w:rPr>
      </w:pPr>
    </w:p>
    <w:tbl>
      <w:tblPr>
        <w:tblStyle w:val="Grilledutableau"/>
        <w:tblW w:w="0" w:type="auto"/>
        <w:tblLook w:val="01E0" w:firstRow="1" w:lastRow="1" w:firstColumn="1" w:lastColumn="1" w:noHBand="0" w:noVBand="0"/>
      </w:tblPr>
      <w:tblGrid>
        <w:gridCol w:w="2122"/>
        <w:gridCol w:w="6804"/>
      </w:tblGrid>
      <w:tr w:rsidR="006205D9" w:rsidRPr="005D7A76" w14:paraId="746D54A4" w14:textId="77777777" w:rsidTr="00B11CFA">
        <w:trPr>
          <w:tblHeader/>
        </w:trPr>
        <w:tc>
          <w:tcPr>
            <w:tcW w:w="2122" w:type="dxa"/>
            <w:shd w:val="clear" w:color="auto" w:fill="E6E6E6"/>
          </w:tcPr>
          <w:p w14:paraId="4DB758E2" w14:textId="532DA81A"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49620D" w:rsidRPr="00A82911">
              <w:rPr>
                <w:b/>
                <w:sz w:val="18"/>
                <w:szCs w:val="18"/>
                <w:lang w:val="en-GB"/>
              </w:rPr>
              <w:t>3</w:t>
            </w:r>
            <w:r w:rsidRPr="00A82911">
              <w:rPr>
                <w:b/>
                <w:sz w:val="18"/>
                <w:szCs w:val="18"/>
                <w:lang w:val="en-GB"/>
              </w:rPr>
              <w:t>.5.1</w:t>
            </w:r>
          </w:p>
        </w:tc>
        <w:tc>
          <w:tcPr>
            <w:tcW w:w="6804" w:type="dxa"/>
            <w:shd w:val="clear" w:color="auto" w:fill="E6E6E6"/>
          </w:tcPr>
          <w:p w14:paraId="0DD9B7D0" w14:textId="77777777" w:rsidR="00A57F4C" w:rsidRPr="00A82911" w:rsidRDefault="004473F6">
            <w:pPr>
              <w:pStyle w:val="ps"/>
              <w:spacing w:before="20" w:after="20"/>
              <w:rPr>
                <w:sz w:val="18"/>
                <w:szCs w:val="18"/>
                <w:lang w:val="en-GB"/>
              </w:rPr>
            </w:pPr>
            <w:r w:rsidRPr="00A82911">
              <w:rPr>
                <w:rFonts w:asciiTheme="minorBidi" w:hAnsiTheme="minorBidi"/>
                <w:b/>
                <w:color w:val="1D2228"/>
                <w:sz w:val="18"/>
                <w:szCs w:val="18"/>
                <w:lang w:val="en-GB"/>
              </w:rPr>
              <w:t>Establish units for processing agricultural products and organise marketing and export channels for value-added products</w:t>
            </w:r>
          </w:p>
        </w:tc>
      </w:tr>
      <w:tr w:rsidR="006205D9" w:rsidRPr="00A82911" w14:paraId="4B74FEF0" w14:textId="77777777" w:rsidTr="006B7196">
        <w:tc>
          <w:tcPr>
            <w:tcW w:w="2122" w:type="dxa"/>
          </w:tcPr>
          <w:p w14:paraId="21550C9E"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56D1D8BF" w14:textId="77777777" w:rsidR="00A57F4C" w:rsidRPr="00A82911" w:rsidRDefault="004473F6">
            <w:pPr>
              <w:pStyle w:val="ps"/>
              <w:spacing w:before="20" w:after="20"/>
              <w:rPr>
                <w:sz w:val="18"/>
                <w:szCs w:val="18"/>
                <w:lang w:val="en-GB"/>
              </w:rPr>
            </w:pPr>
            <w:r w:rsidRPr="00A82911">
              <w:rPr>
                <w:rFonts w:asciiTheme="minorBidi" w:hAnsiTheme="minorBidi" w:cstheme="minorBidi"/>
                <w:sz w:val="18"/>
                <w:szCs w:val="18"/>
                <w:lang w:val="en-GB"/>
              </w:rPr>
              <w:t>Consultant's proposal</w:t>
            </w:r>
          </w:p>
        </w:tc>
      </w:tr>
      <w:tr w:rsidR="006205D9" w:rsidRPr="005D7A76" w14:paraId="124696D8" w14:textId="77777777" w:rsidTr="006B7196">
        <w:tc>
          <w:tcPr>
            <w:tcW w:w="2122" w:type="dxa"/>
          </w:tcPr>
          <w:p w14:paraId="62651813"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5B597767" w14:textId="77777777" w:rsidR="00A57F4C" w:rsidRPr="00A82911" w:rsidRDefault="004473F6">
            <w:pPr>
              <w:pStyle w:val="ps"/>
              <w:spacing w:before="20" w:after="20"/>
              <w:rPr>
                <w:sz w:val="18"/>
                <w:szCs w:val="18"/>
                <w:lang w:val="en-GB"/>
              </w:rPr>
            </w:pPr>
            <w:r w:rsidRPr="00A82911">
              <w:rPr>
                <w:sz w:val="18"/>
                <w:szCs w:val="18"/>
                <w:lang w:val="en-GB"/>
              </w:rPr>
              <w:t>Adding value to agricultural products by processing them to meet the needs of the domestic market and for export</w:t>
            </w:r>
          </w:p>
        </w:tc>
      </w:tr>
      <w:tr w:rsidR="006205D9" w:rsidRPr="00A82911" w14:paraId="1535132E" w14:textId="77777777" w:rsidTr="006B7196">
        <w:tc>
          <w:tcPr>
            <w:tcW w:w="2122" w:type="dxa"/>
          </w:tcPr>
          <w:p w14:paraId="39158994"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0A4BB395" w14:textId="77777777" w:rsidR="00A57F4C" w:rsidRPr="00A82911" w:rsidRDefault="004473F6">
            <w:pPr>
              <w:pStyle w:val="ps"/>
              <w:spacing w:before="20" w:after="20"/>
              <w:rPr>
                <w:sz w:val="18"/>
                <w:szCs w:val="18"/>
                <w:lang w:val="en-GB"/>
              </w:rPr>
            </w:pPr>
            <w:r w:rsidRPr="00A82911">
              <w:rPr>
                <w:sz w:val="18"/>
                <w:szCs w:val="18"/>
                <w:lang w:val="en-GB"/>
              </w:rPr>
              <w:t xml:space="preserve">Across countries </w:t>
            </w:r>
          </w:p>
        </w:tc>
      </w:tr>
      <w:tr w:rsidR="006205D9" w:rsidRPr="005D7A76" w14:paraId="4325FEEF" w14:textId="77777777" w:rsidTr="006B7196">
        <w:tc>
          <w:tcPr>
            <w:tcW w:w="2122" w:type="dxa"/>
          </w:tcPr>
          <w:p w14:paraId="302D7A18"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5BB1AEE7" w14:textId="77777777" w:rsidR="00A57F4C" w:rsidRPr="00A82911" w:rsidRDefault="001B4EDB">
            <w:pPr>
              <w:pStyle w:val="ps"/>
              <w:spacing w:before="20" w:after="20"/>
              <w:rPr>
                <w:sz w:val="18"/>
                <w:szCs w:val="18"/>
                <w:lang w:val="en-GB"/>
              </w:rPr>
            </w:pPr>
            <w:r w:rsidRPr="00A82911">
              <w:rPr>
                <w:sz w:val="18"/>
                <w:szCs w:val="18"/>
                <w:lang w:val="en-GB"/>
              </w:rPr>
              <w:t xml:space="preserve">Entrepreneurship </w:t>
            </w:r>
            <w:r w:rsidR="004473F6" w:rsidRPr="00A82911">
              <w:rPr>
                <w:sz w:val="18"/>
                <w:szCs w:val="18"/>
                <w:lang w:val="en-GB"/>
              </w:rPr>
              <w:t>training</w:t>
            </w:r>
          </w:p>
          <w:p w14:paraId="4A8FB8FF" w14:textId="77777777" w:rsidR="00A57F4C" w:rsidRPr="00A82911" w:rsidRDefault="004473F6">
            <w:pPr>
              <w:pStyle w:val="ps"/>
              <w:spacing w:before="20" w:after="20"/>
              <w:rPr>
                <w:sz w:val="18"/>
                <w:szCs w:val="18"/>
                <w:lang w:val="en-GB"/>
              </w:rPr>
            </w:pPr>
            <w:r w:rsidRPr="00A82911">
              <w:rPr>
                <w:sz w:val="18"/>
                <w:szCs w:val="18"/>
                <w:lang w:val="en-GB"/>
              </w:rPr>
              <w:t>Incubation of start-ups</w:t>
            </w:r>
            <w:r w:rsidR="001B4EDB" w:rsidRPr="00A82911">
              <w:rPr>
                <w:sz w:val="18"/>
                <w:szCs w:val="18"/>
                <w:lang w:val="en-GB"/>
              </w:rPr>
              <w:t>.</w:t>
            </w:r>
          </w:p>
          <w:p w14:paraId="06B8E9C1" w14:textId="77777777" w:rsidR="00A57F4C" w:rsidRPr="00A82911" w:rsidRDefault="004473F6">
            <w:pPr>
              <w:pStyle w:val="ps"/>
              <w:spacing w:before="20" w:after="20"/>
              <w:rPr>
                <w:sz w:val="18"/>
                <w:szCs w:val="18"/>
                <w:lang w:val="en-GB"/>
              </w:rPr>
            </w:pPr>
            <w:r w:rsidRPr="00A82911">
              <w:rPr>
                <w:sz w:val="18"/>
                <w:szCs w:val="18"/>
                <w:lang w:val="en-GB"/>
              </w:rPr>
              <w:t>Financing and support for businesses</w:t>
            </w:r>
            <w:r w:rsidR="001B4EDB" w:rsidRPr="00A82911">
              <w:rPr>
                <w:sz w:val="18"/>
                <w:szCs w:val="18"/>
                <w:lang w:val="en-GB"/>
              </w:rPr>
              <w:t>.</w:t>
            </w:r>
          </w:p>
          <w:p w14:paraId="7EEC3FCA" w14:textId="77777777" w:rsidR="00A57F4C" w:rsidRPr="00A82911" w:rsidRDefault="004473F6">
            <w:pPr>
              <w:pStyle w:val="ps"/>
              <w:spacing w:before="20" w:after="20"/>
              <w:rPr>
                <w:sz w:val="18"/>
                <w:szCs w:val="18"/>
                <w:lang w:val="en-GB"/>
              </w:rPr>
            </w:pPr>
            <w:r w:rsidRPr="00A82911">
              <w:rPr>
                <w:sz w:val="18"/>
                <w:szCs w:val="18"/>
                <w:lang w:val="en-GB"/>
              </w:rPr>
              <w:t>Organisation of product distribution channels</w:t>
            </w:r>
            <w:r w:rsidR="001B4EDB" w:rsidRPr="00A82911">
              <w:rPr>
                <w:sz w:val="18"/>
                <w:szCs w:val="18"/>
                <w:lang w:val="en-GB"/>
              </w:rPr>
              <w:t>.</w:t>
            </w:r>
          </w:p>
          <w:p w14:paraId="48582ECE" w14:textId="77777777" w:rsidR="00A57F4C" w:rsidRPr="00A82911" w:rsidRDefault="004473F6">
            <w:pPr>
              <w:pStyle w:val="ps"/>
              <w:spacing w:before="20" w:after="20"/>
              <w:rPr>
                <w:sz w:val="18"/>
                <w:szCs w:val="18"/>
                <w:lang w:val="en-GB"/>
              </w:rPr>
            </w:pPr>
            <w:r w:rsidRPr="00A82911">
              <w:rPr>
                <w:sz w:val="18"/>
                <w:szCs w:val="18"/>
                <w:lang w:val="en-GB"/>
              </w:rPr>
              <w:t xml:space="preserve">Promotion of local labels in </w:t>
            </w:r>
            <w:r w:rsidR="001B4EDB" w:rsidRPr="00A82911">
              <w:rPr>
                <w:sz w:val="18"/>
                <w:szCs w:val="18"/>
                <w:lang w:val="en-GB"/>
              </w:rPr>
              <w:t xml:space="preserve">external </w:t>
            </w:r>
            <w:r w:rsidRPr="00A82911">
              <w:rPr>
                <w:sz w:val="18"/>
                <w:szCs w:val="18"/>
                <w:lang w:val="en-GB"/>
              </w:rPr>
              <w:t>markets.</w:t>
            </w:r>
          </w:p>
          <w:p w14:paraId="7A086994" w14:textId="77777777" w:rsidR="00A57F4C" w:rsidRPr="00A82911" w:rsidRDefault="004473F6">
            <w:pPr>
              <w:pStyle w:val="ps"/>
              <w:spacing w:before="20" w:after="20"/>
              <w:rPr>
                <w:sz w:val="18"/>
                <w:szCs w:val="18"/>
                <w:lang w:val="en-GB"/>
              </w:rPr>
            </w:pPr>
            <w:r w:rsidRPr="00A82911">
              <w:rPr>
                <w:sz w:val="18"/>
                <w:szCs w:val="18"/>
                <w:lang w:val="en-GB"/>
              </w:rPr>
              <w:t>Identification of business opportunities</w:t>
            </w:r>
            <w:r w:rsidR="001B4EDB" w:rsidRPr="00A82911">
              <w:rPr>
                <w:sz w:val="18"/>
                <w:szCs w:val="18"/>
                <w:lang w:val="en-GB"/>
              </w:rPr>
              <w:t>.</w:t>
            </w:r>
          </w:p>
          <w:p w14:paraId="2FC73D51" w14:textId="77777777" w:rsidR="00A57F4C" w:rsidRPr="00A82911" w:rsidRDefault="004473F6">
            <w:pPr>
              <w:pStyle w:val="ps"/>
              <w:spacing w:before="20" w:after="20"/>
              <w:rPr>
                <w:sz w:val="18"/>
                <w:szCs w:val="18"/>
                <w:lang w:val="en-GB"/>
              </w:rPr>
            </w:pPr>
            <w:r w:rsidRPr="00A82911">
              <w:rPr>
                <w:sz w:val="18"/>
                <w:szCs w:val="18"/>
                <w:lang w:val="en-GB"/>
              </w:rPr>
              <w:t>Supporting companies in foreign markets</w:t>
            </w:r>
            <w:r w:rsidR="001B4EDB" w:rsidRPr="00A82911">
              <w:rPr>
                <w:sz w:val="18"/>
                <w:szCs w:val="18"/>
                <w:lang w:val="en-GB"/>
              </w:rPr>
              <w:t>.</w:t>
            </w:r>
          </w:p>
          <w:p w14:paraId="09880B4B" w14:textId="77777777" w:rsidR="00A57F4C" w:rsidRPr="00A82911" w:rsidRDefault="004473F6">
            <w:pPr>
              <w:pStyle w:val="ps"/>
              <w:spacing w:before="20" w:after="20"/>
              <w:rPr>
                <w:sz w:val="18"/>
                <w:szCs w:val="18"/>
                <w:lang w:val="en-GB"/>
              </w:rPr>
            </w:pPr>
            <w:r w:rsidRPr="00A82911">
              <w:rPr>
                <w:sz w:val="18"/>
                <w:szCs w:val="18"/>
                <w:lang w:val="en-GB"/>
              </w:rPr>
              <w:t>Creation of an EXPORT unit within the consular institutions</w:t>
            </w:r>
            <w:r w:rsidR="001B4EDB" w:rsidRPr="00A82911">
              <w:rPr>
                <w:sz w:val="18"/>
                <w:szCs w:val="18"/>
                <w:lang w:val="en-GB"/>
              </w:rPr>
              <w:t>.</w:t>
            </w:r>
          </w:p>
        </w:tc>
      </w:tr>
      <w:tr w:rsidR="006205D9" w:rsidRPr="005D7A76" w14:paraId="22EB3BB7" w14:textId="77777777" w:rsidTr="006B7196">
        <w:tc>
          <w:tcPr>
            <w:tcW w:w="2122" w:type="dxa"/>
          </w:tcPr>
          <w:p w14:paraId="23B1E3A1"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28320B60" w14:textId="12234082" w:rsidR="006205D9" w:rsidRPr="00A82911" w:rsidRDefault="004473F6" w:rsidP="00905C13">
            <w:pPr>
              <w:pStyle w:val="ps"/>
              <w:spacing w:before="20" w:after="20"/>
              <w:rPr>
                <w:sz w:val="18"/>
                <w:szCs w:val="18"/>
                <w:lang w:val="en-GB"/>
              </w:rPr>
            </w:pPr>
            <w:r w:rsidRPr="00A82911">
              <w:rPr>
                <w:sz w:val="18"/>
                <w:szCs w:val="18"/>
                <w:lang w:val="en-GB"/>
              </w:rPr>
              <w:t>Ministries in charge of trade in collaboration with research and development institutions on the processing of agricultural products (e.g. the Institut de Technologie Alimentaire in Senegal)</w:t>
            </w:r>
          </w:p>
        </w:tc>
      </w:tr>
      <w:tr w:rsidR="006205D9" w:rsidRPr="00A82911" w14:paraId="17415E2D" w14:textId="77777777" w:rsidTr="006B7196">
        <w:tc>
          <w:tcPr>
            <w:tcW w:w="2122" w:type="dxa"/>
          </w:tcPr>
          <w:p w14:paraId="355EAD27"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0C258A90" w14:textId="77777777" w:rsidR="00A57F4C" w:rsidRPr="00A82911" w:rsidRDefault="004473F6">
            <w:pPr>
              <w:pStyle w:val="ps"/>
              <w:spacing w:before="20" w:after="20"/>
              <w:rPr>
                <w:sz w:val="18"/>
                <w:szCs w:val="18"/>
                <w:lang w:val="en-GB"/>
              </w:rPr>
            </w:pPr>
            <w:r w:rsidRPr="00A82911">
              <w:rPr>
                <w:sz w:val="18"/>
                <w:szCs w:val="18"/>
                <w:lang w:val="en-GB"/>
              </w:rPr>
              <w:t>3 years</w:t>
            </w:r>
          </w:p>
        </w:tc>
      </w:tr>
      <w:tr w:rsidR="006205D9" w:rsidRPr="005D7A76" w14:paraId="79298C7D" w14:textId="77777777" w:rsidTr="006B7196">
        <w:tc>
          <w:tcPr>
            <w:tcW w:w="2122" w:type="dxa"/>
          </w:tcPr>
          <w:p w14:paraId="41C6B01A"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7E5EA16B" w14:textId="1996CEEE" w:rsidR="00A57F4C" w:rsidRPr="00A82911" w:rsidRDefault="004473F6">
            <w:pPr>
              <w:pStyle w:val="ps"/>
              <w:spacing w:before="20" w:after="20"/>
              <w:rPr>
                <w:sz w:val="18"/>
                <w:szCs w:val="18"/>
                <w:lang w:val="en-GB"/>
              </w:rPr>
            </w:pPr>
            <w:r w:rsidRPr="00A82911">
              <w:rPr>
                <w:sz w:val="18"/>
                <w:szCs w:val="18"/>
                <w:lang w:val="en-GB"/>
              </w:rPr>
              <w:t xml:space="preserve">Cost: </w:t>
            </w:r>
            <w:r w:rsidR="00334603" w:rsidRPr="00A82911">
              <w:rPr>
                <w:rFonts w:asciiTheme="minorBidi" w:hAnsiTheme="minorBidi" w:cstheme="minorBidi"/>
                <w:sz w:val="18"/>
                <w:szCs w:val="18"/>
                <w:lang w:val="en-GB"/>
              </w:rPr>
              <w:t>USD</w:t>
            </w:r>
            <w:r w:rsidR="00833780" w:rsidRPr="00A82911">
              <w:rPr>
                <w:rFonts w:asciiTheme="minorBidi" w:hAnsiTheme="minorBidi" w:cstheme="minorBidi"/>
                <w:sz w:val="18"/>
                <w:szCs w:val="18"/>
                <w:lang w:val="en-GB"/>
              </w:rPr>
              <w:t xml:space="preserve"> </w:t>
            </w:r>
            <w:r w:rsidRPr="00A82911">
              <w:rPr>
                <w:rFonts w:asciiTheme="minorBidi" w:hAnsiTheme="minorBidi" w:cstheme="minorBidi"/>
                <w:sz w:val="18"/>
                <w:szCs w:val="18"/>
                <w:lang w:val="en-GB"/>
              </w:rPr>
              <w:t>3</w:t>
            </w:r>
            <w:r w:rsidRPr="00A82911">
              <w:rPr>
                <w:sz w:val="18"/>
                <w:szCs w:val="18"/>
                <w:lang w:val="en-GB"/>
              </w:rPr>
              <w:t>,000,000</w:t>
            </w:r>
          </w:p>
          <w:p w14:paraId="0F638D1F" w14:textId="77777777" w:rsidR="00A57F4C" w:rsidRPr="00A82911" w:rsidRDefault="004473F6">
            <w:pPr>
              <w:pStyle w:val="ps"/>
              <w:spacing w:before="20" w:after="20"/>
              <w:rPr>
                <w:sz w:val="18"/>
                <w:szCs w:val="18"/>
                <w:lang w:val="en-GB"/>
              </w:rPr>
            </w:pPr>
            <w:r w:rsidRPr="00A82911">
              <w:rPr>
                <w:sz w:val="18"/>
                <w:szCs w:val="18"/>
                <w:lang w:val="en-GB"/>
              </w:rPr>
              <w:t>Financing: IDA, EU, State budgets</w:t>
            </w:r>
          </w:p>
        </w:tc>
      </w:tr>
      <w:tr w:rsidR="006205D9" w:rsidRPr="00A82911" w14:paraId="41C1CE19" w14:textId="77777777" w:rsidTr="006B7196">
        <w:tc>
          <w:tcPr>
            <w:tcW w:w="2122" w:type="dxa"/>
          </w:tcPr>
          <w:p w14:paraId="49FF9A62"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6DD28EEB" w14:textId="77777777" w:rsidR="00A57F4C" w:rsidRPr="00A82911" w:rsidRDefault="004473F6">
            <w:pPr>
              <w:pStyle w:val="ps"/>
              <w:spacing w:before="20" w:after="20"/>
              <w:rPr>
                <w:sz w:val="18"/>
                <w:szCs w:val="18"/>
                <w:lang w:val="en-GB"/>
              </w:rPr>
            </w:pPr>
            <w:r w:rsidRPr="00A82911">
              <w:rPr>
                <w:sz w:val="18"/>
                <w:szCs w:val="18"/>
                <w:lang w:val="en-GB"/>
              </w:rPr>
              <w:t>Lack of funding</w:t>
            </w:r>
          </w:p>
        </w:tc>
      </w:tr>
      <w:tr w:rsidR="006205D9" w:rsidRPr="005D7A76" w14:paraId="4F5D1CAC" w14:textId="77777777" w:rsidTr="006B7196">
        <w:tc>
          <w:tcPr>
            <w:tcW w:w="2122" w:type="dxa"/>
          </w:tcPr>
          <w:p w14:paraId="430C7152"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4F642144" w14:textId="77777777" w:rsidR="00A57F4C" w:rsidRPr="00A82911" w:rsidRDefault="004473F6">
            <w:pPr>
              <w:pStyle w:val="ps"/>
              <w:spacing w:before="20" w:after="20"/>
              <w:rPr>
                <w:sz w:val="18"/>
                <w:szCs w:val="18"/>
                <w:lang w:val="en-GB"/>
              </w:rPr>
            </w:pPr>
            <w:r w:rsidRPr="00A82911">
              <w:rPr>
                <w:sz w:val="18"/>
                <w:szCs w:val="18"/>
                <w:lang w:val="en-GB"/>
              </w:rPr>
              <w:t>Increased local consumption. Decreased imports of everyday consumer goods.</w:t>
            </w:r>
          </w:p>
        </w:tc>
      </w:tr>
    </w:tbl>
    <w:p w14:paraId="2782A840" w14:textId="77777777" w:rsidR="00905C13" w:rsidRDefault="00905C13">
      <w:pPr>
        <w:pStyle w:val="T2"/>
        <w:rPr>
          <w:noProof w:val="0"/>
          <w:lang w:val="en-GB"/>
        </w:rPr>
      </w:pPr>
    </w:p>
    <w:p w14:paraId="4221CCB3" w14:textId="51B1A7E4" w:rsidR="00A57F4C" w:rsidRPr="00A82911" w:rsidRDefault="004473F6">
      <w:pPr>
        <w:pStyle w:val="T2"/>
        <w:rPr>
          <w:noProof w:val="0"/>
          <w:lang w:val="en-GB"/>
        </w:rPr>
      </w:pPr>
      <w:r w:rsidRPr="00A82911">
        <w:rPr>
          <w:noProof w:val="0"/>
          <w:lang w:val="en-GB"/>
        </w:rPr>
        <w:t xml:space="preserve">Measure </w:t>
      </w:r>
      <w:r w:rsidR="00905C13">
        <w:rPr>
          <w:noProof w:val="0"/>
          <w:lang w:val="en-GB"/>
        </w:rPr>
        <w:t>3</w:t>
      </w:r>
      <w:r w:rsidRPr="00A82911">
        <w:rPr>
          <w:noProof w:val="0"/>
          <w:lang w:val="en-GB"/>
        </w:rPr>
        <w:t xml:space="preserve">.5.2 - Promote the development of </w:t>
      </w:r>
      <w:r w:rsidR="00C05E5A" w:rsidRPr="00A82911">
        <w:rPr>
          <w:noProof w:val="0"/>
          <w:lang w:val="en-GB"/>
        </w:rPr>
        <w:t>handicrafts</w:t>
      </w:r>
      <w:r w:rsidRPr="00A82911">
        <w:rPr>
          <w:noProof w:val="0"/>
          <w:lang w:val="en-GB"/>
        </w:rPr>
        <w:t xml:space="preserve"> and export-oriented activities</w:t>
      </w:r>
    </w:p>
    <w:p w14:paraId="25B6BD2E" w14:textId="4ADD1B0A" w:rsidR="00A57F4C" w:rsidRPr="00A82911" w:rsidRDefault="004473F6">
      <w:pPr>
        <w:pStyle w:val="ps"/>
        <w:rPr>
          <w:lang w:val="en-GB"/>
        </w:rPr>
      </w:pPr>
      <w:r w:rsidRPr="00A82911">
        <w:rPr>
          <w:lang w:val="en-GB"/>
        </w:rPr>
        <w:t xml:space="preserve">The measure stems from Vision 2040, which is to make the </w:t>
      </w:r>
      <w:r w:rsidR="00EB2119" w:rsidRPr="00A82911">
        <w:rPr>
          <w:lang w:val="en-GB"/>
        </w:rPr>
        <w:t xml:space="preserve">handicraft </w:t>
      </w:r>
      <w:r w:rsidRPr="00A82911">
        <w:rPr>
          <w:lang w:val="en-GB"/>
        </w:rPr>
        <w:t>sector in the OMVG area an engine for inclusive economic and social growth.</w:t>
      </w:r>
    </w:p>
    <w:p w14:paraId="6E84527E" w14:textId="1F631CB6" w:rsidR="00A57F4C" w:rsidRPr="00A82911" w:rsidRDefault="004473F6">
      <w:pPr>
        <w:pStyle w:val="ps"/>
        <w:rPr>
          <w:lang w:val="en-GB"/>
        </w:rPr>
      </w:pPr>
      <w:r w:rsidRPr="00A82911">
        <w:rPr>
          <w:lang w:val="en-GB"/>
        </w:rPr>
        <w:t xml:space="preserve">The aim is to enhance the value of </w:t>
      </w:r>
      <w:r w:rsidR="00C05E5A" w:rsidRPr="00A82911">
        <w:rPr>
          <w:lang w:val="en-GB"/>
        </w:rPr>
        <w:t>handicrafts</w:t>
      </w:r>
      <w:r w:rsidRPr="00A82911">
        <w:rPr>
          <w:lang w:val="en-GB"/>
        </w:rPr>
        <w:t xml:space="preserve"> and manufacturing production so that they can contribute to the economic and social development of the countries in the OMVG area.</w:t>
      </w:r>
    </w:p>
    <w:p w14:paraId="655DA23C" w14:textId="197BC5F6" w:rsidR="00905C13" w:rsidRDefault="00905C13" w:rsidP="006205D9">
      <w:pPr>
        <w:pStyle w:val="Lgende"/>
        <w:rPr>
          <w:rFonts w:asciiTheme="minorBidi" w:hAnsiTheme="minorBidi"/>
          <w:b/>
          <w:noProof w:val="0"/>
          <w:color w:val="1D2228"/>
          <w:lang w:val="en-GB"/>
        </w:rPr>
      </w:pPr>
      <w:r>
        <w:rPr>
          <w:rFonts w:asciiTheme="minorBidi" w:hAnsiTheme="minorBidi"/>
          <w:b/>
          <w:noProof w:val="0"/>
          <w:color w:val="1D2228"/>
          <w:lang w:val="en-GB"/>
        </w:rPr>
        <w:br w:type="page"/>
      </w:r>
    </w:p>
    <w:tbl>
      <w:tblPr>
        <w:tblStyle w:val="Grilledutableau"/>
        <w:tblW w:w="0" w:type="auto"/>
        <w:tblLook w:val="01E0" w:firstRow="1" w:lastRow="1" w:firstColumn="1" w:lastColumn="1" w:noHBand="0" w:noVBand="0"/>
      </w:tblPr>
      <w:tblGrid>
        <w:gridCol w:w="2122"/>
        <w:gridCol w:w="6804"/>
      </w:tblGrid>
      <w:tr w:rsidR="006205D9" w:rsidRPr="005D7A76" w14:paraId="37F09704" w14:textId="77777777" w:rsidTr="00B11CFA">
        <w:trPr>
          <w:tblHeader/>
        </w:trPr>
        <w:tc>
          <w:tcPr>
            <w:tcW w:w="2122" w:type="dxa"/>
            <w:shd w:val="clear" w:color="auto" w:fill="E6E6E6"/>
          </w:tcPr>
          <w:p w14:paraId="5425B861" w14:textId="38512FEF" w:rsidR="00A57F4C" w:rsidRPr="00A82911" w:rsidRDefault="004473F6">
            <w:pPr>
              <w:pStyle w:val="ps"/>
              <w:spacing w:before="20" w:after="20"/>
              <w:jc w:val="left"/>
              <w:rPr>
                <w:b/>
                <w:sz w:val="18"/>
                <w:szCs w:val="18"/>
                <w:lang w:val="en-GB"/>
              </w:rPr>
            </w:pPr>
            <w:r w:rsidRPr="00A82911">
              <w:rPr>
                <w:b/>
                <w:sz w:val="18"/>
                <w:szCs w:val="18"/>
                <w:lang w:val="en-GB"/>
              </w:rPr>
              <w:t xml:space="preserve">Measure </w:t>
            </w:r>
            <w:r w:rsidR="0049620D" w:rsidRPr="00A82911">
              <w:rPr>
                <w:b/>
                <w:sz w:val="18"/>
                <w:szCs w:val="18"/>
                <w:lang w:val="en-GB"/>
              </w:rPr>
              <w:t>3</w:t>
            </w:r>
            <w:r w:rsidRPr="00A82911">
              <w:rPr>
                <w:b/>
                <w:sz w:val="18"/>
                <w:szCs w:val="18"/>
                <w:lang w:val="en-GB"/>
              </w:rPr>
              <w:t>.5.2</w:t>
            </w:r>
          </w:p>
        </w:tc>
        <w:tc>
          <w:tcPr>
            <w:tcW w:w="6804" w:type="dxa"/>
            <w:shd w:val="clear" w:color="auto" w:fill="E6E6E6"/>
          </w:tcPr>
          <w:p w14:paraId="461F403F" w14:textId="1DA8B80C" w:rsidR="00A57F4C" w:rsidRPr="00A82911" w:rsidRDefault="004473F6">
            <w:pPr>
              <w:pStyle w:val="ps"/>
              <w:spacing w:before="20" w:after="20"/>
              <w:rPr>
                <w:sz w:val="18"/>
                <w:szCs w:val="18"/>
                <w:lang w:val="en-GB"/>
              </w:rPr>
            </w:pPr>
            <w:r w:rsidRPr="00A82911">
              <w:rPr>
                <w:color w:val="1D2228"/>
                <w:sz w:val="18"/>
                <w:szCs w:val="18"/>
                <w:lang w:val="en-GB"/>
              </w:rPr>
              <w:t xml:space="preserve">Promote the development of </w:t>
            </w:r>
            <w:r w:rsidR="00C05E5A" w:rsidRPr="00A82911">
              <w:rPr>
                <w:color w:val="1D2228"/>
                <w:sz w:val="18"/>
                <w:szCs w:val="18"/>
                <w:lang w:val="en-GB"/>
              </w:rPr>
              <w:t>handicrafts</w:t>
            </w:r>
            <w:r w:rsidRPr="00A82911">
              <w:rPr>
                <w:color w:val="1D2228"/>
                <w:sz w:val="18"/>
                <w:szCs w:val="18"/>
                <w:lang w:val="en-GB"/>
              </w:rPr>
              <w:t xml:space="preserve"> and export-oriented activities</w:t>
            </w:r>
          </w:p>
        </w:tc>
      </w:tr>
      <w:tr w:rsidR="006205D9" w:rsidRPr="00A82911" w14:paraId="0672A27E" w14:textId="77777777" w:rsidTr="006B7196">
        <w:tc>
          <w:tcPr>
            <w:tcW w:w="2122" w:type="dxa"/>
          </w:tcPr>
          <w:p w14:paraId="23DE3E09" w14:textId="77777777" w:rsidR="00A57F4C" w:rsidRPr="00A82911" w:rsidRDefault="004473F6">
            <w:pPr>
              <w:pStyle w:val="ps"/>
              <w:spacing w:before="20" w:after="20"/>
              <w:jc w:val="left"/>
              <w:rPr>
                <w:b/>
                <w:sz w:val="18"/>
                <w:szCs w:val="18"/>
                <w:lang w:val="en-GB"/>
              </w:rPr>
            </w:pPr>
            <w:r w:rsidRPr="00A82911">
              <w:rPr>
                <w:b/>
                <w:sz w:val="18"/>
                <w:szCs w:val="18"/>
                <w:lang w:val="en-GB"/>
              </w:rPr>
              <w:t>Origin (institution / project / programme)</w:t>
            </w:r>
          </w:p>
        </w:tc>
        <w:tc>
          <w:tcPr>
            <w:tcW w:w="6804" w:type="dxa"/>
          </w:tcPr>
          <w:p w14:paraId="1FFEA0FC" w14:textId="77777777" w:rsidR="00A57F4C" w:rsidRPr="00A82911" w:rsidRDefault="004473F6">
            <w:pPr>
              <w:pStyle w:val="ps"/>
              <w:spacing w:before="20" w:after="20"/>
              <w:rPr>
                <w:sz w:val="18"/>
                <w:szCs w:val="18"/>
                <w:lang w:val="en-GB"/>
              </w:rPr>
            </w:pPr>
            <w:r w:rsidRPr="00A82911">
              <w:rPr>
                <w:rFonts w:asciiTheme="minorBidi" w:hAnsiTheme="minorBidi" w:cstheme="minorBidi"/>
                <w:sz w:val="18"/>
                <w:szCs w:val="18"/>
                <w:lang w:val="en-GB"/>
              </w:rPr>
              <w:t>Consultant's proposal</w:t>
            </w:r>
          </w:p>
        </w:tc>
      </w:tr>
      <w:tr w:rsidR="006205D9" w:rsidRPr="005D7A76" w14:paraId="36F4CDE4" w14:textId="77777777" w:rsidTr="006B7196">
        <w:tc>
          <w:tcPr>
            <w:tcW w:w="2122" w:type="dxa"/>
          </w:tcPr>
          <w:p w14:paraId="76D05F10" w14:textId="77777777" w:rsidR="00A57F4C" w:rsidRPr="00A82911" w:rsidRDefault="004473F6">
            <w:pPr>
              <w:pStyle w:val="ps"/>
              <w:spacing w:before="20" w:after="20"/>
              <w:jc w:val="left"/>
              <w:rPr>
                <w:b/>
                <w:sz w:val="18"/>
                <w:szCs w:val="18"/>
                <w:lang w:val="en-GB"/>
              </w:rPr>
            </w:pPr>
            <w:r w:rsidRPr="00A82911">
              <w:rPr>
                <w:b/>
                <w:sz w:val="18"/>
                <w:szCs w:val="18"/>
                <w:lang w:val="en-GB"/>
              </w:rPr>
              <w:t>Objective</w:t>
            </w:r>
          </w:p>
        </w:tc>
        <w:tc>
          <w:tcPr>
            <w:tcW w:w="6804" w:type="dxa"/>
          </w:tcPr>
          <w:p w14:paraId="32DBD7DB" w14:textId="6CA95E20" w:rsidR="00A57F4C" w:rsidRPr="00A82911" w:rsidRDefault="004473F6">
            <w:pPr>
              <w:pStyle w:val="ps"/>
              <w:spacing w:before="20" w:after="20"/>
              <w:rPr>
                <w:sz w:val="18"/>
                <w:szCs w:val="18"/>
                <w:lang w:val="en-GB"/>
              </w:rPr>
            </w:pPr>
            <w:r w:rsidRPr="00A82911">
              <w:rPr>
                <w:sz w:val="18"/>
                <w:szCs w:val="18"/>
                <w:lang w:val="en-GB"/>
              </w:rPr>
              <w:t xml:space="preserve">Development of </w:t>
            </w:r>
            <w:r w:rsidR="00C05E5A" w:rsidRPr="00A82911">
              <w:rPr>
                <w:sz w:val="18"/>
                <w:szCs w:val="18"/>
                <w:lang w:val="en-GB"/>
              </w:rPr>
              <w:t>handicrafts</w:t>
            </w:r>
            <w:r w:rsidRPr="00A82911">
              <w:rPr>
                <w:sz w:val="18"/>
                <w:szCs w:val="18"/>
                <w:lang w:val="en-GB"/>
              </w:rPr>
              <w:t xml:space="preserve"> and export-oriented activities</w:t>
            </w:r>
          </w:p>
        </w:tc>
      </w:tr>
      <w:tr w:rsidR="006205D9" w:rsidRPr="00A82911" w14:paraId="3BD61FDF" w14:textId="77777777" w:rsidTr="006B7196">
        <w:tc>
          <w:tcPr>
            <w:tcW w:w="2122" w:type="dxa"/>
          </w:tcPr>
          <w:p w14:paraId="688B7BCB" w14:textId="77777777" w:rsidR="00A57F4C" w:rsidRPr="00A82911" w:rsidRDefault="004473F6">
            <w:pPr>
              <w:pStyle w:val="ps"/>
              <w:spacing w:before="20" w:after="20"/>
              <w:jc w:val="left"/>
              <w:rPr>
                <w:b/>
                <w:sz w:val="18"/>
                <w:szCs w:val="18"/>
                <w:lang w:val="en-GB"/>
              </w:rPr>
            </w:pPr>
            <w:r w:rsidRPr="00A82911">
              <w:rPr>
                <w:b/>
                <w:sz w:val="18"/>
                <w:szCs w:val="18"/>
                <w:lang w:val="en-GB"/>
              </w:rPr>
              <w:t>Location</w:t>
            </w:r>
          </w:p>
        </w:tc>
        <w:tc>
          <w:tcPr>
            <w:tcW w:w="6804" w:type="dxa"/>
          </w:tcPr>
          <w:p w14:paraId="4A18FE07" w14:textId="77777777" w:rsidR="00A57F4C" w:rsidRPr="00A82911" w:rsidRDefault="004473F6">
            <w:pPr>
              <w:pStyle w:val="ps"/>
              <w:spacing w:before="20" w:after="20"/>
              <w:rPr>
                <w:sz w:val="18"/>
                <w:szCs w:val="18"/>
                <w:lang w:val="en-GB"/>
              </w:rPr>
            </w:pPr>
            <w:r w:rsidRPr="00A82911">
              <w:rPr>
                <w:sz w:val="18"/>
                <w:szCs w:val="18"/>
                <w:lang w:val="en-GB"/>
              </w:rPr>
              <w:t>In all locations</w:t>
            </w:r>
          </w:p>
        </w:tc>
      </w:tr>
      <w:tr w:rsidR="006205D9" w:rsidRPr="005D7A76" w14:paraId="405D7A15" w14:textId="77777777" w:rsidTr="006B7196">
        <w:tc>
          <w:tcPr>
            <w:tcW w:w="2122" w:type="dxa"/>
          </w:tcPr>
          <w:p w14:paraId="209172E0" w14:textId="77777777" w:rsidR="00A57F4C" w:rsidRPr="00A82911" w:rsidRDefault="004473F6">
            <w:pPr>
              <w:pStyle w:val="ps"/>
              <w:spacing w:before="20" w:after="20"/>
              <w:jc w:val="left"/>
              <w:rPr>
                <w:b/>
                <w:sz w:val="18"/>
                <w:szCs w:val="18"/>
                <w:lang w:val="en-GB"/>
              </w:rPr>
            </w:pPr>
            <w:r w:rsidRPr="00A82911">
              <w:rPr>
                <w:b/>
                <w:sz w:val="18"/>
                <w:szCs w:val="18"/>
                <w:lang w:val="en-GB"/>
              </w:rPr>
              <w:t>Description of the action</w:t>
            </w:r>
          </w:p>
        </w:tc>
        <w:tc>
          <w:tcPr>
            <w:tcW w:w="6804" w:type="dxa"/>
          </w:tcPr>
          <w:p w14:paraId="06F0AC15" w14:textId="126840DE" w:rsidR="00A57F4C" w:rsidRPr="00A82911" w:rsidRDefault="004473F6">
            <w:pPr>
              <w:pStyle w:val="ps"/>
              <w:spacing w:before="20" w:after="20"/>
              <w:rPr>
                <w:sz w:val="18"/>
                <w:szCs w:val="18"/>
                <w:lang w:val="en-GB"/>
              </w:rPr>
            </w:pPr>
            <w:r w:rsidRPr="00A82911">
              <w:rPr>
                <w:sz w:val="18"/>
                <w:szCs w:val="18"/>
                <w:lang w:val="en-GB"/>
              </w:rPr>
              <w:t xml:space="preserve">The aim is to promote the development of </w:t>
            </w:r>
            <w:r w:rsidR="003A14ED" w:rsidRPr="00A82911">
              <w:rPr>
                <w:sz w:val="18"/>
                <w:szCs w:val="18"/>
                <w:lang w:val="en-GB"/>
              </w:rPr>
              <w:t xml:space="preserve">handicrafts </w:t>
            </w:r>
            <w:r w:rsidRPr="00A82911">
              <w:rPr>
                <w:sz w:val="18"/>
                <w:szCs w:val="18"/>
                <w:lang w:val="en-GB"/>
              </w:rPr>
              <w:t>and export-oriented activities, through clothing and fashion, leatherwork, leather goods and shoe-making, carpentry and cabinet-making (wood and wrought iron), embroidery/dyeing, jewellery, painting and sculpture.</w:t>
            </w:r>
          </w:p>
          <w:p w14:paraId="5A0657A7" w14:textId="4DCBEF5D" w:rsidR="00A57F4C" w:rsidRPr="00A82911" w:rsidRDefault="00EC3B74">
            <w:pPr>
              <w:pStyle w:val="ps"/>
              <w:spacing w:before="20" w:after="20"/>
              <w:rPr>
                <w:sz w:val="18"/>
                <w:szCs w:val="18"/>
                <w:lang w:val="en-GB"/>
              </w:rPr>
            </w:pPr>
            <w:r w:rsidRPr="00A82911">
              <w:rPr>
                <w:sz w:val="18"/>
                <w:szCs w:val="18"/>
                <w:lang w:val="en-GB"/>
              </w:rPr>
              <w:t>This involves</w:t>
            </w:r>
            <w:r w:rsidR="004473F6" w:rsidRPr="00A82911">
              <w:rPr>
                <w:sz w:val="18"/>
                <w:szCs w:val="18"/>
                <w:lang w:val="en-GB"/>
              </w:rPr>
              <w:t xml:space="preserve"> the structuring of </w:t>
            </w:r>
            <w:r w:rsidR="004C783B" w:rsidRPr="00A82911">
              <w:rPr>
                <w:sz w:val="18"/>
                <w:szCs w:val="18"/>
                <w:lang w:val="en-GB"/>
              </w:rPr>
              <w:t xml:space="preserve">handicraft </w:t>
            </w:r>
            <w:r w:rsidR="00427783" w:rsidRPr="00A82911">
              <w:rPr>
                <w:sz w:val="18"/>
                <w:szCs w:val="18"/>
                <w:lang w:val="en-GB"/>
              </w:rPr>
              <w:t>growth sectors</w:t>
            </w:r>
            <w:r w:rsidR="004473F6" w:rsidRPr="00A82911">
              <w:rPr>
                <w:sz w:val="18"/>
                <w:szCs w:val="18"/>
                <w:lang w:val="en-GB"/>
              </w:rPr>
              <w:t xml:space="preserve">, improving access to markets through the creation of </w:t>
            </w:r>
            <w:r w:rsidR="004C783B" w:rsidRPr="00A82911">
              <w:rPr>
                <w:sz w:val="18"/>
                <w:szCs w:val="18"/>
                <w:lang w:val="en-GB"/>
              </w:rPr>
              <w:t xml:space="preserve">label </w:t>
            </w:r>
            <w:r w:rsidR="004473F6" w:rsidRPr="00A82911">
              <w:rPr>
                <w:sz w:val="18"/>
                <w:szCs w:val="18"/>
                <w:lang w:val="en-GB"/>
              </w:rPr>
              <w:t>houses, the creation of Export</w:t>
            </w:r>
            <w:r w:rsidR="004C783B" w:rsidRPr="00A82911">
              <w:rPr>
                <w:sz w:val="18"/>
                <w:szCs w:val="18"/>
                <w:lang w:val="en-GB"/>
              </w:rPr>
              <w:t xml:space="preserve"> units</w:t>
            </w:r>
            <w:r w:rsidR="004473F6" w:rsidRPr="00A82911">
              <w:rPr>
                <w:sz w:val="18"/>
                <w:szCs w:val="18"/>
                <w:lang w:val="en-GB"/>
              </w:rPr>
              <w:t xml:space="preserve"> within the consular institutions, </w:t>
            </w:r>
            <w:r w:rsidR="004C783B" w:rsidRPr="00A82911">
              <w:rPr>
                <w:sz w:val="18"/>
                <w:szCs w:val="18"/>
                <w:lang w:val="en-GB"/>
              </w:rPr>
              <w:t>supporting</w:t>
            </w:r>
            <w:r w:rsidR="004473F6" w:rsidRPr="00A82911">
              <w:rPr>
                <w:sz w:val="18"/>
                <w:szCs w:val="18"/>
                <w:lang w:val="en-GB"/>
              </w:rPr>
              <w:t xml:space="preserve"> companies </w:t>
            </w:r>
            <w:r w:rsidR="004C783B" w:rsidRPr="00A82911">
              <w:rPr>
                <w:sz w:val="18"/>
                <w:szCs w:val="18"/>
                <w:lang w:val="en-GB"/>
              </w:rPr>
              <w:t>moving i</w:t>
            </w:r>
            <w:r w:rsidR="004473F6" w:rsidRPr="00A82911">
              <w:rPr>
                <w:sz w:val="18"/>
                <w:szCs w:val="18"/>
                <w:lang w:val="en-GB"/>
              </w:rPr>
              <w:t>n</w:t>
            </w:r>
            <w:r w:rsidR="004C783B" w:rsidRPr="00A82911">
              <w:rPr>
                <w:sz w:val="18"/>
                <w:szCs w:val="18"/>
                <w:lang w:val="en-GB"/>
              </w:rPr>
              <w:t>to</w:t>
            </w:r>
            <w:r w:rsidR="004473F6" w:rsidRPr="00A82911">
              <w:rPr>
                <w:sz w:val="18"/>
                <w:szCs w:val="18"/>
                <w:lang w:val="en-GB"/>
              </w:rPr>
              <w:t xml:space="preserve"> foreign markets, the creation and promotion of craft villages, the organization of regional craft fairs, support</w:t>
            </w:r>
            <w:r w:rsidR="004C783B" w:rsidRPr="00A82911">
              <w:rPr>
                <w:sz w:val="18"/>
                <w:szCs w:val="18"/>
                <w:lang w:val="en-GB"/>
              </w:rPr>
              <w:t>ing</w:t>
            </w:r>
            <w:r w:rsidR="003F0327" w:rsidRPr="00A82911">
              <w:rPr>
                <w:sz w:val="18"/>
                <w:szCs w:val="18"/>
                <w:lang w:val="en-GB"/>
              </w:rPr>
              <w:t xml:space="preserve"> </w:t>
            </w:r>
            <w:r w:rsidR="004473F6" w:rsidRPr="00A82911">
              <w:rPr>
                <w:sz w:val="18"/>
                <w:szCs w:val="18"/>
                <w:lang w:val="en-GB"/>
              </w:rPr>
              <w:t xml:space="preserve">artisans for their participation in international craft fairs </w:t>
            </w:r>
          </w:p>
        </w:tc>
      </w:tr>
      <w:tr w:rsidR="006205D9" w:rsidRPr="005D7A76" w14:paraId="45FA4149" w14:textId="77777777" w:rsidTr="006B7196">
        <w:tc>
          <w:tcPr>
            <w:tcW w:w="2122" w:type="dxa"/>
          </w:tcPr>
          <w:p w14:paraId="5D215E5B" w14:textId="77777777" w:rsidR="00A57F4C" w:rsidRPr="00A82911" w:rsidRDefault="004473F6">
            <w:pPr>
              <w:pStyle w:val="ps"/>
              <w:spacing w:before="20" w:after="20"/>
              <w:jc w:val="left"/>
              <w:rPr>
                <w:b/>
                <w:sz w:val="18"/>
                <w:szCs w:val="18"/>
                <w:lang w:val="en-GB"/>
              </w:rPr>
            </w:pPr>
            <w:r w:rsidRPr="00A82911">
              <w:rPr>
                <w:b/>
                <w:sz w:val="18"/>
                <w:szCs w:val="18"/>
                <w:lang w:val="en-GB"/>
              </w:rPr>
              <w:t>Ownership and implementation arrangements</w:t>
            </w:r>
          </w:p>
        </w:tc>
        <w:tc>
          <w:tcPr>
            <w:tcW w:w="6804" w:type="dxa"/>
          </w:tcPr>
          <w:p w14:paraId="642DA405" w14:textId="77777777" w:rsidR="00A57F4C" w:rsidRPr="00A82911" w:rsidRDefault="004473F6">
            <w:pPr>
              <w:pStyle w:val="ps"/>
              <w:spacing w:before="20" w:after="20"/>
              <w:rPr>
                <w:sz w:val="18"/>
                <w:szCs w:val="18"/>
                <w:lang w:val="en-GB"/>
              </w:rPr>
            </w:pPr>
            <w:r w:rsidRPr="00A82911">
              <w:rPr>
                <w:sz w:val="18"/>
                <w:szCs w:val="18"/>
                <w:lang w:val="en-GB"/>
              </w:rPr>
              <w:t>Ministry in charge of crafts and services under supervision.</w:t>
            </w:r>
          </w:p>
        </w:tc>
      </w:tr>
      <w:tr w:rsidR="006205D9" w:rsidRPr="00A82911" w14:paraId="094D7503" w14:textId="77777777" w:rsidTr="006B7196">
        <w:tc>
          <w:tcPr>
            <w:tcW w:w="2122" w:type="dxa"/>
          </w:tcPr>
          <w:p w14:paraId="2CA775D2" w14:textId="77777777" w:rsidR="00A57F4C" w:rsidRPr="00A82911" w:rsidRDefault="004473F6">
            <w:pPr>
              <w:pStyle w:val="ps"/>
              <w:spacing w:before="20" w:after="20"/>
              <w:jc w:val="left"/>
              <w:rPr>
                <w:b/>
                <w:sz w:val="18"/>
                <w:szCs w:val="18"/>
                <w:lang w:val="en-GB"/>
              </w:rPr>
            </w:pPr>
            <w:r w:rsidRPr="00A82911">
              <w:rPr>
                <w:b/>
                <w:sz w:val="18"/>
                <w:szCs w:val="18"/>
                <w:lang w:val="en-GB"/>
              </w:rPr>
              <w:t>Duration</w:t>
            </w:r>
          </w:p>
        </w:tc>
        <w:tc>
          <w:tcPr>
            <w:tcW w:w="6804" w:type="dxa"/>
          </w:tcPr>
          <w:p w14:paraId="2F5FCD23" w14:textId="77777777" w:rsidR="00A57F4C" w:rsidRPr="00A82911" w:rsidRDefault="004473F6">
            <w:pPr>
              <w:pStyle w:val="ps"/>
              <w:spacing w:before="20" w:after="20"/>
              <w:rPr>
                <w:sz w:val="18"/>
                <w:szCs w:val="18"/>
                <w:lang w:val="en-GB"/>
              </w:rPr>
            </w:pPr>
            <w:r w:rsidRPr="00A82911">
              <w:rPr>
                <w:sz w:val="18"/>
                <w:szCs w:val="18"/>
                <w:lang w:val="en-GB"/>
              </w:rPr>
              <w:t>3 years</w:t>
            </w:r>
          </w:p>
        </w:tc>
      </w:tr>
      <w:tr w:rsidR="006205D9" w:rsidRPr="005D7A76" w14:paraId="5997BE0A" w14:textId="77777777" w:rsidTr="006B7196">
        <w:tc>
          <w:tcPr>
            <w:tcW w:w="2122" w:type="dxa"/>
          </w:tcPr>
          <w:p w14:paraId="7B8E9787" w14:textId="77777777" w:rsidR="00A57F4C" w:rsidRPr="00A82911" w:rsidRDefault="004473F6">
            <w:pPr>
              <w:pStyle w:val="ps"/>
              <w:spacing w:before="20" w:after="20"/>
              <w:jc w:val="left"/>
              <w:rPr>
                <w:b/>
                <w:sz w:val="18"/>
                <w:szCs w:val="18"/>
                <w:lang w:val="en-GB"/>
              </w:rPr>
            </w:pPr>
            <w:r w:rsidRPr="00A82911">
              <w:rPr>
                <w:b/>
                <w:sz w:val="18"/>
                <w:szCs w:val="18"/>
                <w:lang w:val="en-GB"/>
              </w:rPr>
              <w:t>Costs and funding</w:t>
            </w:r>
          </w:p>
        </w:tc>
        <w:tc>
          <w:tcPr>
            <w:tcW w:w="6804" w:type="dxa"/>
          </w:tcPr>
          <w:p w14:paraId="28581306" w14:textId="23AA91E9" w:rsidR="00A57F4C" w:rsidRPr="00A82911" w:rsidRDefault="004473F6">
            <w:pPr>
              <w:pStyle w:val="ps"/>
              <w:spacing w:before="20" w:after="20"/>
              <w:rPr>
                <w:sz w:val="18"/>
                <w:szCs w:val="18"/>
                <w:lang w:val="en-GB"/>
              </w:rPr>
            </w:pPr>
            <w:r w:rsidRPr="00A82911">
              <w:rPr>
                <w:sz w:val="18"/>
                <w:szCs w:val="18"/>
                <w:lang w:val="en-GB"/>
              </w:rPr>
              <w:t xml:space="preserve">Cost: </w:t>
            </w:r>
            <w:r w:rsidR="00334603" w:rsidRPr="00A82911">
              <w:rPr>
                <w:sz w:val="18"/>
                <w:szCs w:val="18"/>
                <w:lang w:val="en-GB"/>
              </w:rPr>
              <w:t>USD</w:t>
            </w:r>
            <w:r w:rsidR="0049620D" w:rsidRPr="00A82911">
              <w:rPr>
                <w:sz w:val="18"/>
                <w:szCs w:val="18"/>
                <w:lang w:val="en-GB"/>
              </w:rPr>
              <w:t xml:space="preserve"> </w:t>
            </w:r>
            <w:r w:rsidR="001B4EDB" w:rsidRPr="00A82911">
              <w:rPr>
                <w:sz w:val="18"/>
                <w:szCs w:val="18"/>
                <w:lang w:val="en-GB"/>
              </w:rPr>
              <w:t>3</w:t>
            </w:r>
            <w:r w:rsidRPr="00A82911">
              <w:rPr>
                <w:sz w:val="18"/>
                <w:szCs w:val="18"/>
                <w:lang w:val="en-GB"/>
              </w:rPr>
              <w:t>,000</w:t>
            </w:r>
            <w:r w:rsidR="0049620D" w:rsidRPr="00A82911">
              <w:rPr>
                <w:sz w:val="18"/>
                <w:szCs w:val="18"/>
                <w:lang w:val="en-GB"/>
              </w:rPr>
              <w:t>,</w:t>
            </w:r>
            <w:r w:rsidRPr="00A82911">
              <w:rPr>
                <w:sz w:val="18"/>
                <w:szCs w:val="18"/>
                <w:lang w:val="en-GB"/>
              </w:rPr>
              <w:t>000</w:t>
            </w:r>
          </w:p>
          <w:p w14:paraId="55DEA61E" w14:textId="77777777" w:rsidR="00A57F4C" w:rsidRPr="00A82911" w:rsidRDefault="004473F6">
            <w:pPr>
              <w:pStyle w:val="ps"/>
              <w:spacing w:before="20" w:after="20"/>
              <w:rPr>
                <w:sz w:val="18"/>
                <w:szCs w:val="18"/>
                <w:lang w:val="en-GB"/>
              </w:rPr>
            </w:pPr>
            <w:r w:rsidRPr="00A82911">
              <w:rPr>
                <w:sz w:val="18"/>
                <w:szCs w:val="18"/>
                <w:lang w:val="en-GB"/>
              </w:rPr>
              <w:t>Financing: IDA, EU, State budgets</w:t>
            </w:r>
          </w:p>
        </w:tc>
      </w:tr>
      <w:tr w:rsidR="006205D9" w:rsidRPr="00A82911" w14:paraId="5BE3945A" w14:textId="77777777" w:rsidTr="006B7196">
        <w:tc>
          <w:tcPr>
            <w:tcW w:w="2122" w:type="dxa"/>
          </w:tcPr>
          <w:p w14:paraId="2D626A1D" w14:textId="77777777" w:rsidR="00A57F4C" w:rsidRPr="00A82911" w:rsidRDefault="004473F6">
            <w:pPr>
              <w:pStyle w:val="ps"/>
              <w:spacing w:before="20" w:after="20"/>
              <w:jc w:val="left"/>
              <w:rPr>
                <w:b/>
                <w:sz w:val="18"/>
                <w:szCs w:val="18"/>
                <w:lang w:val="en-GB"/>
              </w:rPr>
            </w:pPr>
            <w:r w:rsidRPr="00A82911">
              <w:rPr>
                <w:b/>
                <w:sz w:val="18"/>
                <w:szCs w:val="18"/>
                <w:lang w:val="en-GB"/>
              </w:rPr>
              <w:t>Risks envisaged</w:t>
            </w:r>
          </w:p>
        </w:tc>
        <w:tc>
          <w:tcPr>
            <w:tcW w:w="6804" w:type="dxa"/>
          </w:tcPr>
          <w:p w14:paraId="338DA444" w14:textId="77777777" w:rsidR="00A57F4C" w:rsidRPr="00A82911" w:rsidRDefault="004473F6">
            <w:pPr>
              <w:pStyle w:val="ps"/>
              <w:spacing w:before="20" w:after="20"/>
              <w:rPr>
                <w:sz w:val="18"/>
                <w:szCs w:val="18"/>
                <w:lang w:val="en-GB"/>
              </w:rPr>
            </w:pPr>
            <w:r w:rsidRPr="00A82911">
              <w:rPr>
                <w:sz w:val="18"/>
                <w:szCs w:val="18"/>
                <w:lang w:val="en-GB"/>
              </w:rPr>
              <w:t>Lack of funding</w:t>
            </w:r>
          </w:p>
        </w:tc>
      </w:tr>
      <w:tr w:rsidR="006205D9" w:rsidRPr="005D7A76" w14:paraId="658250BD" w14:textId="77777777" w:rsidTr="006B7196">
        <w:tc>
          <w:tcPr>
            <w:tcW w:w="2122" w:type="dxa"/>
          </w:tcPr>
          <w:p w14:paraId="44BF1DC2" w14:textId="77777777" w:rsidR="00A57F4C" w:rsidRPr="00A82911" w:rsidRDefault="004473F6">
            <w:pPr>
              <w:pStyle w:val="ps"/>
              <w:spacing w:before="20" w:after="20"/>
              <w:jc w:val="left"/>
              <w:rPr>
                <w:b/>
                <w:sz w:val="18"/>
                <w:szCs w:val="18"/>
                <w:lang w:val="en-GB"/>
              </w:rPr>
            </w:pPr>
            <w:r w:rsidRPr="00A82911">
              <w:rPr>
                <w:b/>
                <w:sz w:val="18"/>
                <w:szCs w:val="18"/>
                <w:lang w:val="en-GB"/>
              </w:rPr>
              <w:t>Expected results</w:t>
            </w:r>
          </w:p>
        </w:tc>
        <w:tc>
          <w:tcPr>
            <w:tcW w:w="6804" w:type="dxa"/>
          </w:tcPr>
          <w:p w14:paraId="72E565E1" w14:textId="2E768023" w:rsidR="00A57F4C" w:rsidRPr="00A82911" w:rsidRDefault="004473F6">
            <w:pPr>
              <w:pStyle w:val="ps"/>
              <w:spacing w:before="20" w:after="20"/>
              <w:rPr>
                <w:sz w:val="18"/>
                <w:szCs w:val="18"/>
                <w:lang w:val="en-GB"/>
              </w:rPr>
            </w:pPr>
            <w:r w:rsidRPr="00A82911">
              <w:rPr>
                <w:sz w:val="18"/>
                <w:szCs w:val="18"/>
                <w:lang w:val="en-GB"/>
              </w:rPr>
              <w:t xml:space="preserve">Development of </w:t>
            </w:r>
            <w:r w:rsidR="00C05E5A" w:rsidRPr="00A82911">
              <w:rPr>
                <w:sz w:val="18"/>
                <w:szCs w:val="18"/>
                <w:lang w:val="en-GB"/>
              </w:rPr>
              <w:t>handicrafts</w:t>
            </w:r>
            <w:r w:rsidRPr="00A82911">
              <w:rPr>
                <w:sz w:val="18"/>
                <w:szCs w:val="18"/>
                <w:lang w:val="en-GB"/>
              </w:rPr>
              <w:t xml:space="preserve">. </w:t>
            </w:r>
            <w:r w:rsidR="00A912EE" w:rsidRPr="00A82911">
              <w:rPr>
                <w:sz w:val="18"/>
                <w:szCs w:val="18"/>
                <w:lang w:val="en-GB"/>
              </w:rPr>
              <w:t xml:space="preserve">Secondary </w:t>
            </w:r>
            <w:r w:rsidRPr="00A82911">
              <w:rPr>
                <w:sz w:val="18"/>
                <w:szCs w:val="18"/>
                <w:lang w:val="en-GB"/>
              </w:rPr>
              <w:t>effects on other sectors, notably tourism</w:t>
            </w:r>
          </w:p>
        </w:tc>
      </w:tr>
    </w:tbl>
    <w:p w14:paraId="0027E494" w14:textId="5D4BBA3F" w:rsidR="00905C13" w:rsidRPr="00C007DE" w:rsidRDefault="00905C13" w:rsidP="00905C13">
      <w:pPr>
        <w:pStyle w:val="T2"/>
        <w:spacing w:after="240"/>
        <w:rPr>
          <w:lang w:val="en-GB"/>
        </w:rPr>
      </w:pPr>
      <w:r w:rsidRPr="00C007DE">
        <w:rPr>
          <w:lang w:val="en-GB"/>
        </w:rPr>
        <w:t>Measure 3.5.3 - Establishment of the industrial superstructure - Agropole South Project</w:t>
      </w:r>
    </w:p>
    <w:tbl>
      <w:tblPr>
        <w:tblStyle w:val="Grilledutableau"/>
        <w:tblW w:w="0" w:type="auto"/>
        <w:tblLook w:val="01E0" w:firstRow="1" w:lastRow="1" w:firstColumn="1" w:lastColumn="1" w:noHBand="0" w:noVBand="0"/>
      </w:tblPr>
      <w:tblGrid>
        <w:gridCol w:w="2659"/>
        <w:gridCol w:w="6269"/>
      </w:tblGrid>
      <w:tr w:rsidR="00905C13" w:rsidRPr="005D7A76" w14:paraId="0FEE476E" w14:textId="77777777" w:rsidTr="00881640">
        <w:trPr>
          <w:tblHeader/>
        </w:trPr>
        <w:tc>
          <w:tcPr>
            <w:tcW w:w="2659" w:type="dxa"/>
            <w:shd w:val="clear" w:color="auto" w:fill="E6E6E6"/>
          </w:tcPr>
          <w:p w14:paraId="1578A057"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Measure 3.5.3</w:t>
            </w:r>
          </w:p>
        </w:tc>
        <w:tc>
          <w:tcPr>
            <w:tcW w:w="6269" w:type="dxa"/>
            <w:shd w:val="clear" w:color="auto" w:fill="E6E6E6"/>
          </w:tcPr>
          <w:p w14:paraId="4FABE147" w14:textId="77777777" w:rsidR="00905C13" w:rsidRPr="00C007DE" w:rsidRDefault="00905C13" w:rsidP="00881640">
            <w:pPr>
              <w:pStyle w:val="ps"/>
              <w:spacing w:before="40" w:after="40"/>
              <w:rPr>
                <w:sz w:val="18"/>
                <w:szCs w:val="18"/>
                <w:lang w:val="en-GB"/>
              </w:rPr>
            </w:pPr>
            <w:r w:rsidRPr="00C007DE">
              <w:rPr>
                <w:sz w:val="18"/>
                <w:szCs w:val="18"/>
                <w:lang w:val="en-GB"/>
              </w:rPr>
              <w:t>Establishment of the industrial superstructure - Agropole South Project</w:t>
            </w:r>
          </w:p>
        </w:tc>
      </w:tr>
      <w:tr w:rsidR="00905C13" w:rsidRPr="005D7A76" w14:paraId="1D441544" w14:textId="77777777" w:rsidTr="00881640">
        <w:trPr>
          <w:tblHeader/>
        </w:trPr>
        <w:tc>
          <w:tcPr>
            <w:tcW w:w="2659" w:type="dxa"/>
          </w:tcPr>
          <w:p w14:paraId="4336FC76"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Origin (institution / project / programme) :</w:t>
            </w:r>
          </w:p>
        </w:tc>
        <w:tc>
          <w:tcPr>
            <w:tcW w:w="6269" w:type="dxa"/>
          </w:tcPr>
          <w:p w14:paraId="2F8008DE" w14:textId="77777777" w:rsidR="00905C13" w:rsidRPr="00C007DE" w:rsidRDefault="00905C13" w:rsidP="00881640">
            <w:pPr>
              <w:pStyle w:val="ps"/>
              <w:spacing w:before="40" w:after="40"/>
              <w:rPr>
                <w:sz w:val="18"/>
                <w:szCs w:val="18"/>
                <w:lang w:val="en-GB"/>
              </w:rPr>
            </w:pPr>
            <w:r w:rsidRPr="00C007DE">
              <w:rPr>
                <w:sz w:val="18"/>
                <w:szCs w:val="18"/>
                <w:lang w:val="en-GB"/>
              </w:rPr>
              <w:t xml:space="preserve">Southern Agro-Industrial Processing Zone Project (PZTA-South or Agropole South) </w:t>
            </w:r>
          </w:p>
          <w:p w14:paraId="5DE109DC" w14:textId="77777777" w:rsidR="00905C13" w:rsidRPr="00C007DE" w:rsidRDefault="00905C13" w:rsidP="00881640">
            <w:pPr>
              <w:pStyle w:val="ps"/>
              <w:spacing w:before="40" w:after="40"/>
              <w:rPr>
                <w:sz w:val="18"/>
                <w:szCs w:val="18"/>
                <w:lang w:val="en-GB"/>
              </w:rPr>
            </w:pPr>
            <w:r w:rsidRPr="00C007DE">
              <w:rPr>
                <w:sz w:val="18"/>
                <w:szCs w:val="18"/>
                <w:lang w:val="en-GB"/>
              </w:rPr>
              <w:t>Component A2. Establishment of the industrial superstructure</w:t>
            </w:r>
          </w:p>
        </w:tc>
      </w:tr>
      <w:tr w:rsidR="00905C13" w:rsidRPr="005D7A76" w14:paraId="3F0CC15B" w14:textId="77777777" w:rsidTr="00881640">
        <w:trPr>
          <w:tblHeader/>
        </w:trPr>
        <w:tc>
          <w:tcPr>
            <w:tcW w:w="2659" w:type="dxa"/>
          </w:tcPr>
          <w:p w14:paraId="57F08B19"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Objective:</w:t>
            </w:r>
          </w:p>
        </w:tc>
        <w:tc>
          <w:tcPr>
            <w:tcW w:w="6269" w:type="dxa"/>
          </w:tcPr>
          <w:p w14:paraId="42151D2B" w14:textId="77777777" w:rsidR="00905C13" w:rsidRPr="00C007DE" w:rsidRDefault="00905C13" w:rsidP="00881640">
            <w:pPr>
              <w:pStyle w:val="ps"/>
              <w:spacing w:before="40" w:after="40"/>
              <w:rPr>
                <w:sz w:val="18"/>
                <w:szCs w:val="18"/>
                <w:lang w:val="en-GB"/>
              </w:rPr>
            </w:pPr>
            <w:r w:rsidRPr="00C007DE">
              <w:rPr>
                <w:sz w:val="18"/>
                <w:szCs w:val="18"/>
                <w:lang w:val="en-GB"/>
              </w:rPr>
              <w:t>The overall objective of the project is to contribute to the improvement of the living conditions of the population (including youth and women) through the creation of added value on agricultural products and the sustainable increase of productivity in priority agro-industrial sub-sectors (mango and cashew nuts). The specific objectives of the project are (i) to create conditions conducive to private investment in the industrial processing of agricultural products, as well as in the provision of inputs and services; and (ii) to strengthen the capacity of actors in the priority sector to sustainably increase agricultural productivity.</w:t>
            </w:r>
          </w:p>
        </w:tc>
      </w:tr>
      <w:tr w:rsidR="00905C13" w:rsidRPr="005D7A76" w14:paraId="73A7AE32" w14:textId="77777777" w:rsidTr="00881640">
        <w:trPr>
          <w:tblHeader/>
        </w:trPr>
        <w:tc>
          <w:tcPr>
            <w:tcW w:w="2659" w:type="dxa"/>
          </w:tcPr>
          <w:p w14:paraId="67628584"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Location:</w:t>
            </w:r>
          </w:p>
        </w:tc>
        <w:tc>
          <w:tcPr>
            <w:tcW w:w="6269" w:type="dxa"/>
          </w:tcPr>
          <w:p w14:paraId="49A90167" w14:textId="77777777" w:rsidR="00905C13" w:rsidRPr="00C007DE" w:rsidRDefault="00905C13" w:rsidP="00881640">
            <w:pPr>
              <w:pStyle w:val="ps"/>
              <w:spacing w:before="40" w:after="40"/>
              <w:rPr>
                <w:sz w:val="18"/>
                <w:szCs w:val="18"/>
                <w:lang w:val="en-GB"/>
              </w:rPr>
            </w:pPr>
            <w:r w:rsidRPr="00C007DE">
              <w:rPr>
                <w:sz w:val="18"/>
                <w:szCs w:val="18"/>
                <w:lang w:val="en-GB"/>
              </w:rPr>
              <w:t>Casamance Natural Region - Ziguinchor, Sedhiou and Kolda.</w:t>
            </w:r>
          </w:p>
        </w:tc>
      </w:tr>
      <w:tr w:rsidR="00905C13" w:rsidRPr="00C007DE" w14:paraId="10564063" w14:textId="77777777" w:rsidTr="00881640">
        <w:trPr>
          <w:tblHeader/>
        </w:trPr>
        <w:tc>
          <w:tcPr>
            <w:tcW w:w="2659" w:type="dxa"/>
          </w:tcPr>
          <w:p w14:paraId="02D2B5F2"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Main beneficiary states of the action :</w:t>
            </w:r>
          </w:p>
        </w:tc>
        <w:tc>
          <w:tcPr>
            <w:tcW w:w="6269" w:type="dxa"/>
          </w:tcPr>
          <w:p w14:paraId="689AA91A" w14:textId="77777777" w:rsidR="00905C13" w:rsidRPr="00C007DE" w:rsidRDefault="00905C13" w:rsidP="00881640">
            <w:pPr>
              <w:pStyle w:val="ps"/>
              <w:spacing w:before="120"/>
              <w:rPr>
                <w:sz w:val="18"/>
                <w:szCs w:val="18"/>
                <w:lang w:val="en-GB"/>
              </w:rPr>
            </w:pPr>
            <w:r w:rsidRPr="00C007DE">
              <w:rPr>
                <w:sz w:val="18"/>
                <w:szCs w:val="18"/>
                <w:lang w:val="en-GB"/>
              </w:rPr>
              <w:t>Senegal</w:t>
            </w:r>
          </w:p>
        </w:tc>
      </w:tr>
      <w:tr w:rsidR="00905C13" w:rsidRPr="005D7A76" w14:paraId="65AC9992" w14:textId="77777777" w:rsidTr="00881640">
        <w:trPr>
          <w:tblHeader/>
        </w:trPr>
        <w:tc>
          <w:tcPr>
            <w:tcW w:w="2659" w:type="dxa"/>
          </w:tcPr>
          <w:p w14:paraId="57F0DCB2"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Description of the action :</w:t>
            </w:r>
          </w:p>
        </w:tc>
        <w:tc>
          <w:tcPr>
            <w:tcW w:w="6269" w:type="dxa"/>
          </w:tcPr>
          <w:p w14:paraId="4E4F847C" w14:textId="77777777" w:rsidR="00905C13" w:rsidRPr="00C007DE" w:rsidRDefault="00905C13" w:rsidP="00881640">
            <w:pPr>
              <w:pStyle w:val="cg"/>
              <w:numPr>
                <w:ilvl w:val="0"/>
                <w:numId w:val="19"/>
              </w:numPr>
              <w:tabs>
                <w:tab w:val="clear" w:pos="7383"/>
                <w:tab w:val="num" w:pos="337"/>
              </w:tabs>
              <w:spacing w:after="20"/>
              <w:ind w:left="335" w:hanging="335"/>
              <w:rPr>
                <w:lang w:val="en-GB"/>
              </w:rPr>
            </w:pPr>
            <w:r w:rsidRPr="00C007DE">
              <w:rPr>
                <w:lang w:val="en-GB"/>
              </w:rPr>
              <w:t>Construction of the central module (Adéane) with: (i) external facilities (drinking water, electricity, sanitation, etc.); (ii) an administrative block (offices, conference room, etc.); (iii) a social space block (crèche, medical centre, sports hall, restaurants, etc.); (iv) a service block (training centre, management centre, etc.); (v) a logistic block (loading/unloading platform, platform for the transport of goods, etc.); (vi) an administrative block (offices, conference room, etc.).(iv) a service block (training centre, management centre, etc.); (v) a logistics block (loading/unloading platform, weighing platform, storage/packaging sheds, etc.); (vi) 4 activity blocks (serviced plots, car parks, etc.); (vii) a technical block.</w:t>
            </w:r>
          </w:p>
          <w:p w14:paraId="5B9A717F" w14:textId="77777777" w:rsidR="00905C13" w:rsidRPr="00C007DE" w:rsidRDefault="00905C13" w:rsidP="00881640">
            <w:pPr>
              <w:pStyle w:val="cg"/>
              <w:numPr>
                <w:ilvl w:val="0"/>
                <w:numId w:val="19"/>
              </w:numPr>
              <w:tabs>
                <w:tab w:val="clear" w:pos="7383"/>
                <w:tab w:val="num" w:pos="337"/>
              </w:tabs>
              <w:spacing w:after="20"/>
              <w:ind w:left="335" w:hanging="335"/>
              <w:rPr>
                <w:lang w:val="en-GB"/>
              </w:rPr>
            </w:pPr>
            <w:r w:rsidRPr="00C007DE">
              <w:rPr>
                <w:lang w:val="en-GB"/>
              </w:rPr>
              <w:t>Construction of 3 regional modules (Kolda, Sédhiou &amp; Bignona) of 10 ha each, with : (i) a serviced site (earthworks, site development); (ii) a logistics &amp; services block (administrative building, management centre, financial services, serviced plots for private investment, market place, loading/unloading platform, weighbridge, storage/packaging shed, etc.); (iii) a technical block.</w:t>
            </w:r>
          </w:p>
          <w:p w14:paraId="4F00F6EB" w14:textId="77777777" w:rsidR="00905C13" w:rsidRPr="00C007DE" w:rsidRDefault="00905C13" w:rsidP="00881640">
            <w:pPr>
              <w:pStyle w:val="cg"/>
              <w:numPr>
                <w:ilvl w:val="0"/>
                <w:numId w:val="19"/>
              </w:numPr>
              <w:tabs>
                <w:tab w:val="clear" w:pos="7383"/>
                <w:tab w:val="num" w:pos="337"/>
              </w:tabs>
              <w:spacing w:after="20"/>
              <w:ind w:left="335" w:hanging="335"/>
              <w:rPr>
                <w:lang w:val="en-GB"/>
              </w:rPr>
            </w:pPr>
            <w:r w:rsidRPr="00C007DE">
              <w:rPr>
                <w:lang w:val="en-GB"/>
              </w:rPr>
              <w:t>Construction of consolidation and service platforms: 5 sites of 5 ha each, with i) site servicing; ii) a service block (administrative building, weighbridge, loading/unloading dock, etc.); iii) a technical block (sorting area, primary storage, etc.).</w:t>
            </w:r>
          </w:p>
          <w:p w14:paraId="730D70C8" w14:textId="77777777" w:rsidR="00905C13" w:rsidRPr="00C007DE" w:rsidRDefault="00905C13" w:rsidP="00881640">
            <w:pPr>
              <w:pStyle w:val="cg"/>
              <w:numPr>
                <w:ilvl w:val="0"/>
                <w:numId w:val="19"/>
              </w:numPr>
              <w:tabs>
                <w:tab w:val="clear" w:pos="7383"/>
                <w:tab w:val="num" w:pos="337"/>
              </w:tabs>
              <w:spacing w:after="20"/>
              <w:ind w:left="335" w:hanging="335"/>
              <w:rPr>
                <w:lang w:val="en-GB"/>
              </w:rPr>
            </w:pPr>
            <w:r w:rsidRPr="00C007DE">
              <w:rPr>
                <w:lang w:val="en-GB"/>
              </w:rPr>
              <w:t>Additional engineering studies (DD, DCE, etc.) and control of infrastructure works in the agricultural hub (companies).</w:t>
            </w:r>
          </w:p>
        </w:tc>
      </w:tr>
      <w:tr w:rsidR="00905C13" w:rsidRPr="005D7A76" w14:paraId="0142E86D" w14:textId="77777777" w:rsidTr="00881640">
        <w:trPr>
          <w:tblHeader/>
        </w:trPr>
        <w:tc>
          <w:tcPr>
            <w:tcW w:w="2659" w:type="dxa"/>
          </w:tcPr>
          <w:p w14:paraId="298C6C0E"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Project ownership and implementation :</w:t>
            </w:r>
          </w:p>
        </w:tc>
        <w:tc>
          <w:tcPr>
            <w:tcW w:w="6269" w:type="dxa"/>
          </w:tcPr>
          <w:p w14:paraId="0B1A0BCA" w14:textId="77777777" w:rsidR="00905C13" w:rsidRPr="00C007DE" w:rsidRDefault="00905C13" w:rsidP="00881640">
            <w:pPr>
              <w:pStyle w:val="ps"/>
              <w:spacing w:before="120"/>
              <w:jc w:val="left"/>
              <w:rPr>
                <w:sz w:val="18"/>
                <w:szCs w:val="18"/>
                <w:highlight w:val="yellow"/>
                <w:lang w:val="en-GB"/>
              </w:rPr>
            </w:pPr>
            <w:r w:rsidRPr="00C007DE">
              <w:rPr>
                <w:sz w:val="18"/>
                <w:szCs w:val="18"/>
                <w:lang w:val="en-GB"/>
              </w:rPr>
              <w:t>Ministry of Economy and Finance</w:t>
            </w:r>
          </w:p>
        </w:tc>
      </w:tr>
      <w:tr w:rsidR="00905C13" w:rsidRPr="00C007DE" w14:paraId="210B74BE" w14:textId="77777777" w:rsidTr="00881640">
        <w:trPr>
          <w:tblHeader/>
        </w:trPr>
        <w:tc>
          <w:tcPr>
            <w:tcW w:w="2659" w:type="dxa"/>
          </w:tcPr>
          <w:p w14:paraId="7EDB5F3B"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Duration :</w:t>
            </w:r>
          </w:p>
        </w:tc>
        <w:tc>
          <w:tcPr>
            <w:tcW w:w="6269" w:type="dxa"/>
            <w:shd w:val="clear" w:color="auto" w:fill="auto"/>
          </w:tcPr>
          <w:p w14:paraId="40E15F22" w14:textId="77777777" w:rsidR="00905C13" w:rsidRPr="00C007DE" w:rsidRDefault="00905C13" w:rsidP="00881640">
            <w:pPr>
              <w:pStyle w:val="ps"/>
              <w:spacing w:before="40" w:after="40"/>
              <w:rPr>
                <w:sz w:val="18"/>
                <w:szCs w:val="18"/>
                <w:lang w:val="en-GB"/>
              </w:rPr>
            </w:pPr>
            <w:r w:rsidRPr="00C007DE">
              <w:rPr>
                <w:sz w:val="18"/>
                <w:szCs w:val="18"/>
                <w:lang w:val="en-GB"/>
              </w:rPr>
              <w:t>2020-2025</w:t>
            </w:r>
          </w:p>
        </w:tc>
      </w:tr>
      <w:tr w:rsidR="00905C13" w:rsidRPr="005D7A76" w14:paraId="65B0A67C" w14:textId="77777777" w:rsidTr="00881640">
        <w:trPr>
          <w:tblHeader/>
        </w:trPr>
        <w:tc>
          <w:tcPr>
            <w:tcW w:w="2659" w:type="dxa"/>
          </w:tcPr>
          <w:p w14:paraId="4F8A6B3F"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Costs and funding :</w:t>
            </w:r>
          </w:p>
        </w:tc>
        <w:tc>
          <w:tcPr>
            <w:tcW w:w="6269" w:type="dxa"/>
          </w:tcPr>
          <w:p w14:paraId="0C414202" w14:textId="77777777" w:rsidR="00905C13" w:rsidRPr="00C007DE" w:rsidRDefault="00905C13" w:rsidP="00881640">
            <w:pPr>
              <w:pStyle w:val="ps"/>
              <w:spacing w:before="40" w:after="40"/>
              <w:rPr>
                <w:sz w:val="18"/>
                <w:szCs w:val="18"/>
                <w:lang w:val="en-GB"/>
              </w:rPr>
            </w:pPr>
            <w:r w:rsidRPr="00C007DE">
              <w:rPr>
                <w:sz w:val="18"/>
                <w:szCs w:val="18"/>
                <w:lang w:val="en-GB"/>
              </w:rPr>
              <w:t>Total estimated cost US$38.44 million</w:t>
            </w:r>
          </w:p>
          <w:p w14:paraId="3E8DEC57" w14:textId="77777777" w:rsidR="00905C13" w:rsidRPr="00C007DE" w:rsidRDefault="00905C13" w:rsidP="00881640">
            <w:pPr>
              <w:pStyle w:val="ps"/>
              <w:spacing w:before="40" w:after="40"/>
              <w:rPr>
                <w:sz w:val="18"/>
                <w:szCs w:val="18"/>
                <w:lang w:val="en-GB"/>
              </w:rPr>
            </w:pPr>
            <w:r w:rsidRPr="00C007DE">
              <w:rPr>
                <w:sz w:val="18"/>
                <w:szCs w:val="18"/>
                <w:lang w:val="en-GB"/>
              </w:rPr>
              <w:t>AfDB, IsDB and Government (including FONSIS)</w:t>
            </w:r>
          </w:p>
        </w:tc>
      </w:tr>
      <w:tr w:rsidR="00905C13" w:rsidRPr="005D7A76" w14:paraId="1DFFDAC0" w14:textId="77777777" w:rsidTr="00881640">
        <w:trPr>
          <w:tblHeader/>
        </w:trPr>
        <w:tc>
          <w:tcPr>
            <w:tcW w:w="2659" w:type="dxa"/>
          </w:tcPr>
          <w:p w14:paraId="44EFDDEE"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Expected results :</w:t>
            </w:r>
          </w:p>
        </w:tc>
        <w:tc>
          <w:tcPr>
            <w:tcW w:w="6269" w:type="dxa"/>
          </w:tcPr>
          <w:p w14:paraId="4121C91B" w14:textId="77777777" w:rsidR="00905C13" w:rsidRPr="00C007DE" w:rsidRDefault="00905C13" w:rsidP="00881640">
            <w:pPr>
              <w:pStyle w:val="ps"/>
              <w:spacing w:before="40" w:after="40"/>
              <w:rPr>
                <w:sz w:val="18"/>
                <w:szCs w:val="18"/>
                <w:lang w:val="en-GB"/>
              </w:rPr>
            </w:pPr>
            <w:r w:rsidRPr="00C007DE">
              <w:rPr>
                <w:sz w:val="18"/>
                <w:szCs w:val="18"/>
                <w:lang w:val="en-GB"/>
              </w:rPr>
              <w:t>Creation and consolidation of approximately 14,500 direct jobs (50% women and 60% youth) and 35,000 indirect jobs (50% women and 60% youth).</w:t>
            </w:r>
          </w:p>
          <w:p w14:paraId="482CDBE3" w14:textId="77777777" w:rsidR="00905C13" w:rsidRPr="00C007DE" w:rsidRDefault="00905C13" w:rsidP="00881640">
            <w:pPr>
              <w:pStyle w:val="ps"/>
              <w:spacing w:before="40" w:after="40"/>
              <w:rPr>
                <w:sz w:val="18"/>
                <w:szCs w:val="18"/>
                <w:lang w:val="en-GB"/>
              </w:rPr>
            </w:pPr>
            <w:r w:rsidRPr="00C007DE">
              <w:rPr>
                <w:sz w:val="18"/>
                <w:szCs w:val="18"/>
                <w:lang w:val="en-GB"/>
              </w:rPr>
              <w:t>Increased private investment thanks to the facilities put in place: construction of a central agro-industrial module (Adéane), three regional modules (Bignona, Sédhiou and Kolda) and five (5) aggregation and service platforms;</w:t>
            </w:r>
          </w:p>
          <w:p w14:paraId="7BFC6D73" w14:textId="77777777" w:rsidR="00905C13" w:rsidRPr="00C007DE" w:rsidRDefault="00905C13" w:rsidP="00881640">
            <w:pPr>
              <w:pStyle w:val="ps"/>
              <w:spacing w:before="40" w:after="40"/>
              <w:rPr>
                <w:sz w:val="18"/>
                <w:szCs w:val="18"/>
                <w:lang w:val="en-GB"/>
              </w:rPr>
            </w:pPr>
            <w:r w:rsidRPr="00C007DE">
              <w:rPr>
                <w:sz w:val="18"/>
                <w:szCs w:val="18"/>
                <w:lang w:val="en-GB"/>
              </w:rPr>
              <w:t>Capacity building of value chain actors in the agro-industrial sectors (structuring/organisation of value chains, training, facilitating access to finance, research-based production of in-vitro plants for mango, cashew, maize, etc.)</w:t>
            </w:r>
          </w:p>
        </w:tc>
      </w:tr>
    </w:tbl>
    <w:p w14:paraId="7B77C8E5" w14:textId="77777777" w:rsidR="00905C13" w:rsidRPr="00C007DE" w:rsidRDefault="00905C13" w:rsidP="00905C13">
      <w:pPr>
        <w:pStyle w:val="ps"/>
        <w:rPr>
          <w:lang w:val="en-GB"/>
        </w:rPr>
      </w:pPr>
    </w:p>
    <w:p w14:paraId="3D62EE88" w14:textId="77777777" w:rsidR="00905C13" w:rsidRPr="00C007DE" w:rsidRDefault="00905C13" w:rsidP="00905C13">
      <w:pPr>
        <w:pStyle w:val="ps"/>
        <w:rPr>
          <w:lang w:val="en-GB"/>
        </w:rPr>
      </w:pPr>
    </w:p>
    <w:p w14:paraId="17659C45" w14:textId="77777777" w:rsidR="00905C13" w:rsidRPr="00C007DE" w:rsidRDefault="00905C13" w:rsidP="00905C13">
      <w:pPr>
        <w:pStyle w:val="T2"/>
        <w:spacing w:after="240"/>
        <w:rPr>
          <w:lang w:val="en-GB"/>
        </w:rPr>
      </w:pPr>
      <w:r w:rsidRPr="00C007DE">
        <w:rPr>
          <w:lang w:val="en-GB"/>
        </w:rPr>
        <w:t>Measure 3.5.4 - Realization of infrastructures for the development of agro-parks of Boké &amp; Kankan (PDZSTA-BK)</w:t>
      </w:r>
    </w:p>
    <w:tbl>
      <w:tblPr>
        <w:tblStyle w:val="Grilledutableau"/>
        <w:tblW w:w="0" w:type="auto"/>
        <w:tblLook w:val="01E0" w:firstRow="1" w:lastRow="1" w:firstColumn="1" w:lastColumn="1" w:noHBand="0" w:noVBand="0"/>
      </w:tblPr>
      <w:tblGrid>
        <w:gridCol w:w="2659"/>
        <w:gridCol w:w="6269"/>
      </w:tblGrid>
      <w:tr w:rsidR="00905C13" w:rsidRPr="005D7A76" w14:paraId="2D18310F" w14:textId="77777777" w:rsidTr="00881640">
        <w:trPr>
          <w:tblHeader/>
        </w:trPr>
        <w:tc>
          <w:tcPr>
            <w:tcW w:w="2659" w:type="dxa"/>
            <w:shd w:val="clear" w:color="auto" w:fill="E6E6E6"/>
          </w:tcPr>
          <w:p w14:paraId="3028B3C5"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Measure 3.5.4</w:t>
            </w:r>
          </w:p>
        </w:tc>
        <w:tc>
          <w:tcPr>
            <w:tcW w:w="6269" w:type="dxa"/>
            <w:shd w:val="clear" w:color="auto" w:fill="E6E6E6"/>
          </w:tcPr>
          <w:p w14:paraId="248568F4" w14:textId="77777777" w:rsidR="00905C13" w:rsidRPr="00C007DE" w:rsidRDefault="00905C13" w:rsidP="00881640">
            <w:pPr>
              <w:pStyle w:val="ps"/>
              <w:spacing w:before="40" w:after="40"/>
              <w:rPr>
                <w:sz w:val="18"/>
                <w:szCs w:val="18"/>
                <w:lang w:val="en-GB"/>
              </w:rPr>
            </w:pPr>
            <w:r w:rsidRPr="00C007DE">
              <w:rPr>
                <w:sz w:val="18"/>
                <w:szCs w:val="18"/>
                <w:lang w:val="en-GB"/>
              </w:rPr>
              <w:t>Construction of infrastructure for the development of the Boké &amp; Kankan agro-parks (PDZSTA-BK)</w:t>
            </w:r>
          </w:p>
        </w:tc>
      </w:tr>
      <w:tr w:rsidR="00905C13" w:rsidRPr="00C007DE" w14:paraId="3FCD5C26" w14:textId="77777777" w:rsidTr="00881640">
        <w:trPr>
          <w:tblHeader/>
        </w:trPr>
        <w:tc>
          <w:tcPr>
            <w:tcW w:w="2659" w:type="dxa"/>
          </w:tcPr>
          <w:p w14:paraId="141ECCD1"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Origin (institution / project / programme) :</w:t>
            </w:r>
          </w:p>
        </w:tc>
        <w:tc>
          <w:tcPr>
            <w:tcW w:w="6269" w:type="dxa"/>
          </w:tcPr>
          <w:p w14:paraId="7CA42286" w14:textId="77777777" w:rsidR="00905C13" w:rsidRPr="00C007DE" w:rsidRDefault="00905C13" w:rsidP="00881640">
            <w:pPr>
              <w:pStyle w:val="ps"/>
              <w:spacing w:before="40" w:after="40"/>
              <w:rPr>
                <w:sz w:val="18"/>
                <w:szCs w:val="18"/>
                <w:lang w:val="en-GB"/>
              </w:rPr>
            </w:pPr>
            <w:r w:rsidRPr="00C007DE">
              <w:rPr>
                <w:sz w:val="18"/>
                <w:szCs w:val="18"/>
                <w:lang w:val="en-GB"/>
              </w:rPr>
              <w:t>Development of special agro-industrial processing zones in Boké and Kankan (PDZSTA-BK). First phase of a programme to develop ten (10) agropoles.</w:t>
            </w:r>
          </w:p>
        </w:tc>
      </w:tr>
      <w:tr w:rsidR="00905C13" w:rsidRPr="005D7A76" w14:paraId="45D70D37" w14:textId="77777777" w:rsidTr="00881640">
        <w:trPr>
          <w:tblHeader/>
        </w:trPr>
        <w:tc>
          <w:tcPr>
            <w:tcW w:w="2659" w:type="dxa"/>
          </w:tcPr>
          <w:p w14:paraId="4455062E"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Objective:</w:t>
            </w:r>
          </w:p>
        </w:tc>
        <w:tc>
          <w:tcPr>
            <w:tcW w:w="6269" w:type="dxa"/>
          </w:tcPr>
          <w:p w14:paraId="0CDAED87" w14:textId="77777777" w:rsidR="00905C13" w:rsidRPr="00C007DE" w:rsidRDefault="00905C13" w:rsidP="00881640">
            <w:pPr>
              <w:pStyle w:val="ps"/>
              <w:spacing w:before="40" w:after="40"/>
              <w:rPr>
                <w:sz w:val="18"/>
                <w:szCs w:val="18"/>
                <w:lang w:val="en-GB"/>
              </w:rPr>
            </w:pPr>
            <w:r w:rsidRPr="00C007DE">
              <w:rPr>
                <w:sz w:val="18"/>
                <w:szCs w:val="18"/>
                <w:lang w:val="en-GB"/>
              </w:rPr>
              <w:t>Reduction of agri-food imports and improvement of Guinea's food and nutritional security, through the creation of agro-industrial development poles supported by the private sector.</w:t>
            </w:r>
          </w:p>
        </w:tc>
      </w:tr>
      <w:tr w:rsidR="00905C13" w:rsidRPr="00C007DE" w14:paraId="1A87189C" w14:textId="77777777" w:rsidTr="00881640">
        <w:trPr>
          <w:tblHeader/>
        </w:trPr>
        <w:tc>
          <w:tcPr>
            <w:tcW w:w="2659" w:type="dxa"/>
          </w:tcPr>
          <w:p w14:paraId="6622C128"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Location:</w:t>
            </w:r>
          </w:p>
        </w:tc>
        <w:tc>
          <w:tcPr>
            <w:tcW w:w="6269" w:type="dxa"/>
          </w:tcPr>
          <w:p w14:paraId="5E5914FD" w14:textId="77777777" w:rsidR="00905C13" w:rsidRPr="00C007DE" w:rsidRDefault="00905C13" w:rsidP="00881640">
            <w:pPr>
              <w:pStyle w:val="ps"/>
              <w:spacing w:before="40" w:after="40"/>
              <w:rPr>
                <w:sz w:val="18"/>
                <w:szCs w:val="18"/>
                <w:lang w:val="en-GB"/>
              </w:rPr>
            </w:pPr>
            <w:r w:rsidRPr="00C007DE">
              <w:rPr>
                <w:sz w:val="18"/>
                <w:szCs w:val="18"/>
                <w:lang w:val="en-GB"/>
              </w:rPr>
              <w:t>Boké and Kankan regions</w:t>
            </w:r>
          </w:p>
        </w:tc>
      </w:tr>
      <w:tr w:rsidR="00905C13" w:rsidRPr="00C007DE" w14:paraId="2230DFFA" w14:textId="77777777" w:rsidTr="00881640">
        <w:trPr>
          <w:tblHeader/>
        </w:trPr>
        <w:tc>
          <w:tcPr>
            <w:tcW w:w="2659" w:type="dxa"/>
          </w:tcPr>
          <w:p w14:paraId="4BC7E553"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Main beneficiary states of the action :</w:t>
            </w:r>
          </w:p>
        </w:tc>
        <w:tc>
          <w:tcPr>
            <w:tcW w:w="6269" w:type="dxa"/>
          </w:tcPr>
          <w:p w14:paraId="4EB57406" w14:textId="77777777" w:rsidR="00905C13" w:rsidRPr="00C007DE" w:rsidRDefault="00905C13" w:rsidP="00881640">
            <w:pPr>
              <w:pStyle w:val="ps"/>
              <w:spacing w:before="120"/>
              <w:rPr>
                <w:sz w:val="18"/>
                <w:szCs w:val="18"/>
                <w:lang w:val="en-GB"/>
              </w:rPr>
            </w:pPr>
            <w:r w:rsidRPr="00C007DE">
              <w:rPr>
                <w:sz w:val="18"/>
                <w:szCs w:val="18"/>
                <w:lang w:val="en-GB"/>
              </w:rPr>
              <w:t>Guinea</w:t>
            </w:r>
          </w:p>
        </w:tc>
      </w:tr>
      <w:tr w:rsidR="00905C13" w:rsidRPr="005D7A76" w14:paraId="75F52FF0" w14:textId="77777777" w:rsidTr="00881640">
        <w:trPr>
          <w:tblHeader/>
        </w:trPr>
        <w:tc>
          <w:tcPr>
            <w:tcW w:w="2659" w:type="dxa"/>
          </w:tcPr>
          <w:p w14:paraId="480D2C79"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Description of the action :</w:t>
            </w:r>
          </w:p>
        </w:tc>
        <w:tc>
          <w:tcPr>
            <w:tcW w:w="6269" w:type="dxa"/>
          </w:tcPr>
          <w:p w14:paraId="3C6FEFB4"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Site development works &amp; VRD (roads, water supply, sewerage, electricity, telecom, fencing, etc.), Water supply station, WWTP, etc.</w:t>
            </w:r>
          </w:p>
          <w:p w14:paraId="2D4BACC0"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Construction of buildings: (i) Administrative and residential block; (ii) Service block (training centre, conference centre, laboratories, etc.); (iii) Socio-community infrastructure block (school, health centre, guest house, etc.);</w:t>
            </w:r>
          </w:p>
          <w:p w14:paraId="4B2F0BDB"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Work to bring in the LV &amp; MV power line and the telecom fibre</w:t>
            </w:r>
          </w:p>
          <w:p w14:paraId="66E69CAF"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Assistance in setting up a business incubator (service provider)</w:t>
            </w:r>
          </w:p>
          <w:p w14:paraId="3815D465"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Digitalisation of information and transactions</w:t>
            </w:r>
          </w:p>
          <w:p w14:paraId="3881F2F8"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Coordination with the initiative of the Chinese Winning Company for the establishment of a corridor for the development of Agricultural Technical Centres between the port of Kamsar and the agro-industrial park</w:t>
            </w:r>
          </w:p>
          <w:p w14:paraId="6C52EA7C"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Implementation, control and monitoring studies of the works</w:t>
            </w:r>
          </w:p>
          <w:p w14:paraId="43FA8172"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The setting up of the Guichet Unique d'Entreprises in Kankan</w:t>
            </w:r>
          </w:p>
          <w:p w14:paraId="7C44C98D"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Employment promotion for youth and women, through business incubators for youth (Youth Employability Programme) and women (AFAWA)</w:t>
            </w:r>
          </w:p>
        </w:tc>
      </w:tr>
      <w:tr w:rsidR="00905C13" w:rsidRPr="00C007DE" w14:paraId="713EA121" w14:textId="77777777" w:rsidTr="00881640">
        <w:trPr>
          <w:tblHeader/>
        </w:trPr>
        <w:tc>
          <w:tcPr>
            <w:tcW w:w="2659" w:type="dxa"/>
          </w:tcPr>
          <w:p w14:paraId="5A3D04FE"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Project ownership and implementation :</w:t>
            </w:r>
          </w:p>
        </w:tc>
        <w:tc>
          <w:tcPr>
            <w:tcW w:w="6269" w:type="dxa"/>
          </w:tcPr>
          <w:p w14:paraId="71F57962" w14:textId="77777777" w:rsidR="00905C13" w:rsidRPr="00C007DE" w:rsidRDefault="00905C13" w:rsidP="00881640">
            <w:pPr>
              <w:pStyle w:val="ps"/>
              <w:spacing w:before="120"/>
              <w:jc w:val="left"/>
              <w:rPr>
                <w:sz w:val="18"/>
                <w:szCs w:val="18"/>
                <w:highlight w:val="yellow"/>
                <w:lang w:val="en-GB"/>
              </w:rPr>
            </w:pPr>
            <w:r w:rsidRPr="00C007DE">
              <w:rPr>
                <w:sz w:val="18"/>
                <w:szCs w:val="18"/>
                <w:lang w:val="en-GB"/>
              </w:rPr>
              <w:t>Government of Guinea</w:t>
            </w:r>
          </w:p>
        </w:tc>
      </w:tr>
      <w:tr w:rsidR="00905C13" w:rsidRPr="00C007DE" w14:paraId="35E5BD57" w14:textId="77777777" w:rsidTr="00881640">
        <w:trPr>
          <w:tblHeader/>
        </w:trPr>
        <w:tc>
          <w:tcPr>
            <w:tcW w:w="2659" w:type="dxa"/>
          </w:tcPr>
          <w:p w14:paraId="0AB86B00"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Duration :</w:t>
            </w:r>
          </w:p>
        </w:tc>
        <w:tc>
          <w:tcPr>
            <w:tcW w:w="6269" w:type="dxa"/>
            <w:shd w:val="clear" w:color="auto" w:fill="auto"/>
          </w:tcPr>
          <w:p w14:paraId="5FED83CA" w14:textId="77777777" w:rsidR="00905C13" w:rsidRPr="00C007DE" w:rsidRDefault="00905C13" w:rsidP="00881640">
            <w:pPr>
              <w:pStyle w:val="ps"/>
              <w:spacing w:before="40" w:after="40"/>
              <w:rPr>
                <w:sz w:val="18"/>
                <w:szCs w:val="18"/>
                <w:lang w:val="en-GB"/>
              </w:rPr>
            </w:pPr>
            <w:r w:rsidRPr="00C007DE">
              <w:rPr>
                <w:sz w:val="18"/>
                <w:szCs w:val="18"/>
                <w:lang w:val="en-GB"/>
              </w:rPr>
              <w:t>5 years (2019-2024)</w:t>
            </w:r>
          </w:p>
        </w:tc>
      </w:tr>
      <w:tr w:rsidR="00905C13" w:rsidRPr="005D7A76" w14:paraId="3E7EEE4A" w14:textId="77777777" w:rsidTr="00881640">
        <w:trPr>
          <w:tblHeader/>
        </w:trPr>
        <w:tc>
          <w:tcPr>
            <w:tcW w:w="2659" w:type="dxa"/>
          </w:tcPr>
          <w:p w14:paraId="499D8E18"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Costs and funding :</w:t>
            </w:r>
          </w:p>
        </w:tc>
        <w:tc>
          <w:tcPr>
            <w:tcW w:w="6269" w:type="dxa"/>
          </w:tcPr>
          <w:p w14:paraId="3C61003E" w14:textId="77777777" w:rsidR="00905C13" w:rsidRPr="00C007DE" w:rsidRDefault="00905C13" w:rsidP="00881640">
            <w:pPr>
              <w:pStyle w:val="ps"/>
              <w:spacing w:before="40" w:after="40"/>
              <w:rPr>
                <w:sz w:val="18"/>
                <w:szCs w:val="18"/>
                <w:lang w:val="en-GB"/>
              </w:rPr>
            </w:pPr>
            <w:r w:rsidRPr="00C007DE">
              <w:rPr>
                <w:sz w:val="18"/>
                <w:szCs w:val="18"/>
                <w:lang w:val="en-GB"/>
              </w:rPr>
              <w:t>Total estimated cost of USD 4 million (between 2022 and 2024)</w:t>
            </w:r>
          </w:p>
          <w:p w14:paraId="705315F9" w14:textId="77777777" w:rsidR="00905C13" w:rsidRPr="00C007DE" w:rsidRDefault="00905C13" w:rsidP="00881640">
            <w:pPr>
              <w:pStyle w:val="ps"/>
              <w:spacing w:before="40" w:after="40"/>
              <w:rPr>
                <w:sz w:val="18"/>
                <w:szCs w:val="18"/>
                <w:lang w:val="en-GB"/>
              </w:rPr>
            </w:pPr>
            <w:r w:rsidRPr="00C007DE">
              <w:rPr>
                <w:sz w:val="18"/>
                <w:szCs w:val="18"/>
                <w:lang w:val="en-GB"/>
              </w:rPr>
              <w:t>Funded by the African Development Fund</w:t>
            </w:r>
          </w:p>
        </w:tc>
      </w:tr>
      <w:tr w:rsidR="00905C13" w:rsidRPr="005D7A76" w14:paraId="1185B0B1" w14:textId="77777777" w:rsidTr="00881640">
        <w:trPr>
          <w:tblHeader/>
        </w:trPr>
        <w:tc>
          <w:tcPr>
            <w:tcW w:w="2659" w:type="dxa"/>
          </w:tcPr>
          <w:p w14:paraId="2688580A" w14:textId="77777777" w:rsidR="00905C13" w:rsidRPr="00C007DE" w:rsidRDefault="00905C13" w:rsidP="00881640">
            <w:pPr>
              <w:pStyle w:val="ps"/>
              <w:spacing w:before="40" w:after="40"/>
              <w:jc w:val="left"/>
              <w:rPr>
                <w:b/>
                <w:bCs/>
                <w:sz w:val="18"/>
                <w:szCs w:val="18"/>
                <w:lang w:val="en-GB"/>
              </w:rPr>
            </w:pPr>
            <w:r w:rsidRPr="00C007DE">
              <w:rPr>
                <w:b/>
                <w:bCs/>
                <w:sz w:val="18"/>
                <w:szCs w:val="18"/>
                <w:lang w:val="en-GB"/>
              </w:rPr>
              <w:t>Risks considered :</w:t>
            </w:r>
          </w:p>
        </w:tc>
        <w:tc>
          <w:tcPr>
            <w:tcW w:w="6269" w:type="dxa"/>
          </w:tcPr>
          <w:p w14:paraId="57A6323A"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Delays in mobilising donor funding for the implementation of project activities</w:t>
            </w:r>
          </w:p>
          <w:p w14:paraId="1DE1B68F"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Delays in the approval and mobilisation of UNIDO's own resources and the establishment of a Trust Fund</w:t>
            </w:r>
          </w:p>
          <w:p w14:paraId="77255D78"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Institutional instability (frequent change of officials and interlocutors at national counterpart level).</w:t>
            </w:r>
          </w:p>
          <w:p w14:paraId="6F7FB668" w14:textId="77777777" w:rsidR="00905C13" w:rsidRPr="00C007DE" w:rsidRDefault="00905C13" w:rsidP="00881640">
            <w:pPr>
              <w:pStyle w:val="cg"/>
              <w:numPr>
                <w:ilvl w:val="0"/>
                <w:numId w:val="19"/>
              </w:numPr>
              <w:tabs>
                <w:tab w:val="clear" w:pos="7383"/>
              </w:tabs>
              <w:spacing w:after="20"/>
              <w:ind w:left="284" w:hanging="284"/>
              <w:rPr>
                <w:lang w:val="en-GB"/>
              </w:rPr>
            </w:pPr>
            <w:r w:rsidRPr="00C007DE">
              <w:rPr>
                <w:lang w:val="en-GB"/>
              </w:rPr>
              <w:t>Delays due to insufficient coordination and involvement of actors and institutions, especially at regional level.</w:t>
            </w:r>
          </w:p>
        </w:tc>
      </w:tr>
      <w:tr w:rsidR="00905C13" w:rsidRPr="005D7A76" w14:paraId="370DEF66" w14:textId="77777777" w:rsidTr="00881640">
        <w:trPr>
          <w:tblHeader/>
        </w:trPr>
        <w:tc>
          <w:tcPr>
            <w:tcW w:w="2659" w:type="dxa"/>
          </w:tcPr>
          <w:p w14:paraId="50D821FC" w14:textId="77777777" w:rsidR="00905C13" w:rsidRPr="00C007DE" w:rsidRDefault="00905C13" w:rsidP="00881640">
            <w:pPr>
              <w:pStyle w:val="ps"/>
              <w:spacing w:before="40" w:after="40"/>
              <w:jc w:val="left"/>
              <w:rPr>
                <w:b/>
                <w:sz w:val="18"/>
                <w:szCs w:val="18"/>
                <w:lang w:val="en-GB"/>
              </w:rPr>
            </w:pPr>
            <w:r w:rsidRPr="00C007DE">
              <w:rPr>
                <w:b/>
                <w:sz w:val="18"/>
                <w:szCs w:val="18"/>
                <w:lang w:val="en-GB"/>
              </w:rPr>
              <w:t>Expected results :</w:t>
            </w:r>
          </w:p>
        </w:tc>
        <w:tc>
          <w:tcPr>
            <w:tcW w:w="6269" w:type="dxa"/>
          </w:tcPr>
          <w:p w14:paraId="0E9C966B" w14:textId="77777777" w:rsidR="00905C13" w:rsidRPr="00C007DE" w:rsidRDefault="00905C13" w:rsidP="00881640">
            <w:pPr>
              <w:pStyle w:val="ps"/>
              <w:spacing w:before="40" w:after="40"/>
              <w:rPr>
                <w:sz w:val="18"/>
                <w:szCs w:val="18"/>
                <w:lang w:val="en-GB"/>
              </w:rPr>
            </w:pPr>
            <w:r w:rsidRPr="00C007DE">
              <w:rPr>
                <w:sz w:val="18"/>
                <w:szCs w:val="18"/>
                <w:lang w:val="en-GB"/>
              </w:rPr>
              <w:t>The programme will cover approximately 110,000 ha in the entire programme area, for an estimated 220,000 direct beneficiaries and 670,000 indirect beneficiaries (50.7% women).</w:t>
            </w:r>
          </w:p>
          <w:p w14:paraId="2843407E" w14:textId="77777777" w:rsidR="00905C13" w:rsidRPr="00C007DE" w:rsidRDefault="00905C13" w:rsidP="00881640">
            <w:pPr>
              <w:pStyle w:val="ps"/>
              <w:spacing w:before="40" w:after="40"/>
              <w:rPr>
                <w:sz w:val="18"/>
                <w:szCs w:val="18"/>
                <w:highlight w:val="yellow"/>
                <w:lang w:val="en-GB"/>
              </w:rPr>
            </w:pPr>
            <w:r w:rsidRPr="00C007DE">
              <w:rPr>
                <w:sz w:val="18"/>
                <w:szCs w:val="18"/>
                <w:lang w:val="en-GB"/>
              </w:rPr>
              <w:t>Capacity building of value chain actors in the agro-industrial sectors (structuring/organisation of value chains, training, facilitating access to finance, research-based production of in-vitro plants for mango, cashew, maize, etc.)</w:t>
            </w:r>
          </w:p>
        </w:tc>
      </w:tr>
    </w:tbl>
    <w:p w14:paraId="2CA5FCCA" w14:textId="77777777" w:rsidR="00905C13" w:rsidRPr="00C007DE" w:rsidRDefault="00905C13" w:rsidP="00905C13">
      <w:pPr>
        <w:pStyle w:val="ps"/>
        <w:rPr>
          <w:lang w:val="en-GB"/>
        </w:rPr>
      </w:pPr>
    </w:p>
    <w:p w14:paraId="007E59A4" w14:textId="77777777" w:rsidR="00FA1F50" w:rsidRPr="00A82911" w:rsidRDefault="00FA1F50" w:rsidP="00FA1F50">
      <w:pPr>
        <w:pStyle w:val="ps"/>
        <w:rPr>
          <w:lang w:val="en-GB"/>
        </w:rPr>
      </w:pPr>
    </w:p>
    <w:p w14:paraId="0F7D3440" w14:textId="77777777" w:rsidR="00FA1F50" w:rsidRPr="00905C13" w:rsidRDefault="00FA1F50" w:rsidP="00905C13">
      <w:pPr>
        <w:pStyle w:val="ps"/>
        <w:rPr>
          <w:lang w:val="en-GB"/>
        </w:rPr>
      </w:pPr>
      <w:r w:rsidRPr="00905C13">
        <w:rPr>
          <w:lang w:val="en-GB"/>
        </w:rPr>
        <w:br w:type="page"/>
      </w:r>
    </w:p>
    <w:p w14:paraId="536040FE" w14:textId="131E7DBC" w:rsidR="00A57F4C" w:rsidRPr="00A82911" w:rsidRDefault="004473F6" w:rsidP="00FA1F50">
      <w:pPr>
        <w:pStyle w:val="Titre2"/>
        <w:rPr>
          <w:lang w:val="en-GB"/>
        </w:rPr>
      </w:pPr>
      <w:bookmarkStart w:id="151" w:name="_Toc103845079"/>
      <w:r w:rsidRPr="00A82911">
        <w:rPr>
          <w:lang w:val="en-GB"/>
        </w:rPr>
        <w:t xml:space="preserve">Means for implementing the actions and measures </w:t>
      </w:r>
      <w:r w:rsidR="002B1E58" w:rsidRPr="00A82911">
        <w:rPr>
          <w:lang w:val="en-GB"/>
        </w:rPr>
        <w:t xml:space="preserve">in Strategic Axis </w:t>
      </w:r>
      <w:r w:rsidRPr="00A82911">
        <w:rPr>
          <w:lang w:val="en-GB"/>
        </w:rPr>
        <w:t>3</w:t>
      </w:r>
      <w:bookmarkEnd w:id="151"/>
    </w:p>
    <w:p w14:paraId="2EAA446A" w14:textId="5DB162B1" w:rsidR="00A57F4C" w:rsidRPr="00A82911" w:rsidRDefault="004473F6">
      <w:pPr>
        <w:pStyle w:val="ps"/>
        <w:rPr>
          <w:b/>
          <w:bCs/>
          <w:u w:val="single"/>
          <w:lang w:val="en-GB"/>
        </w:rPr>
      </w:pPr>
      <w:r w:rsidRPr="00A82911">
        <w:rPr>
          <w:b/>
          <w:bCs/>
          <w:u w:val="single"/>
          <w:lang w:val="en-GB"/>
        </w:rPr>
        <w:t xml:space="preserve">Industry, </w:t>
      </w:r>
      <w:r w:rsidR="002E2EA1" w:rsidRPr="00A82911">
        <w:rPr>
          <w:b/>
          <w:bCs/>
          <w:u w:val="single"/>
          <w:lang w:val="en-GB"/>
        </w:rPr>
        <w:t xml:space="preserve">Mining </w:t>
      </w:r>
      <w:r w:rsidRPr="00A82911">
        <w:rPr>
          <w:b/>
          <w:bCs/>
          <w:u w:val="single"/>
          <w:lang w:val="en-GB"/>
        </w:rPr>
        <w:t xml:space="preserve">and </w:t>
      </w:r>
      <w:r w:rsidR="002B1E58" w:rsidRPr="00A82911">
        <w:rPr>
          <w:b/>
          <w:bCs/>
          <w:u w:val="single"/>
          <w:lang w:val="en-GB"/>
        </w:rPr>
        <w:t>Handic</w:t>
      </w:r>
      <w:r w:rsidRPr="00A82911">
        <w:rPr>
          <w:b/>
          <w:bCs/>
          <w:u w:val="single"/>
          <w:lang w:val="en-GB"/>
        </w:rPr>
        <w:t>rafts</w:t>
      </w:r>
    </w:p>
    <w:p w14:paraId="550F5ED0" w14:textId="731F0A80" w:rsidR="00A57F4C" w:rsidRPr="00A82911" w:rsidRDefault="004473F6">
      <w:pPr>
        <w:pStyle w:val="ps"/>
        <w:rPr>
          <w:lang w:val="en-GB"/>
        </w:rPr>
      </w:pPr>
      <w:r w:rsidRPr="00A82911">
        <w:rPr>
          <w:lang w:val="en-GB"/>
        </w:rPr>
        <w:t xml:space="preserve">The budget, financing, institutional ownership and steering of the proposed actions/measures are summarised in the </w:t>
      </w:r>
      <w:r w:rsidR="00496EC6" w:rsidRPr="00A82911">
        <w:rPr>
          <w:lang w:val="en-GB"/>
        </w:rPr>
        <w:t xml:space="preserve">Table </w:t>
      </w:r>
      <w:r w:rsidR="00496EC6" w:rsidRPr="00A82911">
        <w:rPr>
          <w:noProof/>
          <w:lang w:val="en-GB"/>
        </w:rPr>
        <w:t>4</w:t>
      </w:r>
      <w:r w:rsidR="00496EC6" w:rsidRPr="00A82911">
        <w:rPr>
          <w:lang w:val="en-GB"/>
        </w:rPr>
        <w:noBreakHyphen/>
      </w:r>
      <w:r w:rsidR="00905C13">
        <w:rPr>
          <w:noProof/>
          <w:lang w:val="en-GB"/>
        </w:rPr>
        <w:t>5</w:t>
      </w:r>
      <w:r w:rsidRPr="00A82911">
        <w:rPr>
          <w:lang w:val="en-GB"/>
        </w:rPr>
        <w:t xml:space="preserve"> below</w:t>
      </w:r>
      <w:r w:rsidR="003B38D8" w:rsidRPr="00A82911">
        <w:rPr>
          <w:lang w:val="en-GB"/>
        </w:rPr>
        <w:t>.</w:t>
      </w:r>
      <w:r w:rsidRPr="00A82911">
        <w:rPr>
          <w:lang w:val="en-GB"/>
        </w:rPr>
        <w:t xml:space="preserve"> </w:t>
      </w:r>
    </w:p>
    <w:p w14:paraId="49B53644" w14:textId="77777777" w:rsidR="00A57F4C" w:rsidRPr="00A82911" w:rsidRDefault="004473F6">
      <w:pPr>
        <w:pStyle w:val="Lgende"/>
        <w:keepNext/>
        <w:rPr>
          <w:i w:val="0"/>
          <w:iCs w:val="0"/>
          <w:noProof w:val="0"/>
          <w:lang w:val="en-GB"/>
        </w:rPr>
      </w:pPr>
      <w:bookmarkStart w:id="152" w:name="_Ref94698046"/>
      <w:bookmarkStart w:id="153" w:name="_Toc103845150"/>
      <w:r w:rsidRPr="00A82911">
        <w:rPr>
          <w:noProof w:val="0"/>
          <w:lang w:val="en-GB"/>
        </w:rPr>
        <w:t xml:space="preserve">Table </w:t>
      </w:r>
      <w:r w:rsidRPr="00A82911">
        <w:rPr>
          <w:noProof w:val="0"/>
          <w:lang w:val="en-GB"/>
        </w:rPr>
        <w:fldChar w:fldCharType="begin"/>
      </w:r>
      <w:r w:rsidRPr="00A82911">
        <w:rPr>
          <w:noProof w:val="0"/>
          <w:lang w:val="en-GB"/>
        </w:rPr>
        <w:instrText xml:space="preserve"> STYLEREF 1 \s </w:instrText>
      </w:r>
      <w:r w:rsidRPr="00A82911">
        <w:rPr>
          <w:noProof w:val="0"/>
          <w:lang w:val="en-GB"/>
        </w:rPr>
        <w:fldChar w:fldCharType="separate"/>
      </w:r>
      <w:r w:rsidR="005D7A76">
        <w:rPr>
          <w:lang w:val="en-GB"/>
        </w:rPr>
        <w:t>4</w:t>
      </w:r>
      <w:r w:rsidRPr="00A82911">
        <w:rPr>
          <w:noProof w:val="0"/>
          <w:lang w:val="en-GB"/>
        </w:rPr>
        <w:fldChar w:fldCharType="end"/>
      </w:r>
      <w:r w:rsidRPr="00A82911">
        <w:rPr>
          <w:noProof w:val="0"/>
          <w:lang w:val="en-GB"/>
        </w:rPr>
        <w:noBreakHyphen/>
      </w:r>
      <w:r w:rsidRPr="00A82911">
        <w:rPr>
          <w:noProof w:val="0"/>
          <w:lang w:val="en-GB"/>
        </w:rPr>
        <w:fldChar w:fldCharType="begin"/>
      </w:r>
      <w:r w:rsidRPr="00A82911">
        <w:rPr>
          <w:noProof w:val="0"/>
          <w:lang w:val="en-GB"/>
        </w:rPr>
        <w:instrText xml:space="preserve"> SEQ Tableau \* ARABIC \s 1 </w:instrText>
      </w:r>
      <w:r w:rsidRPr="00A82911">
        <w:rPr>
          <w:noProof w:val="0"/>
          <w:lang w:val="en-GB"/>
        </w:rPr>
        <w:fldChar w:fldCharType="separate"/>
      </w:r>
      <w:r w:rsidR="005D7A76">
        <w:rPr>
          <w:lang w:val="en-GB"/>
        </w:rPr>
        <w:t>5</w:t>
      </w:r>
      <w:r w:rsidRPr="00A82911">
        <w:rPr>
          <w:noProof w:val="0"/>
          <w:lang w:val="en-GB"/>
        </w:rPr>
        <w:fldChar w:fldCharType="end"/>
      </w:r>
      <w:bookmarkEnd w:id="152"/>
      <w:r w:rsidR="009C4165" w:rsidRPr="00A82911">
        <w:rPr>
          <w:noProof w:val="0"/>
          <w:lang w:val="en-GB"/>
        </w:rPr>
        <w:t xml:space="preserve"> Summary of the means dedicated to the implementation of the actions</w:t>
      </w:r>
      <w:bookmarkEnd w:id="153"/>
    </w:p>
    <w:tbl>
      <w:tblPr>
        <w:tblStyle w:val="Grilledutableau"/>
        <w:tblW w:w="9067" w:type="dxa"/>
        <w:tblLook w:val="04A0" w:firstRow="1" w:lastRow="0" w:firstColumn="1" w:lastColumn="0" w:noHBand="0" w:noVBand="1"/>
      </w:tblPr>
      <w:tblGrid>
        <w:gridCol w:w="3539"/>
        <w:gridCol w:w="992"/>
        <w:gridCol w:w="2127"/>
        <w:gridCol w:w="2409"/>
      </w:tblGrid>
      <w:tr w:rsidR="009C4165" w:rsidRPr="00A82911" w14:paraId="690BCBB3" w14:textId="77777777" w:rsidTr="00446024">
        <w:trPr>
          <w:tblHeader/>
        </w:trPr>
        <w:tc>
          <w:tcPr>
            <w:tcW w:w="3539" w:type="dxa"/>
            <w:shd w:val="clear" w:color="auto" w:fill="D9D9D9" w:themeFill="background1" w:themeFillShade="D9"/>
          </w:tcPr>
          <w:p w14:paraId="47EFAD56" w14:textId="77777777" w:rsidR="00A57F4C" w:rsidRPr="00A82911" w:rsidRDefault="004473F6">
            <w:pPr>
              <w:rPr>
                <w:rFonts w:cs="Arial"/>
                <w:b/>
                <w:bCs/>
                <w:noProof w:val="0"/>
                <w:sz w:val="18"/>
                <w:szCs w:val="18"/>
                <w:lang w:val="en-GB"/>
              </w:rPr>
            </w:pPr>
            <w:r w:rsidRPr="00A82911">
              <w:rPr>
                <w:rFonts w:cs="Arial"/>
                <w:b/>
                <w:bCs/>
                <w:noProof w:val="0"/>
                <w:sz w:val="18"/>
                <w:szCs w:val="18"/>
                <w:lang w:val="en-GB"/>
              </w:rPr>
              <w:t>Actions/Measures</w:t>
            </w:r>
          </w:p>
        </w:tc>
        <w:tc>
          <w:tcPr>
            <w:tcW w:w="992" w:type="dxa"/>
            <w:shd w:val="clear" w:color="auto" w:fill="D9D9D9" w:themeFill="background1" w:themeFillShade="D9"/>
          </w:tcPr>
          <w:p w14:paraId="50D9A5E4" w14:textId="77777777" w:rsidR="00A57F4C" w:rsidRPr="00A82911" w:rsidRDefault="004473F6">
            <w:pPr>
              <w:rPr>
                <w:rFonts w:cs="Arial"/>
                <w:b/>
                <w:bCs/>
                <w:noProof w:val="0"/>
                <w:sz w:val="18"/>
                <w:szCs w:val="18"/>
                <w:lang w:val="en-GB"/>
              </w:rPr>
            </w:pPr>
            <w:r w:rsidRPr="00A82911">
              <w:rPr>
                <w:rFonts w:cs="Arial"/>
                <w:b/>
                <w:bCs/>
                <w:noProof w:val="0"/>
                <w:sz w:val="18"/>
                <w:szCs w:val="18"/>
                <w:lang w:val="en-GB"/>
              </w:rPr>
              <w:t>Budget</w:t>
            </w:r>
          </w:p>
          <w:p w14:paraId="48BDFA03" w14:textId="77777777" w:rsidR="00A57F4C" w:rsidRPr="00A82911" w:rsidRDefault="004473F6">
            <w:pPr>
              <w:rPr>
                <w:rFonts w:cs="Arial"/>
                <w:b/>
                <w:bCs/>
                <w:noProof w:val="0"/>
                <w:sz w:val="18"/>
                <w:szCs w:val="18"/>
                <w:lang w:val="en-GB"/>
              </w:rPr>
            </w:pPr>
            <w:r w:rsidRPr="00A82911">
              <w:rPr>
                <w:rFonts w:cs="Arial"/>
                <w:b/>
                <w:bCs/>
                <w:noProof w:val="0"/>
                <w:sz w:val="18"/>
                <w:szCs w:val="18"/>
                <w:lang w:val="en-GB"/>
              </w:rPr>
              <w:t>(MUSD)</w:t>
            </w:r>
          </w:p>
        </w:tc>
        <w:tc>
          <w:tcPr>
            <w:tcW w:w="2127" w:type="dxa"/>
            <w:shd w:val="clear" w:color="auto" w:fill="D9D9D9" w:themeFill="background1" w:themeFillShade="D9"/>
          </w:tcPr>
          <w:p w14:paraId="3B2D2B4B" w14:textId="77777777" w:rsidR="00A57F4C" w:rsidRPr="00A82911" w:rsidRDefault="004473F6">
            <w:pPr>
              <w:rPr>
                <w:rFonts w:cs="Arial"/>
                <w:b/>
                <w:bCs/>
                <w:noProof w:val="0"/>
                <w:sz w:val="18"/>
                <w:szCs w:val="18"/>
                <w:lang w:val="en-GB"/>
              </w:rPr>
            </w:pPr>
            <w:r w:rsidRPr="00A82911">
              <w:rPr>
                <w:rFonts w:cs="Arial"/>
                <w:b/>
                <w:bCs/>
                <w:noProof w:val="0"/>
                <w:sz w:val="18"/>
                <w:szCs w:val="18"/>
                <w:lang w:val="en-GB"/>
              </w:rPr>
              <w:t>Financing</w:t>
            </w:r>
          </w:p>
        </w:tc>
        <w:tc>
          <w:tcPr>
            <w:tcW w:w="2409" w:type="dxa"/>
            <w:shd w:val="clear" w:color="auto" w:fill="D9D9D9" w:themeFill="background1" w:themeFillShade="D9"/>
          </w:tcPr>
          <w:p w14:paraId="4EE2ACCB" w14:textId="565FDE37" w:rsidR="00A57F4C" w:rsidRPr="00A82911" w:rsidRDefault="00252D73">
            <w:pPr>
              <w:rPr>
                <w:rFonts w:cs="Arial"/>
                <w:b/>
                <w:bCs/>
                <w:noProof w:val="0"/>
                <w:sz w:val="18"/>
                <w:szCs w:val="18"/>
                <w:lang w:val="en-GB"/>
              </w:rPr>
            </w:pPr>
            <w:r w:rsidRPr="00A82911">
              <w:rPr>
                <w:rFonts w:cs="Arial"/>
                <w:b/>
                <w:bCs/>
                <w:noProof w:val="0"/>
                <w:sz w:val="18"/>
                <w:szCs w:val="18"/>
                <w:lang w:val="en-GB"/>
              </w:rPr>
              <w:t>Ownership</w:t>
            </w:r>
            <w:r w:rsidR="004473F6" w:rsidRPr="00A82911">
              <w:rPr>
                <w:rFonts w:cs="Arial"/>
                <w:b/>
                <w:bCs/>
                <w:noProof w:val="0"/>
                <w:sz w:val="18"/>
                <w:szCs w:val="18"/>
                <w:lang w:val="en-GB"/>
              </w:rPr>
              <w:t>/</w:t>
            </w:r>
            <w:r w:rsidR="002318FD" w:rsidRPr="00A82911">
              <w:rPr>
                <w:rFonts w:cs="Arial"/>
                <w:b/>
                <w:bCs/>
                <w:noProof w:val="0"/>
                <w:sz w:val="18"/>
                <w:szCs w:val="18"/>
                <w:lang w:val="en-GB"/>
              </w:rPr>
              <w:t xml:space="preserve">Steering </w:t>
            </w:r>
          </w:p>
        </w:tc>
      </w:tr>
      <w:tr w:rsidR="009C4165" w:rsidRPr="005D7A76" w14:paraId="1749B43F" w14:textId="77777777" w:rsidTr="00EE5BDB">
        <w:tc>
          <w:tcPr>
            <w:tcW w:w="3539" w:type="dxa"/>
          </w:tcPr>
          <w:p w14:paraId="049277B6" w14:textId="77777777" w:rsidR="00A57F4C" w:rsidRPr="00A82911" w:rsidRDefault="004473F6">
            <w:pPr>
              <w:rPr>
                <w:rFonts w:cs="Arial"/>
                <w:noProof w:val="0"/>
                <w:sz w:val="18"/>
                <w:szCs w:val="18"/>
                <w:lang w:val="en-GB"/>
              </w:rPr>
            </w:pPr>
            <w:r w:rsidRPr="00A82911">
              <w:rPr>
                <w:rFonts w:cs="Arial"/>
                <w:noProof w:val="0"/>
                <w:sz w:val="18"/>
                <w:szCs w:val="18"/>
                <w:lang w:val="en-GB"/>
              </w:rPr>
              <w:t>Mapping programme at 1:50,000 scale</w:t>
            </w:r>
          </w:p>
        </w:tc>
        <w:tc>
          <w:tcPr>
            <w:tcW w:w="992" w:type="dxa"/>
          </w:tcPr>
          <w:p w14:paraId="020720E4" w14:textId="36DCD08D" w:rsidR="00A57F4C" w:rsidRPr="00A82911" w:rsidRDefault="009C4165">
            <w:pPr>
              <w:rPr>
                <w:rFonts w:cs="Arial"/>
                <w:noProof w:val="0"/>
                <w:sz w:val="18"/>
                <w:szCs w:val="18"/>
                <w:lang w:val="en-GB"/>
              </w:rPr>
            </w:pPr>
            <w:r w:rsidRPr="00A82911">
              <w:rPr>
                <w:rFonts w:cs="Arial"/>
                <w:noProof w:val="0"/>
                <w:sz w:val="18"/>
                <w:szCs w:val="18"/>
                <w:lang w:val="en-GB"/>
              </w:rPr>
              <w:t>13</w:t>
            </w:r>
            <w:r w:rsidR="006C763D" w:rsidRPr="00A82911">
              <w:rPr>
                <w:rFonts w:cs="Arial"/>
                <w:noProof w:val="0"/>
                <w:sz w:val="18"/>
                <w:szCs w:val="18"/>
                <w:lang w:val="en-GB"/>
              </w:rPr>
              <w:t>.</w:t>
            </w:r>
            <w:r w:rsidRPr="00A82911">
              <w:rPr>
                <w:rFonts w:cs="Arial"/>
                <w:noProof w:val="0"/>
                <w:sz w:val="18"/>
                <w:szCs w:val="18"/>
                <w:lang w:val="en-GB"/>
              </w:rPr>
              <w:t>6</w:t>
            </w:r>
            <w:r w:rsidR="00457FAC" w:rsidRPr="00A82911">
              <w:rPr>
                <w:rFonts w:cs="Arial"/>
                <w:noProof w:val="0"/>
                <w:sz w:val="18"/>
                <w:szCs w:val="18"/>
                <w:lang w:val="en-GB"/>
              </w:rPr>
              <w:t xml:space="preserve">  </w:t>
            </w:r>
          </w:p>
        </w:tc>
        <w:tc>
          <w:tcPr>
            <w:tcW w:w="2127" w:type="dxa"/>
          </w:tcPr>
          <w:p w14:paraId="66857EE7" w14:textId="77777777" w:rsidR="00A57F4C" w:rsidRPr="00A82911" w:rsidRDefault="004473F6">
            <w:pPr>
              <w:rPr>
                <w:rFonts w:cs="Arial"/>
                <w:noProof w:val="0"/>
                <w:sz w:val="18"/>
                <w:szCs w:val="18"/>
                <w:lang w:val="en-GB"/>
              </w:rPr>
            </w:pPr>
            <w:r w:rsidRPr="00A82911">
              <w:rPr>
                <w:rFonts w:cs="Arial"/>
                <w:noProof w:val="0"/>
                <w:sz w:val="18"/>
                <w:szCs w:val="18"/>
                <w:lang w:val="en-GB"/>
              </w:rPr>
              <w:t>IDA, EU, AfDB, government budgets</w:t>
            </w:r>
          </w:p>
        </w:tc>
        <w:tc>
          <w:tcPr>
            <w:tcW w:w="2409" w:type="dxa"/>
          </w:tcPr>
          <w:p w14:paraId="2A6246FA"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Geology/Consultant</w:t>
            </w:r>
          </w:p>
        </w:tc>
      </w:tr>
      <w:tr w:rsidR="009C4165" w:rsidRPr="005D7A76" w14:paraId="46B50BAE" w14:textId="77777777" w:rsidTr="00EE5BDB">
        <w:tc>
          <w:tcPr>
            <w:tcW w:w="3539" w:type="dxa"/>
          </w:tcPr>
          <w:p w14:paraId="01949D0C" w14:textId="77777777" w:rsidR="00A57F4C" w:rsidRPr="00A82911" w:rsidRDefault="004473F6">
            <w:pPr>
              <w:rPr>
                <w:rFonts w:cs="Arial"/>
                <w:noProof w:val="0"/>
                <w:sz w:val="18"/>
                <w:szCs w:val="18"/>
                <w:lang w:val="en-GB"/>
              </w:rPr>
            </w:pPr>
            <w:r w:rsidRPr="00A82911">
              <w:rPr>
                <w:rFonts w:cs="Arial"/>
                <w:noProof w:val="0"/>
                <w:sz w:val="18"/>
                <w:szCs w:val="18"/>
                <w:lang w:val="en-GB"/>
              </w:rPr>
              <w:t>Geological Mining Information System (GMIS)</w:t>
            </w:r>
          </w:p>
        </w:tc>
        <w:tc>
          <w:tcPr>
            <w:tcW w:w="992" w:type="dxa"/>
          </w:tcPr>
          <w:p w14:paraId="3D5985C3" w14:textId="503992A1" w:rsidR="00A57F4C" w:rsidRPr="00A82911" w:rsidRDefault="009C4165">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34</w:t>
            </w:r>
            <w:r w:rsidR="00457FAC" w:rsidRPr="00A82911">
              <w:rPr>
                <w:rFonts w:cs="Arial"/>
                <w:noProof w:val="0"/>
                <w:sz w:val="18"/>
                <w:szCs w:val="18"/>
                <w:lang w:val="en-GB"/>
              </w:rPr>
              <w:t xml:space="preserve">  </w:t>
            </w:r>
          </w:p>
        </w:tc>
        <w:tc>
          <w:tcPr>
            <w:tcW w:w="2127" w:type="dxa"/>
          </w:tcPr>
          <w:p w14:paraId="2E6D70B8" w14:textId="77777777" w:rsidR="00A57F4C" w:rsidRPr="00A82911" w:rsidRDefault="004473F6">
            <w:pPr>
              <w:rPr>
                <w:rFonts w:cs="Arial"/>
                <w:noProof w:val="0"/>
                <w:sz w:val="18"/>
                <w:szCs w:val="18"/>
                <w:lang w:val="en-GB"/>
              </w:rPr>
            </w:pPr>
            <w:r w:rsidRPr="00A82911">
              <w:rPr>
                <w:rFonts w:cs="Arial"/>
                <w:noProof w:val="0"/>
                <w:sz w:val="18"/>
                <w:szCs w:val="18"/>
                <w:lang w:val="en-GB"/>
              </w:rPr>
              <w:t>IDA, EU, AfDB, government budgets</w:t>
            </w:r>
          </w:p>
        </w:tc>
        <w:tc>
          <w:tcPr>
            <w:tcW w:w="2409" w:type="dxa"/>
          </w:tcPr>
          <w:p w14:paraId="378A10D8"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Geology/Consultant</w:t>
            </w:r>
          </w:p>
        </w:tc>
      </w:tr>
      <w:tr w:rsidR="009C4165" w:rsidRPr="005D7A76" w14:paraId="33BA6CEF" w14:textId="77777777" w:rsidTr="00EE5BDB">
        <w:tc>
          <w:tcPr>
            <w:tcW w:w="3539" w:type="dxa"/>
          </w:tcPr>
          <w:p w14:paraId="2A8DEA8E" w14:textId="77777777" w:rsidR="00A57F4C" w:rsidRPr="00A82911" w:rsidRDefault="004473F6">
            <w:pPr>
              <w:rPr>
                <w:rFonts w:cs="Arial"/>
                <w:noProof w:val="0"/>
                <w:sz w:val="18"/>
                <w:szCs w:val="18"/>
                <w:lang w:val="en-GB"/>
              </w:rPr>
            </w:pPr>
            <w:r w:rsidRPr="00A82911">
              <w:rPr>
                <w:rFonts w:cs="Arial"/>
                <w:noProof w:val="0"/>
                <w:sz w:val="18"/>
                <w:szCs w:val="18"/>
                <w:lang w:val="en-GB"/>
              </w:rPr>
              <w:t>Mining cadastre system</w:t>
            </w:r>
          </w:p>
        </w:tc>
        <w:tc>
          <w:tcPr>
            <w:tcW w:w="992" w:type="dxa"/>
          </w:tcPr>
          <w:p w14:paraId="216C02FC" w14:textId="4BBB096C" w:rsidR="00A57F4C" w:rsidRPr="00A82911" w:rsidRDefault="004473F6">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175</w:t>
            </w:r>
          </w:p>
        </w:tc>
        <w:tc>
          <w:tcPr>
            <w:tcW w:w="2127" w:type="dxa"/>
          </w:tcPr>
          <w:p w14:paraId="47BB3644" w14:textId="77777777" w:rsidR="00A57F4C" w:rsidRPr="00A82911" w:rsidRDefault="004473F6">
            <w:pPr>
              <w:rPr>
                <w:rFonts w:cs="Arial"/>
                <w:noProof w:val="0"/>
                <w:sz w:val="18"/>
                <w:szCs w:val="18"/>
                <w:lang w:val="en-GB"/>
              </w:rPr>
            </w:pPr>
            <w:r w:rsidRPr="00A82911">
              <w:rPr>
                <w:rFonts w:cs="Arial"/>
                <w:noProof w:val="0"/>
                <w:sz w:val="18"/>
                <w:szCs w:val="18"/>
                <w:lang w:val="en-GB"/>
              </w:rPr>
              <w:t xml:space="preserve">IDA, EU, Canadian Cooperation, State budgets </w:t>
            </w:r>
          </w:p>
        </w:tc>
        <w:tc>
          <w:tcPr>
            <w:tcW w:w="2409" w:type="dxa"/>
          </w:tcPr>
          <w:p w14:paraId="741DBBCC"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Geology/Consultant</w:t>
            </w:r>
          </w:p>
        </w:tc>
      </w:tr>
      <w:tr w:rsidR="009C4165" w:rsidRPr="005D7A76" w14:paraId="06562CE3" w14:textId="77777777" w:rsidTr="00EE5BDB">
        <w:tc>
          <w:tcPr>
            <w:tcW w:w="3539" w:type="dxa"/>
          </w:tcPr>
          <w:p w14:paraId="11F1CEFD" w14:textId="77777777" w:rsidR="00A57F4C" w:rsidRPr="00A82911" w:rsidRDefault="004473F6">
            <w:pPr>
              <w:rPr>
                <w:rFonts w:cs="Arial"/>
                <w:noProof w:val="0"/>
                <w:sz w:val="18"/>
                <w:szCs w:val="18"/>
                <w:lang w:val="en-GB"/>
              </w:rPr>
            </w:pPr>
            <w:r w:rsidRPr="00A82911">
              <w:rPr>
                <w:rFonts w:cs="Arial"/>
                <w:noProof w:val="0"/>
                <w:sz w:val="18"/>
                <w:szCs w:val="18"/>
                <w:lang w:val="en-GB"/>
              </w:rPr>
              <w:t>Airborne geophysical campaign</w:t>
            </w:r>
          </w:p>
        </w:tc>
        <w:tc>
          <w:tcPr>
            <w:tcW w:w="992" w:type="dxa"/>
          </w:tcPr>
          <w:p w14:paraId="049E824D" w14:textId="61655364" w:rsidR="00A57F4C" w:rsidRPr="00A82911" w:rsidRDefault="009C4165">
            <w:pPr>
              <w:rPr>
                <w:rFonts w:cs="Arial"/>
                <w:noProof w:val="0"/>
                <w:sz w:val="18"/>
                <w:szCs w:val="18"/>
                <w:lang w:val="en-GB"/>
              </w:rPr>
            </w:pPr>
            <w:r w:rsidRPr="00A82911">
              <w:rPr>
                <w:rFonts w:cs="Arial"/>
                <w:noProof w:val="0"/>
                <w:sz w:val="18"/>
                <w:szCs w:val="18"/>
                <w:lang w:val="en-GB"/>
              </w:rPr>
              <w:t>1</w:t>
            </w:r>
            <w:r w:rsidR="006C763D" w:rsidRPr="00A82911">
              <w:rPr>
                <w:rFonts w:cs="Arial"/>
                <w:noProof w:val="0"/>
                <w:sz w:val="18"/>
                <w:szCs w:val="18"/>
                <w:lang w:val="en-GB"/>
              </w:rPr>
              <w:t>.</w:t>
            </w:r>
            <w:r w:rsidRPr="00A82911">
              <w:rPr>
                <w:rFonts w:cs="Arial"/>
                <w:noProof w:val="0"/>
                <w:sz w:val="18"/>
                <w:szCs w:val="18"/>
                <w:lang w:val="en-GB"/>
              </w:rPr>
              <w:t>5</w:t>
            </w:r>
            <w:r w:rsidR="00457FAC" w:rsidRPr="00A82911">
              <w:rPr>
                <w:rFonts w:cs="Arial"/>
                <w:noProof w:val="0"/>
                <w:sz w:val="18"/>
                <w:szCs w:val="18"/>
                <w:lang w:val="en-GB"/>
              </w:rPr>
              <w:t xml:space="preserve">  </w:t>
            </w:r>
          </w:p>
        </w:tc>
        <w:tc>
          <w:tcPr>
            <w:tcW w:w="2127" w:type="dxa"/>
          </w:tcPr>
          <w:p w14:paraId="4FF974E6" w14:textId="77777777" w:rsidR="00A57F4C" w:rsidRPr="00A82911" w:rsidRDefault="004473F6">
            <w:pPr>
              <w:rPr>
                <w:rFonts w:cs="Arial"/>
                <w:noProof w:val="0"/>
                <w:sz w:val="18"/>
                <w:szCs w:val="18"/>
                <w:lang w:val="en-GB"/>
              </w:rPr>
            </w:pPr>
            <w:r w:rsidRPr="00A82911">
              <w:rPr>
                <w:rFonts w:cs="Arial"/>
                <w:noProof w:val="0"/>
                <w:sz w:val="18"/>
                <w:szCs w:val="18"/>
                <w:lang w:val="en-GB"/>
              </w:rPr>
              <w:t>IDA, EU, Canadian Cooperation, State budgets</w:t>
            </w:r>
          </w:p>
        </w:tc>
        <w:tc>
          <w:tcPr>
            <w:tcW w:w="2409" w:type="dxa"/>
          </w:tcPr>
          <w:p w14:paraId="30068CD9"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Geology/Consultant</w:t>
            </w:r>
          </w:p>
        </w:tc>
      </w:tr>
      <w:tr w:rsidR="009C4165" w:rsidRPr="005D7A76" w14:paraId="11AE7F75" w14:textId="77777777" w:rsidTr="00EE5BDB">
        <w:tc>
          <w:tcPr>
            <w:tcW w:w="3539" w:type="dxa"/>
          </w:tcPr>
          <w:p w14:paraId="3304C1F4" w14:textId="77777777" w:rsidR="00A57F4C" w:rsidRPr="00A82911" w:rsidRDefault="004473F6">
            <w:pPr>
              <w:rPr>
                <w:rFonts w:cs="Arial"/>
                <w:noProof w:val="0"/>
                <w:sz w:val="18"/>
                <w:szCs w:val="18"/>
                <w:lang w:val="en-GB"/>
              </w:rPr>
            </w:pPr>
            <w:r w:rsidRPr="00A82911">
              <w:rPr>
                <w:rFonts w:cs="Arial"/>
                <w:noProof w:val="0"/>
                <w:sz w:val="18"/>
                <w:szCs w:val="18"/>
                <w:lang w:val="en-GB"/>
              </w:rPr>
              <w:t>Regional geochemical campaign</w:t>
            </w:r>
          </w:p>
        </w:tc>
        <w:tc>
          <w:tcPr>
            <w:tcW w:w="992" w:type="dxa"/>
          </w:tcPr>
          <w:p w14:paraId="58917E0A" w14:textId="073D1765" w:rsidR="00A57F4C" w:rsidRPr="00A82911" w:rsidRDefault="004473F6">
            <w:pPr>
              <w:rPr>
                <w:rFonts w:cs="Arial"/>
                <w:noProof w:val="0"/>
                <w:sz w:val="18"/>
                <w:szCs w:val="18"/>
                <w:lang w:val="en-GB"/>
              </w:rPr>
            </w:pPr>
            <w:r w:rsidRPr="00A82911">
              <w:rPr>
                <w:rFonts w:cs="Arial"/>
                <w:noProof w:val="0"/>
                <w:sz w:val="18"/>
                <w:szCs w:val="18"/>
                <w:lang w:val="en-GB"/>
              </w:rPr>
              <w:t>1</w:t>
            </w:r>
            <w:r w:rsidR="006C763D" w:rsidRPr="00A82911">
              <w:rPr>
                <w:rFonts w:cs="Arial"/>
                <w:noProof w:val="0"/>
                <w:sz w:val="18"/>
                <w:szCs w:val="18"/>
                <w:lang w:val="en-GB"/>
              </w:rPr>
              <w:t>.</w:t>
            </w:r>
            <w:r w:rsidRPr="00A82911">
              <w:rPr>
                <w:rFonts w:cs="Arial"/>
                <w:noProof w:val="0"/>
                <w:sz w:val="18"/>
                <w:szCs w:val="18"/>
                <w:lang w:val="en-GB"/>
              </w:rPr>
              <w:t>0</w:t>
            </w:r>
          </w:p>
        </w:tc>
        <w:tc>
          <w:tcPr>
            <w:tcW w:w="2127" w:type="dxa"/>
          </w:tcPr>
          <w:p w14:paraId="609D1BA6" w14:textId="77777777" w:rsidR="00A57F4C" w:rsidRPr="00A82911" w:rsidRDefault="004473F6">
            <w:pPr>
              <w:rPr>
                <w:rFonts w:cs="Arial"/>
                <w:noProof w:val="0"/>
                <w:sz w:val="18"/>
                <w:szCs w:val="18"/>
                <w:lang w:val="en-GB"/>
              </w:rPr>
            </w:pPr>
            <w:r w:rsidRPr="00A82911">
              <w:rPr>
                <w:rFonts w:cs="Arial"/>
                <w:noProof w:val="0"/>
                <w:sz w:val="18"/>
                <w:szCs w:val="18"/>
                <w:lang w:val="en-GB"/>
              </w:rPr>
              <w:t>IDA, EU, Canadian Cooperation, State budgets</w:t>
            </w:r>
          </w:p>
        </w:tc>
        <w:tc>
          <w:tcPr>
            <w:tcW w:w="2409" w:type="dxa"/>
          </w:tcPr>
          <w:p w14:paraId="063A9D3A"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Geology/Consultant</w:t>
            </w:r>
          </w:p>
        </w:tc>
      </w:tr>
      <w:tr w:rsidR="009C4165" w:rsidRPr="005D7A76" w14:paraId="00F8DFD6" w14:textId="77777777" w:rsidTr="00EE5BDB">
        <w:tc>
          <w:tcPr>
            <w:tcW w:w="3539" w:type="dxa"/>
          </w:tcPr>
          <w:p w14:paraId="6E5C669F" w14:textId="77777777" w:rsidR="00A57F4C" w:rsidRPr="00A82911" w:rsidRDefault="004473F6">
            <w:pPr>
              <w:rPr>
                <w:rFonts w:cs="Arial"/>
                <w:noProof w:val="0"/>
                <w:sz w:val="18"/>
                <w:szCs w:val="18"/>
                <w:lang w:val="en-GB"/>
              </w:rPr>
            </w:pPr>
            <w:r w:rsidRPr="00A82911">
              <w:rPr>
                <w:rFonts w:cs="Arial"/>
                <w:noProof w:val="0"/>
                <w:sz w:val="18"/>
                <w:szCs w:val="18"/>
                <w:lang w:val="en-GB"/>
              </w:rPr>
              <w:t>Engineering of the Farim phosphate project</w:t>
            </w:r>
          </w:p>
        </w:tc>
        <w:tc>
          <w:tcPr>
            <w:tcW w:w="992" w:type="dxa"/>
          </w:tcPr>
          <w:p w14:paraId="69D9C7A9" w14:textId="4DB73F07" w:rsidR="00A57F4C" w:rsidRPr="00A82911" w:rsidRDefault="004473F6">
            <w:pPr>
              <w:rPr>
                <w:rFonts w:cs="Arial"/>
                <w:noProof w:val="0"/>
                <w:sz w:val="18"/>
                <w:szCs w:val="18"/>
                <w:lang w:val="en-GB"/>
              </w:rPr>
            </w:pPr>
            <w:r w:rsidRPr="00A82911">
              <w:rPr>
                <w:rFonts w:cs="Arial"/>
                <w:noProof w:val="0"/>
                <w:sz w:val="18"/>
                <w:szCs w:val="18"/>
                <w:lang w:val="en-GB"/>
              </w:rPr>
              <w:t>1</w:t>
            </w:r>
            <w:r w:rsidR="006C763D" w:rsidRPr="00A82911">
              <w:rPr>
                <w:rFonts w:cs="Arial"/>
                <w:noProof w:val="0"/>
                <w:sz w:val="18"/>
                <w:szCs w:val="18"/>
                <w:lang w:val="en-GB"/>
              </w:rPr>
              <w:t>.</w:t>
            </w:r>
            <w:r w:rsidRPr="00A82911">
              <w:rPr>
                <w:rFonts w:cs="Arial"/>
                <w:noProof w:val="0"/>
                <w:sz w:val="18"/>
                <w:szCs w:val="18"/>
                <w:lang w:val="en-GB"/>
              </w:rPr>
              <w:t>0</w:t>
            </w:r>
          </w:p>
        </w:tc>
        <w:tc>
          <w:tcPr>
            <w:tcW w:w="2127" w:type="dxa"/>
          </w:tcPr>
          <w:p w14:paraId="62CD9FCB" w14:textId="77777777" w:rsidR="00A57F4C" w:rsidRPr="00A82911" w:rsidRDefault="004473F6">
            <w:pPr>
              <w:rPr>
                <w:rFonts w:cs="Arial"/>
                <w:noProof w:val="0"/>
                <w:sz w:val="18"/>
                <w:szCs w:val="18"/>
                <w:lang w:val="en-GB"/>
              </w:rPr>
            </w:pPr>
            <w:r w:rsidRPr="00A82911">
              <w:rPr>
                <w:rFonts w:cs="Arial"/>
                <w:noProof w:val="0"/>
                <w:sz w:val="18"/>
                <w:szCs w:val="18"/>
                <w:lang w:val="en-GB"/>
              </w:rPr>
              <w:t>GB Minerals Company</w:t>
            </w:r>
          </w:p>
          <w:p w14:paraId="05782330" w14:textId="77777777" w:rsidR="00A57F4C" w:rsidRPr="00A82911" w:rsidRDefault="004473F6">
            <w:pPr>
              <w:rPr>
                <w:rFonts w:cs="Arial"/>
                <w:noProof w:val="0"/>
                <w:sz w:val="18"/>
                <w:szCs w:val="18"/>
                <w:lang w:val="en-GB"/>
              </w:rPr>
            </w:pPr>
            <w:r w:rsidRPr="00A82911">
              <w:rPr>
                <w:rFonts w:cs="Arial"/>
                <w:noProof w:val="0"/>
                <w:sz w:val="18"/>
                <w:szCs w:val="18"/>
                <w:lang w:val="en-GB"/>
              </w:rPr>
              <w:t>State of Guinea Bissau</w:t>
            </w:r>
          </w:p>
        </w:tc>
        <w:tc>
          <w:tcPr>
            <w:tcW w:w="2409" w:type="dxa"/>
          </w:tcPr>
          <w:p w14:paraId="6CEAA640" w14:textId="77777777" w:rsidR="00A57F4C" w:rsidRPr="00A82911" w:rsidRDefault="004473F6">
            <w:pPr>
              <w:rPr>
                <w:rFonts w:cs="Arial"/>
                <w:noProof w:val="0"/>
                <w:sz w:val="18"/>
                <w:szCs w:val="18"/>
                <w:lang w:val="en-GB"/>
              </w:rPr>
            </w:pPr>
            <w:r w:rsidRPr="00A82911">
              <w:rPr>
                <w:rFonts w:cs="Arial"/>
                <w:noProof w:val="0"/>
                <w:sz w:val="18"/>
                <w:szCs w:val="18"/>
                <w:lang w:val="en-GB"/>
              </w:rPr>
              <w:t>Ministry of Mines and Geology/Mining Company GB Minerals and technical partners</w:t>
            </w:r>
          </w:p>
        </w:tc>
      </w:tr>
      <w:tr w:rsidR="009C4165" w:rsidRPr="005D7A76" w14:paraId="0F13203B" w14:textId="77777777" w:rsidTr="00EE5BDB">
        <w:tc>
          <w:tcPr>
            <w:tcW w:w="3539" w:type="dxa"/>
          </w:tcPr>
          <w:p w14:paraId="66AFCE83" w14:textId="77777777" w:rsidR="00A57F4C" w:rsidRPr="00A82911" w:rsidRDefault="004473F6">
            <w:pPr>
              <w:rPr>
                <w:rFonts w:cs="Arial"/>
                <w:noProof w:val="0"/>
                <w:sz w:val="18"/>
                <w:szCs w:val="18"/>
                <w:lang w:val="en-GB"/>
              </w:rPr>
            </w:pPr>
            <w:r w:rsidRPr="00A82911">
              <w:rPr>
                <w:rFonts w:cs="Arial"/>
                <w:noProof w:val="0"/>
                <w:sz w:val="18"/>
                <w:szCs w:val="18"/>
                <w:lang w:val="en-GB"/>
              </w:rPr>
              <w:t>Kolda phosphate feasibility study</w:t>
            </w:r>
          </w:p>
        </w:tc>
        <w:tc>
          <w:tcPr>
            <w:tcW w:w="992" w:type="dxa"/>
          </w:tcPr>
          <w:p w14:paraId="01925328" w14:textId="09F9D85F" w:rsidR="00A57F4C" w:rsidRPr="00A82911" w:rsidRDefault="009C4165">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5</w:t>
            </w:r>
            <w:r w:rsidR="00457FAC" w:rsidRPr="00A82911">
              <w:rPr>
                <w:rFonts w:cs="Arial"/>
                <w:noProof w:val="0"/>
                <w:sz w:val="18"/>
                <w:szCs w:val="18"/>
                <w:lang w:val="en-GB"/>
              </w:rPr>
              <w:t xml:space="preserve">  </w:t>
            </w:r>
          </w:p>
        </w:tc>
        <w:tc>
          <w:tcPr>
            <w:tcW w:w="2127" w:type="dxa"/>
          </w:tcPr>
          <w:p w14:paraId="658CE31F" w14:textId="77777777" w:rsidR="00A57F4C" w:rsidRPr="00A82911" w:rsidRDefault="004473F6">
            <w:pPr>
              <w:rPr>
                <w:rFonts w:cs="Arial"/>
                <w:noProof w:val="0"/>
                <w:sz w:val="18"/>
                <w:szCs w:val="18"/>
                <w:lang w:val="en-GB"/>
              </w:rPr>
            </w:pPr>
            <w:r w:rsidRPr="00A82911">
              <w:rPr>
                <w:rFonts w:cs="Arial"/>
                <w:noProof w:val="0"/>
                <w:sz w:val="18"/>
                <w:szCs w:val="18"/>
                <w:lang w:val="en-GB"/>
              </w:rPr>
              <w:t>Damash Minerals Ltd,</w:t>
            </w:r>
          </w:p>
          <w:p w14:paraId="68F201F0" w14:textId="77777777" w:rsidR="00A57F4C" w:rsidRPr="00A82911" w:rsidRDefault="004473F6">
            <w:pPr>
              <w:rPr>
                <w:rFonts w:cs="Arial"/>
                <w:noProof w:val="0"/>
                <w:sz w:val="18"/>
                <w:szCs w:val="18"/>
                <w:lang w:val="en-GB"/>
              </w:rPr>
            </w:pPr>
            <w:r w:rsidRPr="00A82911">
              <w:rPr>
                <w:rFonts w:cs="Arial"/>
                <w:noProof w:val="0"/>
                <w:sz w:val="18"/>
                <w:szCs w:val="18"/>
                <w:lang w:val="en-GB"/>
              </w:rPr>
              <w:t>State of Senegal</w:t>
            </w:r>
          </w:p>
        </w:tc>
        <w:tc>
          <w:tcPr>
            <w:tcW w:w="2409" w:type="dxa"/>
          </w:tcPr>
          <w:p w14:paraId="27414C26" w14:textId="77777777" w:rsidR="00A57F4C" w:rsidRPr="00A82911" w:rsidRDefault="004473F6">
            <w:pPr>
              <w:rPr>
                <w:rFonts w:cs="Arial"/>
                <w:noProof w:val="0"/>
                <w:sz w:val="18"/>
                <w:szCs w:val="18"/>
                <w:lang w:val="en-GB"/>
              </w:rPr>
            </w:pPr>
            <w:r w:rsidRPr="00A82911">
              <w:rPr>
                <w:rFonts w:cs="Arial"/>
                <w:noProof w:val="0"/>
                <w:sz w:val="18"/>
                <w:szCs w:val="18"/>
                <w:lang w:val="en-GB"/>
              </w:rPr>
              <w:t>Ministry of Mines and Geology/ Damash Minerals Ltd</w:t>
            </w:r>
          </w:p>
        </w:tc>
      </w:tr>
      <w:tr w:rsidR="009C4165" w:rsidRPr="005D7A76" w14:paraId="175EA8AD" w14:textId="77777777" w:rsidTr="00EE5BDB">
        <w:tc>
          <w:tcPr>
            <w:tcW w:w="3539" w:type="dxa"/>
          </w:tcPr>
          <w:p w14:paraId="6BC8236A" w14:textId="77777777" w:rsidR="00A57F4C" w:rsidRPr="00A82911" w:rsidRDefault="004473F6">
            <w:pPr>
              <w:rPr>
                <w:rFonts w:cs="Arial"/>
                <w:noProof w:val="0"/>
                <w:sz w:val="18"/>
                <w:szCs w:val="18"/>
                <w:lang w:val="en-GB"/>
              </w:rPr>
            </w:pPr>
            <w:r w:rsidRPr="00A82911">
              <w:rPr>
                <w:rFonts w:cs="Arial"/>
                <w:noProof w:val="0"/>
                <w:sz w:val="18"/>
                <w:szCs w:val="18"/>
                <w:lang w:val="en-GB"/>
              </w:rPr>
              <w:t>Feasibility study for bauxite in Boé</w:t>
            </w:r>
          </w:p>
        </w:tc>
        <w:tc>
          <w:tcPr>
            <w:tcW w:w="992" w:type="dxa"/>
          </w:tcPr>
          <w:p w14:paraId="78038B3F" w14:textId="50EE6C68" w:rsidR="00A57F4C" w:rsidRPr="00A82911" w:rsidRDefault="009C4165">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5</w:t>
            </w:r>
            <w:r w:rsidR="00457FAC" w:rsidRPr="00A82911">
              <w:rPr>
                <w:rFonts w:cs="Arial"/>
                <w:noProof w:val="0"/>
                <w:sz w:val="18"/>
                <w:szCs w:val="18"/>
                <w:lang w:val="en-GB"/>
              </w:rPr>
              <w:t xml:space="preserve">  </w:t>
            </w:r>
          </w:p>
        </w:tc>
        <w:tc>
          <w:tcPr>
            <w:tcW w:w="2127" w:type="dxa"/>
          </w:tcPr>
          <w:p w14:paraId="3B01E5E6" w14:textId="77777777" w:rsidR="00A57F4C" w:rsidRPr="00A82911" w:rsidRDefault="004473F6">
            <w:pPr>
              <w:rPr>
                <w:rFonts w:cs="Arial"/>
                <w:noProof w:val="0"/>
                <w:sz w:val="18"/>
                <w:szCs w:val="18"/>
                <w:lang w:val="en-GB"/>
              </w:rPr>
            </w:pPr>
            <w:r w:rsidRPr="00A82911">
              <w:rPr>
                <w:rFonts w:cs="Arial"/>
                <w:noProof w:val="0"/>
                <w:sz w:val="18"/>
                <w:szCs w:val="18"/>
                <w:lang w:val="en-GB"/>
              </w:rPr>
              <w:t>Bauxite Company Angola, State of Guinea Bissau</w:t>
            </w:r>
          </w:p>
        </w:tc>
        <w:tc>
          <w:tcPr>
            <w:tcW w:w="2409" w:type="dxa"/>
          </w:tcPr>
          <w:p w14:paraId="52DD85B1" w14:textId="77777777" w:rsidR="00A57F4C" w:rsidRPr="00A82911" w:rsidRDefault="004473F6">
            <w:pPr>
              <w:rPr>
                <w:rFonts w:cs="Arial"/>
                <w:noProof w:val="0"/>
                <w:sz w:val="18"/>
                <w:szCs w:val="18"/>
                <w:lang w:val="en-GB"/>
              </w:rPr>
            </w:pPr>
            <w:r w:rsidRPr="00A82911">
              <w:rPr>
                <w:rFonts w:cs="Arial"/>
                <w:noProof w:val="0"/>
                <w:sz w:val="18"/>
                <w:szCs w:val="18"/>
                <w:lang w:val="en-GB"/>
              </w:rPr>
              <w:t>Ministry in charge of Mines and Geology/ Compagnie Bauxite Angola,</w:t>
            </w:r>
          </w:p>
        </w:tc>
      </w:tr>
      <w:tr w:rsidR="009C4165" w:rsidRPr="005D7A76" w14:paraId="1F70DAE9" w14:textId="77777777" w:rsidTr="00EE5BDB">
        <w:tc>
          <w:tcPr>
            <w:tcW w:w="3539" w:type="dxa"/>
          </w:tcPr>
          <w:p w14:paraId="2579B25E" w14:textId="77777777" w:rsidR="00A57F4C" w:rsidRPr="00A82911" w:rsidRDefault="004473F6">
            <w:pPr>
              <w:rPr>
                <w:rFonts w:cs="Arial"/>
                <w:noProof w:val="0"/>
                <w:sz w:val="18"/>
                <w:szCs w:val="18"/>
                <w:lang w:val="en-GB"/>
              </w:rPr>
            </w:pPr>
            <w:r w:rsidRPr="00A82911">
              <w:rPr>
                <w:rFonts w:cs="Arial"/>
                <w:noProof w:val="0"/>
                <w:sz w:val="18"/>
                <w:szCs w:val="18"/>
                <w:lang w:val="en-GB"/>
              </w:rPr>
              <w:t>Techniques/Technology extraction/treatment of minerals</w:t>
            </w:r>
          </w:p>
        </w:tc>
        <w:tc>
          <w:tcPr>
            <w:tcW w:w="992" w:type="dxa"/>
          </w:tcPr>
          <w:p w14:paraId="48BC787F" w14:textId="65C1BEF3" w:rsidR="00A57F4C" w:rsidRPr="00A82911" w:rsidRDefault="004473F6">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3</w:t>
            </w:r>
          </w:p>
        </w:tc>
        <w:tc>
          <w:tcPr>
            <w:tcW w:w="2127" w:type="dxa"/>
          </w:tcPr>
          <w:p w14:paraId="01676A65" w14:textId="77777777" w:rsidR="00A57F4C" w:rsidRPr="00A82911" w:rsidRDefault="004473F6">
            <w:pPr>
              <w:rPr>
                <w:rFonts w:cs="Arial"/>
                <w:noProof w:val="0"/>
                <w:sz w:val="18"/>
                <w:szCs w:val="18"/>
                <w:lang w:val="en-GB"/>
              </w:rPr>
            </w:pPr>
            <w:r w:rsidRPr="00A82911">
              <w:rPr>
                <w:rFonts w:cs="Arial"/>
                <w:noProof w:val="0"/>
                <w:sz w:val="18"/>
                <w:szCs w:val="18"/>
                <w:lang w:val="en-GB"/>
              </w:rPr>
              <w:t>State budgets</w:t>
            </w:r>
          </w:p>
        </w:tc>
        <w:tc>
          <w:tcPr>
            <w:tcW w:w="2409" w:type="dxa"/>
          </w:tcPr>
          <w:p w14:paraId="77695864" w14:textId="77777777" w:rsidR="00A57F4C" w:rsidRPr="00A82911" w:rsidRDefault="004473F6">
            <w:pPr>
              <w:rPr>
                <w:rFonts w:cs="Arial"/>
                <w:noProof w:val="0"/>
                <w:sz w:val="18"/>
                <w:szCs w:val="18"/>
                <w:lang w:val="en-GB"/>
              </w:rPr>
            </w:pPr>
            <w:r w:rsidRPr="00A82911">
              <w:rPr>
                <w:rFonts w:cs="Arial"/>
                <w:noProof w:val="0"/>
                <w:sz w:val="18"/>
                <w:szCs w:val="18"/>
                <w:lang w:val="en-GB"/>
              </w:rPr>
              <w:t>Ministries of Mines and Geology and the directorates and services under them</w:t>
            </w:r>
          </w:p>
        </w:tc>
      </w:tr>
      <w:tr w:rsidR="009C4165" w:rsidRPr="005D7A76" w14:paraId="73B73B1A" w14:textId="77777777" w:rsidTr="00EE5BDB">
        <w:tc>
          <w:tcPr>
            <w:tcW w:w="3539" w:type="dxa"/>
          </w:tcPr>
          <w:p w14:paraId="478ACEEC" w14:textId="77777777" w:rsidR="00A57F4C" w:rsidRPr="00A82911" w:rsidRDefault="004473F6">
            <w:pPr>
              <w:rPr>
                <w:rFonts w:cs="Arial"/>
                <w:noProof w:val="0"/>
                <w:sz w:val="18"/>
                <w:szCs w:val="18"/>
                <w:lang w:val="en-GB"/>
              </w:rPr>
            </w:pPr>
            <w:r w:rsidRPr="00A82911">
              <w:rPr>
                <w:rFonts w:cs="Arial"/>
                <w:noProof w:val="0"/>
                <w:sz w:val="18"/>
                <w:szCs w:val="18"/>
                <w:lang w:val="en-GB"/>
              </w:rPr>
              <w:t>Capacity building of sector actors</w:t>
            </w:r>
          </w:p>
        </w:tc>
        <w:tc>
          <w:tcPr>
            <w:tcW w:w="992" w:type="dxa"/>
          </w:tcPr>
          <w:p w14:paraId="33310901" w14:textId="54C76311" w:rsidR="00A57F4C" w:rsidRPr="00A82911" w:rsidRDefault="004473F6">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3</w:t>
            </w:r>
          </w:p>
        </w:tc>
        <w:tc>
          <w:tcPr>
            <w:tcW w:w="2127" w:type="dxa"/>
          </w:tcPr>
          <w:p w14:paraId="7B3339F6" w14:textId="77777777" w:rsidR="00A57F4C" w:rsidRPr="00A82911" w:rsidRDefault="004473F6">
            <w:pPr>
              <w:rPr>
                <w:rFonts w:cs="Arial"/>
                <w:noProof w:val="0"/>
                <w:sz w:val="18"/>
                <w:szCs w:val="18"/>
                <w:lang w:val="en-GB"/>
              </w:rPr>
            </w:pPr>
            <w:r w:rsidRPr="00A82911">
              <w:rPr>
                <w:rFonts w:cs="Arial"/>
                <w:noProof w:val="0"/>
                <w:sz w:val="18"/>
                <w:szCs w:val="18"/>
                <w:lang w:val="en-GB"/>
              </w:rPr>
              <w:t>State budgets</w:t>
            </w:r>
          </w:p>
        </w:tc>
        <w:tc>
          <w:tcPr>
            <w:tcW w:w="2409" w:type="dxa"/>
          </w:tcPr>
          <w:p w14:paraId="774380F5" w14:textId="77777777" w:rsidR="00A57F4C" w:rsidRPr="00A82911" w:rsidRDefault="004473F6">
            <w:pPr>
              <w:rPr>
                <w:rFonts w:cs="Arial"/>
                <w:noProof w:val="0"/>
                <w:sz w:val="18"/>
                <w:szCs w:val="18"/>
                <w:lang w:val="en-GB"/>
              </w:rPr>
            </w:pPr>
            <w:r w:rsidRPr="00A82911">
              <w:rPr>
                <w:rFonts w:cs="Arial"/>
                <w:noProof w:val="0"/>
                <w:sz w:val="18"/>
                <w:szCs w:val="18"/>
                <w:lang w:val="en-GB"/>
              </w:rPr>
              <w:t>Ministries in charge of Mines and Geology and dedicated services</w:t>
            </w:r>
          </w:p>
        </w:tc>
      </w:tr>
      <w:tr w:rsidR="009C4165" w:rsidRPr="005D7A76" w14:paraId="443DBBC7" w14:textId="77777777" w:rsidTr="00EE5BDB">
        <w:tc>
          <w:tcPr>
            <w:tcW w:w="3539" w:type="dxa"/>
          </w:tcPr>
          <w:p w14:paraId="57633746" w14:textId="77777777" w:rsidR="00A57F4C" w:rsidRPr="00A82911" w:rsidRDefault="004473F6">
            <w:pPr>
              <w:rPr>
                <w:rFonts w:cs="Arial"/>
                <w:noProof w:val="0"/>
                <w:sz w:val="18"/>
                <w:szCs w:val="18"/>
                <w:lang w:val="en-GB"/>
              </w:rPr>
            </w:pPr>
            <w:r w:rsidRPr="00A82911">
              <w:rPr>
                <w:rFonts w:cs="Arial"/>
                <w:noProof w:val="0"/>
                <w:sz w:val="18"/>
                <w:szCs w:val="18"/>
                <w:lang w:val="en-GB"/>
              </w:rPr>
              <w:t>Establishment of agricultural product processing units</w:t>
            </w:r>
          </w:p>
        </w:tc>
        <w:tc>
          <w:tcPr>
            <w:tcW w:w="992" w:type="dxa"/>
          </w:tcPr>
          <w:p w14:paraId="144C68C0" w14:textId="00306782" w:rsidR="00A57F4C" w:rsidRPr="00A82911" w:rsidRDefault="004473F6">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3</w:t>
            </w:r>
          </w:p>
        </w:tc>
        <w:tc>
          <w:tcPr>
            <w:tcW w:w="2127" w:type="dxa"/>
          </w:tcPr>
          <w:p w14:paraId="525B4BF1" w14:textId="77777777" w:rsidR="00A57F4C" w:rsidRPr="00A82911" w:rsidRDefault="004473F6">
            <w:pPr>
              <w:rPr>
                <w:rFonts w:cs="Arial"/>
                <w:noProof w:val="0"/>
                <w:sz w:val="18"/>
                <w:szCs w:val="18"/>
                <w:lang w:val="en-GB"/>
              </w:rPr>
            </w:pPr>
            <w:r w:rsidRPr="00A82911">
              <w:rPr>
                <w:rFonts w:cs="Arial"/>
                <w:noProof w:val="0"/>
                <w:sz w:val="18"/>
                <w:szCs w:val="18"/>
                <w:lang w:val="en-GB"/>
              </w:rPr>
              <w:t>IDA, EU, State budgets</w:t>
            </w:r>
          </w:p>
        </w:tc>
        <w:tc>
          <w:tcPr>
            <w:tcW w:w="2409" w:type="dxa"/>
          </w:tcPr>
          <w:p w14:paraId="137D2D40" w14:textId="77777777" w:rsidR="00A57F4C" w:rsidRPr="00A82911" w:rsidRDefault="004473F6">
            <w:pPr>
              <w:pStyle w:val="ps"/>
              <w:spacing w:before="20" w:after="20"/>
              <w:jc w:val="left"/>
              <w:rPr>
                <w:sz w:val="18"/>
                <w:szCs w:val="18"/>
                <w:lang w:val="en-GB"/>
              </w:rPr>
            </w:pPr>
            <w:r w:rsidRPr="00A82911">
              <w:rPr>
                <w:sz w:val="18"/>
                <w:szCs w:val="18"/>
                <w:lang w:val="en-GB"/>
              </w:rPr>
              <w:t>Ministries in charge of trade in collaboration with research and development institutions on the processing of agricultural products (e.g. the Institut de Technologie Alimentaire in Senegal)</w:t>
            </w:r>
          </w:p>
        </w:tc>
      </w:tr>
      <w:tr w:rsidR="009C4165" w:rsidRPr="005D7A76" w14:paraId="1951E50A" w14:textId="77777777" w:rsidTr="00EE5BDB">
        <w:tc>
          <w:tcPr>
            <w:tcW w:w="3539" w:type="dxa"/>
          </w:tcPr>
          <w:p w14:paraId="0F599EBB" w14:textId="5BFFA205" w:rsidR="00A57F4C" w:rsidRPr="00A82911" w:rsidRDefault="004473F6">
            <w:pPr>
              <w:rPr>
                <w:rFonts w:cs="Arial"/>
                <w:noProof w:val="0"/>
                <w:sz w:val="18"/>
                <w:szCs w:val="18"/>
                <w:lang w:val="en-GB"/>
              </w:rPr>
            </w:pPr>
            <w:r w:rsidRPr="00A82911">
              <w:rPr>
                <w:rFonts w:cs="Arial"/>
                <w:noProof w:val="0"/>
                <w:sz w:val="18"/>
                <w:szCs w:val="18"/>
                <w:lang w:val="en-GB"/>
              </w:rPr>
              <w:t xml:space="preserve">Promotion of </w:t>
            </w:r>
            <w:r w:rsidR="00C05E5A" w:rsidRPr="00A82911">
              <w:rPr>
                <w:rFonts w:cs="Arial"/>
                <w:noProof w:val="0"/>
                <w:sz w:val="18"/>
                <w:szCs w:val="18"/>
                <w:lang w:val="en-GB"/>
              </w:rPr>
              <w:t>handicrafts</w:t>
            </w:r>
            <w:r w:rsidRPr="00A82911">
              <w:rPr>
                <w:rFonts w:cs="Arial"/>
                <w:noProof w:val="0"/>
                <w:sz w:val="18"/>
                <w:szCs w:val="18"/>
                <w:lang w:val="en-GB"/>
              </w:rPr>
              <w:t xml:space="preserve"> and export-oriented activities</w:t>
            </w:r>
          </w:p>
        </w:tc>
        <w:tc>
          <w:tcPr>
            <w:tcW w:w="992" w:type="dxa"/>
          </w:tcPr>
          <w:p w14:paraId="7C2B32D0" w14:textId="78F771B5" w:rsidR="00A57F4C" w:rsidRPr="00A82911" w:rsidRDefault="004473F6">
            <w:pPr>
              <w:rPr>
                <w:rFonts w:cs="Arial"/>
                <w:noProof w:val="0"/>
                <w:sz w:val="18"/>
                <w:szCs w:val="18"/>
                <w:lang w:val="en-GB"/>
              </w:rPr>
            </w:pPr>
            <w:r w:rsidRPr="00A82911">
              <w:rPr>
                <w:rFonts w:cs="Arial"/>
                <w:noProof w:val="0"/>
                <w:sz w:val="18"/>
                <w:szCs w:val="18"/>
                <w:lang w:val="en-GB"/>
              </w:rPr>
              <w:t>0</w:t>
            </w:r>
            <w:r w:rsidR="006C763D" w:rsidRPr="00A82911">
              <w:rPr>
                <w:rFonts w:cs="Arial"/>
                <w:noProof w:val="0"/>
                <w:sz w:val="18"/>
                <w:szCs w:val="18"/>
                <w:lang w:val="en-GB"/>
              </w:rPr>
              <w:t>.</w:t>
            </w:r>
            <w:r w:rsidRPr="00A82911">
              <w:rPr>
                <w:rFonts w:cs="Arial"/>
                <w:noProof w:val="0"/>
                <w:sz w:val="18"/>
                <w:szCs w:val="18"/>
                <w:lang w:val="en-GB"/>
              </w:rPr>
              <w:t>3</w:t>
            </w:r>
          </w:p>
        </w:tc>
        <w:tc>
          <w:tcPr>
            <w:tcW w:w="2127" w:type="dxa"/>
          </w:tcPr>
          <w:p w14:paraId="20494F53" w14:textId="77777777" w:rsidR="00A57F4C" w:rsidRPr="00A82911" w:rsidRDefault="004473F6">
            <w:pPr>
              <w:rPr>
                <w:rFonts w:cs="Arial"/>
                <w:noProof w:val="0"/>
                <w:sz w:val="18"/>
                <w:szCs w:val="18"/>
                <w:lang w:val="en-GB"/>
              </w:rPr>
            </w:pPr>
            <w:r w:rsidRPr="00A82911">
              <w:rPr>
                <w:rFonts w:cs="Arial"/>
                <w:noProof w:val="0"/>
                <w:sz w:val="18"/>
                <w:szCs w:val="18"/>
                <w:lang w:val="en-GB"/>
              </w:rPr>
              <w:t>IDA, EU, State budgets</w:t>
            </w:r>
          </w:p>
        </w:tc>
        <w:tc>
          <w:tcPr>
            <w:tcW w:w="2409" w:type="dxa"/>
          </w:tcPr>
          <w:p w14:paraId="3774DD13" w14:textId="47D21774" w:rsidR="00A57F4C" w:rsidRPr="00A82911" w:rsidRDefault="004473F6">
            <w:pPr>
              <w:rPr>
                <w:rFonts w:cs="Arial"/>
                <w:noProof w:val="0"/>
                <w:sz w:val="18"/>
                <w:szCs w:val="18"/>
                <w:lang w:val="en-GB"/>
              </w:rPr>
            </w:pPr>
            <w:r w:rsidRPr="00A82911">
              <w:rPr>
                <w:rFonts w:cs="Arial"/>
                <w:noProof w:val="0"/>
                <w:sz w:val="18"/>
                <w:szCs w:val="18"/>
                <w:lang w:val="en-GB"/>
              </w:rPr>
              <w:t xml:space="preserve">Ministries in charge of </w:t>
            </w:r>
            <w:r w:rsidR="008C032C" w:rsidRPr="00A82911">
              <w:rPr>
                <w:rFonts w:cs="Arial"/>
                <w:noProof w:val="0"/>
                <w:sz w:val="18"/>
                <w:szCs w:val="18"/>
                <w:lang w:val="en-GB"/>
              </w:rPr>
              <w:t xml:space="preserve">handicrafts </w:t>
            </w:r>
            <w:r w:rsidRPr="00A82911">
              <w:rPr>
                <w:rFonts w:cs="Arial"/>
                <w:noProof w:val="0"/>
                <w:sz w:val="18"/>
                <w:szCs w:val="18"/>
                <w:lang w:val="en-GB"/>
              </w:rPr>
              <w:t>and services under supervision</w:t>
            </w:r>
          </w:p>
        </w:tc>
      </w:tr>
    </w:tbl>
    <w:p w14:paraId="75CC80E1" w14:textId="77777777" w:rsidR="00F96A24" w:rsidRPr="00A82911" w:rsidRDefault="00F96A24" w:rsidP="004939C4">
      <w:pPr>
        <w:pStyle w:val="ps"/>
        <w:rPr>
          <w:lang w:val="en-GB"/>
        </w:rPr>
      </w:pPr>
    </w:p>
    <w:p w14:paraId="4179262F" w14:textId="77777777" w:rsidR="00B036B7" w:rsidRPr="00A82911" w:rsidRDefault="00B036B7" w:rsidP="004939C4">
      <w:pPr>
        <w:pStyle w:val="ps"/>
        <w:rPr>
          <w:lang w:val="en-GB"/>
        </w:rPr>
      </w:pPr>
    </w:p>
    <w:p w14:paraId="5FBAA905" w14:textId="77777777" w:rsidR="004939C4" w:rsidRPr="00A82911" w:rsidRDefault="004939C4" w:rsidP="004939C4">
      <w:pPr>
        <w:pStyle w:val="ps"/>
        <w:rPr>
          <w:lang w:val="en-GB"/>
        </w:rPr>
      </w:pPr>
      <w:r w:rsidRPr="00A82911">
        <w:rPr>
          <w:lang w:val="en-GB"/>
        </w:rPr>
        <w:br w:type="page"/>
      </w:r>
    </w:p>
    <w:p w14:paraId="16F31DC1" w14:textId="77777777" w:rsidR="00A57F4C" w:rsidRPr="00A82911" w:rsidRDefault="004473F6">
      <w:pPr>
        <w:pStyle w:val="Titre1"/>
        <w:ind w:left="709" w:hanging="709"/>
        <w:rPr>
          <w:rFonts w:eastAsia="Arial Narrow"/>
          <w:lang w:val="en-GB"/>
        </w:rPr>
      </w:pPr>
      <w:bookmarkStart w:id="154" w:name="_Toc103845080"/>
      <w:r w:rsidRPr="00A82911">
        <w:rPr>
          <w:rFonts w:eastAsia="Arial Narrow"/>
          <w:lang w:val="en-GB"/>
        </w:rPr>
        <w:t>Programme of measures</w:t>
      </w:r>
      <w:bookmarkEnd w:id="154"/>
    </w:p>
    <w:p w14:paraId="4C1E2F68" w14:textId="3FB47708" w:rsidR="00A57F4C" w:rsidRPr="00A82911" w:rsidRDefault="004473F6">
      <w:pPr>
        <w:pStyle w:val="Titre2"/>
        <w:rPr>
          <w:lang w:val="en-GB"/>
        </w:rPr>
      </w:pPr>
      <w:bookmarkStart w:id="155" w:name="_Toc103845081"/>
      <w:r w:rsidRPr="00A82911">
        <w:rPr>
          <w:lang w:val="en-GB"/>
        </w:rPr>
        <w:t xml:space="preserve">Synthesis of the sector plan </w:t>
      </w:r>
      <w:r w:rsidR="005B2880" w:rsidRPr="00A82911">
        <w:rPr>
          <w:lang w:val="en-GB"/>
        </w:rPr>
        <w:t>-</w:t>
      </w:r>
      <w:r w:rsidR="00682D8F" w:rsidRPr="00A82911">
        <w:rPr>
          <w:lang w:val="en-GB"/>
        </w:rPr>
        <w:t xml:space="preserve"> Results framework</w:t>
      </w:r>
      <w:bookmarkEnd w:id="155"/>
    </w:p>
    <w:p w14:paraId="65B22F4C" w14:textId="77777777" w:rsidR="00905C13" w:rsidRDefault="00905C13" w:rsidP="00905C13">
      <w:pPr>
        <w:pStyle w:val="ps"/>
        <w:rPr>
          <w:lang w:val="en-GB"/>
        </w:rPr>
      </w:pPr>
    </w:p>
    <w:tbl>
      <w:tblPr>
        <w:tblStyle w:val="Grilledutableau"/>
        <w:tblW w:w="9067" w:type="dxa"/>
        <w:tblLook w:val="04A0" w:firstRow="1" w:lastRow="0" w:firstColumn="1" w:lastColumn="0" w:noHBand="0" w:noVBand="1"/>
      </w:tblPr>
      <w:tblGrid>
        <w:gridCol w:w="2405"/>
        <w:gridCol w:w="2552"/>
        <w:gridCol w:w="4110"/>
      </w:tblGrid>
      <w:tr w:rsidR="00905C13" w:rsidRPr="00C007DE" w14:paraId="671ED28F" w14:textId="77777777" w:rsidTr="00881640">
        <w:trPr>
          <w:trHeight w:val="510"/>
          <w:tblHeader/>
        </w:trPr>
        <w:tc>
          <w:tcPr>
            <w:tcW w:w="2405" w:type="dxa"/>
            <w:tcBorders>
              <w:top w:val="single" w:sz="4" w:space="0" w:color="auto"/>
              <w:bottom w:val="single" w:sz="4" w:space="0" w:color="auto"/>
            </w:tcBorders>
            <w:shd w:val="clear" w:color="auto" w:fill="D9D9D9" w:themeFill="background1" w:themeFillShade="D9"/>
          </w:tcPr>
          <w:p w14:paraId="3A2AC3E8" w14:textId="3F9B91B7" w:rsidR="00905C13" w:rsidRPr="00C007DE" w:rsidRDefault="00905C13" w:rsidP="00905C13">
            <w:pPr>
              <w:pStyle w:val="ps"/>
              <w:spacing w:before="20" w:after="20"/>
              <w:jc w:val="center"/>
              <w:rPr>
                <w:b/>
                <w:lang w:val="en-GB"/>
              </w:rPr>
            </w:pPr>
            <w:bookmarkStart w:id="156" w:name="_Hlk98002827"/>
            <w:r w:rsidRPr="00C007DE">
              <w:rPr>
                <w:b/>
                <w:lang w:val="en-GB"/>
              </w:rPr>
              <w:t xml:space="preserve">Strategic </w:t>
            </w:r>
            <w:r>
              <w:rPr>
                <w:b/>
                <w:lang w:val="en-GB"/>
              </w:rPr>
              <w:t>axes</w:t>
            </w:r>
            <w:r w:rsidRPr="00C007DE">
              <w:rPr>
                <w:b/>
                <w:lang w:val="en-GB"/>
              </w:rPr>
              <w:t>/objectives</w:t>
            </w:r>
          </w:p>
        </w:tc>
        <w:tc>
          <w:tcPr>
            <w:tcW w:w="2552" w:type="dxa"/>
            <w:tcBorders>
              <w:top w:val="single" w:sz="4" w:space="0" w:color="auto"/>
              <w:bottom w:val="single" w:sz="4" w:space="0" w:color="auto"/>
            </w:tcBorders>
            <w:shd w:val="clear" w:color="auto" w:fill="D9D9D9" w:themeFill="background1" w:themeFillShade="D9"/>
          </w:tcPr>
          <w:p w14:paraId="15AA7F2A" w14:textId="77777777" w:rsidR="00905C13" w:rsidRPr="00C007DE" w:rsidRDefault="00905C13" w:rsidP="00881640">
            <w:pPr>
              <w:pStyle w:val="ps"/>
              <w:spacing w:before="20" w:after="20"/>
              <w:jc w:val="center"/>
              <w:rPr>
                <w:b/>
                <w:lang w:val="en-GB"/>
              </w:rPr>
            </w:pPr>
            <w:r w:rsidRPr="00C007DE">
              <w:rPr>
                <w:b/>
                <w:lang w:val="en-GB"/>
              </w:rPr>
              <w:t>Overall results (provisions)</w:t>
            </w:r>
          </w:p>
        </w:tc>
        <w:tc>
          <w:tcPr>
            <w:tcW w:w="4110" w:type="dxa"/>
            <w:tcBorders>
              <w:top w:val="single" w:sz="4" w:space="0" w:color="auto"/>
            </w:tcBorders>
            <w:shd w:val="clear" w:color="auto" w:fill="D9D9D9" w:themeFill="background1" w:themeFillShade="D9"/>
          </w:tcPr>
          <w:p w14:paraId="48DD269B" w14:textId="77777777" w:rsidR="00905C13" w:rsidRPr="00C007DE" w:rsidRDefault="00905C13" w:rsidP="00881640">
            <w:pPr>
              <w:pStyle w:val="ps"/>
              <w:spacing w:before="20" w:after="20"/>
              <w:jc w:val="center"/>
              <w:rPr>
                <w:b/>
                <w:highlight w:val="yellow"/>
                <w:lang w:val="en-GB"/>
              </w:rPr>
            </w:pPr>
            <w:r w:rsidRPr="00C007DE">
              <w:rPr>
                <w:b/>
                <w:lang w:val="en-GB"/>
              </w:rPr>
              <w:t>Specific results (measures)</w:t>
            </w:r>
          </w:p>
        </w:tc>
      </w:tr>
      <w:tr w:rsidR="00905C13" w:rsidRPr="005D7A76" w14:paraId="42993CF8" w14:textId="77777777" w:rsidTr="00881640">
        <w:trPr>
          <w:trHeight w:val="537"/>
        </w:trPr>
        <w:tc>
          <w:tcPr>
            <w:tcW w:w="2405" w:type="dxa"/>
            <w:vMerge w:val="restart"/>
            <w:tcBorders>
              <w:right w:val="single" w:sz="4" w:space="0" w:color="auto"/>
            </w:tcBorders>
          </w:tcPr>
          <w:p w14:paraId="2480B861" w14:textId="77777777" w:rsidR="00905C13" w:rsidRPr="00C007DE" w:rsidRDefault="00905C13" w:rsidP="00881640">
            <w:pPr>
              <w:pStyle w:val="ps"/>
              <w:spacing w:before="20" w:after="20"/>
              <w:jc w:val="left"/>
              <w:rPr>
                <w:b/>
                <w:bCs/>
                <w:sz w:val="18"/>
                <w:szCs w:val="18"/>
                <w:highlight w:val="yellow"/>
                <w:lang w:val="en-GB"/>
              </w:rPr>
            </w:pPr>
            <w:r w:rsidRPr="00C007DE">
              <w:rPr>
                <w:b/>
                <w:bCs/>
                <w:sz w:val="18"/>
                <w:szCs w:val="18"/>
                <w:lang w:val="en-GB"/>
              </w:rPr>
              <w:t>1. Electricity - Ensure universal access to electricity for OMVG populations until 2040</w:t>
            </w:r>
          </w:p>
        </w:tc>
        <w:tc>
          <w:tcPr>
            <w:tcW w:w="2552" w:type="dxa"/>
            <w:tcBorders>
              <w:top w:val="single" w:sz="4" w:space="0" w:color="auto"/>
              <w:left w:val="single" w:sz="4" w:space="0" w:color="auto"/>
              <w:bottom w:val="nil"/>
              <w:right w:val="single" w:sz="4" w:space="0" w:color="auto"/>
            </w:tcBorders>
          </w:tcPr>
          <w:p w14:paraId="792E2173" w14:textId="7F64761E" w:rsidR="00905C13" w:rsidRPr="00C007DE" w:rsidRDefault="00905C13" w:rsidP="00AE2640">
            <w:pPr>
              <w:pStyle w:val="ps"/>
              <w:spacing w:before="20" w:after="20"/>
              <w:jc w:val="left"/>
              <w:rPr>
                <w:sz w:val="18"/>
                <w:szCs w:val="18"/>
                <w:highlight w:val="yellow"/>
                <w:lang w:val="en-GB"/>
              </w:rPr>
            </w:pPr>
            <w:r w:rsidRPr="00C007DE">
              <w:rPr>
                <w:sz w:val="18"/>
                <w:szCs w:val="18"/>
                <w:lang w:val="en-GB"/>
              </w:rPr>
              <w:t xml:space="preserve">1.1 </w:t>
            </w:r>
            <w:r w:rsidR="00AE2640">
              <w:rPr>
                <w:sz w:val="18"/>
                <w:szCs w:val="18"/>
                <w:lang w:val="en-GB"/>
              </w:rPr>
              <w:t>N</w:t>
            </w:r>
            <w:r w:rsidRPr="00C007DE">
              <w:rPr>
                <w:sz w:val="18"/>
                <w:szCs w:val="18"/>
                <w:lang w:val="en-GB"/>
              </w:rPr>
              <w:t>ew medium and large renewable electricity generation facilities</w:t>
            </w:r>
            <w:r w:rsidR="00AE2640">
              <w:rPr>
                <w:sz w:val="18"/>
                <w:szCs w:val="18"/>
                <w:lang w:val="en-GB"/>
              </w:rPr>
              <w:t xml:space="preserve"> built</w:t>
            </w:r>
          </w:p>
        </w:tc>
        <w:tc>
          <w:tcPr>
            <w:tcW w:w="4110" w:type="dxa"/>
            <w:tcBorders>
              <w:left w:val="single" w:sz="4" w:space="0" w:color="auto"/>
            </w:tcBorders>
          </w:tcPr>
          <w:p w14:paraId="79C62C2A" w14:textId="77777777" w:rsidR="00905C13" w:rsidRPr="00C007DE" w:rsidRDefault="00905C13" w:rsidP="00881640">
            <w:pPr>
              <w:pStyle w:val="ps"/>
              <w:spacing w:before="20"/>
              <w:jc w:val="left"/>
              <w:rPr>
                <w:sz w:val="18"/>
                <w:szCs w:val="18"/>
                <w:lang w:val="en-GB"/>
              </w:rPr>
            </w:pPr>
            <w:r w:rsidRPr="00C007DE">
              <w:rPr>
                <w:sz w:val="18"/>
                <w:szCs w:val="18"/>
                <w:lang w:val="en-GB"/>
              </w:rPr>
              <w:t>1.1.1 The construction of the Sambangalou Hydroelectric Scheme (AHES), with 128 MW of installed capacity, 402 GWh/year of deliverable, in Senegal, on the Gambia River, in the Kédougou region, has been completed.</w:t>
            </w:r>
          </w:p>
        </w:tc>
      </w:tr>
      <w:tr w:rsidR="00905C13" w:rsidRPr="005D7A76" w14:paraId="484EA894" w14:textId="77777777" w:rsidTr="00881640">
        <w:tc>
          <w:tcPr>
            <w:tcW w:w="2405" w:type="dxa"/>
            <w:vMerge/>
            <w:tcBorders>
              <w:right w:val="single" w:sz="4" w:space="0" w:color="auto"/>
            </w:tcBorders>
          </w:tcPr>
          <w:p w14:paraId="0BC4DDB9" w14:textId="77777777" w:rsidR="00905C13" w:rsidRPr="00C007DE" w:rsidRDefault="00905C13" w:rsidP="00881640">
            <w:pPr>
              <w:pStyle w:val="ps"/>
              <w:spacing w:before="20" w:after="20"/>
              <w:rPr>
                <w:sz w:val="18"/>
                <w:szCs w:val="18"/>
                <w:highlight w:val="yellow"/>
                <w:lang w:val="en-GB"/>
              </w:rPr>
            </w:pPr>
          </w:p>
        </w:tc>
        <w:tc>
          <w:tcPr>
            <w:tcW w:w="2552" w:type="dxa"/>
            <w:vMerge w:val="restart"/>
            <w:tcBorders>
              <w:top w:val="nil"/>
              <w:left w:val="single" w:sz="4" w:space="0" w:color="auto"/>
              <w:right w:val="single" w:sz="4" w:space="0" w:color="auto"/>
            </w:tcBorders>
          </w:tcPr>
          <w:p w14:paraId="1A7ABDB4"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tcPr>
          <w:p w14:paraId="71CC5E68" w14:textId="77777777" w:rsidR="00905C13" w:rsidRPr="00C007DE" w:rsidRDefault="00905C13" w:rsidP="00881640">
            <w:pPr>
              <w:pStyle w:val="ps"/>
              <w:spacing w:before="20" w:after="20"/>
              <w:jc w:val="left"/>
              <w:rPr>
                <w:sz w:val="18"/>
                <w:szCs w:val="18"/>
                <w:lang w:val="en-GB"/>
              </w:rPr>
            </w:pPr>
            <w:r w:rsidRPr="00C007DE">
              <w:rPr>
                <w:sz w:val="18"/>
                <w:szCs w:val="18"/>
                <w:lang w:val="en-GB"/>
              </w:rPr>
              <w:t>1.1.2 The Saltinho hydroelectric scheme, with 27 MW of installed capacity, 128 GWh/year of deliverable (without the regulation effect of upstream hydroelectric schemes), in Guinea-Bissau, on the Corubal River, in the region of Bafatá and Tombali, has been built.</w:t>
            </w:r>
          </w:p>
        </w:tc>
      </w:tr>
      <w:tr w:rsidR="00905C13" w:rsidRPr="005D7A76" w14:paraId="3F0446DD" w14:textId="77777777" w:rsidTr="00881640">
        <w:tc>
          <w:tcPr>
            <w:tcW w:w="2405" w:type="dxa"/>
            <w:vMerge/>
            <w:tcBorders>
              <w:right w:val="single" w:sz="4" w:space="0" w:color="auto"/>
            </w:tcBorders>
          </w:tcPr>
          <w:p w14:paraId="0CA605B8"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tcPr>
          <w:p w14:paraId="5836100D"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tcPr>
          <w:p w14:paraId="2D12A302" w14:textId="77777777" w:rsidR="00905C13" w:rsidRPr="00C007DE" w:rsidRDefault="00905C13" w:rsidP="00881640">
            <w:pPr>
              <w:pStyle w:val="ps"/>
              <w:spacing w:before="20" w:after="20"/>
              <w:jc w:val="left"/>
              <w:rPr>
                <w:sz w:val="18"/>
                <w:szCs w:val="18"/>
                <w:lang w:val="en-GB"/>
              </w:rPr>
            </w:pPr>
            <w:r w:rsidRPr="00C007DE">
              <w:rPr>
                <w:sz w:val="18"/>
                <w:szCs w:val="18"/>
                <w:lang w:val="en-GB"/>
              </w:rPr>
              <w:t>1.1.3 The Digan Hydroelectric Scheme (AHED), with 100 MW of installed capacity, 242 GWh/year of deliverable, in Guinea, on the Gambia River, in the Labé region, has been built.</w:t>
            </w:r>
          </w:p>
        </w:tc>
      </w:tr>
      <w:tr w:rsidR="00905C13" w:rsidRPr="005D7A76" w14:paraId="0ECB2046" w14:textId="77777777" w:rsidTr="00881640">
        <w:tc>
          <w:tcPr>
            <w:tcW w:w="2405" w:type="dxa"/>
            <w:vMerge/>
            <w:tcBorders>
              <w:right w:val="single" w:sz="4" w:space="0" w:color="auto"/>
            </w:tcBorders>
          </w:tcPr>
          <w:p w14:paraId="221F5C89"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tcPr>
          <w:p w14:paraId="282DBBDA"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vAlign w:val="bottom"/>
          </w:tcPr>
          <w:p w14:paraId="7D8C69FE" w14:textId="77777777" w:rsidR="00905C13" w:rsidRPr="00C007DE" w:rsidRDefault="00905C13" w:rsidP="00881640">
            <w:pPr>
              <w:pStyle w:val="ps"/>
              <w:spacing w:before="20" w:after="20"/>
              <w:jc w:val="left"/>
              <w:rPr>
                <w:sz w:val="18"/>
                <w:szCs w:val="18"/>
                <w:lang w:val="en-GB"/>
              </w:rPr>
            </w:pPr>
            <w:r w:rsidRPr="00C007DE">
              <w:rPr>
                <w:color w:val="000000"/>
                <w:sz w:val="18"/>
                <w:szCs w:val="18"/>
                <w:lang w:val="en-GB" w:eastAsia="pt-PT"/>
              </w:rPr>
              <w:t xml:space="preserve">1.1.4 The </w:t>
            </w:r>
            <w:r w:rsidRPr="00C007DE">
              <w:rPr>
                <w:sz w:val="18"/>
                <w:szCs w:val="18"/>
                <w:lang w:val="en-GB"/>
              </w:rPr>
              <w:t>Kourawel hydroelectric scheme (AHEK), with 135 MW of installed capacity, 350 GWh/year of producible power, in Guinea, on the Komba River (tributary of the Koliba River), in the Labé region, has been built.</w:t>
            </w:r>
          </w:p>
        </w:tc>
      </w:tr>
      <w:tr w:rsidR="00905C13" w:rsidRPr="005D7A76" w14:paraId="7F30F7DF" w14:textId="77777777" w:rsidTr="00881640">
        <w:trPr>
          <w:trHeight w:val="1178"/>
        </w:trPr>
        <w:tc>
          <w:tcPr>
            <w:tcW w:w="2405" w:type="dxa"/>
            <w:vMerge/>
            <w:tcBorders>
              <w:right w:val="single" w:sz="4" w:space="0" w:color="auto"/>
            </w:tcBorders>
          </w:tcPr>
          <w:p w14:paraId="21A1DF98"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tcPr>
          <w:p w14:paraId="5A0B8C9B"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tcPr>
          <w:p w14:paraId="081DED9B" w14:textId="77777777" w:rsidR="00905C13" w:rsidRPr="00C007DE" w:rsidRDefault="00905C13" w:rsidP="00881640">
            <w:pPr>
              <w:pStyle w:val="ps"/>
              <w:spacing w:before="20" w:after="20"/>
              <w:jc w:val="left"/>
              <w:rPr>
                <w:color w:val="000000"/>
                <w:sz w:val="18"/>
                <w:szCs w:val="18"/>
                <w:lang w:val="en-GB" w:eastAsia="pt-PT"/>
              </w:rPr>
            </w:pPr>
            <w:r w:rsidRPr="00C007DE">
              <w:rPr>
                <w:color w:val="000000"/>
                <w:sz w:val="18"/>
                <w:szCs w:val="18"/>
                <w:lang w:val="en-GB" w:eastAsia="pt-PT"/>
              </w:rPr>
              <w:t xml:space="preserve">1.1.5 The </w:t>
            </w:r>
            <w:r w:rsidRPr="00C007DE">
              <w:rPr>
                <w:sz w:val="18"/>
                <w:szCs w:val="18"/>
                <w:lang w:val="en-GB"/>
              </w:rPr>
              <w:t>Fellou-Sounga hydroelectric and agricultural scheme, with 82 MW of installed capacity, 339 GWh/year of producibility, in Guinea, on the Koliba River, in the Boké region, has been built.</w:t>
            </w:r>
          </w:p>
        </w:tc>
      </w:tr>
      <w:tr w:rsidR="00905C13" w:rsidRPr="005D7A76" w14:paraId="0DF4B742" w14:textId="77777777" w:rsidTr="00881640">
        <w:trPr>
          <w:trHeight w:val="459"/>
        </w:trPr>
        <w:tc>
          <w:tcPr>
            <w:tcW w:w="2405" w:type="dxa"/>
            <w:vMerge/>
            <w:tcBorders>
              <w:right w:val="single" w:sz="4" w:space="0" w:color="auto"/>
            </w:tcBorders>
          </w:tcPr>
          <w:p w14:paraId="14A2186E"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tcPr>
          <w:p w14:paraId="298FF586"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tcPr>
          <w:p w14:paraId="12CAED0D" w14:textId="77777777" w:rsidR="00905C13" w:rsidRPr="00C007DE" w:rsidRDefault="00905C13" w:rsidP="00881640">
            <w:pPr>
              <w:pStyle w:val="ps"/>
              <w:spacing w:before="20" w:after="20"/>
              <w:jc w:val="left"/>
              <w:rPr>
                <w:color w:val="000000"/>
                <w:sz w:val="18"/>
                <w:szCs w:val="18"/>
                <w:lang w:val="en-GB" w:eastAsia="pt-PT"/>
              </w:rPr>
            </w:pPr>
            <w:r w:rsidRPr="00C007DE">
              <w:rPr>
                <w:sz w:val="18"/>
                <w:szCs w:val="18"/>
                <w:lang w:val="en-GB"/>
              </w:rPr>
              <w:t>1.1.6 The 20 MW solar power plant in Jambur, The Gambia has been constructed.</w:t>
            </w:r>
          </w:p>
        </w:tc>
      </w:tr>
      <w:tr w:rsidR="00905C13" w:rsidRPr="005D7A76" w14:paraId="0758CD9C" w14:textId="77777777" w:rsidTr="00881640">
        <w:trPr>
          <w:trHeight w:val="423"/>
        </w:trPr>
        <w:tc>
          <w:tcPr>
            <w:tcW w:w="2405" w:type="dxa"/>
            <w:vMerge/>
            <w:tcBorders>
              <w:right w:val="single" w:sz="4" w:space="0" w:color="auto"/>
            </w:tcBorders>
          </w:tcPr>
          <w:p w14:paraId="002726E9"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bottom w:val="single" w:sz="4" w:space="0" w:color="auto"/>
              <w:right w:val="single" w:sz="4" w:space="0" w:color="auto"/>
            </w:tcBorders>
          </w:tcPr>
          <w:p w14:paraId="790C7A81"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tcPr>
          <w:p w14:paraId="6EC49A1A" w14:textId="77777777" w:rsidR="00905C13" w:rsidRPr="00C007DE" w:rsidRDefault="00905C13" w:rsidP="00881640">
            <w:pPr>
              <w:pStyle w:val="ps"/>
              <w:spacing w:before="20" w:after="20"/>
              <w:jc w:val="left"/>
              <w:rPr>
                <w:color w:val="000000"/>
                <w:sz w:val="18"/>
                <w:szCs w:val="18"/>
                <w:lang w:val="en-GB" w:eastAsia="pt-PT"/>
              </w:rPr>
            </w:pPr>
            <w:r w:rsidRPr="00C007DE">
              <w:rPr>
                <w:sz w:val="18"/>
                <w:szCs w:val="18"/>
                <w:lang w:val="en-GB"/>
              </w:rPr>
              <w:t>1.1.7 The 150 MW solar power plant in Soma, The Gambia has been built.</w:t>
            </w:r>
          </w:p>
        </w:tc>
      </w:tr>
      <w:tr w:rsidR="00905C13" w:rsidRPr="005D7A76" w14:paraId="417BBBFB" w14:textId="77777777" w:rsidTr="00881640">
        <w:tc>
          <w:tcPr>
            <w:tcW w:w="2405" w:type="dxa"/>
            <w:vMerge/>
            <w:tcBorders>
              <w:right w:val="single" w:sz="4" w:space="0" w:color="auto"/>
            </w:tcBorders>
          </w:tcPr>
          <w:p w14:paraId="74D49E61" w14:textId="77777777" w:rsidR="00905C13" w:rsidRPr="00C007DE" w:rsidRDefault="00905C13" w:rsidP="00881640">
            <w:pPr>
              <w:pStyle w:val="ps"/>
              <w:spacing w:before="20" w:after="20"/>
              <w:rPr>
                <w:sz w:val="18"/>
                <w:szCs w:val="18"/>
                <w:highlight w:val="yellow"/>
                <w:lang w:val="en-GB"/>
              </w:rPr>
            </w:pPr>
          </w:p>
        </w:tc>
        <w:tc>
          <w:tcPr>
            <w:tcW w:w="2552" w:type="dxa"/>
            <w:vMerge w:val="restart"/>
            <w:tcBorders>
              <w:top w:val="single" w:sz="4" w:space="0" w:color="auto"/>
              <w:left w:val="single" w:sz="4" w:space="0" w:color="auto"/>
              <w:right w:val="single" w:sz="4" w:space="0" w:color="auto"/>
            </w:tcBorders>
          </w:tcPr>
          <w:p w14:paraId="1BCCDEBC" w14:textId="34B51A73" w:rsidR="00905C13" w:rsidRPr="00C007DE" w:rsidRDefault="00905C13" w:rsidP="00AE2640">
            <w:pPr>
              <w:pStyle w:val="ps"/>
              <w:spacing w:before="20" w:after="20"/>
              <w:jc w:val="left"/>
              <w:rPr>
                <w:sz w:val="18"/>
                <w:szCs w:val="18"/>
                <w:lang w:val="en-GB"/>
              </w:rPr>
            </w:pPr>
            <w:r w:rsidRPr="00C007DE">
              <w:rPr>
                <w:sz w:val="18"/>
                <w:szCs w:val="18"/>
                <w:lang w:val="en-GB"/>
              </w:rPr>
              <w:t>1.2 HV interconnections</w:t>
            </w:r>
            <w:r w:rsidR="00AE2640">
              <w:rPr>
                <w:sz w:val="18"/>
                <w:szCs w:val="18"/>
                <w:lang w:val="en-GB"/>
              </w:rPr>
              <w:t xml:space="preserve"> completed</w:t>
            </w:r>
          </w:p>
        </w:tc>
        <w:tc>
          <w:tcPr>
            <w:tcW w:w="4110" w:type="dxa"/>
            <w:tcBorders>
              <w:left w:val="single" w:sz="4" w:space="0" w:color="auto"/>
            </w:tcBorders>
          </w:tcPr>
          <w:p w14:paraId="1D899091" w14:textId="77777777" w:rsidR="00905C13" w:rsidRPr="00C007DE" w:rsidRDefault="00905C13" w:rsidP="00881640">
            <w:pPr>
              <w:pStyle w:val="ps"/>
              <w:spacing w:before="20" w:after="20"/>
              <w:rPr>
                <w:color w:val="000000"/>
                <w:sz w:val="18"/>
                <w:szCs w:val="18"/>
                <w:lang w:val="en-GB" w:eastAsia="pt-PT"/>
              </w:rPr>
            </w:pPr>
            <w:r w:rsidRPr="00C007DE">
              <w:rPr>
                <w:color w:val="000000"/>
                <w:sz w:val="18"/>
                <w:szCs w:val="18"/>
                <w:lang w:val="en-GB" w:eastAsia="pt-PT"/>
              </w:rPr>
              <w:t xml:space="preserve">1.2.1 The </w:t>
            </w:r>
            <w:r w:rsidRPr="00C007DE">
              <w:rPr>
                <w:sz w:val="18"/>
                <w:szCs w:val="18"/>
                <w:lang w:val="en-GB"/>
              </w:rPr>
              <w:t>construction of a 225 kV HV transmission line, substations and two (02) dispatching centres (Linsan and Tambacouda) is completed.</w:t>
            </w:r>
          </w:p>
        </w:tc>
      </w:tr>
      <w:tr w:rsidR="00905C13" w:rsidRPr="005D7A76" w14:paraId="2003D7D7" w14:textId="77777777" w:rsidTr="00881640">
        <w:tc>
          <w:tcPr>
            <w:tcW w:w="2405" w:type="dxa"/>
            <w:vMerge/>
            <w:tcBorders>
              <w:right w:val="single" w:sz="4" w:space="0" w:color="auto"/>
            </w:tcBorders>
          </w:tcPr>
          <w:p w14:paraId="42E75397"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bottom w:val="single" w:sz="4" w:space="0" w:color="auto"/>
              <w:right w:val="single" w:sz="4" w:space="0" w:color="auto"/>
            </w:tcBorders>
          </w:tcPr>
          <w:p w14:paraId="3F7EA5AB"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tcPr>
          <w:p w14:paraId="78A6547A" w14:textId="77777777" w:rsidR="00905C13" w:rsidRPr="00C007DE" w:rsidRDefault="00905C13" w:rsidP="00881640">
            <w:pPr>
              <w:pStyle w:val="ps"/>
              <w:spacing w:before="20" w:after="20"/>
              <w:jc w:val="left"/>
              <w:rPr>
                <w:color w:val="000000"/>
                <w:sz w:val="18"/>
                <w:szCs w:val="18"/>
                <w:lang w:val="en-GB" w:eastAsia="pt-PT"/>
              </w:rPr>
            </w:pPr>
            <w:r w:rsidRPr="00C007DE">
              <w:rPr>
                <w:color w:val="000000"/>
                <w:sz w:val="18"/>
                <w:szCs w:val="18"/>
                <w:lang w:val="en-GB" w:eastAsia="pt-PT"/>
              </w:rPr>
              <w:t xml:space="preserve">1.2.2 The </w:t>
            </w:r>
            <w:r w:rsidRPr="00C007DE">
              <w:rPr>
                <w:sz w:val="18"/>
                <w:szCs w:val="18"/>
                <w:lang w:val="en-GB"/>
              </w:rPr>
              <w:t>construction of a 225 kV power line approximately 500 km long to connect the Digan, Fello-Sounga, Kourawel and Saltinho hydroelectric power stations as well as the Soma (Gambia) and Tambacounda (Senegal) substations via the Bassé substation has been completed</w:t>
            </w:r>
          </w:p>
        </w:tc>
      </w:tr>
      <w:tr w:rsidR="00905C13" w:rsidRPr="005D7A76" w14:paraId="1DEFDB39" w14:textId="77777777" w:rsidTr="00881640">
        <w:tc>
          <w:tcPr>
            <w:tcW w:w="2405" w:type="dxa"/>
            <w:vMerge/>
            <w:tcBorders>
              <w:right w:val="single" w:sz="4" w:space="0" w:color="auto"/>
            </w:tcBorders>
            <w:shd w:val="clear" w:color="auto" w:fill="auto"/>
          </w:tcPr>
          <w:p w14:paraId="4E7C0EF9" w14:textId="77777777" w:rsidR="00905C13" w:rsidRPr="00C007DE" w:rsidRDefault="00905C13" w:rsidP="00881640">
            <w:pPr>
              <w:pStyle w:val="ps"/>
              <w:spacing w:before="20" w:after="20"/>
              <w:rPr>
                <w:sz w:val="18"/>
                <w:szCs w:val="18"/>
                <w:highlight w:val="yellow"/>
                <w:lang w:val="en-GB"/>
              </w:rPr>
            </w:pPr>
          </w:p>
        </w:tc>
        <w:tc>
          <w:tcPr>
            <w:tcW w:w="2552" w:type="dxa"/>
            <w:vMerge w:val="restart"/>
            <w:tcBorders>
              <w:top w:val="single" w:sz="4" w:space="0" w:color="auto"/>
              <w:left w:val="single" w:sz="4" w:space="0" w:color="auto"/>
              <w:right w:val="single" w:sz="4" w:space="0" w:color="auto"/>
            </w:tcBorders>
            <w:shd w:val="clear" w:color="auto" w:fill="auto"/>
          </w:tcPr>
          <w:p w14:paraId="08574552" w14:textId="35459332" w:rsidR="00905C13" w:rsidRPr="00C007DE" w:rsidRDefault="00905C13" w:rsidP="00AE2640">
            <w:pPr>
              <w:pStyle w:val="ps"/>
              <w:spacing w:before="20" w:after="20"/>
              <w:rPr>
                <w:sz w:val="18"/>
                <w:szCs w:val="18"/>
                <w:lang w:val="en-GB"/>
              </w:rPr>
            </w:pPr>
            <w:r w:rsidRPr="00C007DE">
              <w:rPr>
                <w:sz w:val="18"/>
                <w:szCs w:val="18"/>
                <w:lang w:val="en-GB"/>
              </w:rPr>
              <w:t xml:space="preserve">1.3 </w:t>
            </w:r>
            <w:r w:rsidR="00AE2640">
              <w:rPr>
                <w:sz w:val="18"/>
                <w:szCs w:val="18"/>
                <w:lang w:val="en-GB"/>
              </w:rPr>
              <w:t>T</w:t>
            </w:r>
            <w:r w:rsidRPr="00C007DE">
              <w:rPr>
                <w:sz w:val="18"/>
                <w:szCs w:val="18"/>
                <w:lang w:val="en-GB"/>
              </w:rPr>
              <w:t>he population</w:t>
            </w:r>
            <w:r w:rsidR="00AE2640">
              <w:rPr>
                <w:sz w:val="18"/>
                <w:szCs w:val="18"/>
                <w:lang w:val="en-GB"/>
              </w:rPr>
              <w:t xml:space="preserve"> has access to electricity</w:t>
            </w:r>
          </w:p>
        </w:tc>
        <w:tc>
          <w:tcPr>
            <w:tcW w:w="4110" w:type="dxa"/>
            <w:tcBorders>
              <w:left w:val="single" w:sz="4" w:space="0" w:color="auto"/>
            </w:tcBorders>
            <w:shd w:val="clear" w:color="auto" w:fill="auto"/>
          </w:tcPr>
          <w:p w14:paraId="170B0C9F" w14:textId="77777777" w:rsidR="00905C13" w:rsidRPr="00C007DE" w:rsidRDefault="00905C13" w:rsidP="00881640">
            <w:pPr>
              <w:pStyle w:val="ps"/>
              <w:spacing w:before="20" w:after="20"/>
              <w:jc w:val="left"/>
              <w:rPr>
                <w:sz w:val="18"/>
                <w:szCs w:val="18"/>
                <w:lang w:val="en-GB"/>
              </w:rPr>
            </w:pPr>
            <w:r w:rsidRPr="00C007DE">
              <w:rPr>
                <w:sz w:val="18"/>
                <w:szCs w:val="18"/>
                <w:lang w:val="en-GB"/>
              </w:rPr>
              <w:t>1.3.1 The connection to the interconnected network of settlements with more than 1000 inhabitants has been built.</w:t>
            </w:r>
          </w:p>
        </w:tc>
      </w:tr>
      <w:tr w:rsidR="00905C13" w:rsidRPr="005D7A76" w14:paraId="0E805A05" w14:textId="77777777" w:rsidTr="00881640">
        <w:tc>
          <w:tcPr>
            <w:tcW w:w="2405" w:type="dxa"/>
            <w:vMerge/>
            <w:tcBorders>
              <w:right w:val="single" w:sz="4" w:space="0" w:color="auto"/>
            </w:tcBorders>
            <w:shd w:val="clear" w:color="auto" w:fill="auto"/>
          </w:tcPr>
          <w:p w14:paraId="15B9DAAC"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shd w:val="clear" w:color="auto" w:fill="auto"/>
          </w:tcPr>
          <w:p w14:paraId="1606BE78"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shd w:val="clear" w:color="auto" w:fill="auto"/>
          </w:tcPr>
          <w:p w14:paraId="1BC5CE19" w14:textId="77777777" w:rsidR="00905C13" w:rsidRPr="00C007DE" w:rsidRDefault="00905C13" w:rsidP="00881640">
            <w:pPr>
              <w:pStyle w:val="ps"/>
              <w:spacing w:before="20" w:after="20"/>
              <w:jc w:val="left"/>
              <w:rPr>
                <w:sz w:val="18"/>
                <w:szCs w:val="18"/>
                <w:lang w:val="en-GB"/>
              </w:rPr>
            </w:pPr>
            <w:r w:rsidRPr="00C007DE">
              <w:rPr>
                <w:sz w:val="18"/>
                <w:szCs w:val="18"/>
                <w:lang w:val="en-GB"/>
              </w:rPr>
              <w:t>1.3.2 Microgrids with solar source for small agricultural villages - 50 kWh/inhabitant/year have been created.</w:t>
            </w:r>
          </w:p>
        </w:tc>
      </w:tr>
      <w:tr w:rsidR="00905C13" w:rsidRPr="00C007DE" w14:paraId="5E0AD929" w14:textId="77777777" w:rsidTr="00881640">
        <w:tc>
          <w:tcPr>
            <w:tcW w:w="2405" w:type="dxa"/>
            <w:vMerge/>
            <w:tcBorders>
              <w:right w:val="single" w:sz="4" w:space="0" w:color="auto"/>
            </w:tcBorders>
            <w:shd w:val="clear" w:color="auto" w:fill="auto"/>
          </w:tcPr>
          <w:p w14:paraId="6D0A297C"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shd w:val="clear" w:color="auto" w:fill="auto"/>
          </w:tcPr>
          <w:p w14:paraId="39E678AD"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shd w:val="clear" w:color="auto" w:fill="auto"/>
          </w:tcPr>
          <w:p w14:paraId="59B05DC9" w14:textId="77777777" w:rsidR="00905C13" w:rsidRPr="00C007DE" w:rsidRDefault="00905C13" w:rsidP="00881640">
            <w:pPr>
              <w:pStyle w:val="ps"/>
              <w:spacing w:before="20" w:after="20"/>
              <w:jc w:val="left"/>
              <w:rPr>
                <w:sz w:val="18"/>
                <w:szCs w:val="18"/>
                <w:lang w:val="en-GB"/>
              </w:rPr>
            </w:pPr>
            <w:r w:rsidRPr="00C007DE">
              <w:rPr>
                <w:sz w:val="18"/>
                <w:szCs w:val="18"/>
                <w:lang w:val="en-GB"/>
              </w:rPr>
              <w:t>1.3.3 The selection and installation of small-scale solar installations have been financed. Small companies for installation and maintenance have been created.</w:t>
            </w:r>
          </w:p>
        </w:tc>
      </w:tr>
      <w:tr w:rsidR="00905C13" w:rsidRPr="005D7A76" w14:paraId="1201BB11" w14:textId="77777777" w:rsidTr="00881640">
        <w:tc>
          <w:tcPr>
            <w:tcW w:w="2405" w:type="dxa"/>
            <w:vMerge/>
            <w:tcBorders>
              <w:right w:val="single" w:sz="4" w:space="0" w:color="auto"/>
            </w:tcBorders>
            <w:shd w:val="clear" w:color="auto" w:fill="auto"/>
          </w:tcPr>
          <w:p w14:paraId="6139DE5F" w14:textId="77777777" w:rsidR="00905C13" w:rsidRPr="00C007DE" w:rsidRDefault="00905C13" w:rsidP="00881640">
            <w:pPr>
              <w:pStyle w:val="ps"/>
              <w:spacing w:before="20" w:after="20"/>
              <w:rPr>
                <w:sz w:val="18"/>
                <w:szCs w:val="18"/>
                <w:highlight w:val="yellow"/>
                <w:lang w:val="en-GB"/>
              </w:rPr>
            </w:pPr>
          </w:p>
        </w:tc>
        <w:tc>
          <w:tcPr>
            <w:tcW w:w="2552" w:type="dxa"/>
            <w:vMerge w:val="restart"/>
            <w:tcBorders>
              <w:left w:val="single" w:sz="4" w:space="0" w:color="auto"/>
              <w:right w:val="single" w:sz="4" w:space="0" w:color="auto"/>
            </w:tcBorders>
            <w:shd w:val="clear" w:color="auto" w:fill="auto"/>
          </w:tcPr>
          <w:p w14:paraId="0414D29C" w14:textId="742C4961" w:rsidR="00905C13" w:rsidRPr="00C007DE" w:rsidRDefault="00905C13" w:rsidP="00AE2640">
            <w:pPr>
              <w:pStyle w:val="ps"/>
              <w:spacing w:before="20" w:after="20"/>
              <w:rPr>
                <w:sz w:val="18"/>
                <w:szCs w:val="18"/>
                <w:highlight w:val="yellow"/>
                <w:lang w:val="en-GB"/>
              </w:rPr>
            </w:pPr>
            <w:r w:rsidRPr="00C007DE">
              <w:rPr>
                <w:sz w:val="18"/>
                <w:szCs w:val="18"/>
                <w:lang w:val="en-GB"/>
              </w:rPr>
              <w:t xml:space="preserve">1.4 </w:t>
            </w:r>
            <w:r w:rsidR="00AE2640">
              <w:rPr>
                <w:sz w:val="18"/>
                <w:szCs w:val="18"/>
                <w:lang w:val="en-GB"/>
              </w:rPr>
              <w:t>E</w:t>
            </w:r>
            <w:r w:rsidRPr="00C007DE">
              <w:rPr>
                <w:sz w:val="18"/>
                <w:szCs w:val="18"/>
                <w:lang w:val="en-GB"/>
              </w:rPr>
              <w:t>nergy efficiency</w:t>
            </w:r>
            <w:r w:rsidR="00AE2640">
              <w:rPr>
                <w:sz w:val="18"/>
                <w:szCs w:val="18"/>
                <w:lang w:val="en-GB"/>
              </w:rPr>
              <w:t xml:space="preserve"> is promoted</w:t>
            </w:r>
          </w:p>
        </w:tc>
        <w:tc>
          <w:tcPr>
            <w:tcW w:w="4110" w:type="dxa"/>
            <w:tcBorders>
              <w:left w:val="single" w:sz="4" w:space="0" w:color="auto"/>
            </w:tcBorders>
            <w:shd w:val="clear" w:color="auto" w:fill="auto"/>
          </w:tcPr>
          <w:p w14:paraId="2DE053F5" w14:textId="77777777" w:rsidR="00905C13" w:rsidRPr="00C007DE" w:rsidRDefault="00905C13" w:rsidP="00881640">
            <w:pPr>
              <w:pStyle w:val="ps"/>
              <w:spacing w:before="20" w:after="20"/>
              <w:jc w:val="left"/>
              <w:rPr>
                <w:sz w:val="18"/>
                <w:szCs w:val="18"/>
                <w:lang w:val="en-GB"/>
              </w:rPr>
            </w:pPr>
            <w:r w:rsidRPr="00C007DE">
              <w:rPr>
                <w:sz w:val="18"/>
                <w:szCs w:val="18"/>
                <w:lang w:val="en-GB"/>
              </w:rPr>
              <w:t>1.4.1 An awareness-raising campaign on energy management and saving was carried out. The use of low-energy equipment by users (lamps, refrigerators, etc.) was promoted.</w:t>
            </w:r>
          </w:p>
        </w:tc>
      </w:tr>
      <w:tr w:rsidR="00905C13" w:rsidRPr="005D7A76" w14:paraId="48B77AE8" w14:textId="77777777" w:rsidTr="00881640">
        <w:tc>
          <w:tcPr>
            <w:tcW w:w="2405" w:type="dxa"/>
            <w:vMerge/>
            <w:tcBorders>
              <w:right w:val="single" w:sz="4" w:space="0" w:color="auto"/>
            </w:tcBorders>
            <w:shd w:val="clear" w:color="auto" w:fill="auto"/>
          </w:tcPr>
          <w:p w14:paraId="67724594" w14:textId="77777777" w:rsidR="00905C13" w:rsidRPr="00C007DE" w:rsidRDefault="00905C13" w:rsidP="00881640">
            <w:pPr>
              <w:pStyle w:val="ps"/>
              <w:spacing w:before="20" w:after="20"/>
              <w:rPr>
                <w:sz w:val="18"/>
                <w:szCs w:val="18"/>
                <w:highlight w:val="yellow"/>
                <w:lang w:val="en-GB"/>
              </w:rPr>
            </w:pPr>
          </w:p>
        </w:tc>
        <w:tc>
          <w:tcPr>
            <w:tcW w:w="2552" w:type="dxa"/>
            <w:vMerge/>
            <w:tcBorders>
              <w:left w:val="single" w:sz="4" w:space="0" w:color="auto"/>
              <w:right w:val="single" w:sz="4" w:space="0" w:color="auto"/>
            </w:tcBorders>
            <w:shd w:val="clear" w:color="auto" w:fill="auto"/>
          </w:tcPr>
          <w:p w14:paraId="25E426C5"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shd w:val="clear" w:color="auto" w:fill="auto"/>
          </w:tcPr>
          <w:p w14:paraId="3CB00B8A" w14:textId="77777777" w:rsidR="00905C13" w:rsidRPr="00C007DE" w:rsidRDefault="00905C13" w:rsidP="00881640">
            <w:pPr>
              <w:pStyle w:val="ps"/>
              <w:spacing w:before="20" w:after="20"/>
              <w:jc w:val="left"/>
              <w:rPr>
                <w:sz w:val="18"/>
                <w:szCs w:val="18"/>
                <w:lang w:val="en-GB"/>
              </w:rPr>
            </w:pPr>
            <w:r w:rsidRPr="00C007DE">
              <w:rPr>
                <w:sz w:val="18"/>
                <w:szCs w:val="18"/>
                <w:lang w:val="en-GB"/>
              </w:rPr>
              <w:t>1.4.2 Energy efficiency through the introduction of technologies to combat technical losses in the distribution network has been promoted.</w:t>
            </w:r>
          </w:p>
        </w:tc>
      </w:tr>
      <w:tr w:rsidR="00905C13" w:rsidRPr="005D7A76" w14:paraId="5DF03C93" w14:textId="77777777" w:rsidTr="00881640">
        <w:tc>
          <w:tcPr>
            <w:tcW w:w="2405" w:type="dxa"/>
            <w:vMerge w:val="restart"/>
            <w:tcBorders>
              <w:right w:val="single" w:sz="4" w:space="0" w:color="auto"/>
            </w:tcBorders>
            <w:shd w:val="clear" w:color="auto" w:fill="auto"/>
          </w:tcPr>
          <w:p w14:paraId="41F304F3" w14:textId="77777777" w:rsidR="00905C13" w:rsidRPr="00C007DE" w:rsidRDefault="00905C13" w:rsidP="00881640">
            <w:pPr>
              <w:pStyle w:val="ps"/>
              <w:spacing w:before="20" w:after="20"/>
              <w:jc w:val="left"/>
              <w:rPr>
                <w:sz w:val="18"/>
                <w:szCs w:val="18"/>
                <w:highlight w:val="yellow"/>
                <w:lang w:val="en-GB"/>
              </w:rPr>
            </w:pPr>
            <w:r w:rsidRPr="00C007DE">
              <w:rPr>
                <w:b/>
                <w:sz w:val="18"/>
                <w:szCs w:val="18"/>
                <w:lang w:val="en-GB"/>
              </w:rPr>
              <w:t>2. Thermal Energy - Facilitating access to clean sources of thermal energy, reducing the impact on the environment</w:t>
            </w:r>
          </w:p>
        </w:tc>
        <w:tc>
          <w:tcPr>
            <w:tcW w:w="2552" w:type="dxa"/>
            <w:vMerge w:val="restart"/>
            <w:tcBorders>
              <w:left w:val="single" w:sz="4" w:space="0" w:color="auto"/>
              <w:right w:val="single" w:sz="4" w:space="0" w:color="auto"/>
            </w:tcBorders>
            <w:shd w:val="clear" w:color="auto" w:fill="auto"/>
          </w:tcPr>
          <w:p w14:paraId="2311C2FC" w14:textId="2089CEB8" w:rsidR="00905C13" w:rsidRPr="00C007DE" w:rsidRDefault="00905C13" w:rsidP="00AE2640">
            <w:pPr>
              <w:pStyle w:val="ps"/>
              <w:spacing w:before="20" w:after="20"/>
              <w:jc w:val="left"/>
              <w:rPr>
                <w:sz w:val="18"/>
                <w:szCs w:val="18"/>
                <w:lang w:val="en-GB"/>
              </w:rPr>
            </w:pPr>
            <w:r w:rsidRPr="00C007DE">
              <w:rPr>
                <w:sz w:val="18"/>
                <w:szCs w:val="18"/>
                <w:lang w:val="en-GB"/>
              </w:rPr>
              <w:t xml:space="preserve">2.1 </w:t>
            </w:r>
            <w:r w:rsidR="00AE2640">
              <w:rPr>
                <w:sz w:val="18"/>
                <w:szCs w:val="18"/>
                <w:lang w:val="en-GB"/>
              </w:rPr>
              <w:t>A</w:t>
            </w:r>
            <w:r w:rsidRPr="00C007DE">
              <w:rPr>
                <w:sz w:val="18"/>
                <w:szCs w:val="18"/>
                <w:lang w:val="en-GB"/>
              </w:rPr>
              <w:t>ccess to biofuels (wood and charcoal) for the entire population (mainly rural)</w:t>
            </w:r>
            <w:r w:rsidR="00AE2640">
              <w:rPr>
                <w:sz w:val="18"/>
                <w:szCs w:val="18"/>
                <w:lang w:val="en-GB"/>
              </w:rPr>
              <w:t xml:space="preserve"> is facilitated</w:t>
            </w:r>
          </w:p>
        </w:tc>
        <w:tc>
          <w:tcPr>
            <w:tcW w:w="4110" w:type="dxa"/>
            <w:tcBorders>
              <w:left w:val="single" w:sz="4" w:space="0" w:color="auto"/>
            </w:tcBorders>
            <w:shd w:val="clear" w:color="auto" w:fill="auto"/>
          </w:tcPr>
          <w:p w14:paraId="7B71F5D1" w14:textId="77777777" w:rsidR="00905C13" w:rsidRPr="00C007DE" w:rsidRDefault="00905C13" w:rsidP="00881640">
            <w:pPr>
              <w:pStyle w:val="ps"/>
              <w:spacing w:before="20" w:after="20"/>
              <w:jc w:val="left"/>
              <w:rPr>
                <w:sz w:val="18"/>
                <w:szCs w:val="18"/>
                <w:lang w:val="en-GB"/>
              </w:rPr>
            </w:pPr>
            <w:r w:rsidRPr="00C007DE">
              <w:rPr>
                <w:sz w:val="18"/>
                <w:szCs w:val="18"/>
                <w:lang w:val="en-GB"/>
              </w:rPr>
              <w:t>2.1.1 Plots for planting fast-growing plant species for renewable fuelwood production have been created.</w:t>
            </w:r>
          </w:p>
        </w:tc>
      </w:tr>
      <w:tr w:rsidR="00905C13" w:rsidRPr="005D7A76" w14:paraId="4B15D9FA" w14:textId="77777777" w:rsidTr="00881640">
        <w:tc>
          <w:tcPr>
            <w:tcW w:w="2405" w:type="dxa"/>
            <w:vMerge/>
            <w:tcBorders>
              <w:right w:val="single" w:sz="4" w:space="0" w:color="auto"/>
            </w:tcBorders>
            <w:shd w:val="clear" w:color="auto" w:fill="auto"/>
          </w:tcPr>
          <w:p w14:paraId="6450B1BC"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06BF6D71"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78D629FD" w14:textId="77777777" w:rsidR="00905C13" w:rsidRPr="00C007DE" w:rsidRDefault="00905C13" w:rsidP="00881640">
            <w:pPr>
              <w:pStyle w:val="ps"/>
              <w:spacing w:before="20" w:after="20"/>
              <w:jc w:val="left"/>
              <w:rPr>
                <w:sz w:val="18"/>
                <w:szCs w:val="18"/>
                <w:lang w:val="en-GB"/>
              </w:rPr>
            </w:pPr>
            <w:r w:rsidRPr="00C007DE">
              <w:rPr>
                <w:sz w:val="18"/>
                <w:szCs w:val="18"/>
                <w:lang w:val="en-GB"/>
              </w:rPr>
              <w:t>2.1.2 Companies responsible for planting, maintenance, cutting, drying and replanting of plant species have been established.</w:t>
            </w:r>
          </w:p>
        </w:tc>
      </w:tr>
      <w:tr w:rsidR="00905C13" w:rsidRPr="005D7A76" w14:paraId="1EB10CF5" w14:textId="77777777" w:rsidTr="00881640">
        <w:tc>
          <w:tcPr>
            <w:tcW w:w="2405" w:type="dxa"/>
            <w:vMerge/>
            <w:tcBorders>
              <w:right w:val="single" w:sz="4" w:space="0" w:color="auto"/>
            </w:tcBorders>
            <w:shd w:val="clear" w:color="auto" w:fill="auto"/>
          </w:tcPr>
          <w:p w14:paraId="20582A75"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71618DC9"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46895C91" w14:textId="77777777" w:rsidR="00905C13" w:rsidRPr="00C007DE" w:rsidRDefault="00905C13" w:rsidP="00881640">
            <w:pPr>
              <w:pStyle w:val="ps"/>
              <w:spacing w:before="20" w:after="20"/>
              <w:jc w:val="left"/>
              <w:rPr>
                <w:sz w:val="18"/>
                <w:szCs w:val="18"/>
                <w:highlight w:val="yellow"/>
                <w:lang w:val="en-GB"/>
              </w:rPr>
            </w:pPr>
            <w:r w:rsidRPr="00C007DE">
              <w:rPr>
                <w:sz w:val="18"/>
                <w:szCs w:val="18"/>
                <w:lang w:val="en-GB"/>
              </w:rPr>
              <w:t>2.1.3 Enterprises processing wood into charcoal using modern technology (less than 3.5 kg of dry wood per kg of charcoal) have been established.</w:t>
            </w:r>
          </w:p>
        </w:tc>
      </w:tr>
      <w:tr w:rsidR="00905C13" w:rsidRPr="005D7A76" w14:paraId="64D67DB7" w14:textId="77777777" w:rsidTr="00881640">
        <w:tc>
          <w:tcPr>
            <w:tcW w:w="2405" w:type="dxa"/>
            <w:vMerge/>
            <w:tcBorders>
              <w:right w:val="single" w:sz="4" w:space="0" w:color="auto"/>
            </w:tcBorders>
            <w:shd w:val="clear" w:color="auto" w:fill="auto"/>
          </w:tcPr>
          <w:p w14:paraId="094AC429"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1454125E"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78515FD6" w14:textId="77777777" w:rsidR="00905C13" w:rsidRPr="00C007DE" w:rsidRDefault="00905C13" w:rsidP="00881640">
            <w:pPr>
              <w:pStyle w:val="ps"/>
              <w:spacing w:before="20" w:after="20"/>
              <w:jc w:val="left"/>
              <w:rPr>
                <w:sz w:val="18"/>
                <w:szCs w:val="18"/>
                <w:lang w:val="en-GB"/>
              </w:rPr>
            </w:pPr>
            <w:r w:rsidRPr="00C007DE">
              <w:rPr>
                <w:sz w:val="18"/>
                <w:szCs w:val="18"/>
                <w:lang w:val="en-GB"/>
              </w:rPr>
              <w:t>2.1.4 A charcoal distribution system has been established.</w:t>
            </w:r>
          </w:p>
        </w:tc>
      </w:tr>
      <w:tr w:rsidR="00905C13" w:rsidRPr="005D7A76" w14:paraId="0D38CA16" w14:textId="77777777" w:rsidTr="00881640">
        <w:tc>
          <w:tcPr>
            <w:tcW w:w="2405" w:type="dxa"/>
            <w:vMerge/>
            <w:tcBorders>
              <w:right w:val="single" w:sz="4" w:space="0" w:color="auto"/>
            </w:tcBorders>
            <w:shd w:val="clear" w:color="auto" w:fill="auto"/>
          </w:tcPr>
          <w:p w14:paraId="13A1C1C1"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3F92CEA6"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7E0E7F5B" w14:textId="77777777" w:rsidR="00905C13" w:rsidRPr="00C007DE" w:rsidRDefault="00905C13" w:rsidP="00881640">
            <w:pPr>
              <w:pStyle w:val="ps"/>
              <w:spacing w:before="20" w:after="20"/>
              <w:jc w:val="left"/>
              <w:rPr>
                <w:sz w:val="18"/>
                <w:szCs w:val="18"/>
                <w:lang w:val="en-GB"/>
              </w:rPr>
            </w:pPr>
            <w:r w:rsidRPr="00C007DE">
              <w:rPr>
                <w:sz w:val="18"/>
                <w:szCs w:val="18"/>
                <w:lang w:val="en-GB"/>
              </w:rPr>
              <w:t>2.1.5 Improved stoves for charcoal use (steel stoves with standard design created by local companies) were distributed.</w:t>
            </w:r>
          </w:p>
        </w:tc>
      </w:tr>
      <w:tr w:rsidR="00905C13" w:rsidRPr="005D7A76" w14:paraId="4DF6A89F" w14:textId="77777777" w:rsidTr="00881640">
        <w:tc>
          <w:tcPr>
            <w:tcW w:w="2405" w:type="dxa"/>
            <w:vMerge/>
            <w:tcBorders>
              <w:right w:val="single" w:sz="4" w:space="0" w:color="auto"/>
            </w:tcBorders>
            <w:shd w:val="clear" w:color="auto" w:fill="auto"/>
          </w:tcPr>
          <w:p w14:paraId="56AD6391"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54D186A5"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05274109" w14:textId="77777777" w:rsidR="00905C13" w:rsidRPr="00C007DE" w:rsidRDefault="00905C13" w:rsidP="00881640">
            <w:pPr>
              <w:pStyle w:val="ps"/>
              <w:spacing w:before="20" w:after="20"/>
              <w:jc w:val="left"/>
              <w:rPr>
                <w:sz w:val="18"/>
                <w:szCs w:val="18"/>
                <w:lang w:val="en-GB"/>
              </w:rPr>
            </w:pPr>
            <w:r w:rsidRPr="00C007DE">
              <w:rPr>
                <w:sz w:val="18"/>
                <w:szCs w:val="18"/>
                <w:lang w:val="en-GB"/>
              </w:rPr>
              <w:t xml:space="preserve">2.1.6 Bio-coal distribution was promoted and produced. </w:t>
            </w:r>
          </w:p>
        </w:tc>
      </w:tr>
      <w:tr w:rsidR="00905C13" w:rsidRPr="005D7A76" w14:paraId="20F41E19" w14:textId="77777777" w:rsidTr="00881640">
        <w:tc>
          <w:tcPr>
            <w:tcW w:w="2405" w:type="dxa"/>
            <w:vMerge/>
            <w:tcBorders>
              <w:right w:val="single" w:sz="4" w:space="0" w:color="auto"/>
            </w:tcBorders>
            <w:shd w:val="clear" w:color="auto" w:fill="auto"/>
          </w:tcPr>
          <w:p w14:paraId="0AAFB801" w14:textId="77777777" w:rsidR="00905C13" w:rsidRPr="00C007DE" w:rsidRDefault="00905C13" w:rsidP="00881640">
            <w:pPr>
              <w:pStyle w:val="ps"/>
              <w:spacing w:before="20" w:after="20"/>
              <w:jc w:val="left"/>
              <w:rPr>
                <w:b/>
                <w:sz w:val="18"/>
                <w:szCs w:val="18"/>
                <w:highlight w:val="yellow"/>
                <w:lang w:val="en-GB"/>
              </w:rPr>
            </w:pPr>
          </w:p>
        </w:tc>
        <w:tc>
          <w:tcPr>
            <w:tcW w:w="2552" w:type="dxa"/>
            <w:vMerge w:val="restart"/>
            <w:tcBorders>
              <w:left w:val="single" w:sz="4" w:space="0" w:color="auto"/>
              <w:right w:val="single" w:sz="4" w:space="0" w:color="auto"/>
            </w:tcBorders>
            <w:shd w:val="clear" w:color="auto" w:fill="auto"/>
          </w:tcPr>
          <w:p w14:paraId="1232A27B" w14:textId="54B8A512" w:rsidR="00905C13" w:rsidRPr="00C007DE" w:rsidRDefault="00905C13" w:rsidP="00AE2640">
            <w:pPr>
              <w:pStyle w:val="ps"/>
              <w:spacing w:before="20" w:after="20"/>
              <w:jc w:val="left"/>
              <w:rPr>
                <w:sz w:val="18"/>
                <w:szCs w:val="18"/>
                <w:lang w:val="en-GB"/>
              </w:rPr>
            </w:pPr>
            <w:r w:rsidRPr="00C007DE">
              <w:rPr>
                <w:sz w:val="18"/>
                <w:szCs w:val="18"/>
                <w:lang w:val="en-GB"/>
              </w:rPr>
              <w:t xml:space="preserve">2.2 </w:t>
            </w:r>
            <w:r w:rsidR="00AE2640">
              <w:rPr>
                <w:sz w:val="18"/>
                <w:szCs w:val="18"/>
                <w:lang w:val="en-GB"/>
              </w:rPr>
              <w:t>A</w:t>
            </w:r>
            <w:r w:rsidRPr="00C007DE">
              <w:rPr>
                <w:sz w:val="18"/>
                <w:szCs w:val="18"/>
                <w:lang w:val="en-GB"/>
              </w:rPr>
              <w:t xml:space="preserve">ccess to LPG </w:t>
            </w:r>
            <w:r w:rsidR="00AE2640">
              <w:rPr>
                <w:sz w:val="18"/>
                <w:szCs w:val="18"/>
                <w:lang w:val="en-GB"/>
              </w:rPr>
              <w:t xml:space="preserve">is promoted </w:t>
            </w:r>
            <w:r w:rsidRPr="00C007DE">
              <w:rPr>
                <w:sz w:val="18"/>
                <w:szCs w:val="18"/>
                <w:lang w:val="en-GB"/>
              </w:rPr>
              <w:t>in urban centres with more than 1500 inhabitants</w:t>
            </w:r>
          </w:p>
        </w:tc>
        <w:tc>
          <w:tcPr>
            <w:tcW w:w="4110" w:type="dxa"/>
            <w:tcBorders>
              <w:left w:val="single" w:sz="4" w:space="0" w:color="auto"/>
            </w:tcBorders>
            <w:shd w:val="clear" w:color="auto" w:fill="auto"/>
          </w:tcPr>
          <w:p w14:paraId="3B90114A" w14:textId="77777777" w:rsidR="00905C13" w:rsidRPr="00C007DE" w:rsidRDefault="00905C13" w:rsidP="00881640">
            <w:pPr>
              <w:pStyle w:val="ps"/>
              <w:spacing w:before="20" w:after="20"/>
              <w:jc w:val="left"/>
              <w:rPr>
                <w:sz w:val="18"/>
                <w:szCs w:val="18"/>
                <w:lang w:val="en-GB"/>
              </w:rPr>
            </w:pPr>
            <w:r w:rsidRPr="00C007DE">
              <w:rPr>
                <w:sz w:val="18"/>
                <w:szCs w:val="18"/>
                <w:lang w:val="en-GB"/>
              </w:rPr>
              <w:t>2.2.1 An industrial chain including the supply, filling, distribution and collection of LPG cylinders has been created.</w:t>
            </w:r>
          </w:p>
        </w:tc>
      </w:tr>
      <w:tr w:rsidR="00905C13" w:rsidRPr="005D7A76" w14:paraId="4C5A3694" w14:textId="77777777" w:rsidTr="00881640">
        <w:tc>
          <w:tcPr>
            <w:tcW w:w="2405" w:type="dxa"/>
            <w:vMerge/>
            <w:tcBorders>
              <w:right w:val="single" w:sz="4" w:space="0" w:color="auto"/>
            </w:tcBorders>
            <w:shd w:val="clear" w:color="auto" w:fill="auto"/>
          </w:tcPr>
          <w:p w14:paraId="5033733B"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60D88994"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6E22E93A" w14:textId="77777777" w:rsidR="00905C13" w:rsidRPr="00C007DE" w:rsidRDefault="00905C13" w:rsidP="00881640">
            <w:pPr>
              <w:pStyle w:val="ps"/>
              <w:spacing w:before="20" w:after="20"/>
              <w:jc w:val="left"/>
              <w:rPr>
                <w:sz w:val="18"/>
                <w:szCs w:val="18"/>
                <w:lang w:val="en-GB"/>
              </w:rPr>
            </w:pPr>
            <w:r w:rsidRPr="00C007DE">
              <w:rPr>
                <w:sz w:val="18"/>
                <w:szCs w:val="18"/>
                <w:lang w:val="en-GB"/>
              </w:rPr>
              <w:t>2.2.2 The purchase of LPG equipment (ovens and water heaters) was supported.</w:t>
            </w:r>
          </w:p>
        </w:tc>
      </w:tr>
      <w:tr w:rsidR="00905C13" w:rsidRPr="005D7A76" w14:paraId="56C70AC3" w14:textId="77777777" w:rsidTr="00881640">
        <w:tc>
          <w:tcPr>
            <w:tcW w:w="2405" w:type="dxa"/>
            <w:vMerge/>
            <w:tcBorders>
              <w:right w:val="single" w:sz="4" w:space="0" w:color="auto"/>
            </w:tcBorders>
            <w:shd w:val="clear" w:color="auto" w:fill="auto"/>
          </w:tcPr>
          <w:p w14:paraId="3BECA3CF"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00550017"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57F11532" w14:textId="77777777" w:rsidR="00905C13" w:rsidRPr="00C007DE" w:rsidRDefault="00905C13" w:rsidP="00881640">
            <w:pPr>
              <w:pStyle w:val="ps"/>
              <w:spacing w:before="20" w:after="20"/>
              <w:jc w:val="left"/>
              <w:rPr>
                <w:sz w:val="18"/>
                <w:szCs w:val="18"/>
                <w:lang w:val="en-GB"/>
              </w:rPr>
            </w:pPr>
            <w:r w:rsidRPr="00C007DE">
              <w:rPr>
                <w:sz w:val="18"/>
                <w:szCs w:val="18"/>
                <w:lang w:val="en-GB"/>
              </w:rPr>
              <w:t>2.2.3 Biogas was promoted, produced and distributed.</w:t>
            </w:r>
          </w:p>
        </w:tc>
      </w:tr>
      <w:tr w:rsidR="00905C13" w:rsidRPr="005D7A76" w14:paraId="5BB888E5" w14:textId="77777777" w:rsidTr="00881640">
        <w:tc>
          <w:tcPr>
            <w:tcW w:w="2405" w:type="dxa"/>
            <w:vMerge/>
            <w:tcBorders>
              <w:bottom w:val="single" w:sz="4" w:space="0" w:color="auto"/>
              <w:right w:val="single" w:sz="4" w:space="0" w:color="auto"/>
            </w:tcBorders>
            <w:shd w:val="clear" w:color="auto" w:fill="auto"/>
          </w:tcPr>
          <w:p w14:paraId="2CF4BCC6" w14:textId="77777777" w:rsidR="00905C13" w:rsidRPr="00C007DE" w:rsidRDefault="00905C13" w:rsidP="00881640">
            <w:pPr>
              <w:pStyle w:val="ps"/>
              <w:spacing w:before="20" w:after="20"/>
              <w:jc w:val="left"/>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43FABAEA"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04E18BB0" w14:textId="77777777" w:rsidR="00905C13" w:rsidRPr="00C007DE" w:rsidRDefault="00905C13" w:rsidP="00881640">
            <w:pPr>
              <w:pStyle w:val="ps"/>
              <w:spacing w:before="20" w:after="20"/>
              <w:jc w:val="left"/>
              <w:rPr>
                <w:sz w:val="18"/>
                <w:szCs w:val="18"/>
                <w:lang w:val="en-GB"/>
              </w:rPr>
            </w:pPr>
            <w:r w:rsidRPr="00C007DE">
              <w:rPr>
                <w:sz w:val="18"/>
                <w:szCs w:val="18"/>
                <w:lang w:val="en-GB"/>
              </w:rPr>
              <w:t>2.2.4 The construction and use by households of solar thermal units (water heaters without solar panels) has been promoted.</w:t>
            </w:r>
          </w:p>
        </w:tc>
      </w:tr>
      <w:tr w:rsidR="00905C13" w:rsidRPr="005D7A76" w14:paraId="6D61A55F" w14:textId="77777777" w:rsidTr="00881640">
        <w:tc>
          <w:tcPr>
            <w:tcW w:w="2405" w:type="dxa"/>
            <w:vMerge w:val="restart"/>
            <w:tcBorders>
              <w:right w:val="single" w:sz="4" w:space="0" w:color="auto"/>
            </w:tcBorders>
            <w:shd w:val="clear" w:color="auto" w:fill="auto"/>
          </w:tcPr>
          <w:p w14:paraId="5168AE9A" w14:textId="77777777" w:rsidR="00905C13" w:rsidRPr="00C007DE" w:rsidRDefault="00905C13" w:rsidP="00881640">
            <w:pPr>
              <w:pStyle w:val="ps"/>
              <w:spacing w:before="20" w:after="20"/>
              <w:jc w:val="left"/>
              <w:rPr>
                <w:b/>
                <w:sz w:val="18"/>
                <w:szCs w:val="18"/>
                <w:lang w:val="en-GB"/>
              </w:rPr>
            </w:pPr>
            <w:r w:rsidRPr="00C007DE">
              <w:rPr>
                <w:b/>
                <w:sz w:val="18"/>
                <w:szCs w:val="18"/>
                <w:lang w:val="en-GB"/>
              </w:rPr>
              <w:t>3. Rationally exploit the mining, agro-industrial and artisanal potential</w:t>
            </w:r>
          </w:p>
        </w:tc>
        <w:tc>
          <w:tcPr>
            <w:tcW w:w="2552" w:type="dxa"/>
            <w:vMerge w:val="restart"/>
            <w:tcBorders>
              <w:left w:val="single" w:sz="4" w:space="0" w:color="auto"/>
              <w:right w:val="single" w:sz="4" w:space="0" w:color="auto"/>
            </w:tcBorders>
            <w:shd w:val="clear" w:color="auto" w:fill="auto"/>
          </w:tcPr>
          <w:p w14:paraId="37FF3BFD" w14:textId="78CD5BAE" w:rsidR="00905C13" w:rsidRPr="00C007DE" w:rsidRDefault="00905C13" w:rsidP="00AE2640">
            <w:pPr>
              <w:pStyle w:val="ps"/>
              <w:spacing w:before="20" w:after="20"/>
              <w:jc w:val="left"/>
              <w:rPr>
                <w:sz w:val="18"/>
                <w:szCs w:val="18"/>
                <w:lang w:val="en-GB"/>
              </w:rPr>
            </w:pPr>
            <w:r w:rsidRPr="00C007DE">
              <w:rPr>
                <w:sz w:val="18"/>
                <w:szCs w:val="18"/>
                <w:lang w:val="en-GB"/>
              </w:rPr>
              <w:t xml:space="preserve">3.1 </w:t>
            </w:r>
            <w:r w:rsidR="00AE2640">
              <w:rPr>
                <w:sz w:val="18"/>
                <w:szCs w:val="18"/>
                <w:lang w:val="en-GB"/>
              </w:rPr>
              <w:t>G</w:t>
            </w:r>
            <w:r w:rsidRPr="00C007DE">
              <w:rPr>
                <w:sz w:val="18"/>
                <w:szCs w:val="18"/>
                <w:lang w:val="en-GB"/>
              </w:rPr>
              <w:t>eological and mining infrastructure by establishing multi-year national geological and mining mapping programmes and by implementing a mining cadastre</w:t>
            </w:r>
            <w:r w:rsidR="00AE2640">
              <w:rPr>
                <w:sz w:val="18"/>
                <w:szCs w:val="18"/>
                <w:lang w:val="en-GB"/>
              </w:rPr>
              <w:t xml:space="preserve"> developed</w:t>
            </w:r>
          </w:p>
        </w:tc>
        <w:tc>
          <w:tcPr>
            <w:tcW w:w="4110" w:type="dxa"/>
            <w:tcBorders>
              <w:left w:val="single" w:sz="4" w:space="0" w:color="auto"/>
            </w:tcBorders>
            <w:shd w:val="clear" w:color="auto" w:fill="auto"/>
          </w:tcPr>
          <w:p w14:paraId="55AD1DEB" w14:textId="77777777" w:rsidR="00905C13" w:rsidRPr="00C007DE" w:rsidRDefault="00905C13" w:rsidP="00881640">
            <w:pPr>
              <w:pStyle w:val="ps"/>
              <w:spacing w:before="20" w:after="20"/>
              <w:jc w:val="left"/>
              <w:rPr>
                <w:sz w:val="18"/>
                <w:szCs w:val="18"/>
                <w:lang w:val="en-GB"/>
              </w:rPr>
            </w:pPr>
            <w:r w:rsidRPr="00C007DE">
              <w:rPr>
                <w:sz w:val="18"/>
                <w:szCs w:val="18"/>
                <w:lang w:val="en-GB"/>
              </w:rPr>
              <w:t>3.1.1 A 1:50,000 mapping programme has been carried out.</w:t>
            </w:r>
          </w:p>
        </w:tc>
      </w:tr>
      <w:tr w:rsidR="00905C13" w:rsidRPr="005D7A76" w14:paraId="6DB2B2A7" w14:textId="77777777" w:rsidTr="00881640">
        <w:tc>
          <w:tcPr>
            <w:tcW w:w="2405" w:type="dxa"/>
            <w:vMerge/>
            <w:tcBorders>
              <w:right w:val="single" w:sz="4" w:space="0" w:color="auto"/>
            </w:tcBorders>
            <w:shd w:val="clear" w:color="auto" w:fill="auto"/>
          </w:tcPr>
          <w:p w14:paraId="56122805" w14:textId="77777777" w:rsidR="00905C13" w:rsidRPr="00C007DE" w:rsidRDefault="00905C13" w:rsidP="00881640">
            <w:pPr>
              <w:pStyle w:val="ps"/>
              <w:spacing w:before="20" w:after="20"/>
              <w:rPr>
                <w:b/>
                <w:sz w:val="18"/>
                <w:szCs w:val="18"/>
                <w:lang w:val="en-GB"/>
              </w:rPr>
            </w:pPr>
          </w:p>
        </w:tc>
        <w:tc>
          <w:tcPr>
            <w:tcW w:w="2552" w:type="dxa"/>
            <w:vMerge/>
            <w:tcBorders>
              <w:left w:val="single" w:sz="4" w:space="0" w:color="auto"/>
              <w:right w:val="single" w:sz="4" w:space="0" w:color="auto"/>
            </w:tcBorders>
            <w:shd w:val="clear" w:color="auto" w:fill="auto"/>
          </w:tcPr>
          <w:p w14:paraId="1196210F"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477EFCBD" w14:textId="77777777" w:rsidR="00905C13" w:rsidRPr="00C007DE" w:rsidRDefault="00905C13" w:rsidP="00881640">
            <w:pPr>
              <w:pStyle w:val="ps"/>
              <w:spacing w:before="20" w:after="20"/>
              <w:jc w:val="left"/>
              <w:rPr>
                <w:sz w:val="18"/>
                <w:szCs w:val="18"/>
                <w:lang w:val="en-GB"/>
              </w:rPr>
            </w:pPr>
            <w:r w:rsidRPr="00C007DE">
              <w:rPr>
                <w:rFonts w:asciiTheme="minorBidi" w:hAnsiTheme="minorBidi"/>
                <w:color w:val="1D2228"/>
                <w:sz w:val="18"/>
                <w:szCs w:val="18"/>
                <w:lang w:val="en-GB"/>
              </w:rPr>
              <w:t>3.1.2 A Geological and Mining Information System (GMIS) has been put into practice.</w:t>
            </w:r>
          </w:p>
        </w:tc>
      </w:tr>
      <w:tr w:rsidR="00905C13" w:rsidRPr="005D7A76" w14:paraId="6279B05C" w14:textId="77777777" w:rsidTr="00881640">
        <w:tc>
          <w:tcPr>
            <w:tcW w:w="2405" w:type="dxa"/>
            <w:vMerge/>
            <w:tcBorders>
              <w:right w:val="single" w:sz="4" w:space="0" w:color="auto"/>
            </w:tcBorders>
            <w:shd w:val="clear" w:color="auto" w:fill="auto"/>
          </w:tcPr>
          <w:p w14:paraId="7B7CA242" w14:textId="77777777" w:rsidR="00905C13" w:rsidRPr="00C007DE" w:rsidRDefault="00905C13" w:rsidP="00881640">
            <w:pPr>
              <w:pStyle w:val="ps"/>
              <w:spacing w:before="20" w:after="20"/>
              <w:rPr>
                <w:b/>
                <w:sz w:val="18"/>
                <w:szCs w:val="18"/>
                <w:lang w:val="en-GB"/>
              </w:rPr>
            </w:pPr>
          </w:p>
        </w:tc>
        <w:tc>
          <w:tcPr>
            <w:tcW w:w="2552" w:type="dxa"/>
            <w:vMerge/>
            <w:tcBorders>
              <w:left w:val="single" w:sz="4" w:space="0" w:color="auto"/>
              <w:bottom w:val="single" w:sz="4" w:space="0" w:color="auto"/>
              <w:right w:val="single" w:sz="4" w:space="0" w:color="auto"/>
            </w:tcBorders>
            <w:shd w:val="clear" w:color="auto" w:fill="auto"/>
          </w:tcPr>
          <w:p w14:paraId="7769A5E6"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2B0E665C" w14:textId="77777777" w:rsidR="00905C13" w:rsidRPr="00C007DE" w:rsidRDefault="00905C13" w:rsidP="00881640">
            <w:pPr>
              <w:pStyle w:val="ps"/>
              <w:spacing w:before="20" w:after="20"/>
              <w:jc w:val="left"/>
              <w:rPr>
                <w:rFonts w:asciiTheme="minorBidi" w:hAnsiTheme="minorBidi"/>
                <w:color w:val="1D2228"/>
                <w:sz w:val="18"/>
                <w:szCs w:val="18"/>
                <w:lang w:val="en-GB"/>
              </w:rPr>
            </w:pPr>
            <w:r w:rsidRPr="00C007DE">
              <w:rPr>
                <w:rFonts w:asciiTheme="minorBidi" w:hAnsiTheme="minorBidi"/>
                <w:color w:val="1D2228"/>
                <w:sz w:val="18"/>
                <w:szCs w:val="18"/>
                <w:lang w:val="en-GB"/>
              </w:rPr>
              <w:t>3.1.3 A Mining Cadastre System has been put into practice.</w:t>
            </w:r>
          </w:p>
        </w:tc>
      </w:tr>
      <w:tr w:rsidR="00905C13" w:rsidRPr="005D7A76" w14:paraId="3E58C2D7" w14:textId="77777777" w:rsidTr="00881640">
        <w:tc>
          <w:tcPr>
            <w:tcW w:w="2405" w:type="dxa"/>
            <w:vMerge/>
            <w:tcBorders>
              <w:right w:val="single" w:sz="4" w:space="0" w:color="auto"/>
            </w:tcBorders>
            <w:shd w:val="clear" w:color="auto" w:fill="auto"/>
          </w:tcPr>
          <w:p w14:paraId="716FAA90" w14:textId="77777777" w:rsidR="00905C13" w:rsidRPr="00C007DE" w:rsidRDefault="00905C13" w:rsidP="00881640">
            <w:pPr>
              <w:pStyle w:val="ps"/>
              <w:spacing w:before="20" w:after="20"/>
              <w:rPr>
                <w:b/>
                <w:sz w:val="18"/>
                <w:szCs w:val="18"/>
                <w:lang w:val="en-GB"/>
              </w:rPr>
            </w:pPr>
          </w:p>
        </w:tc>
        <w:tc>
          <w:tcPr>
            <w:tcW w:w="2552" w:type="dxa"/>
            <w:vMerge w:val="restart"/>
            <w:tcBorders>
              <w:left w:val="single" w:sz="4" w:space="0" w:color="auto"/>
              <w:right w:val="single" w:sz="4" w:space="0" w:color="auto"/>
            </w:tcBorders>
            <w:shd w:val="clear" w:color="auto" w:fill="auto"/>
          </w:tcPr>
          <w:p w14:paraId="63EF3ACA" w14:textId="60C0603C" w:rsidR="00905C13" w:rsidRPr="00C007DE" w:rsidRDefault="00905C13" w:rsidP="00AE2640">
            <w:pPr>
              <w:pStyle w:val="ps"/>
              <w:spacing w:before="20" w:after="20"/>
              <w:rPr>
                <w:sz w:val="18"/>
                <w:szCs w:val="18"/>
                <w:lang w:val="en-GB"/>
              </w:rPr>
            </w:pPr>
            <w:r w:rsidRPr="00C007DE">
              <w:rPr>
                <w:sz w:val="18"/>
                <w:szCs w:val="18"/>
                <w:lang w:val="en-GB"/>
              </w:rPr>
              <w:t xml:space="preserve">3.2 </w:t>
            </w:r>
            <w:r w:rsidR="00AE2640">
              <w:rPr>
                <w:sz w:val="18"/>
                <w:szCs w:val="18"/>
                <w:lang w:val="en-GB"/>
              </w:rPr>
              <w:t>U</w:t>
            </w:r>
            <w:r w:rsidRPr="00C007DE">
              <w:rPr>
                <w:sz w:val="18"/>
                <w:szCs w:val="18"/>
                <w:lang w:val="en-GB"/>
              </w:rPr>
              <w:t>nderground resources</w:t>
            </w:r>
            <w:r w:rsidR="00AE2640">
              <w:rPr>
                <w:sz w:val="18"/>
                <w:szCs w:val="18"/>
                <w:lang w:val="en-GB"/>
              </w:rPr>
              <w:t xml:space="preserve"> explored</w:t>
            </w:r>
          </w:p>
        </w:tc>
        <w:tc>
          <w:tcPr>
            <w:tcW w:w="4110" w:type="dxa"/>
            <w:tcBorders>
              <w:left w:val="single" w:sz="4" w:space="0" w:color="auto"/>
            </w:tcBorders>
            <w:shd w:val="clear" w:color="auto" w:fill="auto"/>
          </w:tcPr>
          <w:p w14:paraId="6BAF478C" w14:textId="77777777" w:rsidR="00905C13" w:rsidRPr="00C007DE" w:rsidRDefault="00905C13" w:rsidP="00881640">
            <w:pPr>
              <w:pStyle w:val="ps"/>
              <w:spacing w:before="20" w:after="20"/>
              <w:jc w:val="left"/>
              <w:rPr>
                <w:rFonts w:asciiTheme="minorBidi" w:hAnsiTheme="minorBidi"/>
                <w:color w:val="1D2228"/>
                <w:sz w:val="18"/>
                <w:szCs w:val="18"/>
                <w:lang w:val="en-GB"/>
              </w:rPr>
            </w:pPr>
            <w:r w:rsidRPr="00C007DE">
              <w:rPr>
                <w:rFonts w:asciiTheme="minorBidi" w:hAnsiTheme="minorBidi"/>
                <w:color w:val="1D2228"/>
                <w:sz w:val="18"/>
                <w:szCs w:val="18"/>
                <w:lang w:val="en-GB"/>
              </w:rPr>
              <w:t>3.2.1 An airborne geophysical campaign was carried out.</w:t>
            </w:r>
          </w:p>
        </w:tc>
      </w:tr>
      <w:tr w:rsidR="00905C13" w:rsidRPr="005D7A76" w14:paraId="6B8004A2" w14:textId="77777777" w:rsidTr="00881640">
        <w:tc>
          <w:tcPr>
            <w:tcW w:w="2405" w:type="dxa"/>
            <w:vMerge/>
            <w:tcBorders>
              <w:right w:val="single" w:sz="4" w:space="0" w:color="auto"/>
            </w:tcBorders>
            <w:shd w:val="clear" w:color="auto" w:fill="auto"/>
          </w:tcPr>
          <w:p w14:paraId="6E378B0B"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63DE1623" w14:textId="77777777" w:rsidR="00905C13" w:rsidRPr="00C007DE" w:rsidRDefault="00905C13" w:rsidP="00881640">
            <w:pPr>
              <w:pStyle w:val="ps"/>
              <w:spacing w:before="20" w:after="20"/>
              <w:rPr>
                <w:sz w:val="18"/>
                <w:szCs w:val="18"/>
                <w:highlight w:val="yellow"/>
                <w:lang w:val="en-GB"/>
              </w:rPr>
            </w:pPr>
          </w:p>
        </w:tc>
        <w:tc>
          <w:tcPr>
            <w:tcW w:w="4110" w:type="dxa"/>
            <w:tcBorders>
              <w:left w:val="single" w:sz="4" w:space="0" w:color="auto"/>
            </w:tcBorders>
            <w:shd w:val="clear" w:color="auto" w:fill="auto"/>
          </w:tcPr>
          <w:p w14:paraId="5A042158" w14:textId="77777777" w:rsidR="00905C13" w:rsidRPr="00C007DE" w:rsidRDefault="00905C13" w:rsidP="00881640">
            <w:pPr>
              <w:pStyle w:val="ps"/>
              <w:spacing w:before="20" w:after="20"/>
              <w:jc w:val="left"/>
              <w:rPr>
                <w:rFonts w:asciiTheme="minorBidi" w:hAnsiTheme="minorBidi"/>
                <w:color w:val="1D2228"/>
                <w:sz w:val="18"/>
                <w:szCs w:val="18"/>
                <w:lang w:val="en-GB"/>
              </w:rPr>
            </w:pPr>
            <w:r w:rsidRPr="00C007DE">
              <w:rPr>
                <w:rFonts w:asciiTheme="minorBidi" w:hAnsiTheme="minorBidi"/>
                <w:color w:val="1D2228"/>
                <w:sz w:val="18"/>
                <w:szCs w:val="18"/>
                <w:lang w:val="en-GB"/>
              </w:rPr>
              <w:t>3.2.2 A regional geochemical campaign was carried out.</w:t>
            </w:r>
          </w:p>
        </w:tc>
      </w:tr>
      <w:tr w:rsidR="00905C13" w:rsidRPr="005D7A76" w14:paraId="3E052AE2" w14:textId="77777777" w:rsidTr="00881640">
        <w:tc>
          <w:tcPr>
            <w:tcW w:w="2405" w:type="dxa"/>
            <w:vMerge/>
            <w:tcBorders>
              <w:right w:val="single" w:sz="4" w:space="0" w:color="auto"/>
            </w:tcBorders>
            <w:shd w:val="clear" w:color="auto" w:fill="auto"/>
          </w:tcPr>
          <w:p w14:paraId="293EA8A0" w14:textId="77777777" w:rsidR="00905C13" w:rsidRPr="00C007DE" w:rsidRDefault="00905C13" w:rsidP="00881640">
            <w:pPr>
              <w:pStyle w:val="ps"/>
              <w:spacing w:before="20" w:after="20"/>
              <w:rPr>
                <w:b/>
                <w:sz w:val="18"/>
                <w:szCs w:val="18"/>
                <w:highlight w:val="yellow"/>
                <w:lang w:val="en-GB"/>
              </w:rPr>
            </w:pPr>
          </w:p>
        </w:tc>
        <w:tc>
          <w:tcPr>
            <w:tcW w:w="2552" w:type="dxa"/>
            <w:vMerge w:val="restart"/>
            <w:tcBorders>
              <w:left w:val="single" w:sz="4" w:space="0" w:color="auto"/>
              <w:right w:val="single" w:sz="4" w:space="0" w:color="auto"/>
            </w:tcBorders>
            <w:shd w:val="clear" w:color="auto" w:fill="auto"/>
          </w:tcPr>
          <w:p w14:paraId="63D7B9A5" w14:textId="16C7CF0A" w:rsidR="00905C13" w:rsidRPr="00C007DE" w:rsidRDefault="00905C13" w:rsidP="00AE2640">
            <w:pPr>
              <w:pStyle w:val="ps"/>
              <w:spacing w:before="20" w:after="20"/>
              <w:rPr>
                <w:sz w:val="18"/>
                <w:szCs w:val="18"/>
                <w:lang w:val="en-GB"/>
              </w:rPr>
            </w:pPr>
            <w:r w:rsidRPr="00C007DE">
              <w:rPr>
                <w:sz w:val="18"/>
                <w:szCs w:val="18"/>
                <w:lang w:val="en-GB"/>
              </w:rPr>
              <w:t xml:space="preserve">3.3 </w:t>
            </w:r>
            <w:r w:rsidR="00AE2640">
              <w:rPr>
                <w:sz w:val="18"/>
                <w:szCs w:val="18"/>
                <w:lang w:val="en-GB"/>
              </w:rPr>
              <w:t>Mines are operated and products processed</w:t>
            </w:r>
            <w:r w:rsidRPr="00C007DE">
              <w:rPr>
                <w:sz w:val="18"/>
                <w:szCs w:val="18"/>
                <w:lang w:val="en-GB"/>
              </w:rPr>
              <w:t xml:space="preserve"> throughout the value chain</w:t>
            </w:r>
          </w:p>
        </w:tc>
        <w:tc>
          <w:tcPr>
            <w:tcW w:w="4110" w:type="dxa"/>
            <w:tcBorders>
              <w:left w:val="single" w:sz="4" w:space="0" w:color="auto"/>
            </w:tcBorders>
            <w:shd w:val="clear" w:color="auto" w:fill="auto"/>
          </w:tcPr>
          <w:p w14:paraId="65F9DFA2" w14:textId="77777777" w:rsidR="00905C13" w:rsidRPr="00C007DE" w:rsidRDefault="00905C13" w:rsidP="00881640">
            <w:pPr>
              <w:pStyle w:val="ps"/>
              <w:spacing w:before="20" w:after="20"/>
              <w:jc w:val="left"/>
              <w:rPr>
                <w:rFonts w:asciiTheme="minorBidi" w:hAnsiTheme="minorBidi"/>
                <w:color w:val="1D2228"/>
                <w:sz w:val="18"/>
                <w:szCs w:val="18"/>
                <w:lang w:val="en-GB"/>
              </w:rPr>
            </w:pPr>
            <w:r w:rsidRPr="00C007DE">
              <w:rPr>
                <w:sz w:val="18"/>
                <w:szCs w:val="18"/>
                <w:lang w:val="en-GB"/>
              </w:rPr>
              <w:t>3.3.1 The construction phase of the infrastructure of the Koumbia mine (Guinea) has been finalised.</w:t>
            </w:r>
          </w:p>
        </w:tc>
      </w:tr>
      <w:tr w:rsidR="00905C13" w:rsidRPr="005D7A76" w14:paraId="36D36CA0" w14:textId="77777777" w:rsidTr="00881640">
        <w:tc>
          <w:tcPr>
            <w:tcW w:w="2405" w:type="dxa"/>
            <w:vMerge/>
            <w:tcBorders>
              <w:right w:val="single" w:sz="4" w:space="0" w:color="auto"/>
            </w:tcBorders>
            <w:shd w:val="clear" w:color="auto" w:fill="auto"/>
          </w:tcPr>
          <w:p w14:paraId="674B028E"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43ADF55A"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03AA4987" w14:textId="77777777" w:rsidR="00905C13" w:rsidRPr="00C007DE" w:rsidRDefault="00905C13" w:rsidP="00881640">
            <w:pPr>
              <w:pStyle w:val="ps"/>
              <w:spacing w:before="20" w:after="20"/>
              <w:jc w:val="left"/>
              <w:rPr>
                <w:sz w:val="18"/>
                <w:szCs w:val="18"/>
                <w:lang w:val="en-GB"/>
              </w:rPr>
            </w:pPr>
            <w:r w:rsidRPr="00C007DE">
              <w:rPr>
                <w:sz w:val="18"/>
                <w:szCs w:val="18"/>
                <w:lang w:val="en-GB"/>
              </w:rPr>
              <w:t>3.3.2 Detailed and construction engineering of the Farim phosphate project (Guinea Bissau) was completed.</w:t>
            </w:r>
          </w:p>
        </w:tc>
      </w:tr>
      <w:tr w:rsidR="00905C13" w:rsidRPr="005D7A76" w14:paraId="3FC2BB55" w14:textId="77777777" w:rsidTr="00881640">
        <w:tc>
          <w:tcPr>
            <w:tcW w:w="2405" w:type="dxa"/>
            <w:vMerge/>
            <w:tcBorders>
              <w:right w:val="single" w:sz="4" w:space="0" w:color="auto"/>
            </w:tcBorders>
            <w:shd w:val="clear" w:color="auto" w:fill="auto"/>
          </w:tcPr>
          <w:p w14:paraId="67FB12E2"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2610635C"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5DC0928B" w14:textId="77777777" w:rsidR="00905C13" w:rsidRPr="00C007DE" w:rsidRDefault="00905C13" w:rsidP="00881640">
            <w:pPr>
              <w:pStyle w:val="ps"/>
              <w:spacing w:before="20" w:after="20"/>
              <w:jc w:val="left"/>
              <w:rPr>
                <w:sz w:val="18"/>
                <w:szCs w:val="18"/>
                <w:highlight w:val="yellow"/>
                <w:lang w:val="en-GB"/>
              </w:rPr>
            </w:pPr>
            <w:r w:rsidRPr="00C007DE">
              <w:rPr>
                <w:sz w:val="18"/>
                <w:szCs w:val="18"/>
                <w:lang w:val="en-GB"/>
              </w:rPr>
              <w:t>3.3.3 The feasibility study for phosphate mining in Kolda (Senegal) has been completed.</w:t>
            </w:r>
          </w:p>
        </w:tc>
      </w:tr>
      <w:tr w:rsidR="00905C13" w:rsidRPr="005D7A76" w14:paraId="55590DAB" w14:textId="77777777" w:rsidTr="00881640">
        <w:tc>
          <w:tcPr>
            <w:tcW w:w="2405" w:type="dxa"/>
            <w:vMerge/>
            <w:tcBorders>
              <w:right w:val="single" w:sz="4" w:space="0" w:color="auto"/>
            </w:tcBorders>
            <w:shd w:val="clear" w:color="auto" w:fill="auto"/>
          </w:tcPr>
          <w:p w14:paraId="2C9987BE"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18F95207" w14:textId="77777777" w:rsidR="00905C13" w:rsidRPr="00C007DE" w:rsidRDefault="00905C13" w:rsidP="00881640">
            <w:pPr>
              <w:pStyle w:val="ps"/>
              <w:spacing w:before="20" w:after="20"/>
              <w:rPr>
                <w:sz w:val="18"/>
                <w:szCs w:val="18"/>
                <w:lang w:val="en-GB"/>
              </w:rPr>
            </w:pPr>
          </w:p>
        </w:tc>
        <w:tc>
          <w:tcPr>
            <w:tcW w:w="4110" w:type="dxa"/>
            <w:tcBorders>
              <w:left w:val="single" w:sz="4" w:space="0" w:color="auto"/>
            </w:tcBorders>
            <w:shd w:val="clear" w:color="auto" w:fill="auto"/>
          </w:tcPr>
          <w:p w14:paraId="2FCC8D64" w14:textId="77777777" w:rsidR="00905C13" w:rsidRPr="00C007DE" w:rsidRDefault="00905C13" w:rsidP="00881640">
            <w:pPr>
              <w:pStyle w:val="ps"/>
              <w:spacing w:before="20" w:after="20"/>
              <w:jc w:val="left"/>
              <w:rPr>
                <w:sz w:val="18"/>
                <w:szCs w:val="18"/>
                <w:lang w:val="en-GB"/>
              </w:rPr>
            </w:pPr>
            <w:r w:rsidRPr="00C007DE">
              <w:rPr>
                <w:sz w:val="18"/>
                <w:szCs w:val="18"/>
                <w:lang w:val="en-GB"/>
              </w:rPr>
              <w:t>3.3.4 The feasibility study for the exploitation of bauxite in Boé (Guinea Bissau) has been completed.</w:t>
            </w:r>
          </w:p>
        </w:tc>
      </w:tr>
      <w:tr w:rsidR="00905C13" w:rsidRPr="005D7A76" w14:paraId="21732A6D" w14:textId="77777777" w:rsidTr="00881640">
        <w:trPr>
          <w:trHeight w:val="637"/>
        </w:trPr>
        <w:tc>
          <w:tcPr>
            <w:tcW w:w="2405" w:type="dxa"/>
            <w:vMerge/>
            <w:tcBorders>
              <w:right w:val="single" w:sz="4" w:space="0" w:color="auto"/>
            </w:tcBorders>
            <w:shd w:val="clear" w:color="auto" w:fill="auto"/>
          </w:tcPr>
          <w:p w14:paraId="546E38E1" w14:textId="77777777" w:rsidR="00905C13" w:rsidRPr="00C007DE" w:rsidRDefault="00905C13" w:rsidP="00881640">
            <w:pPr>
              <w:pStyle w:val="ps"/>
              <w:spacing w:before="20" w:after="20"/>
              <w:rPr>
                <w:b/>
                <w:sz w:val="18"/>
                <w:szCs w:val="18"/>
                <w:highlight w:val="yellow"/>
                <w:lang w:val="en-GB"/>
              </w:rPr>
            </w:pPr>
          </w:p>
        </w:tc>
        <w:tc>
          <w:tcPr>
            <w:tcW w:w="2552" w:type="dxa"/>
            <w:vMerge w:val="restart"/>
            <w:tcBorders>
              <w:left w:val="single" w:sz="4" w:space="0" w:color="auto"/>
              <w:right w:val="single" w:sz="4" w:space="0" w:color="auto"/>
            </w:tcBorders>
            <w:shd w:val="clear" w:color="auto" w:fill="auto"/>
          </w:tcPr>
          <w:p w14:paraId="2388EED3" w14:textId="54C93FDD" w:rsidR="00905C13" w:rsidRPr="00C007DE" w:rsidRDefault="00905C13" w:rsidP="00AE2640">
            <w:pPr>
              <w:pStyle w:val="ps"/>
              <w:spacing w:before="20" w:after="20"/>
              <w:jc w:val="left"/>
              <w:rPr>
                <w:sz w:val="18"/>
                <w:szCs w:val="18"/>
                <w:lang w:val="en-GB"/>
              </w:rPr>
            </w:pPr>
            <w:r w:rsidRPr="00C007DE">
              <w:rPr>
                <w:rFonts w:asciiTheme="minorBidi" w:hAnsiTheme="minorBidi"/>
                <w:color w:val="1D2228"/>
                <w:sz w:val="18"/>
                <w:szCs w:val="18"/>
                <w:lang w:val="en-GB"/>
              </w:rPr>
              <w:t xml:space="preserve">3.4 </w:t>
            </w:r>
            <w:r w:rsidR="00AE2640">
              <w:rPr>
                <w:rFonts w:asciiTheme="minorBidi" w:hAnsiTheme="minorBidi"/>
                <w:color w:val="1D2228"/>
                <w:sz w:val="18"/>
                <w:szCs w:val="18"/>
                <w:lang w:val="en-GB"/>
              </w:rPr>
              <w:t>A</w:t>
            </w:r>
            <w:r w:rsidRPr="00C007DE">
              <w:rPr>
                <w:rFonts w:asciiTheme="minorBidi" w:hAnsiTheme="minorBidi"/>
                <w:color w:val="1D2228"/>
                <w:sz w:val="18"/>
                <w:szCs w:val="18"/>
                <w:lang w:val="en-GB"/>
              </w:rPr>
              <w:t xml:space="preserve">rtisanal mines </w:t>
            </w:r>
            <w:r w:rsidR="00AE2640">
              <w:rPr>
                <w:rFonts w:asciiTheme="minorBidi" w:hAnsiTheme="minorBidi"/>
                <w:color w:val="1D2228"/>
                <w:sz w:val="18"/>
                <w:szCs w:val="18"/>
                <w:lang w:val="en-GB"/>
              </w:rPr>
              <w:t xml:space="preserve">managed </w:t>
            </w:r>
            <w:r w:rsidRPr="00C007DE">
              <w:rPr>
                <w:rFonts w:asciiTheme="minorBidi" w:hAnsiTheme="minorBidi"/>
                <w:color w:val="1D2228"/>
                <w:sz w:val="18"/>
                <w:szCs w:val="18"/>
                <w:lang w:val="en-GB"/>
              </w:rPr>
              <w:t>in a sustainable manner by regulating gold panning</w:t>
            </w:r>
          </w:p>
        </w:tc>
        <w:tc>
          <w:tcPr>
            <w:tcW w:w="4110" w:type="dxa"/>
            <w:tcBorders>
              <w:left w:val="single" w:sz="4" w:space="0" w:color="auto"/>
            </w:tcBorders>
            <w:shd w:val="clear" w:color="auto" w:fill="auto"/>
          </w:tcPr>
          <w:p w14:paraId="573EDB62" w14:textId="77777777" w:rsidR="00905C13" w:rsidRPr="00C007DE" w:rsidRDefault="00905C13" w:rsidP="00881640">
            <w:pPr>
              <w:pStyle w:val="ps"/>
              <w:spacing w:before="20" w:after="20"/>
              <w:jc w:val="left"/>
              <w:rPr>
                <w:sz w:val="18"/>
                <w:szCs w:val="18"/>
                <w:highlight w:val="yellow"/>
                <w:lang w:val="en-GB"/>
              </w:rPr>
            </w:pPr>
            <w:r w:rsidRPr="00C007DE">
              <w:rPr>
                <w:sz w:val="18"/>
                <w:szCs w:val="18"/>
                <w:lang w:val="en-GB"/>
              </w:rPr>
              <w:t>3.4.1 Mineral extraction and processing techniques and technologies have been improved.</w:t>
            </w:r>
          </w:p>
        </w:tc>
      </w:tr>
      <w:tr w:rsidR="00905C13" w:rsidRPr="005D7A76" w14:paraId="538AA283" w14:textId="77777777" w:rsidTr="00881640">
        <w:tc>
          <w:tcPr>
            <w:tcW w:w="2405" w:type="dxa"/>
            <w:vMerge/>
            <w:tcBorders>
              <w:right w:val="single" w:sz="4" w:space="0" w:color="auto"/>
            </w:tcBorders>
            <w:shd w:val="clear" w:color="auto" w:fill="auto"/>
          </w:tcPr>
          <w:p w14:paraId="5A2F59AF"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6590705B" w14:textId="77777777" w:rsidR="00905C13" w:rsidRPr="00C007DE" w:rsidRDefault="00905C13" w:rsidP="00881640">
            <w:pPr>
              <w:pStyle w:val="ps"/>
              <w:spacing w:before="20" w:after="20"/>
              <w:rPr>
                <w:rFonts w:asciiTheme="minorBidi" w:hAnsiTheme="minorBidi"/>
                <w:color w:val="1D2228"/>
                <w:sz w:val="18"/>
                <w:szCs w:val="18"/>
                <w:lang w:val="en-GB"/>
              </w:rPr>
            </w:pPr>
          </w:p>
        </w:tc>
        <w:tc>
          <w:tcPr>
            <w:tcW w:w="4110" w:type="dxa"/>
            <w:tcBorders>
              <w:left w:val="single" w:sz="4" w:space="0" w:color="auto"/>
            </w:tcBorders>
            <w:shd w:val="clear" w:color="auto" w:fill="auto"/>
          </w:tcPr>
          <w:p w14:paraId="71332E78" w14:textId="77777777" w:rsidR="00905C13" w:rsidRPr="00C007DE" w:rsidRDefault="00905C13" w:rsidP="00881640">
            <w:pPr>
              <w:pStyle w:val="ps"/>
              <w:spacing w:before="20" w:after="20"/>
              <w:jc w:val="left"/>
              <w:rPr>
                <w:sz w:val="18"/>
                <w:szCs w:val="18"/>
                <w:lang w:val="en-GB"/>
              </w:rPr>
            </w:pPr>
            <w:r w:rsidRPr="00C007DE">
              <w:rPr>
                <w:sz w:val="18"/>
                <w:szCs w:val="18"/>
                <w:lang w:val="en-GB"/>
              </w:rPr>
              <w:t>3.4.2 The capacities of the actors in the sector have been strengthened.</w:t>
            </w:r>
          </w:p>
        </w:tc>
      </w:tr>
      <w:tr w:rsidR="00905C13" w:rsidRPr="005D7A76" w14:paraId="1CB93B2D" w14:textId="77777777" w:rsidTr="00881640">
        <w:tc>
          <w:tcPr>
            <w:tcW w:w="2405" w:type="dxa"/>
            <w:vMerge/>
            <w:tcBorders>
              <w:right w:val="single" w:sz="4" w:space="0" w:color="auto"/>
            </w:tcBorders>
            <w:shd w:val="clear" w:color="auto" w:fill="auto"/>
          </w:tcPr>
          <w:p w14:paraId="08894B3E" w14:textId="77777777" w:rsidR="00905C13" w:rsidRPr="00C007DE" w:rsidRDefault="00905C13" w:rsidP="00881640">
            <w:pPr>
              <w:pStyle w:val="ps"/>
              <w:spacing w:before="20" w:after="20"/>
              <w:rPr>
                <w:b/>
                <w:sz w:val="18"/>
                <w:szCs w:val="18"/>
                <w:highlight w:val="yellow"/>
                <w:lang w:val="en-GB"/>
              </w:rPr>
            </w:pPr>
          </w:p>
        </w:tc>
        <w:tc>
          <w:tcPr>
            <w:tcW w:w="2552" w:type="dxa"/>
            <w:vMerge w:val="restart"/>
            <w:tcBorders>
              <w:left w:val="single" w:sz="4" w:space="0" w:color="auto"/>
              <w:right w:val="single" w:sz="4" w:space="0" w:color="auto"/>
            </w:tcBorders>
            <w:shd w:val="clear" w:color="auto" w:fill="auto"/>
          </w:tcPr>
          <w:p w14:paraId="16184039" w14:textId="1056BE61" w:rsidR="00905C13" w:rsidRPr="00C007DE" w:rsidRDefault="00905C13" w:rsidP="00AE2640">
            <w:pPr>
              <w:pStyle w:val="ps"/>
              <w:spacing w:before="20" w:after="20"/>
              <w:jc w:val="left"/>
              <w:rPr>
                <w:rFonts w:asciiTheme="minorBidi" w:hAnsiTheme="minorBidi"/>
                <w:color w:val="1D2228"/>
                <w:sz w:val="18"/>
                <w:szCs w:val="18"/>
                <w:lang w:val="en-GB"/>
              </w:rPr>
            </w:pPr>
            <w:r w:rsidRPr="00C007DE">
              <w:rPr>
                <w:sz w:val="18"/>
                <w:szCs w:val="18"/>
                <w:lang w:val="en-GB"/>
              </w:rPr>
              <w:t xml:space="preserve">3.5 </w:t>
            </w:r>
            <w:r w:rsidR="00AE2640">
              <w:rPr>
                <w:sz w:val="18"/>
                <w:szCs w:val="18"/>
                <w:lang w:val="en-GB"/>
              </w:rPr>
              <w:t>A</w:t>
            </w:r>
            <w:r w:rsidRPr="00C007DE">
              <w:rPr>
                <w:sz w:val="18"/>
                <w:szCs w:val="18"/>
                <w:lang w:val="en-GB"/>
              </w:rPr>
              <w:t>gro-industry, arts and crafts and manufacturing</w:t>
            </w:r>
            <w:r w:rsidR="00AE2640">
              <w:rPr>
                <w:sz w:val="18"/>
                <w:szCs w:val="18"/>
                <w:lang w:val="en-GB"/>
              </w:rPr>
              <w:t xml:space="preserve"> developed</w:t>
            </w:r>
            <w:r w:rsidRPr="00C007DE">
              <w:rPr>
                <w:sz w:val="18"/>
                <w:szCs w:val="18"/>
                <w:lang w:val="en-GB"/>
              </w:rPr>
              <w:t>.</w:t>
            </w:r>
          </w:p>
        </w:tc>
        <w:tc>
          <w:tcPr>
            <w:tcW w:w="4110" w:type="dxa"/>
            <w:tcBorders>
              <w:left w:val="single" w:sz="4" w:space="0" w:color="auto"/>
            </w:tcBorders>
            <w:shd w:val="clear" w:color="auto" w:fill="auto"/>
          </w:tcPr>
          <w:p w14:paraId="3B64951D" w14:textId="77777777" w:rsidR="00905C13" w:rsidRPr="00C007DE" w:rsidRDefault="00905C13" w:rsidP="00881640">
            <w:pPr>
              <w:pStyle w:val="ps"/>
              <w:spacing w:before="20" w:after="20"/>
              <w:jc w:val="left"/>
              <w:rPr>
                <w:sz w:val="18"/>
                <w:szCs w:val="18"/>
                <w:highlight w:val="yellow"/>
                <w:lang w:val="en-GB"/>
              </w:rPr>
            </w:pPr>
            <w:r w:rsidRPr="00C007DE">
              <w:rPr>
                <w:sz w:val="18"/>
                <w:szCs w:val="18"/>
                <w:lang w:val="en-GB"/>
              </w:rPr>
              <w:t>3.5.1 Processing units for agricultural products were established and marketing and export channels for value-added products were organised.</w:t>
            </w:r>
          </w:p>
        </w:tc>
      </w:tr>
      <w:tr w:rsidR="00905C13" w:rsidRPr="005D7A76" w14:paraId="633D43E3" w14:textId="77777777" w:rsidTr="00881640">
        <w:tc>
          <w:tcPr>
            <w:tcW w:w="2405" w:type="dxa"/>
            <w:vMerge/>
            <w:tcBorders>
              <w:right w:val="single" w:sz="4" w:space="0" w:color="auto"/>
            </w:tcBorders>
            <w:shd w:val="clear" w:color="auto" w:fill="auto"/>
          </w:tcPr>
          <w:p w14:paraId="091FE553"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27AD4891"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3DC5AAFB" w14:textId="77777777" w:rsidR="00905C13" w:rsidRPr="00C007DE" w:rsidRDefault="00905C13" w:rsidP="00881640">
            <w:pPr>
              <w:pStyle w:val="ps"/>
              <w:spacing w:before="20" w:after="20"/>
              <w:jc w:val="left"/>
              <w:rPr>
                <w:sz w:val="18"/>
                <w:szCs w:val="18"/>
                <w:highlight w:val="yellow"/>
                <w:lang w:val="en-GB"/>
              </w:rPr>
            </w:pPr>
            <w:r w:rsidRPr="00C007DE">
              <w:rPr>
                <w:sz w:val="18"/>
                <w:szCs w:val="18"/>
                <w:lang w:val="en-GB"/>
              </w:rPr>
              <w:t>3.5.2 The development of arts and crafts and export-oriented activities has been promoted.</w:t>
            </w:r>
          </w:p>
        </w:tc>
      </w:tr>
      <w:tr w:rsidR="00905C13" w:rsidRPr="005D7A76" w14:paraId="3C1B431A" w14:textId="77777777" w:rsidTr="00881640">
        <w:tc>
          <w:tcPr>
            <w:tcW w:w="2405" w:type="dxa"/>
            <w:vMerge/>
            <w:tcBorders>
              <w:right w:val="single" w:sz="4" w:space="0" w:color="auto"/>
            </w:tcBorders>
            <w:shd w:val="clear" w:color="auto" w:fill="auto"/>
          </w:tcPr>
          <w:p w14:paraId="40623A19"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right w:val="single" w:sz="4" w:space="0" w:color="auto"/>
            </w:tcBorders>
            <w:shd w:val="clear" w:color="auto" w:fill="auto"/>
          </w:tcPr>
          <w:p w14:paraId="135BBABC"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4117761E" w14:textId="77777777" w:rsidR="00905C13" w:rsidRPr="00C007DE" w:rsidRDefault="00905C13" w:rsidP="00881640">
            <w:pPr>
              <w:pStyle w:val="ps"/>
              <w:spacing w:before="20" w:after="20"/>
              <w:jc w:val="left"/>
              <w:rPr>
                <w:color w:val="FF0000"/>
                <w:sz w:val="18"/>
                <w:szCs w:val="18"/>
                <w:lang w:val="en-GB"/>
              </w:rPr>
            </w:pPr>
            <w:r w:rsidRPr="00C007DE">
              <w:rPr>
                <w:sz w:val="18"/>
                <w:szCs w:val="18"/>
                <w:lang w:val="en-GB"/>
              </w:rPr>
              <w:t>3.5.3 The industrial superstructure - Agropole South Project, has been established.</w:t>
            </w:r>
          </w:p>
        </w:tc>
      </w:tr>
      <w:tr w:rsidR="00905C13" w:rsidRPr="005D7A76" w14:paraId="5962999F" w14:textId="77777777" w:rsidTr="00881640">
        <w:tc>
          <w:tcPr>
            <w:tcW w:w="2405" w:type="dxa"/>
            <w:vMerge/>
            <w:tcBorders>
              <w:bottom w:val="single" w:sz="4" w:space="0" w:color="auto"/>
              <w:right w:val="single" w:sz="4" w:space="0" w:color="auto"/>
            </w:tcBorders>
            <w:shd w:val="clear" w:color="auto" w:fill="auto"/>
          </w:tcPr>
          <w:p w14:paraId="7CEA0CFD" w14:textId="77777777" w:rsidR="00905C13" w:rsidRPr="00C007DE" w:rsidRDefault="00905C13" w:rsidP="00881640">
            <w:pPr>
              <w:pStyle w:val="ps"/>
              <w:spacing w:before="20" w:after="20"/>
              <w:rPr>
                <w:b/>
                <w:sz w:val="18"/>
                <w:szCs w:val="18"/>
                <w:highlight w:val="yellow"/>
                <w:lang w:val="en-GB"/>
              </w:rPr>
            </w:pPr>
          </w:p>
        </w:tc>
        <w:tc>
          <w:tcPr>
            <w:tcW w:w="2552" w:type="dxa"/>
            <w:vMerge/>
            <w:tcBorders>
              <w:left w:val="single" w:sz="4" w:space="0" w:color="auto"/>
              <w:bottom w:val="single" w:sz="4" w:space="0" w:color="auto"/>
              <w:right w:val="single" w:sz="4" w:space="0" w:color="auto"/>
            </w:tcBorders>
            <w:shd w:val="clear" w:color="auto" w:fill="auto"/>
          </w:tcPr>
          <w:p w14:paraId="3A01503A" w14:textId="77777777" w:rsidR="00905C13" w:rsidRPr="00C007DE" w:rsidRDefault="00905C13" w:rsidP="00881640">
            <w:pPr>
              <w:pStyle w:val="ps"/>
              <w:spacing w:before="20" w:after="20"/>
              <w:jc w:val="left"/>
              <w:rPr>
                <w:sz w:val="18"/>
                <w:szCs w:val="18"/>
                <w:lang w:val="en-GB"/>
              </w:rPr>
            </w:pPr>
          </w:p>
        </w:tc>
        <w:tc>
          <w:tcPr>
            <w:tcW w:w="4110" w:type="dxa"/>
            <w:tcBorders>
              <w:left w:val="single" w:sz="4" w:space="0" w:color="auto"/>
            </w:tcBorders>
            <w:shd w:val="clear" w:color="auto" w:fill="auto"/>
          </w:tcPr>
          <w:p w14:paraId="5F6FA6E5" w14:textId="77777777" w:rsidR="00905C13" w:rsidRPr="00C007DE" w:rsidRDefault="00905C13" w:rsidP="00881640">
            <w:pPr>
              <w:pStyle w:val="ps"/>
              <w:spacing w:before="20" w:after="20"/>
              <w:jc w:val="left"/>
              <w:rPr>
                <w:color w:val="FF0000"/>
                <w:sz w:val="18"/>
                <w:szCs w:val="18"/>
                <w:lang w:val="en-GB"/>
              </w:rPr>
            </w:pPr>
            <w:r w:rsidRPr="00C007DE">
              <w:rPr>
                <w:sz w:val="18"/>
                <w:szCs w:val="18"/>
                <w:lang w:val="en-GB"/>
              </w:rPr>
              <w:t>3.5.4 The infrastructure for the development of the Boké &amp; Kankan agro-parks (PDZSTA-BK) has been completed.</w:t>
            </w:r>
          </w:p>
        </w:tc>
      </w:tr>
      <w:bookmarkEnd w:id="156"/>
    </w:tbl>
    <w:p w14:paraId="4154E231" w14:textId="77777777" w:rsidR="00905C13" w:rsidRDefault="00905C13" w:rsidP="00905C13">
      <w:pPr>
        <w:pStyle w:val="ps"/>
        <w:rPr>
          <w:lang w:val="en-GB"/>
        </w:rPr>
      </w:pPr>
    </w:p>
    <w:p w14:paraId="70764A97" w14:textId="77777777" w:rsidR="00905C13" w:rsidRDefault="00905C13" w:rsidP="00905C13">
      <w:pPr>
        <w:pStyle w:val="ps"/>
        <w:rPr>
          <w:lang w:val="en-GB"/>
        </w:rPr>
      </w:pPr>
    </w:p>
    <w:p w14:paraId="7FCD6AAB" w14:textId="77777777" w:rsidR="00905C13" w:rsidRDefault="00905C13" w:rsidP="00905C13">
      <w:pPr>
        <w:pStyle w:val="ps"/>
        <w:rPr>
          <w:lang w:val="en-GB"/>
        </w:rPr>
      </w:pPr>
    </w:p>
    <w:p w14:paraId="3217B4BC" w14:textId="77777777" w:rsidR="00905C13" w:rsidRPr="00905C13" w:rsidRDefault="00905C13" w:rsidP="00905C13">
      <w:pPr>
        <w:pStyle w:val="ps"/>
        <w:rPr>
          <w:lang w:val="en-GB"/>
        </w:rPr>
        <w:sectPr w:rsidR="00905C13" w:rsidRPr="00905C13" w:rsidSect="005B303D">
          <w:pgSz w:w="11907" w:h="16840" w:code="9"/>
          <w:pgMar w:top="1134" w:right="1418" w:bottom="1134" w:left="1418" w:header="720" w:footer="624" w:gutter="0"/>
          <w:cols w:space="720"/>
        </w:sectPr>
      </w:pPr>
    </w:p>
    <w:p w14:paraId="48E8EFFD" w14:textId="1B699078" w:rsidR="00A57F4C" w:rsidRPr="00A82911" w:rsidRDefault="004473F6">
      <w:pPr>
        <w:pStyle w:val="Titre2"/>
        <w:rPr>
          <w:lang w:val="en-GB"/>
        </w:rPr>
      </w:pPr>
      <w:bookmarkStart w:id="157" w:name="_Toc103845082"/>
      <w:r w:rsidRPr="00A82911">
        <w:rPr>
          <w:lang w:val="en-GB"/>
        </w:rPr>
        <w:t>Timeline of measur</w:t>
      </w:r>
      <w:r w:rsidR="00ED7BAF" w:rsidRPr="00A82911">
        <w:rPr>
          <w:lang w:val="en-GB"/>
        </w:rPr>
        <w:t>e</w:t>
      </w:r>
      <w:r w:rsidRPr="00A82911">
        <w:rPr>
          <w:lang w:val="en-GB"/>
        </w:rPr>
        <w:t>s</w:t>
      </w:r>
      <w:bookmarkEnd w:id="157"/>
    </w:p>
    <w:p w14:paraId="2B4B8CB6" w14:textId="6D68F0C0" w:rsidR="004B3B1C" w:rsidRDefault="00C44977" w:rsidP="004B3B1C">
      <w:pPr>
        <w:pStyle w:val="ps"/>
        <w:rPr>
          <w:lang w:val="en-GB"/>
        </w:rPr>
      </w:pPr>
      <w:r w:rsidRPr="00C44977">
        <w:rPr>
          <w:noProof/>
        </w:rPr>
        <w:drawing>
          <wp:inline distT="0" distB="0" distL="0" distR="0" wp14:anchorId="4FCBDDBF" wp14:editId="51BFC245">
            <wp:extent cx="9253220" cy="4479418"/>
            <wp:effectExtent l="0" t="0" r="508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9253220" cy="4479418"/>
                    </a:xfrm>
                    <a:prstGeom prst="rect">
                      <a:avLst/>
                    </a:prstGeom>
                    <a:noFill/>
                    <a:ln>
                      <a:noFill/>
                    </a:ln>
                  </pic:spPr>
                </pic:pic>
              </a:graphicData>
            </a:graphic>
          </wp:inline>
        </w:drawing>
      </w:r>
    </w:p>
    <w:p w14:paraId="448CBAA4" w14:textId="28DC20B7" w:rsidR="00C44977" w:rsidRDefault="00C44977" w:rsidP="004B3B1C">
      <w:pPr>
        <w:pStyle w:val="ps"/>
        <w:rPr>
          <w:lang w:val="en-GB"/>
        </w:rPr>
      </w:pPr>
      <w:r w:rsidRPr="00C44977">
        <w:rPr>
          <w:noProof/>
        </w:rPr>
        <w:drawing>
          <wp:inline distT="0" distB="0" distL="0" distR="0" wp14:anchorId="4D6BF5A9" wp14:editId="06998314">
            <wp:extent cx="9253220" cy="2636200"/>
            <wp:effectExtent l="0" t="0" r="508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9253220" cy="2636200"/>
                    </a:xfrm>
                    <a:prstGeom prst="rect">
                      <a:avLst/>
                    </a:prstGeom>
                    <a:noFill/>
                    <a:ln>
                      <a:noFill/>
                    </a:ln>
                  </pic:spPr>
                </pic:pic>
              </a:graphicData>
            </a:graphic>
          </wp:inline>
        </w:drawing>
      </w:r>
    </w:p>
    <w:p w14:paraId="4A4638BB" w14:textId="77777777" w:rsidR="00C44977" w:rsidRPr="00A82911" w:rsidRDefault="00C44977" w:rsidP="004B3B1C">
      <w:pPr>
        <w:pStyle w:val="ps"/>
        <w:rPr>
          <w:lang w:val="en-GB"/>
        </w:rPr>
      </w:pPr>
    </w:p>
    <w:p w14:paraId="0C61E6C1" w14:textId="3260D67C" w:rsidR="004B3B1C" w:rsidRDefault="00C44977" w:rsidP="004B3B1C">
      <w:pPr>
        <w:pStyle w:val="ps"/>
        <w:rPr>
          <w:lang w:val="en-GB"/>
        </w:rPr>
      </w:pPr>
      <w:r w:rsidRPr="00C44977">
        <w:rPr>
          <w:noProof/>
        </w:rPr>
        <w:drawing>
          <wp:inline distT="0" distB="0" distL="0" distR="0" wp14:anchorId="735A0708" wp14:editId="52D11532">
            <wp:extent cx="9253220" cy="4521410"/>
            <wp:effectExtent l="0" t="0" r="508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9253220" cy="4521410"/>
                    </a:xfrm>
                    <a:prstGeom prst="rect">
                      <a:avLst/>
                    </a:prstGeom>
                    <a:noFill/>
                    <a:ln>
                      <a:noFill/>
                    </a:ln>
                  </pic:spPr>
                </pic:pic>
              </a:graphicData>
            </a:graphic>
          </wp:inline>
        </w:drawing>
      </w:r>
    </w:p>
    <w:p w14:paraId="502E76BC" w14:textId="77777777" w:rsidR="00C44977" w:rsidRPr="00A82911" w:rsidRDefault="00C44977" w:rsidP="004B3B1C">
      <w:pPr>
        <w:pStyle w:val="ps"/>
        <w:rPr>
          <w:lang w:val="en-GB"/>
        </w:rPr>
      </w:pPr>
    </w:p>
    <w:p w14:paraId="033CD7C6" w14:textId="77777777" w:rsidR="00C44977" w:rsidRDefault="00C44977">
      <w:pPr>
        <w:pStyle w:val="Titre2"/>
        <w:spacing w:after="120" w:line="460" w:lineRule="exact"/>
        <w:ind w:left="709" w:hanging="709"/>
        <w:rPr>
          <w:lang w:val="en-GB"/>
        </w:rPr>
        <w:sectPr w:rsidR="00C44977" w:rsidSect="004B3B1C">
          <w:pgSz w:w="16840" w:h="11907" w:orient="landscape" w:code="9"/>
          <w:pgMar w:top="1418" w:right="1134" w:bottom="1418" w:left="1134" w:header="720" w:footer="624" w:gutter="0"/>
          <w:cols w:space="720"/>
          <w:docGrid w:linePitch="299"/>
        </w:sectPr>
      </w:pPr>
      <w:bookmarkStart w:id="158" w:name="_Toc93324509"/>
    </w:p>
    <w:p w14:paraId="22DE3C47" w14:textId="3A26F2C9" w:rsidR="00A57F4C" w:rsidRPr="00A82911" w:rsidRDefault="004473F6">
      <w:pPr>
        <w:pStyle w:val="Titre2"/>
        <w:spacing w:after="120" w:line="460" w:lineRule="exact"/>
        <w:ind w:left="709" w:hanging="709"/>
        <w:rPr>
          <w:lang w:val="en-GB"/>
        </w:rPr>
      </w:pPr>
      <w:bookmarkStart w:id="159" w:name="_Toc103845083"/>
      <w:r w:rsidRPr="00A82911">
        <w:rPr>
          <w:lang w:val="en-GB"/>
        </w:rPr>
        <w:t>Cost of measures</w:t>
      </w:r>
      <w:bookmarkEnd w:id="158"/>
      <w:bookmarkEnd w:id="159"/>
    </w:p>
    <w:p w14:paraId="42BB322E" w14:textId="1E690E40" w:rsidR="004B3B1C" w:rsidRPr="00A82911" w:rsidRDefault="00C44977" w:rsidP="004B3B1C">
      <w:pPr>
        <w:pStyle w:val="ps"/>
        <w:rPr>
          <w:lang w:val="en-GB"/>
        </w:rPr>
      </w:pPr>
      <w:r w:rsidRPr="00C44977">
        <w:rPr>
          <w:noProof/>
        </w:rPr>
        <w:drawing>
          <wp:inline distT="0" distB="0" distL="0" distR="0" wp14:anchorId="661344AB" wp14:editId="381D1DD9">
            <wp:extent cx="8109507" cy="4658264"/>
            <wp:effectExtent l="0" t="0" r="6350"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8117661" cy="4662948"/>
                    </a:xfrm>
                    <a:prstGeom prst="rect">
                      <a:avLst/>
                    </a:prstGeom>
                    <a:noFill/>
                    <a:ln>
                      <a:noFill/>
                    </a:ln>
                  </pic:spPr>
                </pic:pic>
              </a:graphicData>
            </a:graphic>
          </wp:inline>
        </w:drawing>
      </w:r>
    </w:p>
    <w:p w14:paraId="2280E601" w14:textId="5A97F2CC" w:rsidR="004B3B1C" w:rsidRPr="00A82911" w:rsidRDefault="004B3B1C" w:rsidP="004B3B1C">
      <w:pPr>
        <w:pStyle w:val="ps"/>
        <w:rPr>
          <w:lang w:val="en-GB"/>
        </w:rPr>
      </w:pPr>
      <w:bookmarkStart w:id="160" w:name="_Toc93324510"/>
    </w:p>
    <w:p w14:paraId="46047F4B" w14:textId="6901B2D0" w:rsidR="004B3B1C" w:rsidRPr="00A82911" w:rsidRDefault="00C44977" w:rsidP="004B3B1C">
      <w:pPr>
        <w:pStyle w:val="ps"/>
        <w:rPr>
          <w:lang w:val="en-GB"/>
        </w:rPr>
      </w:pPr>
      <w:r w:rsidRPr="00C44977">
        <w:rPr>
          <w:noProof/>
        </w:rPr>
        <w:drawing>
          <wp:inline distT="0" distB="0" distL="0" distR="0" wp14:anchorId="2463DF1A" wp14:editId="0CE930CC">
            <wp:extent cx="8160589" cy="5908151"/>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8168333" cy="5913758"/>
                    </a:xfrm>
                    <a:prstGeom prst="rect">
                      <a:avLst/>
                    </a:prstGeom>
                    <a:noFill/>
                    <a:ln>
                      <a:noFill/>
                    </a:ln>
                  </pic:spPr>
                </pic:pic>
              </a:graphicData>
            </a:graphic>
          </wp:inline>
        </w:drawing>
      </w:r>
    </w:p>
    <w:p w14:paraId="35942C4D" w14:textId="5E36FC0D" w:rsidR="004B3B1C" w:rsidRPr="00A82911" w:rsidRDefault="00C44977" w:rsidP="004B3B1C">
      <w:pPr>
        <w:pStyle w:val="ps"/>
        <w:rPr>
          <w:lang w:val="en-GB"/>
        </w:rPr>
        <w:sectPr w:rsidR="004B3B1C" w:rsidRPr="00A82911" w:rsidSect="004B3B1C">
          <w:pgSz w:w="16840" w:h="11907" w:orient="landscape" w:code="9"/>
          <w:pgMar w:top="1418" w:right="1134" w:bottom="1418" w:left="1134" w:header="720" w:footer="624" w:gutter="0"/>
          <w:cols w:space="720"/>
          <w:docGrid w:linePitch="299"/>
        </w:sectPr>
      </w:pPr>
      <w:r w:rsidRPr="00C44977">
        <w:rPr>
          <w:noProof/>
        </w:rPr>
        <w:drawing>
          <wp:inline distT="0" distB="0" distL="0" distR="0" wp14:anchorId="30BD0061" wp14:editId="52AF0B94">
            <wp:extent cx="7185804" cy="5915337"/>
            <wp:effectExtent l="0" t="0" r="0" b="9525"/>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7195683" cy="5923469"/>
                    </a:xfrm>
                    <a:prstGeom prst="rect">
                      <a:avLst/>
                    </a:prstGeom>
                    <a:noFill/>
                    <a:ln>
                      <a:noFill/>
                    </a:ln>
                  </pic:spPr>
                </pic:pic>
              </a:graphicData>
            </a:graphic>
          </wp:inline>
        </w:drawing>
      </w:r>
    </w:p>
    <w:p w14:paraId="57E64A44" w14:textId="77777777" w:rsidR="00A57F4C" w:rsidRDefault="004473F6">
      <w:pPr>
        <w:pStyle w:val="Titre2"/>
        <w:spacing w:after="120" w:line="460" w:lineRule="exact"/>
        <w:ind w:left="709" w:hanging="709"/>
        <w:rPr>
          <w:lang w:val="en-GB"/>
        </w:rPr>
      </w:pPr>
      <w:bookmarkStart w:id="161" w:name="_Toc93324511"/>
      <w:bookmarkStart w:id="162" w:name="_Toc103845084"/>
      <w:bookmarkEnd w:id="160"/>
      <w:r w:rsidRPr="00A82911">
        <w:rPr>
          <w:lang w:val="en-GB"/>
        </w:rPr>
        <w:t>Ownership of the measures</w:t>
      </w:r>
      <w:bookmarkEnd w:id="161"/>
      <w:bookmarkEnd w:id="162"/>
    </w:p>
    <w:tbl>
      <w:tblPr>
        <w:tblStyle w:val="Tab2bleu"/>
        <w:tblW w:w="9189" w:type="dxa"/>
        <w:jc w:val="center"/>
        <w:tblLook w:val="04A0" w:firstRow="1" w:lastRow="0" w:firstColumn="1" w:lastColumn="0" w:noHBand="0" w:noVBand="1"/>
      </w:tblPr>
      <w:tblGrid>
        <w:gridCol w:w="2867"/>
        <w:gridCol w:w="1277"/>
        <w:gridCol w:w="1137"/>
        <w:gridCol w:w="857"/>
        <w:gridCol w:w="857"/>
        <w:gridCol w:w="857"/>
        <w:gridCol w:w="1337"/>
      </w:tblGrid>
      <w:tr w:rsidR="00AE2640" w:rsidRPr="00C007DE" w14:paraId="50D05363" w14:textId="77777777" w:rsidTr="00881640">
        <w:trPr>
          <w:cnfStyle w:val="100000000000" w:firstRow="1" w:lastRow="0" w:firstColumn="0" w:lastColumn="0" w:oddVBand="0" w:evenVBand="0" w:oddHBand="0" w:evenHBand="0" w:firstRowFirstColumn="0" w:firstRowLastColumn="0" w:lastRowFirstColumn="0" w:lastRowLastColumn="0"/>
          <w:trHeight w:val="90"/>
          <w:tblHeader/>
          <w:jc w:val="center"/>
        </w:trPr>
        <w:tc>
          <w:tcPr>
            <w:tcW w:w="2867" w:type="dxa"/>
            <w:shd w:val="clear" w:color="auto" w:fill="D9D9D9" w:themeFill="background1" w:themeFillShade="D9"/>
          </w:tcPr>
          <w:p w14:paraId="23340920"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Project owner</w:t>
            </w:r>
          </w:p>
        </w:tc>
        <w:tc>
          <w:tcPr>
            <w:tcW w:w="1277" w:type="dxa"/>
            <w:shd w:val="clear" w:color="auto" w:fill="D9D9D9" w:themeFill="background1" w:themeFillShade="D9"/>
          </w:tcPr>
          <w:p w14:paraId="1E4ECA19"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List of provisions / measures</w:t>
            </w:r>
          </w:p>
        </w:tc>
        <w:tc>
          <w:tcPr>
            <w:tcW w:w="1137" w:type="dxa"/>
            <w:shd w:val="clear" w:color="auto" w:fill="D9D9D9" w:themeFill="background1" w:themeFillShade="D9"/>
          </w:tcPr>
          <w:p w14:paraId="4FABE0C5"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Estimated cost</w:t>
            </w:r>
          </w:p>
          <w:p w14:paraId="0FDACE8B"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MUSD</w:t>
            </w:r>
          </w:p>
        </w:tc>
        <w:tc>
          <w:tcPr>
            <w:tcW w:w="857" w:type="dxa"/>
            <w:shd w:val="clear" w:color="auto" w:fill="D9D9D9" w:themeFill="background1" w:themeFillShade="D9"/>
          </w:tcPr>
          <w:p w14:paraId="58327054"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2022-2025</w:t>
            </w:r>
          </w:p>
        </w:tc>
        <w:tc>
          <w:tcPr>
            <w:tcW w:w="857" w:type="dxa"/>
            <w:shd w:val="clear" w:color="auto" w:fill="D9D9D9" w:themeFill="background1" w:themeFillShade="D9"/>
          </w:tcPr>
          <w:p w14:paraId="220C2B72"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2025-2030</w:t>
            </w:r>
          </w:p>
        </w:tc>
        <w:tc>
          <w:tcPr>
            <w:tcW w:w="857" w:type="dxa"/>
            <w:shd w:val="clear" w:color="auto" w:fill="D9D9D9" w:themeFill="background1" w:themeFillShade="D9"/>
          </w:tcPr>
          <w:p w14:paraId="47EB8197"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2030-2040</w:t>
            </w:r>
          </w:p>
        </w:tc>
        <w:tc>
          <w:tcPr>
            <w:tcW w:w="1337" w:type="dxa"/>
            <w:shd w:val="clear" w:color="auto" w:fill="D9D9D9" w:themeFill="background1" w:themeFillShade="D9"/>
          </w:tcPr>
          <w:p w14:paraId="30D75B24" w14:textId="77777777" w:rsidR="00AE2640" w:rsidRPr="00C007DE" w:rsidRDefault="00AE2640" w:rsidP="00881640">
            <w:pPr>
              <w:pStyle w:val="ps"/>
              <w:spacing w:before="20" w:after="20"/>
              <w:jc w:val="center"/>
              <w:rPr>
                <w:color w:val="auto"/>
                <w:sz w:val="18"/>
                <w:szCs w:val="18"/>
                <w:lang w:val="en-GB"/>
              </w:rPr>
            </w:pPr>
            <w:r w:rsidRPr="00C007DE">
              <w:rPr>
                <w:sz w:val="18"/>
                <w:szCs w:val="18"/>
                <w:lang w:val="en-GB"/>
              </w:rPr>
              <w:t>Planned / anticipated financing</w:t>
            </w:r>
          </w:p>
        </w:tc>
      </w:tr>
      <w:tr w:rsidR="00AE2640" w:rsidRPr="005D7A76" w14:paraId="3E516B68" w14:textId="77777777" w:rsidTr="00881640">
        <w:trPr>
          <w:trHeight w:val="90"/>
          <w:jc w:val="center"/>
        </w:trPr>
        <w:tc>
          <w:tcPr>
            <w:tcW w:w="9189" w:type="dxa"/>
            <w:gridSpan w:val="7"/>
            <w:shd w:val="clear" w:color="auto" w:fill="002060"/>
            <w:vAlign w:val="center"/>
          </w:tcPr>
          <w:p w14:paraId="631BD89A" w14:textId="6BD0A1E4" w:rsidR="00AE2640" w:rsidRPr="00C007DE" w:rsidRDefault="00AE2640" w:rsidP="00881640">
            <w:pPr>
              <w:pStyle w:val="ps"/>
              <w:spacing w:before="20" w:after="20"/>
              <w:jc w:val="center"/>
              <w:rPr>
                <w:color w:val="FFFFFF" w:themeColor="background1"/>
                <w:szCs w:val="18"/>
                <w:lang w:val="en-GB"/>
              </w:rPr>
            </w:pPr>
            <w:r w:rsidRPr="00C007DE">
              <w:rPr>
                <w:color w:val="FFFFFF" w:themeColor="background1"/>
                <w:szCs w:val="18"/>
                <w:lang w:val="en-GB"/>
              </w:rPr>
              <w:t xml:space="preserve">Strategic Area 1 - Electricity - </w:t>
            </w:r>
            <w:r w:rsidRPr="00AE2640">
              <w:rPr>
                <w:lang w:val="en-GB"/>
              </w:rPr>
              <w:t>Ensure universal access to electricity for the populations of the OMVG area by 2040</w:t>
            </w:r>
          </w:p>
        </w:tc>
      </w:tr>
      <w:tr w:rsidR="00AE2640" w:rsidRPr="00C007DE" w14:paraId="30CE5314" w14:textId="77777777" w:rsidTr="00881640">
        <w:trPr>
          <w:trHeight w:val="90"/>
          <w:jc w:val="center"/>
        </w:trPr>
        <w:tc>
          <w:tcPr>
            <w:tcW w:w="2867" w:type="dxa"/>
            <w:shd w:val="clear" w:color="auto" w:fill="FFFFFF" w:themeFill="background1"/>
          </w:tcPr>
          <w:p w14:paraId="549237FE"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087AE27E"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1.1.1</w:t>
            </w:r>
          </w:p>
        </w:tc>
        <w:tc>
          <w:tcPr>
            <w:tcW w:w="1137" w:type="dxa"/>
            <w:shd w:val="clear" w:color="auto" w:fill="FFFFFF" w:themeFill="background1"/>
            <w:vAlign w:val="center"/>
          </w:tcPr>
          <w:p w14:paraId="6D4FBFBB" w14:textId="77777777" w:rsidR="00AE2640" w:rsidRPr="00C007DE" w:rsidRDefault="00AE2640" w:rsidP="00881640">
            <w:pPr>
              <w:pStyle w:val="ps"/>
              <w:spacing w:before="20" w:after="20"/>
              <w:jc w:val="center"/>
              <w:rPr>
                <w:sz w:val="16"/>
                <w:szCs w:val="16"/>
                <w:lang w:val="en-GB"/>
              </w:rPr>
            </w:pPr>
            <w:r w:rsidRPr="00C007DE">
              <w:rPr>
                <w:sz w:val="16"/>
                <w:szCs w:val="16"/>
                <w:lang w:val="en-GB"/>
              </w:rPr>
              <w:t>350</w:t>
            </w:r>
          </w:p>
        </w:tc>
        <w:tc>
          <w:tcPr>
            <w:tcW w:w="857" w:type="dxa"/>
            <w:tcBorders>
              <w:bottom w:val="single" w:sz="4" w:space="0" w:color="00618D"/>
            </w:tcBorders>
            <w:shd w:val="clear" w:color="auto" w:fill="DCECD1" w:themeFill="accent6" w:themeFillTint="99"/>
            <w:vAlign w:val="center"/>
          </w:tcPr>
          <w:p w14:paraId="277B5F79"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350</w:t>
            </w:r>
          </w:p>
        </w:tc>
        <w:tc>
          <w:tcPr>
            <w:tcW w:w="857" w:type="dxa"/>
            <w:shd w:val="clear" w:color="auto" w:fill="FFFFFF" w:themeFill="background1"/>
            <w:vAlign w:val="center"/>
          </w:tcPr>
          <w:p w14:paraId="430A6638"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FFFFFF" w:themeFill="background1"/>
            <w:vAlign w:val="center"/>
          </w:tcPr>
          <w:p w14:paraId="01005434"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tcBorders>
              <w:bottom w:val="single" w:sz="4" w:space="0" w:color="00618D"/>
            </w:tcBorders>
            <w:shd w:val="clear" w:color="auto" w:fill="FFFFFF" w:themeFill="background1"/>
            <w:vAlign w:val="center"/>
          </w:tcPr>
          <w:p w14:paraId="04AB0AEA" w14:textId="77777777" w:rsidR="00AE2640" w:rsidRPr="00C007DE" w:rsidRDefault="00AE2640" w:rsidP="00881640">
            <w:pPr>
              <w:pStyle w:val="ps"/>
              <w:spacing w:before="20" w:after="20"/>
              <w:jc w:val="center"/>
              <w:rPr>
                <w:sz w:val="16"/>
                <w:szCs w:val="16"/>
                <w:lang w:val="en-GB"/>
              </w:rPr>
            </w:pPr>
            <w:r w:rsidRPr="00C007DE">
              <w:rPr>
                <w:sz w:val="16"/>
                <w:szCs w:val="16"/>
                <w:lang w:val="en-GB"/>
              </w:rPr>
              <w:t>60BAD</w:t>
            </w:r>
          </w:p>
        </w:tc>
      </w:tr>
      <w:tr w:rsidR="00AE2640" w:rsidRPr="00C007DE" w14:paraId="77C5CD28" w14:textId="77777777" w:rsidTr="00881640">
        <w:trPr>
          <w:trHeight w:val="90"/>
          <w:jc w:val="center"/>
        </w:trPr>
        <w:tc>
          <w:tcPr>
            <w:tcW w:w="2867" w:type="dxa"/>
            <w:shd w:val="clear" w:color="auto" w:fill="FFFFFF" w:themeFill="background1"/>
          </w:tcPr>
          <w:p w14:paraId="765601B5"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5C8C7CB1"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1.1.2</w:t>
            </w:r>
          </w:p>
        </w:tc>
        <w:tc>
          <w:tcPr>
            <w:tcW w:w="1137" w:type="dxa"/>
            <w:shd w:val="clear" w:color="auto" w:fill="FFFFFF" w:themeFill="background1"/>
            <w:vAlign w:val="center"/>
          </w:tcPr>
          <w:p w14:paraId="1498852B" w14:textId="77777777" w:rsidR="00AE2640" w:rsidRPr="00C007DE" w:rsidRDefault="00AE2640" w:rsidP="00881640">
            <w:pPr>
              <w:pStyle w:val="ps"/>
              <w:spacing w:before="20" w:after="20"/>
              <w:jc w:val="center"/>
              <w:rPr>
                <w:color w:val="FF0000"/>
                <w:sz w:val="16"/>
                <w:szCs w:val="16"/>
                <w:lang w:val="en-GB"/>
              </w:rPr>
            </w:pPr>
            <w:r w:rsidRPr="00C007DE">
              <w:rPr>
                <w:noProof/>
                <w:sz w:val="16"/>
                <w:szCs w:val="16"/>
                <w:lang w:val="en-GB"/>
              </w:rPr>
              <w:t>117</w:t>
            </w:r>
          </w:p>
        </w:tc>
        <w:tc>
          <w:tcPr>
            <w:tcW w:w="857" w:type="dxa"/>
            <w:vAlign w:val="center"/>
          </w:tcPr>
          <w:p w14:paraId="3A39878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DCECD1" w:themeFill="accent6" w:themeFillTint="99"/>
            <w:vAlign w:val="center"/>
          </w:tcPr>
          <w:p w14:paraId="4C12309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117</w:t>
            </w:r>
          </w:p>
        </w:tc>
        <w:tc>
          <w:tcPr>
            <w:tcW w:w="857" w:type="dxa"/>
            <w:shd w:val="clear" w:color="auto" w:fill="FFFFFF" w:themeFill="background1"/>
            <w:vAlign w:val="center"/>
          </w:tcPr>
          <w:p w14:paraId="70E01C06"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60A01155" w14:textId="77777777" w:rsidR="00AE2640" w:rsidRPr="00C007DE" w:rsidRDefault="00AE2640" w:rsidP="00881640">
            <w:pPr>
              <w:pStyle w:val="ps"/>
              <w:spacing w:before="20" w:after="20"/>
              <w:jc w:val="center"/>
              <w:rPr>
                <w:sz w:val="16"/>
                <w:szCs w:val="16"/>
                <w:lang w:val="en-GB"/>
              </w:rPr>
            </w:pPr>
            <w:r w:rsidRPr="00C007DE">
              <w:rPr>
                <w:sz w:val="16"/>
                <w:szCs w:val="16"/>
                <w:lang w:val="en-GB"/>
              </w:rPr>
              <w:t>BAD</w:t>
            </w:r>
          </w:p>
        </w:tc>
      </w:tr>
      <w:tr w:rsidR="00AE2640" w:rsidRPr="00C007DE" w14:paraId="37A578A7" w14:textId="77777777" w:rsidTr="00881640">
        <w:trPr>
          <w:trHeight w:val="90"/>
          <w:jc w:val="center"/>
        </w:trPr>
        <w:tc>
          <w:tcPr>
            <w:tcW w:w="2867" w:type="dxa"/>
            <w:shd w:val="clear" w:color="auto" w:fill="FFFFFF" w:themeFill="background1"/>
          </w:tcPr>
          <w:p w14:paraId="7A5C6B38"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468A2E91"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1.1.3</w:t>
            </w:r>
          </w:p>
        </w:tc>
        <w:tc>
          <w:tcPr>
            <w:tcW w:w="1137" w:type="dxa"/>
            <w:shd w:val="clear" w:color="auto" w:fill="FFFFFF" w:themeFill="background1"/>
            <w:vAlign w:val="center"/>
          </w:tcPr>
          <w:p w14:paraId="3E2947D1" w14:textId="77777777" w:rsidR="00AE2640" w:rsidRPr="00C007DE" w:rsidRDefault="00AE2640" w:rsidP="00881640">
            <w:pPr>
              <w:pStyle w:val="ps"/>
              <w:spacing w:before="20" w:after="20"/>
              <w:jc w:val="center"/>
              <w:rPr>
                <w:color w:val="FF0000"/>
                <w:sz w:val="16"/>
                <w:szCs w:val="16"/>
                <w:lang w:val="en-GB"/>
              </w:rPr>
            </w:pPr>
            <w:r w:rsidRPr="00C007DE">
              <w:rPr>
                <w:noProof/>
                <w:sz w:val="16"/>
                <w:szCs w:val="16"/>
                <w:lang w:val="en-GB"/>
              </w:rPr>
              <w:t>126</w:t>
            </w:r>
          </w:p>
        </w:tc>
        <w:tc>
          <w:tcPr>
            <w:tcW w:w="857" w:type="dxa"/>
            <w:vAlign w:val="center"/>
          </w:tcPr>
          <w:p w14:paraId="50B50048"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4AD89E73"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DCECD1" w:themeFill="accent6" w:themeFillTint="99"/>
            <w:vAlign w:val="center"/>
          </w:tcPr>
          <w:p w14:paraId="734388E0"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126</w:t>
            </w:r>
          </w:p>
        </w:tc>
        <w:tc>
          <w:tcPr>
            <w:tcW w:w="1337" w:type="dxa"/>
            <w:shd w:val="clear" w:color="auto" w:fill="FFFFFF" w:themeFill="background1"/>
            <w:vAlign w:val="center"/>
          </w:tcPr>
          <w:p w14:paraId="00E6F72F" w14:textId="77777777" w:rsidR="00AE2640" w:rsidRPr="00C007DE" w:rsidRDefault="00AE2640" w:rsidP="00881640">
            <w:pPr>
              <w:pStyle w:val="ps"/>
              <w:spacing w:before="20" w:after="20"/>
              <w:jc w:val="center"/>
              <w:rPr>
                <w:sz w:val="16"/>
                <w:szCs w:val="16"/>
                <w:lang w:val="en-GB"/>
              </w:rPr>
            </w:pPr>
            <w:r w:rsidRPr="00C007DE">
              <w:rPr>
                <w:sz w:val="16"/>
                <w:szCs w:val="16"/>
                <w:lang w:val="en-GB"/>
              </w:rPr>
              <w:t>BAD</w:t>
            </w:r>
          </w:p>
        </w:tc>
      </w:tr>
      <w:tr w:rsidR="00AE2640" w:rsidRPr="00C007DE" w14:paraId="525D1787" w14:textId="77777777" w:rsidTr="00881640">
        <w:trPr>
          <w:trHeight w:val="90"/>
          <w:jc w:val="center"/>
        </w:trPr>
        <w:tc>
          <w:tcPr>
            <w:tcW w:w="2867" w:type="dxa"/>
            <w:shd w:val="clear" w:color="auto" w:fill="FFFFFF" w:themeFill="background1"/>
          </w:tcPr>
          <w:p w14:paraId="62126972"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77642A5B"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1.1.4</w:t>
            </w:r>
          </w:p>
        </w:tc>
        <w:tc>
          <w:tcPr>
            <w:tcW w:w="1137" w:type="dxa"/>
            <w:shd w:val="clear" w:color="auto" w:fill="FFFFFF" w:themeFill="background1"/>
            <w:vAlign w:val="center"/>
          </w:tcPr>
          <w:p w14:paraId="58B9CD22" w14:textId="77777777" w:rsidR="00AE2640" w:rsidRPr="00C007DE" w:rsidRDefault="00AE2640" w:rsidP="00881640">
            <w:pPr>
              <w:pStyle w:val="ps"/>
              <w:spacing w:before="20" w:after="20"/>
              <w:jc w:val="center"/>
              <w:rPr>
                <w:color w:val="FF0000"/>
                <w:sz w:val="16"/>
                <w:szCs w:val="16"/>
                <w:lang w:val="en-GB"/>
              </w:rPr>
            </w:pPr>
            <w:r w:rsidRPr="00C007DE">
              <w:rPr>
                <w:noProof/>
                <w:sz w:val="16"/>
                <w:szCs w:val="16"/>
                <w:lang w:val="en-GB"/>
              </w:rPr>
              <w:t>185</w:t>
            </w:r>
          </w:p>
        </w:tc>
        <w:tc>
          <w:tcPr>
            <w:tcW w:w="857" w:type="dxa"/>
            <w:vAlign w:val="center"/>
          </w:tcPr>
          <w:p w14:paraId="6AFF76BA"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657AB48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DCECD1" w:themeFill="accent6" w:themeFillTint="99"/>
            <w:vAlign w:val="center"/>
          </w:tcPr>
          <w:p w14:paraId="2F6D9683"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185</w:t>
            </w:r>
          </w:p>
        </w:tc>
        <w:tc>
          <w:tcPr>
            <w:tcW w:w="1337" w:type="dxa"/>
            <w:shd w:val="clear" w:color="auto" w:fill="FFFFFF" w:themeFill="background1"/>
            <w:vAlign w:val="center"/>
          </w:tcPr>
          <w:p w14:paraId="1A33DAC9"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r>
      <w:tr w:rsidR="00AE2640" w:rsidRPr="00C007DE" w14:paraId="60EA6FAE" w14:textId="77777777" w:rsidTr="00881640">
        <w:trPr>
          <w:trHeight w:val="90"/>
          <w:jc w:val="center"/>
        </w:trPr>
        <w:tc>
          <w:tcPr>
            <w:tcW w:w="2867" w:type="dxa"/>
            <w:shd w:val="clear" w:color="auto" w:fill="FFFFFF" w:themeFill="background1"/>
          </w:tcPr>
          <w:p w14:paraId="585C6CF5"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6CCCE7D1"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1.1.5</w:t>
            </w:r>
          </w:p>
        </w:tc>
        <w:tc>
          <w:tcPr>
            <w:tcW w:w="1137" w:type="dxa"/>
            <w:shd w:val="clear" w:color="auto" w:fill="FFFFFF" w:themeFill="background1"/>
            <w:vAlign w:val="center"/>
          </w:tcPr>
          <w:p w14:paraId="0BE61D96" w14:textId="77777777" w:rsidR="00AE2640" w:rsidRPr="00C007DE" w:rsidRDefault="00AE2640" w:rsidP="00881640">
            <w:pPr>
              <w:pStyle w:val="ps"/>
              <w:spacing w:before="20" w:after="20"/>
              <w:jc w:val="center"/>
              <w:rPr>
                <w:color w:val="FF0000"/>
                <w:sz w:val="16"/>
                <w:szCs w:val="16"/>
                <w:lang w:val="en-GB"/>
              </w:rPr>
            </w:pPr>
            <w:r w:rsidRPr="00C007DE">
              <w:rPr>
                <w:noProof/>
                <w:sz w:val="16"/>
                <w:szCs w:val="16"/>
                <w:lang w:val="en-GB"/>
              </w:rPr>
              <w:t>353</w:t>
            </w:r>
          </w:p>
        </w:tc>
        <w:tc>
          <w:tcPr>
            <w:tcW w:w="857" w:type="dxa"/>
            <w:vAlign w:val="center"/>
          </w:tcPr>
          <w:p w14:paraId="1609C342"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0F94848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DCECD1" w:themeFill="accent6" w:themeFillTint="99"/>
            <w:vAlign w:val="center"/>
          </w:tcPr>
          <w:p w14:paraId="4FAE23A9"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353</w:t>
            </w:r>
          </w:p>
        </w:tc>
        <w:tc>
          <w:tcPr>
            <w:tcW w:w="1337" w:type="dxa"/>
            <w:shd w:val="clear" w:color="auto" w:fill="FFFFFF" w:themeFill="background1"/>
            <w:vAlign w:val="center"/>
          </w:tcPr>
          <w:p w14:paraId="669AEFB2" w14:textId="77777777" w:rsidR="00AE2640" w:rsidRPr="00C007DE" w:rsidRDefault="00AE2640" w:rsidP="00881640">
            <w:pPr>
              <w:pStyle w:val="ps"/>
              <w:spacing w:before="20" w:after="20"/>
              <w:jc w:val="center"/>
              <w:rPr>
                <w:sz w:val="16"/>
                <w:szCs w:val="16"/>
                <w:lang w:val="en-GB"/>
              </w:rPr>
            </w:pPr>
            <w:r w:rsidRPr="00C007DE">
              <w:rPr>
                <w:sz w:val="16"/>
                <w:szCs w:val="16"/>
                <w:lang w:val="en-GB"/>
              </w:rPr>
              <w:t>BAD</w:t>
            </w:r>
          </w:p>
        </w:tc>
      </w:tr>
      <w:tr w:rsidR="00AE2640" w:rsidRPr="00C007DE" w14:paraId="0886AAA9" w14:textId="77777777" w:rsidTr="00881640">
        <w:trPr>
          <w:trHeight w:val="90"/>
          <w:jc w:val="center"/>
        </w:trPr>
        <w:tc>
          <w:tcPr>
            <w:tcW w:w="2867" w:type="dxa"/>
            <w:shd w:val="clear" w:color="auto" w:fill="FFFFFF" w:themeFill="background1"/>
          </w:tcPr>
          <w:p w14:paraId="1CCB5542"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Ministry in charge of renewable energy in The Gambia</w:t>
            </w:r>
          </w:p>
        </w:tc>
        <w:tc>
          <w:tcPr>
            <w:tcW w:w="1277" w:type="dxa"/>
            <w:shd w:val="clear" w:color="auto" w:fill="FFFFFF" w:themeFill="background1"/>
            <w:vAlign w:val="center"/>
          </w:tcPr>
          <w:p w14:paraId="3F927FCC" w14:textId="77777777" w:rsidR="00AE2640" w:rsidRPr="00C007DE" w:rsidRDefault="00AE2640" w:rsidP="00881640">
            <w:pPr>
              <w:pStyle w:val="ps"/>
              <w:spacing w:before="20" w:after="20"/>
              <w:jc w:val="center"/>
              <w:rPr>
                <w:sz w:val="16"/>
                <w:szCs w:val="16"/>
                <w:lang w:val="en-GB"/>
              </w:rPr>
            </w:pPr>
            <w:r w:rsidRPr="00C007DE">
              <w:rPr>
                <w:sz w:val="16"/>
                <w:szCs w:val="16"/>
                <w:lang w:val="en-GB"/>
              </w:rPr>
              <w:t>1.1.6</w:t>
            </w:r>
          </w:p>
        </w:tc>
        <w:tc>
          <w:tcPr>
            <w:tcW w:w="1137" w:type="dxa"/>
            <w:shd w:val="clear" w:color="auto" w:fill="FFFFFF" w:themeFill="background1"/>
            <w:vAlign w:val="center"/>
          </w:tcPr>
          <w:p w14:paraId="723D7F23"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160</w:t>
            </w:r>
          </w:p>
        </w:tc>
        <w:tc>
          <w:tcPr>
            <w:tcW w:w="857" w:type="dxa"/>
            <w:shd w:val="clear" w:color="auto" w:fill="DCECD1" w:themeFill="accent6" w:themeFillTint="99"/>
            <w:vAlign w:val="center"/>
          </w:tcPr>
          <w:p w14:paraId="3C434D3D"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160</w:t>
            </w:r>
          </w:p>
        </w:tc>
        <w:tc>
          <w:tcPr>
            <w:tcW w:w="857" w:type="dxa"/>
            <w:shd w:val="clear" w:color="auto" w:fill="FFFFFF" w:themeFill="background1"/>
            <w:vAlign w:val="center"/>
          </w:tcPr>
          <w:p w14:paraId="7CF6E9C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2774A36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40AEAF44" w14:textId="77777777" w:rsidR="00AE2640" w:rsidRPr="00C007DE" w:rsidRDefault="00AE2640" w:rsidP="00881640">
            <w:pPr>
              <w:pStyle w:val="ps"/>
              <w:spacing w:before="20" w:after="20"/>
              <w:jc w:val="center"/>
              <w:rPr>
                <w:sz w:val="16"/>
                <w:szCs w:val="16"/>
                <w:lang w:val="en-GB"/>
              </w:rPr>
            </w:pPr>
            <w:r w:rsidRPr="00C007DE">
              <w:rPr>
                <w:sz w:val="16"/>
                <w:szCs w:val="16"/>
                <w:lang w:val="en-GB"/>
              </w:rPr>
              <w:t>160</w:t>
            </w:r>
            <w:r w:rsidRPr="00C007DE">
              <w:rPr>
                <w:sz w:val="16"/>
                <w:szCs w:val="16"/>
                <w:lang w:val="en-GB"/>
              </w:rPr>
              <w:br/>
              <w:t>EIB, EU, WB</w:t>
            </w:r>
          </w:p>
        </w:tc>
      </w:tr>
      <w:tr w:rsidR="00AE2640" w:rsidRPr="00C007DE" w14:paraId="21753777" w14:textId="77777777" w:rsidTr="00881640">
        <w:trPr>
          <w:trHeight w:val="90"/>
          <w:jc w:val="center"/>
        </w:trPr>
        <w:tc>
          <w:tcPr>
            <w:tcW w:w="2867" w:type="dxa"/>
            <w:shd w:val="clear" w:color="auto" w:fill="FFFFFF" w:themeFill="background1"/>
          </w:tcPr>
          <w:p w14:paraId="314DB88A"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Ministry in charge of renewable energy in The Gambia</w:t>
            </w:r>
          </w:p>
        </w:tc>
        <w:tc>
          <w:tcPr>
            <w:tcW w:w="1277" w:type="dxa"/>
            <w:shd w:val="clear" w:color="auto" w:fill="FFFFFF" w:themeFill="background1"/>
            <w:vAlign w:val="center"/>
          </w:tcPr>
          <w:p w14:paraId="0DAD40E1" w14:textId="77777777" w:rsidR="00AE2640" w:rsidRPr="00C007DE" w:rsidRDefault="00AE2640" w:rsidP="00881640">
            <w:pPr>
              <w:pStyle w:val="ps"/>
              <w:spacing w:before="20" w:after="20"/>
              <w:jc w:val="center"/>
              <w:rPr>
                <w:sz w:val="16"/>
                <w:szCs w:val="16"/>
                <w:lang w:val="en-GB"/>
              </w:rPr>
            </w:pPr>
            <w:r w:rsidRPr="00C007DE">
              <w:rPr>
                <w:sz w:val="16"/>
                <w:szCs w:val="16"/>
                <w:lang w:val="en-GB"/>
              </w:rPr>
              <w:t>1.1.7</w:t>
            </w:r>
          </w:p>
        </w:tc>
        <w:tc>
          <w:tcPr>
            <w:tcW w:w="1137" w:type="dxa"/>
            <w:shd w:val="clear" w:color="auto" w:fill="FFFFFF" w:themeFill="background1"/>
            <w:vAlign w:val="center"/>
          </w:tcPr>
          <w:p w14:paraId="4A9EBACC"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700</w:t>
            </w:r>
          </w:p>
        </w:tc>
        <w:tc>
          <w:tcPr>
            <w:tcW w:w="857" w:type="dxa"/>
            <w:shd w:val="clear" w:color="auto" w:fill="DCECD1" w:themeFill="accent6" w:themeFillTint="99"/>
            <w:vAlign w:val="center"/>
          </w:tcPr>
          <w:p w14:paraId="467113C1"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700</w:t>
            </w:r>
          </w:p>
        </w:tc>
        <w:tc>
          <w:tcPr>
            <w:tcW w:w="857" w:type="dxa"/>
            <w:tcBorders>
              <w:bottom w:val="single" w:sz="4" w:space="0" w:color="00618D"/>
            </w:tcBorders>
            <w:shd w:val="clear" w:color="auto" w:fill="FFFFFF" w:themeFill="background1"/>
            <w:vAlign w:val="center"/>
          </w:tcPr>
          <w:p w14:paraId="7B0F9F50"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215FB5DA"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6FD03459" w14:textId="77777777" w:rsidR="00AE2640" w:rsidRPr="00C007DE" w:rsidRDefault="00AE2640" w:rsidP="00881640">
            <w:pPr>
              <w:pStyle w:val="ps"/>
              <w:spacing w:before="20" w:after="20"/>
              <w:jc w:val="center"/>
              <w:rPr>
                <w:sz w:val="16"/>
                <w:szCs w:val="16"/>
                <w:lang w:val="en-GB"/>
              </w:rPr>
            </w:pPr>
            <w:r w:rsidRPr="00C007DE">
              <w:rPr>
                <w:sz w:val="16"/>
                <w:szCs w:val="16"/>
                <w:lang w:val="en-GB"/>
              </w:rPr>
              <w:t>WAP</w:t>
            </w:r>
          </w:p>
        </w:tc>
      </w:tr>
      <w:tr w:rsidR="00AE2640" w:rsidRPr="00C007DE" w14:paraId="0418A0ED" w14:textId="77777777" w:rsidTr="00881640">
        <w:trPr>
          <w:trHeight w:val="340"/>
          <w:jc w:val="center"/>
        </w:trPr>
        <w:tc>
          <w:tcPr>
            <w:tcW w:w="2867" w:type="dxa"/>
            <w:shd w:val="clear" w:color="auto" w:fill="FFFFFF" w:themeFill="background1"/>
            <w:vAlign w:val="center"/>
          </w:tcPr>
          <w:p w14:paraId="28DD90E5" w14:textId="77777777" w:rsidR="00AE2640" w:rsidRPr="00C007DE" w:rsidRDefault="00AE2640" w:rsidP="00881640">
            <w:pPr>
              <w:pStyle w:val="ps"/>
              <w:spacing w:before="20" w:after="20"/>
              <w:jc w:val="center"/>
              <w:rPr>
                <w:b/>
                <w:sz w:val="16"/>
                <w:szCs w:val="16"/>
                <w:lang w:val="en-GB"/>
              </w:rPr>
            </w:pPr>
            <w:r w:rsidRPr="00C007DE">
              <w:rPr>
                <w:sz w:val="16"/>
                <w:szCs w:val="16"/>
                <w:lang w:val="en-GB"/>
              </w:rPr>
              <w:t>OMVG</w:t>
            </w:r>
          </w:p>
        </w:tc>
        <w:tc>
          <w:tcPr>
            <w:tcW w:w="1277" w:type="dxa"/>
            <w:shd w:val="clear" w:color="auto" w:fill="FFFFFF" w:themeFill="background1"/>
            <w:vAlign w:val="center"/>
          </w:tcPr>
          <w:p w14:paraId="570C71AA" w14:textId="77777777" w:rsidR="00AE2640" w:rsidRPr="00C007DE" w:rsidRDefault="00AE2640" w:rsidP="00881640">
            <w:pPr>
              <w:pStyle w:val="ps"/>
              <w:spacing w:before="20" w:after="20"/>
              <w:jc w:val="center"/>
              <w:rPr>
                <w:b/>
                <w:sz w:val="16"/>
                <w:szCs w:val="16"/>
                <w:lang w:val="en-GB"/>
              </w:rPr>
            </w:pPr>
            <w:r w:rsidRPr="00C007DE">
              <w:rPr>
                <w:sz w:val="16"/>
                <w:szCs w:val="16"/>
                <w:lang w:val="en-GB"/>
              </w:rPr>
              <w:t>1.2.1</w:t>
            </w:r>
          </w:p>
        </w:tc>
        <w:tc>
          <w:tcPr>
            <w:tcW w:w="1137" w:type="dxa"/>
            <w:shd w:val="clear" w:color="auto" w:fill="FFFFFF" w:themeFill="background1"/>
            <w:vAlign w:val="center"/>
          </w:tcPr>
          <w:p w14:paraId="137163BF" w14:textId="77777777" w:rsidR="00AE2640" w:rsidRPr="00C007DE" w:rsidRDefault="00AE2640" w:rsidP="00881640">
            <w:pPr>
              <w:pStyle w:val="ps"/>
              <w:spacing w:before="20" w:after="20"/>
              <w:jc w:val="center"/>
              <w:rPr>
                <w:sz w:val="16"/>
                <w:szCs w:val="16"/>
                <w:lang w:val="en-GB"/>
              </w:rPr>
            </w:pPr>
            <w:r w:rsidRPr="00C007DE">
              <w:rPr>
                <w:sz w:val="16"/>
                <w:szCs w:val="16"/>
                <w:lang w:val="en-GB"/>
              </w:rPr>
              <w:t>814</w:t>
            </w:r>
          </w:p>
        </w:tc>
        <w:tc>
          <w:tcPr>
            <w:tcW w:w="857" w:type="dxa"/>
            <w:tcBorders>
              <w:bottom w:val="single" w:sz="4" w:space="0" w:color="00618D"/>
            </w:tcBorders>
            <w:shd w:val="clear" w:color="auto" w:fill="DCECD1" w:themeFill="accent6" w:themeFillTint="99"/>
            <w:vAlign w:val="center"/>
          </w:tcPr>
          <w:p w14:paraId="000C59D4" w14:textId="77777777" w:rsidR="00AE2640" w:rsidRPr="00C007DE" w:rsidRDefault="00AE2640" w:rsidP="00881640">
            <w:pPr>
              <w:pStyle w:val="ps"/>
              <w:spacing w:before="20" w:after="20"/>
              <w:jc w:val="center"/>
              <w:rPr>
                <w:sz w:val="16"/>
                <w:szCs w:val="16"/>
                <w:lang w:val="en-GB"/>
              </w:rPr>
            </w:pPr>
            <w:r w:rsidRPr="00C007DE">
              <w:rPr>
                <w:sz w:val="16"/>
                <w:szCs w:val="16"/>
                <w:lang w:val="en-GB"/>
              </w:rPr>
              <w:t>733</w:t>
            </w:r>
          </w:p>
        </w:tc>
        <w:tc>
          <w:tcPr>
            <w:tcW w:w="857" w:type="dxa"/>
            <w:tcBorders>
              <w:bottom w:val="single" w:sz="4" w:space="0" w:color="00618D"/>
            </w:tcBorders>
            <w:shd w:val="clear" w:color="auto" w:fill="DCECD1" w:themeFill="accent6" w:themeFillTint="99"/>
            <w:vAlign w:val="center"/>
          </w:tcPr>
          <w:p w14:paraId="74DEB968" w14:textId="77777777" w:rsidR="00AE2640" w:rsidRPr="00C007DE" w:rsidRDefault="00AE2640" w:rsidP="00881640">
            <w:pPr>
              <w:pStyle w:val="ps"/>
              <w:spacing w:before="20" w:after="20"/>
              <w:jc w:val="center"/>
              <w:rPr>
                <w:sz w:val="16"/>
                <w:szCs w:val="16"/>
                <w:lang w:val="en-GB"/>
              </w:rPr>
            </w:pPr>
            <w:r w:rsidRPr="00C007DE">
              <w:rPr>
                <w:sz w:val="16"/>
                <w:szCs w:val="16"/>
                <w:lang w:val="en-GB"/>
              </w:rPr>
              <w:t>81</w:t>
            </w:r>
          </w:p>
        </w:tc>
        <w:tc>
          <w:tcPr>
            <w:tcW w:w="857" w:type="dxa"/>
            <w:shd w:val="clear" w:color="auto" w:fill="FFFFFF" w:themeFill="background1"/>
            <w:vAlign w:val="center"/>
          </w:tcPr>
          <w:p w14:paraId="1F7BCF1C"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6BC51DE4" w14:textId="77777777" w:rsidR="00AE2640" w:rsidRPr="00C007DE" w:rsidRDefault="00AE2640" w:rsidP="00881640">
            <w:pPr>
              <w:pStyle w:val="ps"/>
              <w:spacing w:before="20" w:after="20"/>
              <w:jc w:val="center"/>
              <w:rPr>
                <w:sz w:val="16"/>
                <w:szCs w:val="16"/>
                <w:lang w:val="en-GB"/>
              </w:rPr>
            </w:pPr>
            <w:r w:rsidRPr="00C007DE">
              <w:rPr>
                <w:sz w:val="16"/>
                <w:szCs w:val="16"/>
                <w:lang w:val="en-GB"/>
              </w:rPr>
              <w:t>452</w:t>
            </w:r>
          </w:p>
        </w:tc>
      </w:tr>
      <w:tr w:rsidR="00AE2640" w:rsidRPr="00C007DE" w14:paraId="2A5AAE61" w14:textId="77777777" w:rsidTr="00881640">
        <w:trPr>
          <w:trHeight w:val="340"/>
          <w:jc w:val="center"/>
        </w:trPr>
        <w:tc>
          <w:tcPr>
            <w:tcW w:w="2867" w:type="dxa"/>
            <w:shd w:val="clear" w:color="auto" w:fill="FFFFFF" w:themeFill="background1"/>
            <w:vAlign w:val="center"/>
          </w:tcPr>
          <w:p w14:paraId="3FE2698E" w14:textId="77777777" w:rsidR="00AE2640" w:rsidRPr="00C007DE" w:rsidRDefault="00AE2640" w:rsidP="00881640">
            <w:pPr>
              <w:pStyle w:val="ps"/>
              <w:spacing w:before="20" w:after="20"/>
              <w:jc w:val="center"/>
              <w:rPr>
                <w:sz w:val="16"/>
                <w:szCs w:val="16"/>
                <w:lang w:val="en-GB"/>
              </w:rPr>
            </w:pPr>
            <w:r w:rsidRPr="00C007DE">
              <w:rPr>
                <w:sz w:val="16"/>
                <w:szCs w:val="16"/>
                <w:lang w:val="en-GB"/>
              </w:rPr>
              <w:t>OMVG</w:t>
            </w:r>
          </w:p>
        </w:tc>
        <w:tc>
          <w:tcPr>
            <w:tcW w:w="1277" w:type="dxa"/>
            <w:shd w:val="clear" w:color="auto" w:fill="FFFFFF" w:themeFill="background1"/>
            <w:vAlign w:val="center"/>
          </w:tcPr>
          <w:p w14:paraId="6BF85509" w14:textId="77777777" w:rsidR="00AE2640" w:rsidRPr="00C007DE" w:rsidRDefault="00AE2640" w:rsidP="00881640">
            <w:pPr>
              <w:pStyle w:val="ps"/>
              <w:spacing w:before="20" w:after="20"/>
              <w:jc w:val="center"/>
              <w:rPr>
                <w:sz w:val="16"/>
                <w:szCs w:val="16"/>
                <w:lang w:val="en-GB"/>
              </w:rPr>
            </w:pPr>
            <w:r w:rsidRPr="00C007DE">
              <w:rPr>
                <w:sz w:val="16"/>
                <w:szCs w:val="16"/>
                <w:lang w:val="en-GB"/>
              </w:rPr>
              <w:t>1.2.2</w:t>
            </w:r>
          </w:p>
        </w:tc>
        <w:tc>
          <w:tcPr>
            <w:tcW w:w="1137" w:type="dxa"/>
            <w:shd w:val="clear" w:color="auto" w:fill="FFFFFF" w:themeFill="background1"/>
            <w:vAlign w:val="center"/>
          </w:tcPr>
          <w:p w14:paraId="30E31C0D" w14:textId="77777777" w:rsidR="00AE2640" w:rsidRPr="00C007DE" w:rsidRDefault="00AE2640" w:rsidP="00881640">
            <w:pPr>
              <w:pStyle w:val="ps"/>
              <w:spacing w:before="20" w:after="20"/>
              <w:jc w:val="center"/>
              <w:rPr>
                <w:sz w:val="16"/>
                <w:szCs w:val="16"/>
                <w:lang w:val="en-GB"/>
              </w:rPr>
            </w:pPr>
            <w:r w:rsidRPr="00C007DE">
              <w:rPr>
                <w:sz w:val="16"/>
                <w:szCs w:val="16"/>
                <w:lang w:val="en-GB"/>
              </w:rPr>
              <w:t>350</w:t>
            </w:r>
          </w:p>
        </w:tc>
        <w:tc>
          <w:tcPr>
            <w:tcW w:w="857" w:type="dxa"/>
            <w:tcBorders>
              <w:bottom w:val="single" w:sz="4" w:space="0" w:color="00618D"/>
            </w:tcBorders>
            <w:shd w:val="clear" w:color="auto" w:fill="FFFFFF" w:themeFill="background1"/>
            <w:vAlign w:val="center"/>
          </w:tcPr>
          <w:p w14:paraId="13B7FA37"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DCECD1" w:themeFill="accent6" w:themeFillTint="99"/>
            <w:vAlign w:val="center"/>
          </w:tcPr>
          <w:p w14:paraId="1406BB24"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350</w:t>
            </w:r>
          </w:p>
        </w:tc>
        <w:tc>
          <w:tcPr>
            <w:tcW w:w="857" w:type="dxa"/>
            <w:tcBorders>
              <w:bottom w:val="single" w:sz="4" w:space="0" w:color="00618D"/>
            </w:tcBorders>
            <w:shd w:val="clear" w:color="auto" w:fill="FFFFFF" w:themeFill="background1"/>
            <w:vAlign w:val="center"/>
          </w:tcPr>
          <w:p w14:paraId="61461F87"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5A347ADF"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r>
      <w:tr w:rsidR="00AE2640" w:rsidRPr="00C007DE" w14:paraId="04257F2B" w14:textId="77777777" w:rsidTr="00881640">
        <w:trPr>
          <w:trHeight w:val="90"/>
          <w:jc w:val="center"/>
        </w:trPr>
        <w:tc>
          <w:tcPr>
            <w:tcW w:w="2867" w:type="dxa"/>
            <w:shd w:val="clear" w:color="auto" w:fill="FFFFFF" w:themeFill="background1"/>
          </w:tcPr>
          <w:p w14:paraId="73E09242" w14:textId="77777777" w:rsidR="00AE2640" w:rsidRPr="00C007DE" w:rsidRDefault="00AE2640" w:rsidP="00881640">
            <w:pPr>
              <w:pStyle w:val="ps"/>
              <w:spacing w:before="20" w:after="20"/>
              <w:jc w:val="center"/>
              <w:rPr>
                <w:color w:val="FF0000"/>
                <w:sz w:val="16"/>
                <w:szCs w:val="16"/>
                <w:lang w:val="en-GB"/>
              </w:rPr>
            </w:pPr>
            <w:r w:rsidRPr="00C007DE">
              <w:rPr>
                <w:sz w:val="16"/>
                <w:szCs w:val="16"/>
                <w:lang w:val="en-GB"/>
              </w:rPr>
              <w:t>OMVG</w:t>
            </w:r>
          </w:p>
        </w:tc>
        <w:tc>
          <w:tcPr>
            <w:tcW w:w="1277" w:type="dxa"/>
            <w:shd w:val="clear" w:color="auto" w:fill="FFFFFF" w:themeFill="background1"/>
            <w:vAlign w:val="center"/>
          </w:tcPr>
          <w:p w14:paraId="0957D1B6" w14:textId="77777777" w:rsidR="00AE2640" w:rsidRPr="00C007DE" w:rsidRDefault="00AE2640" w:rsidP="00881640">
            <w:pPr>
              <w:pStyle w:val="ps"/>
              <w:spacing w:before="20" w:after="20"/>
              <w:jc w:val="center"/>
              <w:rPr>
                <w:sz w:val="16"/>
                <w:szCs w:val="16"/>
                <w:lang w:val="en-GB"/>
              </w:rPr>
            </w:pPr>
            <w:r w:rsidRPr="00C007DE">
              <w:rPr>
                <w:sz w:val="16"/>
                <w:szCs w:val="16"/>
                <w:lang w:val="en-GB"/>
              </w:rPr>
              <w:t>1.3.1</w:t>
            </w:r>
          </w:p>
        </w:tc>
        <w:tc>
          <w:tcPr>
            <w:tcW w:w="1137" w:type="dxa"/>
            <w:shd w:val="clear" w:color="auto" w:fill="FFFFFF" w:themeFill="background1"/>
            <w:vAlign w:val="center"/>
          </w:tcPr>
          <w:p w14:paraId="0914DD9B" w14:textId="77777777" w:rsidR="00AE2640" w:rsidRPr="00C007DE" w:rsidRDefault="00AE2640" w:rsidP="00881640">
            <w:pPr>
              <w:pStyle w:val="ps"/>
              <w:spacing w:before="20" w:after="20"/>
              <w:jc w:val="center"/>
              <w:rPr>
                <w:color w:val="FF0000"/>
                <w:sz w:val="16"/>
                <w:szCs w:val="16"/>
                <w:highlight w:val="yellow"/>
                <w:lang w:val="en-GB"/>
              </w:rPr>
            </w:pPr>
            <w:r w:rsidRPr="00C007DE">
              <w:rPr>
                <w:sz w:val="16"/>
                <w:szCs w:val="16"/>
                <w:lang w:val="en-GB"/>
              </w:rPr>
              <w:t>270</w:t>
            </w:r>
          </w:p>
        </w:tc>
        <w:tc>
          <w:tcPr>
            <w:tcW w:w="857" w:type="dxa"/>
            <w:shd w:val="clear" w:color="auto" w:fill="FFFFFF" w:themeFill="background1"/>
            <w:vAlign w:val="center"/>
          </w:tcPr>
          <w:p w14:paraId="0086366A"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c>
          <w:tcPr>
            <w:tcW w:w="857" w:type="dxa"/>
            <w:tcBorders>
              <w:bottom w:val="single" w:sz="4" w:space="0" w:color="00618D"/>
            </w:tcBorders>
            <w:shd w:val="clear" w:color="auto" w:fill="DCECD1" w:themeFill="accent6" w:themeFillTint="99"/>
            <w:vAlign w:val="center"/>
          </w:tcPr>
          <w:p w14:paraId="37E22F57" w14:textId="77777777" w:rsidR="00AE2640" w:rsidRPr="00C007DE" w:rsidRDefault="00AE2640" w:rsidP="00881640">
            <w:pPr>
              <w:pStyle w:val="ps"/>
              <w:spacing w:before="20" w:after="20"/>
              <w:jc w:val="center"/>
              <w:rPr>
                <w:sz w:val="16"/>
                <w:szCs w:val="16"/>
                <w:lang w:val="en-GB"/>
              </w:rPr>
            </w:pPr>
            <w:r w:rsidRPr="00C007DE">
              <w:rPr>
                <w:sz w:val="16"/>
                <w:szCs w:val="16"/>
                <w:lang w:val="en-GB"/>
              </w:rPr>
              <w:t>135</w:t>
            </w:r>
          </w:p>
        </w:tc>
        <w:tc>
          <w:tcPr>
            <w:tcW w:w="857" w:type="dxa"/>
            <w:shd w:val="clear" w:color="auto" w:fill="DCECD1" w:themeFill="accent6" w:themeFillTint="99"/>
            <w:vAlign w:val="center"/>
          </w:tcPr>
          <w:p w14:paraId="7B3EE43C" w14:textId="77777777" w:rsidR="00AE2640" w:rsidRPr="00C007DE" w:rsidRDefault="00AE2640" w:rsidP="00881640">
            <w:pPr>
              <w:pStyle w:val="ps"/>
              <w:spacing w:before="20" w:after="20"/>
              <w:jc w:val="center"/>
              <w:rPr>
                <w:sz w:val="16"/>
                <w:szCs w:val="16"/>
                <w:lang w:val="en-GB"/>
              </w:rPr>
            </w:pPr>
            <w:r w:rsidRPr="00C007DE">
              <w:rPr>
                <w:sz w:val="16"/>
                <w:szCs w:val="16"/>
                <w:lang w:val="en-GB"/>
              </w:rPr>
              <w:t>135</w:t>
            </w:r>
          </w:p>
        </w:tc>
        <w:tc>
          <w:tcPr>
            <w:tcW w:w="1337" w:type="dxa"/>
            <w:shd w:val="clear" w:color="auto" w:fill="FFFFFF" w:themeFill="background1"/>
            <w:vAlign w:val="center"/>
          </w:tcPr>
          <w:p w14:paraId="36C6CFFA"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r>
      <w:tr w:rsidR="00AE2640" w:rsidRPr="00C007DE" w14:paraId="37B44DD7" w14:textId="77777777" w:rsidTr="00881640">
        <w:trPr>
          <w:trHeight w:val="90"/>
          <w:jc w:val="center"/>
        </w:trPr>
        <w:tc>
          <w:tcPr>
            <w:tcW w:w="2867" w:type="dxa"/>
            <w:shd w:val="clear" w:color="auto" w:fill="FFFFFF" w:themeFill="background1"/>
          </w:tcPr>
          <w:p w14:paraId="2D8C43D4" w14:textId="77777777" w:rsidR="00AE2640" w:rsidRPr="00C007DE" w:rsidRDefault="00AE2640" w:rsidP="00881640">
            <w:pPr>
              <w:pStyle w:val="ps"/>
              <w:spacing w:before="20" w:after="20"/>
              <w:jc w:val="center"/>
              <w:rPr>
                <w:color w:val="FF0000"/>
                <w:sz w:val="16"/>
                <w:szCs w:val="16"/>
                <w:lang w:val="en-GB"/>
              </w:rPr>
            </w:pPr>
            <w:r w:rsidRPr="00C007DE">
              <w:rPr>
                <w:sz w:val="16"/>
                <w:szCs w:val="16"/>
                <w:lang w:val="en-GB"/>
              </w:rPr>
              <w:t>OMVG</w:t>
            </w:r>
          </w:p>
        </w:tc>
        <w:tc>
          <w:tcPr>
            <w:tcW w:w="1277" w:type="dxa"/>
            <w:shd w:val="clear" w:color="auto" w:fill="FFFFFF" w:themeFill="background1"/>
            <w:vAlign w:val="center"/>
          </w:tcPr>
          <w:p w14:paraId="7912E01F" w14:textId="77777777" w:rsidR="00AE2640" w:rsidRPr="00C007DE" w:rsidRDefault="00AE2640" w:rsidP="00881640">
            <w:pPr>
              <w:pStyle w:val="ps"/>
              <w:spacing w:before="20" w:after="20"/>
              <w:jc w:val="center"/>
              <w:rPr>
                <w:sz w:val="16"/>
                <w:szCs w:val="16"/>
                <w:lang w:val="en-GB"/>
              </w:rPr>
            </w:pPr>
            <w:r w:rsidRPr="00C007DE">
              <w:rPr>
                <w:sz w:val="16"/>
                <w:szCs w:val="16"/>
                <w:lang w:val="en-GB"/>
              </w:rPr>
              <w:t>1.3.2</w:t>
            </w:r>
          </w:p>
        </w:tc>
        <w:tc>
          <w:tcPr>
            <w:tcW w:w="1137" w:type="dxa"/>
            <w:shd w:val="clear" w:color="auto" w:fill="FFFFFF" w:themeFill="background1"/>
            <w:vAlign w:val="center"/>
          </w:tcPr>
          <w:p w14:paraId="642D09BC" w14:textId="77777777" w:rsidR="00AE2640" w:rsidRPr="00C007DE" w:rsidRDefault="00AE2640" w:rsidP="00881640">
            <w:pPr>
              <w:pStyle w:val="ps"/>
              <w:spacing w:before="20" w:after="20"/>
              <w:jc w:val="center"/>
              <w:rPr>
                <w:color w:val="FF0000"/>
                <w:sz w:val="16"/>
                <w:szCs w:val="16"/>
                <w:highlight w:val="yellow"/>
                <w:lang w:val="en-GB"/>
              </w:rPr>
            </w:pPr>
            <w:r w:rsidRPr="00C007DE">
              <w:rPr>
                <w:sz w:val="16"/>
                <w:szCs w:val="16"/>
                <w:lang w:val="en-GB"/>
              </w:rPr>
              <w:t>35</w:t>
            </w:r>
          </w:p>
        </w:tc>
        <w:tc>
          <w:tcPr>
            <w:tcW w:w="857" w:type="dxa"/>
            <w:shd w:val="clear" w:color="auto" w:fill="FFFFFF" w:themeFill="background1"/>
            <w:vAlign w:val="center"/>
          </w:tcPr>
          <w:p w14:paraId="2EDB5088"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c>
          <w:tcPr>
            <w:tcW w:w="857" w:type="dxa"/>
            <w:tcBorders>
              <w:bottom w:val="single" w:sz="4" w:space="0" w:color="00618D"/>
            </w:tcBorders>
            <w:shd w:val="clear" w:color="auto" w:fill="DCECD1" w:themeFill="accent6" w:themeFillTint="99"/>
            <w:vAlign w:val="center"/>
          </w:tcPr>
          <w:p w14:paraId="2EAD4614" w14:textId="77777777" w:rsidR="00AE2640" w:rsidRPr="00C007DE" w:rsidRDefault="00AE2640" w:rsidP="00881640">
            <w:pPr>
              <w:pStyle w:val="ps"/>
              <w:spacing w:before="20" w:after="20"/>
              <w:jc w:val="center"/>
              <w:rPr>
                <w:sz w:val="16"/>
                <w:szCs w:val="16"/>
                <w:lang w:val="en-GB"/>
              </w:rPr>
            </w:pPr>
            <w:r w:rsidRPr="00C007DE">
              <w:rPr>
                <w:sz w:val="16"/>
                <w:szCs w:val="16"/>
                <w:lang w:val="en-GB"/>
              </w:rPr>
              <w:t>35</w:t>
            </w:r>
          </w:p>
        </w:tc>
        <w:tc>
          <w:tcPr>
            <w:tcW w:w="857" w:type="dxa"/>
            <w:shd w:val="clear" w:color="auto" w:fill="FFFFFF" w:themeFill="background1"/>
            <w:vAlign w:val="center"/>
          </w:tcPr>
          <w:p w14:paraId="48662A7B"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c>
          <w:tcPr>
            <w:tcW w:w="1337" w:type="dxa"/>
            <w:shd w:val="clear" w:color="auto" w:fill="FFFFFF" w:themeFill="background1"/>
            <w:vAlign w:val="center"/>
          </w:tcPr>
          <w:p w14:paraId="127899E3"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r>
      <w:tr w:rsidR="00AE2640" w:rsidRPr="00C007DE" w14:paraId="2A7E4591" w14:textId="77777777" w:rsidTr="00881640">
        <w:trPr>
          <w:trHeight w:val="90"/>
          <w:jc w:val="center"/>
        </w:trPr>
        <w:tc>
          <w:tcPr>
            <w:tcW w:w="2867" w:type="dxa"/>
            <w:tcBorders>
              <w:bottom w:val="single" w:sz="4" w:space="0" w:color="00618D"/>
            </w:tcBorders>
            <w:shd w:val="clear" w:color="auto" w:fill="FFFFFF" w:themeFill="background1"/>
          </w:tcPr>
          <w:p w14:paraId="1B1B09AC" w14:textId="77777777" w:rsidR="00AE2640" w:rsidRPr="00C007DE" w:rsidRDefault="00AE2640" w:rsidP="00881640">
            <w:pPr>
              <w:pStyle w:val="ps"/>
              <w:spacing w:before="20" w:after="20"/>
              <w:jc w:val="center"/>
              <w:rPr>
                <w:color w:val="FF0000"/>
                <w:sz w:val="16"/>
                <w:szCs w:val="16"/>
                <w:lang w:val="en-GB"/>
              </w:rPr>
            </w:pPr>
            <w:r w:rsidRPr="00C007DE">
              <w:rPr>
                <w:sz w:val="16"/>
                <w:szCs w:val="16"/>
                <w:lang w:val="en-GB"/>
              </w:rPr>
              <w:t>OMVG</w:t>
            </w:r>
          </w:p>
        </w:tc>
        <w:tc>
          <w:tcPr>
            <w:tcW w:w="1277" w:type="dxa"/>
            <w:tcBorders>
              <w:bottom w:val="single" w:sz="4" w:space="0" w:color="00618D"/>
            </w:tcBorders>
            <w:shd w:val="clear" w:color="auto" w:fill="FFFFFF" w:themeFill="background1"/>
            <w:vAlign w:val="center"/>
          </w:tcPr>
          <w:p w14:paraId="774ED9C8" w14:textId="77777777" w:rsidR="00AE2640" w:rsidRPr="00C007DE" w:rsidRDefault="00AE2640" w:rsidP="00881640">
            <w:pPr>
              <w:pStyle w:val="ps"/>
              <w:spacing w:before="20" w:after="20"/>
              <w:jc w:val="center"/>
              <w:rPr>
                <w:sz w:val="16"/>
                <w:szCs w:val="16"/>
                <w:lang w:val="en-GB"/>
              </w:rPr>
            </w:pPr>
            <w:r w:rsidRPr="00C007DE">
              <w:rPr>
                <w:sz w:val="16"/>
                <w:szCs w:val="16"/>
                <w:lang w:val="en-GB"/>
              </w:rPr>
              <w:t>1.3.3</w:t>
            </w:r>
          </w:p>
        </w:tc>
        <w:tc>
          <w:tcPr>
            <w:tcW w:w="1137" w:type="dxa"/>
            <w:tcBorders>
              <w:bottom w:val="single" w:sz="4" w:space="0" w:color="00618D"/>
            </w:tcBorders>
            <w:shd w:val="clear" w:color="auto" w:fill="FFFFFF" w:themeFill="background1"/>
            <w:vAlign w:val="center"/>
          </w:tcPr>
          <w:p w14:paraId="2705C6B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50</w:t>
            </w:r>
          </w:p>
        </w:tc>
        <w:tc>
          <w:tcPr>
            <w:tcW w:w="857" w:type="dxa"/>
            <w:tcBorders>
              <w:bottom w:val="single" w:sz="4" w:space="0" w:color="00618D"/>
            </w:tcBorders>
            <w:shd w:val="clear" w:color="auto" w:fill="FFFFFF" w:themeFill="background1"/>
            <w:vAlign w:val="center"/>
          </w:tcPr>
          <w:p w14:paraId="23A62EE2"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DCECD1" w:themeFill="accent6" w:themeFillTint="99"/>
            <w:vAlign w:val="center"/>
          </w:tcPr>
          <w:p w14:paraId="39614EF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50</w:t>
            </w:r>
          </w:p>
        </w:tc>
        <w:tc>
          <w:tcPr>
            <w:tcW w:w="857" w:type="dxa"/>
            <w:tcBorders>
              <w:bottom w:val="single" w:sz="4" w:space="0" w:color="00618D"/>
            </w:tcBorders>
            <w:shd w:val="clear" w:color="auto" w:fill="FFFFFF" w:themeFill="background1"/>
            <w:vAlign w:val="center"/>
          </w:tcPr>
          <w:p w14:paraId="65205DA2"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tcBorders>
              <w:bottom w:val="single" w:sz="4" w:space="0" w:color="00618D"/>
            </w:tcBorders>
            <w:shd w:val="clear" w:color="auto" w:fill="FFFFFF" w:themeFill="background1"/>
            <w:vAlign w:val="center"/>
          </w:tcPr>
          <w:p w14:paraId="25B4F741"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r>
      <w:tr w:rsidR="00AE2640" w:rsidRPr="00C007DE" w14:paraId="14F81A27" w14:textId="77777777" w:rsidTr="00881640">
        <w:trPr>
          <w:trHeight w:val="90"/>
          <w:jc w:val="center"/>
        </w:trPr>
        <w:tc>
          <w:tcPr>
            <w:tcW w:w="2867" w:type="dxa"/>
            <w:shd w:val="clear" w:color="auto" w:fill="FFFFFF" w:themeFill="background1"/>
          </w:tcPr>
          <w:p w14:paraId="493F940E" w14:textId="77777777" w:rsidR="00AE2640" w:rsidRPr="00C007DE" w:rsidRDefault="00AE2640" w:rsidP="00881640">
            <w:pPr>
              <w:pStyle w:val="ps"/>
              <w:spacing w:before="20" w:after="20"/>
              <w:jc w:val="center"/>
              <w:rPr>
                <w:sz w:val="16"/>
                <w:szCs w:val="16"/>
                <w:lang w:val="en-GB"/>
              </w:rPr>
            </w:pPr>
            <w:r w:rsidRPr="00C007DE">
              <w:rPr>
                <w:sz w:val="16"/>
                <w:szCs w:val="16"/>
                <w:lang w:val="en-GB"/>
              </w:rPr>
              <w:t>OMVG</w:t>
            </w:r>
          </w:p>
        </w:tc>
        <w:tc>
          <w:tcPr>
            <w:tcW w:w="1277" w:type="dxa"/>
            <w:shd w:val="clear" w:color="auto" w:fill="FFFFFF" w:themeFill="background1"/>
            <w:vAlign w:val="center"/>
          </w:tcPr>
          <w:p w14:paraId="271FC8C2" w14:textId="77777777" w:rsidR="00AE2640" w:rsidRPr="00C007DE" w:rsidRDefault="00AE2640" w:rsidP="00881640">
            <w:pPr>
              <w:pStyle w:val="ps"/>
              <w:spacing w:before="20" w:after="20"/>
              <w:jc w:val="center"/>
              <w:rPr>
                <w:sz w:val="16"/>
                <w:szCs w:val="16"/>
                <w:lang w:val="en-GB"/>
              </w:rPr>
            </w:pPr>
            <w:r w:rsidRPr="00C007DE">
              <w:rPr>
                <w:sz w:val="16"/>
                <w:szCs w:val="16"/>
                <w:lang w:val="en-GB"/>
              </w:rPr>
              <w:t>1.4.1</w:t>
            </w:r>
          </w:p>
        </w:tc>
        <w:tc>
          <w:tcPr>
            <w:tcW w:w="1137" w:type="dxa"/>
            <w:shd w:val="clear" w:color="auto" w:fill="FFFFFF" w:themeFill="background1"/>
            <w:vAlign w:val="center"/>
          </w:tcPr>
          <w:p w14:paraId="096594F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10</w:t>
            </w:r>
          </w:p>
        </w:tc>
        <w:tc>
          <w:tcPr>
            <w:tcW w:w="857" w:type="dxa"/>
            <w:shd w:val="clear" w:color="auto" w:fill="FFFFFF" w:themeFill="background1"/>
            <w:vAlign w:val="center"/>
          </w:tcPr>
          <w:p w14:paraId="191197F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857" w:type="dxa"/>
            <w:shd w:val="clear" w:color="auto" w:fill="DCECD1" w:themeFill="accent6" w:themeFillTint="99"/>
            <w:vAlign w:val="center"/>
          </w:tcPr>
          <w:p w14:paraId="52FE867D"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10</w:t>
            </w:r>
          </w:p>
        </w:tc>
        <w:tc>
          <w:tcPr>
            <w:tcW w:w="857" w:type="dxa"/>
            <w:shd w:val="clear" w:color="auto" w:fill="FFFFFF" w:themeFill="background1"/>
            <w:vAlign w:val="center"/>
          </w:tcPr>
          <w:p w14:paraId="097A3B03"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1337" w:type="dxa"/>
            <w:shd w:val="clear" w:color="auto" w:fill="FFFFFF" w:themeFill="background1"/>
            <w:vAlign w:val="center"/>
          </w:tcPr>
          <w:p w14:paraId="31368E26"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r>
      <w:tr w:rsidR="00AE2640" w:rsidRPr="00C007DE" w14:paraId="001E1511" w14:textId="77777777" w:rsidTr="00881640">
        <w:trPr>
          <w:trHeight w:val="90"/>
          <w:jc w:val="center"/>
        </w:trPr>
        <w:tc>
          <w:tcPr>
            <w:tcW w:w="2867" w:type="dxa"/>
            <w:shd w:val="clear" w:color="auto" w:fill="FFFFFF" w:themeFill="background1"/>
          </w:tcPr>
          <w:p w14:paraId="0D10158D" w14:textId="77777777" w:rsidR="00AE2640" w:rsidRPr="00C007DE" w:rsidRDefault="00AE2640" w:rsidP="00881640">
            <w:pPr>
              <w:pStyle w:val="ps"/>
              <w:spacing w:before="20" w:after="20"/>
              <w:jc w:val="center"/>
              <w:rPr>
                <w:sz w:val="16"/>
                <w:szCs w:val="16"/>
                <w:lang w:val="en-GB"/>
              </w:rPr>
            </w:pPr>
            <w:r w:rsidRPr="00C007DE">
              <w:rPr>
                <w:sz w:val="16"/>
                <w:szCs w:val="16"/>
                <w:lang w:val="en-GB"/>
              </w:rPr>
              <w:t>OMVG</w:t>
            </w:r>
          </w:p>
        </w:tc>
        <w:tc>
          <w:tcPr>
            <w:tcW w:w="1277" w:type="dxa"/>
            <w:shd w:val="clear" w:color="auto" w:fill="FFFFFF" w:themeFill="background1"/>
            <w:vAlign w:val="center"/>
          </w:tcPr>
          <w:p w14:paraId="3D176B5C" w14:textId="77777777" w:rsidR="00AE2640" w:rsidRPr="00C007DE" w:rsidRDefault="00AE2640" w:rsidP="00881640">
            <w:pPr>
              <w:pStyle w:val="ps"/>
              <w:spacing w:before="20" w:after="20"/>
              <w:jc w:val="center"/>
              <w:rPr>
                <w:sz w:val="16"/>
                <w:szCs w:val="16"/>
                <w:lang w:val="en-GB"/>
              </w:rPr>
            </w:pPr>
            <w:r w:rsidRPr="00C007DE">
              <w:rPr>
                <w:sz w:val="16"/>
                <w:szCs w:val="16"/>
                <w:lang w:val="en-GB"/>
              </w:rPr>
              <w:t>1.4.2</w:t>
            </w:r>
          </w:p>
        </w:tc>
        <w:tc>
          <w:tcPr>
            <w:tcW w:w="1137" w:type="dxa"/>
            <w:shd w:val="clear" w:color="auto" w:fill="FFFFFF" w:themeFill="background1"/>
            <w:vAlign w:val="center"/>
          </w:tcPr>
          <w:p w14:paraId="467E778C"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80</w:t>
            </w:r>
          </w:p>
        </w:tc>
        <w:tc>
          <w:tcPr>
            <w:tcW w:w="857" w:type="dxa"/>
            <w:shd w:val="clear" w:color="auto" w:fill="FFFFFF" w:themeFill="background1"/>
            <w:vAlign w:val="center"/>
          </w:tcPr>
          <w:p w14:paraId="7CBD088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857" w:type="dxa"/>
            <w:shd w:val="clear" w:color="auto" w:fill="DCECD1" w:themeFill="accent6" w:themeFillTint="99"/>
            <w:vAlign w:val="center"/>
          </w:tcPr>
          <w:p w14:paraId="7AFC241C"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80</w:t>
            </w:r>
          </w:p>
        </w:tc>
        <w:tc>
          <w:tcPr>
            <w:tcW w:w="857" w:type="dxa"/>
            <w:shd w:val="clear" w:color="auto" w:fill="FFFFFF" w:themeFill="background1"/>
            <w:vAlign w:val="center"/>
          </w:tcPr>
          <w:p w14:paraId="3602521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1337" w:type="dxa"/>
            <w:shd w:val="clear" w:color="auto" w:fill="FFFFFF" w:themeFill="background1"/>
            <w:vAlign w:val="center"/>
          </w:tcPr>
          <w:p w14:paraId="12130E73"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r>
      <w:tr w:rsidR="00AE2640" w:rsidRPr="005D7A76" w14:paraId="2BCFF0D8" w14:textId="77777777" w:rsidTr="00881640">
        <w:trPr>
          <w:trHeight w:val="191"/>
          <w:jc w:val="center"/>
        </w:trPr>
        <w:tc>
          <w:tcPr>
            <w:tcW w:w="9189" w:type="dxa"/>
            <w:gridSpan w:val="7"/>
            <w:shd w:val="clear" w:color="auto" w:fill="002060"/>
            <w:vAlign w:val="center"/>
          </w:tcPr>
          <w:p w14:paraId="1D1AE500" w14:textId="2F7CDD29" w:rsidR="00AE2640" w:rsidRPr="00C007DE" w:rsidRDefault="00AE2640" w:rsidP="00881640">
            <w:pPr>
              <w:pStyle w:val="ps"/>
              <w:spacing w:before="20" w:after="20"/>
              <w:jc w:val="center"/>
              <w:rPr>
                <w:color w:val="FF0000"/>
                <w:szCs w:val="18"/>
                <w:lang w:val="en-GB"/>
              </w:rPr>
            </w:pPr>
            <w:r w:rsidRPr="00C007DE">
              <w:rPr>
                <w:color w:val="FFFFFF" w:themeColor="background1"/>
                <w:szCs w:val="18"/>
                <w:lang w:val="en-GB"/>
              </w:rPr>
              <w:t xml:space="preserve">Strategic Area 2 - </w:t>
            </w:r>
            <w:r w:rsidRPr="00AE2640">
              <w:rPr>
                <w:color w:val="FFFFFF" w:themeColor="background1"/>
                <w:szCs w:val="18"/>
                <w:lang w:val="en-GB"/>
              </w:rPr>
              <w:t>Thermal Energy - Facilitating access to improved sources of thermal energy, reducing the impact on the environment</w:t>
            </w:r>
          </w:p>
        </w:tc>
      </w:tr>
      <w:tr w:rsidR="00AE2640" w:rsidRPr="00C007DE" w14:paraId="189C40AB" w14:textId="77777777" w:rsidTr="00881640">
        <w:trPr>
          <w:trHeight w:val="90"/>
          <w:jc w:val="center"/>
        </w:trPr>
        <w:tc>
          <w:tcPr>
            <w:tcW w:w="2867" w:type="dxa"/>
            <w:shd w:val="clear" w:color="auto" w:fill="FFFFFF" w:themeFill="background1"/>
            <w:vAlign w:val="center"/>
          </w:tcPr>
          <w:p w14:paraId="6357470A" w14:textId="77777777" w:rsidR="00AE2640" w:rsidRPr="00C007DE" w:rsidRDefault="00AE2640" w:rsidP="00881640">
            <w:pPr>
              <w:pStyle w:val="ps"/>
              <w:spacing w:before="20" w:after="20"/>
              <w:jc w:val="center"/>
              <w:rPr>
                <w:b/>
                <w:noProof/>
                <w:color w:val="FF0000"/>
                <w:sz w:val="16"/>
                <w:szCs w:val="16"/>
                <w:lang w:val="en-GB"/>
              </w:rPr>
            </w:pPr>
            <w:r w:rsidRPr="00C007DE">
              <w:rPr>
                <w:sz w:val="16"/>
                <w:szCs w:val="16"/>
                <w:lang w:val="en-GB"/>
              </w:rPr>
              <w:t>OMVG / Ministry of Agriculture</w:t>
            </w:r>
          </w:p>
        </w:tc>
        <w:tc>
          <w:tcPr>
            <w:tcW w:w="1277" w:type="dxa"/>
            <w:shd w:val="clear" w:color="auto" w:fill="FFFFFF" w:themeFill="background1"/>
            <w:vAlign w:val="center"/>
          </w:tcPr>
          <w:p w14:paraId="264D29CB" w14:textId="77777777" w:rsidR="00AE2640" w:rsidRPr="00C007DE" w:rsidRDefault="00AE2640" w:rsidP="00881640">
            <w:pPr>
              <w:pStyle w:val="ps"/>
              <w:spacing w:before="20" w:after="20"/>
              <w:jc w:val="center"/>
              <w:rPr>
                <w:b/>
                <w:noProof/>
                <w:sz w:val="16"/>
                <w:szCs w:val="16"/>
                <w:lang w:val="en-GB"/>
              </w:rPr>
            </w:pPr>
            <w:r w:rsidRPr="00C007DE">
              <w:rPr>
                <w:noProof/>
                <w:sz w:val="16"/>
                <w:szCs w:val="16"/>
                <w:lang w:val="en-GB"/>
              </w:rPr>
              <w:t>2.1.1</w:t>
            </w:r>
          </w:p>
        </w:tc>
        <w:tc>
          <w:tcPr>
            <w:tcW w:w="1137" w:type="dxa"/>
            <w:shd w:val="clear" w:color="auto" w:fill="FFFFFF" w:themeFill="background1"/>
            <w:vAlign w:val="center"/>
          </w:tcPr>
          <w:p w14:paraId="79491E72" w14:textId="77777777" w:rsidR="00AE2640" w:rsidRPr="00C007DE" w:rsidRDefault="00AE2640" w:rsidP="00881640">
            <w:pPr>
              <w:pStyle w:val="ps"/>
              <w:spacing w:before="20" w:after="20"/>
              <w:jc w:val="center"/>
              <w:rPr>
                <w:b/>
                <w:color w:val="FF0000"/>
                <w:sz w:val="16"/>
                <w:szCs w:val="16"/>
                <w:lang w:val="en-GB"/>
              </w:rPr>
            </w:pPr>
            <w:r w:rsidRPr="00C007DE">
              <w:rPr>
                <w:noProof/>
                <w:sz w:val="16"/>
                <w:szCs w:val="16"/>
                <w:lang w:val="en-GB"/>
              </w:rPr>
              <w:t>111,0</w:t>
            </w:r>
          </w:p>
        </w:tc>
        <w:tc>
          <w:tcPr>
            <w:tcW w:w="857" w:type="dxa"/>
            <w:shd w:val="clear" w:color="auto" w:fill="FDE9C1"/>
            <w:vAlign w:val="center"/>
          </w:tcPr>
          <w:p w14:paraId="0521E31E" w14:textId="77777777" w:rsidR="00AE2640" w:rsidRPr="00C007DE" w:rsidRDefault="00AE2640" w:rsidP="00881640">
            <w:pPr>
              <w:pStyle w:val="ps"/>
              <w:spacing w:before="20" w:after="20"/>
              <w:jc w:val="center"/>
              <w:rPr>
                <w:b/>
                <w:color w:val="FF0000"/>
                <w:sz w:val="16"/>
                <w:szCs w:val="16"/>
                <w:lang w:val="en-GB"/>
              </w:rPr>
            </w:pPr>
            <w:r w:rsidRPr="00C007DE">
              <w:rPr>
                <w:noProof/>
                <w:sz w:val="16"/>
                <w:szCs w:val="16"/>
                <w:lang w:val="en-GB"/>
              </w:rPr>
              <w:t>13,5</w:t>
            </w:r>
          </w:p>
        </w:tc>
        <w:tc>
          <w:tcPr>
            <w:tcW w:w="857" w:type="dxa"/>
            <w:tcBorders>
              <w:bottom w:val="single" w:sz="4" w:space="0" w:color="00618D"/>
            </w:tcBorders>
            <w:shd w:val="clear" w:color="auto" w:fill="FDE9C1"/>
            <w:vAlign w:val="center"/>
          </w:tcPr>
          <w:p w14:paraId="0012B85D" w14:textId="77777777" w:rsidR="00AE2640" w:rsidRPr="00C007DE" w:rsidRDefault="00AE2640" w:rsidP="00881640">
            <w:pPr>
              <w:pStyle w:val="ps"/>
              <w:spacing w:before="20" w:after="20"/>
              <w:jc w:val="center"/>
              <w:rPr>
                <w:b/>
                <w:color w:val="FF0000"/>
                <w:sz w:val="16"/>
                <w:szCs w:val="16"/>
                <w:lang w:val="en-GB"/>
              </w:rPr>
            </w:pPr>
            <w:r w:rsidRPr="00C007DE">
              <w:rPr>
                <w:sz w:val="16"/>
                <w:szCs w:val="16"/>
                <w:lang w:val="en-GB"/>
              </w:rPr>
              <w:t>32,5</w:t>
            </w:r>
          </w:p>
        </w:tc>
        <w:tc>
          <w:tcPr>
            <w:tcW w:w="857" w:type="dxa"/>
            <w:tcBorders>
              <w:bottom w:val="single" w:sz="4" w:space="0" w:color="00618D"/>
            </w:tcBorders>
            <w:shd w:val="clear" w:color="auto" w:fill="FDE9C1"/>
            <w:vAlign w:val="center"/>
          </w:tcPr>
          <w:p w14:paraId="69377FAE"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65,0</w:t>
            </w:r>
          </w:p>
        </w:tc>
        <w:tc>
          <w:tcPr>
            <w:tcW w:w="1337" w:type="dxa"/>
            <w:shd w:val="clear" w:color="auto" w:fill="FFFFFF" w:themeFill="background1"/>
            <w:vAlign w:val="center"/>
          </w:tcPr>
          <w:p w14:paraId="112A2363"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r>
      <w:tr w:rsidR="00AE2640" w:rsidRPr="00C007DE" w14:paraId="1E0E54F6" w14:textId="77777777" w:rsidTr="00881640">
        <w:trPr>
          <w:trHeight w:val="90"/>
          <w:jc w:val="center"/>
        </w:trPr>
        <w:tc>
          <w:tcPr>
            <w:tcW w:w="2867" w:type="dxa"/>
            <w:shd w:val="clear" w:color="auto" w:fill="FFFFFF" w:themeFill="background1"/>
            <w:vAlign w:val="center"/>
          </w:tcPr>
          <w:p w14:paraId="3D69A056" w14:textId="77777777" w:rsidR="00AE2640" w:rsidRPr="00C007DE" w:rsidRDefault="00AE2640" w:rsidP="00881640">
            <w:pPr>
              <w:pStyle w:val="ps"/>
              <w:spacing w:before="20" w:after="20"/>
              <w:jc w:val="center"/>
              <w:rPr>
                <w:b/>
                <w:noProof/>
                <w:color w:val="FF0000"/>
                <w:sz w:val="16"/>
                <w:szCs w:val="16"/>
                <w:lang w:val="en-GB"/>
              </w:rPr>
            </w:pPr>
            <w:r w:rsidRPr="00C007DE">
              <w:rPr>
                <w:sz w:val="16"/>
                <w:szCs w:val="16"/>
                <w:lang w:val="en-GB"/>
              </w:rPr>
              <w:t>Ministry of Industry</w:t>
            </w:r>
          </w:p>
        </w:tc>
        <w:tc>
          <w:tcPr>
            <w:tcW w:w="1277" w:type="dxa"/>
            <w:shd w:val="clear" w:color="auto" w:fill="FFFFFF" w:themeFill="background1"/>
            <w:vAlign w:val="center"/>
          </w:tcPr>
          <w:p w14:paraId="1838D045" w14:textId="77777777" w:rsidR="00AE2640" w:rsidRPr="00C007DE" w:rsidRDefault="00AE2640" w:rsidP="00881640">
            <w:pPr>
              <w:pStyle w:val="ps"/>
              <w:spacing w:before="20" w:after="20"/>
              <w:jc w:val="center"/>
              <w:rPr>
                <w:b/>
                <w:noProof/>
                <w:sz w:val="16"/>
                <w:szCs w:val="16"/>
                <w:lang w:val="en-GB"/>
              </w:rPr>
            </w:pPr>
            <w:r w:rsidRPr="00C007DE">
              <w:rPr>
                <w:noProof/>
                <w:sz w:val="16"/>
                <w:szCs w:val="16"/>
                <w:lang w:val="en-GB"/>
              </w:rPr>
              <w:t>2.1.2</w:t>
            </w:r>
          </w:p>
        </w:tc>
        <w:tc>
          <w:tcPr>
            <w:tcW w:w="1137" w:type="dxa"/>
            <w:tcBorders>
              <w:bottom w:val="single" w:sz="4" w:space="0" w:color="00618D"/>
            </w:tcBorders>
            <w:vAlign w:val="center"/>
          </w:tcPr>
          <w:p w14:paraId="569AB66A"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857" w:type="dxa"/>
            <w:vAlign w:val="center"/>
          </w:tcPr>
          <w:p w14:paraId="0854E810"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857" w:type="dxa"/>
            <w:tcBorders>
              <w:bottom w:val="single" w:sz="4" w:space="0" w:color="00618D"/>
            </w:tcBorders>
            <w:shd w:val="clear" w:color="auto" w:fill="FFFFFF" w:themeFill="background1"/>
            <w:vAlign w:val="center"/>
          </w:tcPr>
          <w:p w14:paraId="3C576256" w14:textId="77777777" w:rsidR="00AE2640" w:rsidRPr="00C007DE" w:rsidRDefault="00AE2640" w:rsidP="00881640">
            <w:pPr>
              <w:pStyle w:val="ps"/>
              <w:spacing w:before="20" w:after="20"/>
              <w:jc w:val="center"/>
              <w:rPr>
                <w:b/>
                <w:sz w:val="16"/>
                <w:szCs w:val="16"/>
                <w:lang w:val="en-GB"/>
              </w:rPr>
            </w:pPr>
            <w:r w:rsidRPr="00C007DE">
              <w:rPr>
                <w:sz w:val="16"/>
                <w:szCs w:val="16"/>
                <w:lang w:val="en-GB"/>
              </w:rPr>
              <w:t>-</w:t>
            </w:r>
          </w:p>
        </w:tc>
        <w:tc>
          <w:tcPr>
            <w:tcW w:w="857" w:type="dxa"/>
            <w:tcBorders>
              <w:bottom w:val="single" w:sz="4" w:space="0" w:color="00618D"/>
            </w:tcBorders>
            <w:shd w:val="clear" w:color="auto" w:fill="FFFFFF" w:themeFill="background1"/>
            <w:vAlign w:val="center"/>
          </w:tcPr>
          <w:p w14:paraId="7F6463BE"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1337" w:type="dxa"/>
            <w:vAlign w:val="center"/>
          </w:tcPr>
          <w:p w14:paraId="49535C72"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r>
      <w:tr w:rsidR="00AE2640" w:rsidRPr="00C007DE" w14:paraId="0C2EA4CA" w14:textId="77777777" w:rsidTr="00881640">
        <w:trPr>
          <w:trHeight w:val="90"/>
          <w:jc w:val="center"/>
        </w:trPr>
        <w:tc>
          <w:tcPr>
            <w:tcW w:w="2867" w:type="dxa"/>
            <w:shd w:val="clear" w:color="auto" w:fill="FFFFFF" w:themeFill="background1"/>
            <w:vAlign w:val="center"/>
          </w:tcPr>
          <w:p w14:paraId="26DE2926" w14:textId="77777777" w:rsidR="00AE2640" w:rsidRPr="00C007DE" w:rsidRDefault="00AE2640" w:rsidP="00881640">
            <w:pPr>
              <w:pStyle w:val="ps"/>
              <w:spacing w:before="20" w:after="20"/>
              <w:jc w:val="center"/>
              <w:rPr>
                <w:b/>
                <w:noProof/>
                <w:color w:val="FF0000"/>
                <w:sz w:val="16"/>
                <w:szCs w:val="16"/>
                <w:lang w:val="en-GB"/>
              </w:rPr>
            </w:pPr>
            <w:r w:rsidRPr="00C007DE">
              <w:rPr>
                <w:sz w:val="16"/>
                <w:szCs w:val="16"/>
                <w:lang w:val="en-GB"/>
              </w:rPr>
              <w:t>Ministry of Industry</w:t>
            </w:r>
          </w:p>
        </w:tc>
        <w:tc>
          <w:tcPr>
            <w:tcW w:w="1277" w:type="dxa"/>
            <w:shd w:val="clear" w:color="auto" w:fill="FFFFFF" w:themeFill="background1"/>
            <w:vAlign w:val="center"/>
          </w:tcPr>
          <w:p w14:paraId="33DD7118" w14:textId="77777777" w:rsidR="00AE2640" w:rsidRPr="00C007DE" w:rsidRDefault="00AE2640" w:rsidP="00881640">
            <w:pPr>
              <w:pStyle w:val="ps"/>
              <w:spacing w:before="20" w:after="20"/>
              <w:jc w:val="center"/>
              <w:rPr>
                <w:b/>
                <w:noProof/>
                <w:sz w:val="16"/>
                <w:szCs w:val="16"/>
                <w:lang w:val="en-GB"/>
              </w:rPr>
            </w:pPr>
            <w:r w:rsidRPr="00C007DE">
              <w:rPr>
                <w:noProof/>
                <w:sz w:val="16"/>
                <w:szCs w:val="16"/>
                <w:lang w:val="en-GB"/>
              </w:rPr>
              <w:t>2.1.3</w:t>
            </w:r>
          </w:p>
        </w:tc>
        <w:tc>
          <w:tcPr>
            <w:tcW w:w="1137" w:type="dxa"/>
            <w:vAlign w:val="center"/>
          </w:tcPr>
          <w:p w14:paraId="51487AD6" w14:textId="77777777" w:rsidR="00AE2640" w:rsidRPr="00C007DE" w:rsidRDefault="00AE2640" w:rsidP="00881640">
            <w:pPr>
              <w:pStyle w:val="ps"/>
              <w:spacing w:before="20" w:after="20"/>
              <w:jc w:val="center"/>
              <w:rPr>
                <w:b/>
                <w:color w:val="FF0000"/>
                <w:sz w:val="16"/>
                <w:szCs w:val="16"/>
                <w:lang w:val="en-GB"/>
              </w:rPr>
            </w:pPr>
            <w:r w:rsidRPr="00C007DE">
              <w:rPr>
                <w:noProof/>
                <w:sz w:val="16"/>
                <w:szCs w:val="16"/>
                <w:lang w:val="en-GB"/>
              </w:rPr>
              <w:t>5,0</w:t>
            </w:r>
          </w:p>
        </w:tc>
        <w:tc>
          <w:tcPr>
            <w:tcW w:w="857" w:type="dxa"/>
            <w:shd w:val="clear" w:color="auto" w:fill="FFFFFF" w:themeFill="background1"/>
            <w:vAlign w:val="center"/>
          </w:tcPr>
          <w:p w14:paraId="649D4AC4"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857" w:type="dxa"/>
            <w:tcBorders>
              <w:bottom w:val="single" w:sz="4" w:space="0" w:color="00618D"/>
            </w:tcBorders>
            <w:shd w:val="clear" w:color="auto" w:fill="FDE9C1"/>
            <w:vAlign w:val="center"/>
          </w:tcPr>
          <w:p w14:paraId="014A380B" w14:textId="77777777" w:rsidR="00AE2640" w:rsidRPr="00C007DE" w:rsidRDefault="00AE2640" w:rsidP="00881640">
            <w:pPr>
              <w:pStyle w:val="ps"/>
              <w:spacing w:before="20" w:after="20"/>
              <w:jc w:val="center"/>
              <w:rPr>
                <w:b/>
                <w:sz w:val="16"/>
                <w:szCs w:val="16"/>
                <w:lang w:val="en-GB"/>
              </w:rPr>
            </w:pPr>
            <w:r w:rsidRPr="00C007DE">
              <w:rPr>
                <w:sz w:val="16"/>
                <w:szCs w:val="16"/>
                <w:lang w:val="en-GB"/>
              </w:rPr>
              <w:t>5,0</w:t>
            </w:r>
          </w:p>
        </w:tc>
        <w:tc>
          <w:tcPr>
            <w:tcW w:w="857" w:type="dxa"/>
            <w:tcBorders>
              <w:bottom w:val="single" w:sz="4" w:space="0" w:color="00618D"/>
            </w:tcBorders>
            <w:shd w:val="clear" w:color="auto" w:fill="FFFFFF" w:themeFill="background1"/>
            <w:vAlign w:val="center"/>
          </w:tcPr>
          <w:p w14:paraId="1754B49F"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1337" w:type="dxa"/>
            <w:shd w:val="clear" w:color="auto" w:fill="FFFFFF" w:themeFill="background1"/>
            <w:vAlign w:val="center"/>
          </w:tcPr>
          <w:p w14:paraId="27A1FB33"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r>
      <w:tr w:rsidR="00AE2640" w:rsidRPr="00C007DE" w14:paraId="2867B920" w14:textId="77777777" w:rsidTr="00881640">
        <w:trPr>
          <w:trHeight w:val="90"/>
          <w:jc w:val="center"/>
        </w:trPr>
        <w:tc>
          <w:tcPr>
            <w:tcW w:w="2867" w:type="dxa"/>
            <w:shd w:val="clear" w:color="auto" w:fill="FFFFFF" w:themeFill="background1"/>
            <w:vAlign w:val="center"/>
          </w:tcPr>
          <w:p w14:paraId="74749FA0" w14:textId="77777777" w:rsidR="00AE2640" w:rsidRPr="00C007DE" w:rsidRDefault="00AE2640" w:rsidP="00881640">
            <w:pPr>
              <w:pStyle w:val="ps"/>
              <w:spacing w:before="20" w:after="20"/>
              <w:jc w:val="center"/>
              <w:rPr>
                <w:b/>
                <w:noProof/>
                <w:color w:val="FF0000"/>
                <w:sz w:val="16"/>
                <w:szCs w:val="16"/>
                <w:lang w:val="en-GB"/>
              </w:rPr>
            </w:pPr>
            <w:r w:rsidRPr="00C007DE">
              <w:rPr>
                <w:sz w:val="16"/>
                <w:szCs w:val="16"/>
                <w:lang w:val="en-GB"/>
              </w:rPr>
              <w:t>Ministry of the Economy</w:t>
            </w:r>
          </w:p>
        </w:tc>
        <w:tc>
          <w:tcPr>
            <w:tcW w:w="1277" w:type="dxa"/>
            <w:shd w:val="clear" w:color="auto" w:fill="FFFFFF" w:themeFill="background1"/>
            <w:vAlign w:val="center"/>
          </w:tcPr>
          <w:p w14:paraId="391CB533" w14:textId="77777777" w:rsidR="00AE2640" w:rsidRPr="00C007DE" w:rsidRDefault="00AE2640" w:rsidP="00881640">
            <w:pPr>
              <w:pStyle w:val="ps"/>
              <w:spacing w:before="20" w:after="20"/>
              <w:jc w:val="center"/>
              <w:rPr>
                <w:b/>
                <w:noProof/>
                <w:sz w:val="16"/>
                <w:szCs w:val="16"/>
                <w:lang w:val="en-GB"/>
              </w:rPr>
            </w:pPr>
            <w:r w:rsidRPr="00C007DE">
              <w:rPr>
                <w:noProof/>
                <w:sz w:val="16"/>
                <w:szCs w:val="16"/>
                <w:lang w:val="en-GB"/>
              </w:rPr>
              <w:t>2.1.4</w:t>
            </w:r>
          </w:p>
        </w:tc>
        <w:tc>
          <w:tcPr>
            <w:tcW w:w="1137" w:type="dxa"/>
            <w:tcBorders>
              <w:bottom w:val="single" w:sz="4" w:space="0" w:color="00618D"/>
            </w:tcBorders>
            <w:vAlign w:val="center"/>
          </w:tcPr>
          <w:p w14:paraId="1D602F56"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857" w:type="dxa"/>
            <w:tcBorders>
              <w:bottom w:val="single" w:sz="4" w:space="0" w:color="00618D"/>
            </w:tcBorders>
            <w:shd w:val="clear" w:color="auto" w:fill="FFFFFF" w:themeFill="background1"/>
            <w:vAlign w:val="center"/>
          </w:tcPr>
          <w:p w14:paraId="0E04A680"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857" w:type="dxa"/>
            <w:tcBorders>
              <w:bottom w:val="single" w:sz="4" w:space="0" w:color="00618D"/>
            </w:tcBorders>
            <w:vAlign w:val="center"/>
          </w:tcPr>
          <w:p w14:paraId="63742F13" w14:textId="77777777" w:rsidR="00AE2640" w:rsidRPr="00C007DE" w:rsidRDefault="00AE2640" w:rsidP="00881640">
            <w:pPr>
              <w:pStyle w:val="ps"/>
              <w:spacing w:before="20" w:after="20"/>
              <w:jc w:val="center"/>
              <w:rPr>
                <w:b/>
                <w:sz w:val="16"/>
                <w:szCs w:val="16"/>
                <w:lang w:val="en-GB"/>
              </w:rPr>
            </w:pPr>
            <w:r w:rsidRPr="00C007DE">
              <w:rPr>
                <w:sz w:val="16"/>
                <w:szCs w:val="16"/>
                <w:lang w:val="en-GB"/>
              </w:rPr>
              <w:t>-</w:t>
            </w:r>
          </w:p>
        </w:tc>
        <w:tc>
          <w:tcPr>
            <w:tcW w:w="857" w:type="dxa"/>
            <w:tcBorders>
              <w:bottom w:val="single" w:sz="4" w:space="0" w:color="00618D"/>
            </w:tcBorders>
            <w:shd w:val="clear" w:color="auto" w:fill="FFFFFF" w:themeFill="background1"/>
            <w:vAlign w:val="center"/>
          </w:tcPr>
          <w:p w14:paraId="7B3EDD0A"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1337" w:type="dxa"/>
            <w:shd w:val="clear" w:color="auto" w:fill="FFFFFF" w:themeFill="background1"/>
            <w:vAlign w:val="center"/>
          </w:tcPr>
          <w:p w14:paraId="35B2D37A"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r>
      <w:tr w:rsidR="00AE2640" w:rsidRPr="00C007DE" w14:paraId="71A3C679" w14:textId="77777777" w:rsidTr="00881640">
        <w:trPr>
          <w:trHeight w:val="90"/>
          <w:jc w:val="center"/>
        </w:trPr>
        <w:tc>
          <w:tcPr>
            <w:tcW w:w="2867" w:type="dxa"/>
            <w:tcBorders>
              <w:bottom w:val="single" w:sz="4" w:space="0" w:color="00618D"/>
            </w:tcBorders>
            <w:shd w:val="clear" w:color="auto" w:fill="FFFFFF" w:themeFill="background1"/>
            <w:vAlign w:val="center"/>
          </w:tcPr>
          <w:p w14:paraId="2E35D73E" w14:textId="77777777" w:rsidR="00AE2640" w:rsidRPr="00C007DE" w:rsidRDefault="00AE2640" w:rsidP="00881640">
            <w:pPr>
              <w:pStyle w:val="ps"/>
              <w:spacing w:before="20" w:after="20"/>
              <w:jc w:val="center"/>
              <w:rPr>
                <w:b/>
                <w:noProof/>
                <w:color w:val="FF0000"/>
                <w:sz w:val="16"/>
                <w:szCs w:val="16"/>
                <w:lang w:val="en-GB"/>
              </w:rPr>
            </w:pPr>
            <w:r w:rsidRPr="00C007DE">
              <w:rPr>
                <w:sz w:val="16"/>
                <w:szCs w:val="16"/>
                <w:lang w:val="en-GB"/>
              </w:rPr>
              <w:t>Ministry of Industry</w:t>
            </w:r>
            <w:r w:rsidRPr="00C007DE">
              <w:rPr>
                <w:sz w:val="16"/>
                <w:szCs w:val="16"/>
                <w:lang w:val="en-GB"/>
              </w:rPr>
              <w:br/>
              <w:t>(to be confirmed)</w:t>
            </w:r>
          </w:p>
        </w:tc>
        <w:tc>
          <w:tcPr>
            <w:tcW w:w="1277" w:type="dxa"/>
            <w:tcBorders>
              <w:bottom w:val="single" w:sz="4" w:space="0" w:color="00618D"/>
            </w:tcBorders>
            <w:shd w:val="clear" w:color="auto" w:fill="FFFFFF" w:themeFill="background1"/>
            <w:vAlign w:val="center"/>
          </w:tcPr>
          <w:p w14:paraId="628F3E76" w14:textId="77777777" w:rsidR="00AE2640" w:rsidRPr="00C007DE" w:rsidRDefault="00AE2640" w:rsidP="00881640">
            <w:pPr>
              <w:pStyle w:val="ps"/>
              <w:spacing w:before="20" w:after="20"/>
              <w:jc w:val="center"/>
              <w:rPr>
                <w:b/>
                <w:noProof/>
                <w:sz w:val="16"/>
                <w:szCs w:val="16"/>
                <w:lang w:val="en-GB"/>
              </w:rPr>
            </w:pPr>
            <w:r w:rsidRPr="00C007DE">
              <w:rPr>
                <w:noProof/>
                <w:sz w:val="16"/>
                <w:szCs w:val="16"/>
                <w:lang w:val="en-GB"/>
              </w:rPr>
              <w:t>2.1.5</w:t>
            </w:r>
          </w:p>
        </w:tc>
        <w:tc>
          <w:tcPr>
            <w:tcW w:w="1137" w:type="dxa"/>
            <w:tcBorders>
              <w:bottom w:val="single" w:sz="4" w:space="0" w:color="00618D"/>
            </w:tcBorders>
            <w:vAlign w:val="center"/>
          </w:tcPr>
          <w:p w14:paraId="2C5C2603"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4,0</w:t>
            </w:r>
          </w:p>
        </w:tc>
        <w:tc>
          <w:tcPr>
            <w:tcW w:w="857" w:type="dxa"/>
            <w:tcBorders>
              <w:bottom w:val="single" w:sz="4" w:space="0" w:color="00618D"/>
            </w:tcBorders>
            <w:shd w:val="clear" w:color="auto" w:fill="FFFFFF" w:themeFill="background1"/>
            <w:vAlign w:val="center"/>
          </w:tcPr>
          <w:p w14:paraId="662AFF34" w14:textId="77777777" w:rsidR="00AE2640" w:rsidRPr="00C007DE" w:rsidRDefault="00AE2640" w:rsidP="00881640">
            <w:pPr>
              <w:pStyle w:val="ps"/>
              <w:spacing w:before="20" w:after="20"/>
              <w:jc w:val="center"/>
              <w:rPr>
                <w:b/>
                <w:sz w:val="16"/>
                <w:szCs w:val="16"/>
                <w:lang w:val="en-GB"/>
              </w:rPr>
            </w:pPr>
            <w:r w:rsidRPr="00C007DE">
              <w:rPr>
                <w:b/>
                <w:sz w:val="16"/>
                <w:szCs w:val="16"/>
                <w:lang w:val="en-GB"/>
              </w:rPr>
              <w:t>-</w:t>
            </w:r>
          </w:p>
        </w:tc>
        <w:tc>
          <w:tcPr>
            <w:tcW w:w="857" w:type="dxa"/>
            <w:tcBorders>
              <w:bottom w:val="single" w:sz="4" w:space="0" w:color="00618D"/>
            </w:tcBorders>
            <w:shd w:val="clear" w:color="auto" w:fill="FDE9C1"/>
            <w:vAlign w:val="center"/>
          </w:tcPr>
          <w:p w14:paraId="1A8D5DFC" w14:textId="77777777" w:rsidR="00AE2640" w:rsidRPr="00C007DE" w:rsidRDefault="00AE2640" w:rsidP="00881640">
            <w:pPr>
              <w:pStyle w:val="ps"/>
              <w:spacing w:before="20" w:after="20"/>
              <w:jc w:val="center"/>
              <w:rPr>
                <w:bCs/>
                <w:sz w:val="16"/>
                <w:szCs w:val="16"/>
                <w:lang w:val="en-GB"/>
              </w:rPr>
            </w:pPr>
            <w:r w:rsidRPr="00C007DE">
              <w:rPr>
                <w:bCs/>
                <w:sz w:val="16"/>
                <w:szCs w:val="16"/>
                <w:lang w:val="en-GB"/>
              </w:rPr>
              <w:t>4,0</w:t>
            </w:r>
          </w:p>
        </w:tc>
        <w:tc>
          <w:tcPr>
            <w:tcW w:w="857" w:type="dxa"/>
            <w:tcBorders>
              <w:bottom w:val="single" w:sz="4" w:space="0" w:color="00618D"/>
            </w:tcBorders>
            <w:shd w:val="clear" w:color="auto" w:fill="FFFFFF" w:themeFill="background1"/>
            <w:vAlign w:val="center"/>
          </w:tcPr>
          <w:p w14:paraId="3C5B5C32"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c>
          <w:tcPr>
            <w:tcW w:w="1337" w:type="dxa"/>
            <w:tcBorders>
              <w:bottom w:val="single" w:sz="4" w:space="0" w:color="00618D"/>
            </w:tcBorders>
            <w:shd w:val="clear" w:color="auto" w:fill="FFFFFF" w:themeFill="background1"/>
            <w:vAlign w:val="center"/>
          </w:tcPr>
          <w:p w14:paraId="17ECC73A" w14:textId="77777777" w:rsidR="00AE2640" w:rsidRPr="00C007DE" w:rsidRDefault="00AE2640" w:rsidP="00881640">
            <w:pPr>
              <w:pStyle w:val="ps"/>
              <w:spacing w:before="20" w:after="20"/>
              <w:jc w:val="center"/>
              <w:rPr>
                <w:b/>
                <w:sz w:val="16"/>
                <w:szCs w:val="16"/>
                <w:lang w:val="en-GB"/>
              </w:rPr>
            </w:pPr>
            <w:r w:rsidRPr="00C007DE">
              <w:rPr>
                <w:noProof/>
                <w:sz w:val="16"/>
                <w:szCs w:val="16"/>
                <w:lang w:val="en-GB"/>
              </w:rPr>
              <w:t>-</w:t>
            </w:r>
          </w:p>
        </w:tc>
      </w:tr>
      <w:tr w:rsidR="00AE2640" w:rsidRPr="00C007DE" w14:paraId="2A12A859" w14:textId="77777777" w:rsidTr="00881640">
        <w:trPr>
          <w:trHeight w:val="90"/>
          <w:jc w:val="center"/>
        </w:trPr>
        <w:tc>
          <w:tcPr>
            <w:tcW w:w="2867" w:type="dxa"/>
            <w:shd w:val="clear" w:color="auto" w:fill="FFFFFF" w:themeFill="background1"/>
            <w:vAlign w:val="center"/>
          </w:tcPr>
          <w:p w14:paraId="3301F7F5" w14:textId="77777777" w:rsidR="00AE2640" w:rsidRPr="00C007DE" w:rsidRDefault="00AE2640" w:rsidP="00881640">
            <w:pPr>
              <w:pStyle w:val="ps"/>
              <w:spacing w:before="20" w:after="20"/>
              <w:jc w:val="center"/>
              <w:rPr>
                <w:bCs/>
                <w:noProof/>
                <w:color w:val="FF0000"/>
                <w:sz w:val="16"/>
                <w:szCs w:val="16"/>
                <w:lang w:val="en-GB"/>
              </w:rPr>
            </w:pPr>
            <w:r w:rsidRPr="00C007DE">
              <w:rPr>
                <w:sz w:val="16"/>
                <w:szCs w:val="16"/>
                <w:lang w:val="en-GB"/>
              </w:rPr>
              <w:t>Ministry of Industry</w:t>
            </w:r>
          </w:p>
        </w:tc>
        <w:tc>
          <w:tcPr>
            <w:tcW w:w="1277" w:type="dxa"/>
            <w:shd w:val="clear" w:color="auto" w:fill="FFFFFF" w:themeFill="background1"/>
            <w:vAlign w:val="center"/>
          </w:tcPr>
          <w:p w14:paraId="6D925056"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2.2.1</w:t>
            </w:r>
          </w:p>
        </w:tc>
        <w:tc>
          <w:tcPr>
            <w:tcW w:w="1137" w:type="dxa"/>
            <w:tcBorders>
              <w:bottom w:val="single" w:sz="4" w:space="0" w:color="00618D"/>
            </w:tcBorders>
            <w:vAlign w:val="center"/>
          </w:tcPr>
          <w:p w14:paraId="2120E762"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shd w:val="clear" w:color="auto" w:fill="FFFFFF" w:themeFill="background1"/>
            <w:vAlign w:val="center"/>
          </w:tcPr>
          <w:p w14:paraId="06596310"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tcBorders>
              <w:bottom w:val="single" w:sz="4" w:space="0" w:color="00618D"/>
            </w:tcBorders>
            <w:vAlign w:val="center"/>
          </w:tcPr>
          <w:p w14:paraId="2E3A02BA"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c>
          <w:tcPr>
            <w:tcW w:w="857" w:type="dxa"/>
            <w:shd w:val="clear" w:color="auto" w:fill="FFFFFF" w:themeFill="background1"/>
            <w:vAlign w:val="center"/>
          </w:tcPr>
          <w:p w14:paraId="02876FF7"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20DF1AC5"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r>
      <w:tr w:rsidR="00AE2640" w:rsidRPr="00C007DE" w14:paraId="69D65829" w14:textId="77777777" w:rsidTr="00881640">
        <w:trPr>
          <w:trHeight w:val="90"/>
          <w:jc w:val="center"/>
        </w:trPr>
        <w:tc>
          <w:tcPr>
            <w:tcW w:w="2867" w:type="dxa"/>
            <w:tcBorders>
              <w:bottom w:val="single" w:sz="4" w:space="0" w:color="00618D"/>
            </w:tcBorders>
            <w:shd w:val="clear" w:color="auto" w:fill="FFFFFF" w:themeFill="background1"/>
            <w:vAlign w:val="center"/>
          </w:tcPr>
          <w:p w14:paraId="28D13254" w14:textId="77777777" w:rsidR="00AE2640" w:rsidRPr="00C007DE" w:rsidRDefault="00AE2640" w:rsidP="00881640">
            <w:pPr>
              <w:pStyle w:val="ps"/>
              <w:spacing w:before="20" w:after="20"/>
              <w:jc w:val="center"/>
              <w:rPr>
                <w:bCs/>
                <w:noProof/>
                <w:color w:val="FF0000"/>
                <w:sz w:val="16"/>
                <w:szCs w:val="16"/>
                <w:lang w:val="en-GB"/>
              </w:rPr>
            </w:pPr>
            <w:r w:rsidRPr="00C007DE">
              <w:rPr>
                <w:sz w:val="16"/>
                <w:szCs w:val="16"/>
                <w:lang w:val="en-GB"/>
              </w:rPr>
              <w:t>Ministry of Industry</w:t>
            </w:r>
          </w:p>
        </w:tc>
        <w:tc>
          <w:tcPr>
            <w:tcW w:w="1277" w:type="dxa"/>
            <w:tcBorders>
              <w:bottom w:val="single" w:sz="4" w:space="0" w:color="00618D"/>
            </w:tcBorders>
            <w:shd w:val="clear" w:color="auto" w:fill="FFFFFF" w:themeFill="background1"/>
            <w:vAlign w:val="center"/>
          </w:tcPr>
          <w:p w14:paraId="7C848BB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2.2.2</w:t>
            </w:r>
          </w:p>
        </w:tc>
        <w:tc>
          <w:tcPr>
            <w:tcW w:w="1137" w:type="dxa"/>
            <w:tcBorders>
              <w:bottom w:val="single" w:sz="4" w:space="0" w:color="00618D"/>
            </w:tcBorders>
            <w:vAlign w:val="center"/>
          </w:tcPr>
          <w:p w14:paraId="03F1DFF4"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2,0</w:t>
            </w:r>
          </w:p>
        </w:tc>
        <w:tc>
          <w:tcPr>
            <w:tcW w:w="857" w:type="dxa"/>
            <w:tcBorders>
              <w:bottom w:val="single" w:sz="4" w:space="0" w:color="00618D"/>
            </w:tcBorders>
            <w:vAlign w:val="center"/>
          </w:tcPr>
          <w:p w14:paraId="712944B7" w14:textId="77777777" w:rsidR="00AE2640" w:rsidRPr="00C007DE" w:rsidRDefault="00AE2640" w:rsidP="00881640">
            <w:pPr>
              <w:pStyle w:val="ps"/>
              <w:spacing w:before="20" w:after="20"/>
              <w:jc w:val="center"/>
              <w:rPr>
                <w:sz w:val="16"/>
                <w:szCs w:val="16"/>
                <w:lang w:val="en-GB"/>
              </w:rPr>
            </w:pPr>
            <w:r w:rsidRPr="00C007DE">
              <w:rPr>
                <w:sz w:val="16"/>
                <w:szCs w:val="16"/>
                <w:lang w:val="en-GB"/>
              </w:rPr>
              <w:t>-</w:t>
            </w:r>
          </w:p>
        </w:tc>
        <w:tc>
          <w:tcPr>
            <w:tcW w:w="857" w:type="dxa"/>
            <w:tcBorders>
              <w:bottom w:val="single" w:sz="4" w:space="0" w:color="00618D"/>
            </w:tcBorders>
            <w:shd w:val="clear" w:color="auto" w:fill="FDE9C1"/>
            <w:vAlign w:val="center"/>
          </w:tcPr>
          <w:p w14:paraId="573E1FB5" w14:textId="77777777" w:rsidR="00AE2640" w:rsidRPr="00C007DE" w:rsidRDefault="00AE2640" w:rsidP="00881640">
            <w:pPr>
              <w:pStyle w:val="ps"/>
              <w:spacing w:before="20" w:after="20"/>
              <w:jc w:val="center"/>
              <w:rPr>
                <w:sz w:val="16"/>
                <w:szCs w:val="16"/>
                <w:lang w:val="en-GB"/>
              </w:rPr>
            </w:pPr>
            <w:r w:rsidRPr="00C007DE">
              <w:rPr>
                <w:sz w:val="16"/>
                <w:szCs w:val="16"/>
                <w:lang w:val="en-GB"/>
              </w:rPr>
              <w:t>2,0</w:t>
            </w:r>
          </w:p>
        </w:tc>
        <w:tc>
          <w:tcPr>
            <w:tcW w:w="857" w:type="dxa"/>
            <w:tcBorders>
              <w:bottom w:val="single" w:sz="4" w:space="0" w:color="00618D"/>
            </w:tcBorders>
            <w:shd w:val="clear" w:color="auto" w:fill="FFFFFF" w:themeFill="background1"/>
            <w:vAlign w:val="center"/>
          </w:tcPr>
          <w:p w14:paraId="05534D15"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tcBorders>
              <w:bottom w:val="single" w:sz="4" w:space="0" w:color="00618D"/>
            </w:tcBorders>
            <w:shd w:val="clear" w:color="auto" w:fill="FFFFFF" w:themeFill="background1"/>
            <w:vAlign w:val="center"/>
          </w:tcPr>
          <w:p w14:paraId="67C0C870"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r>
      <w:tr w:rsidR="00AE2640" w:rsidRPr="00C007DE" w14:paraId="63F83ACF" w14:textId="77777777" w:rsidTr="00881640">
        <w:trPr>
          <w:trHeight w:val="90"/>
          <w:jc w:val="center"/>
        </w:trPr>
        <w:tc>
          <w:tcPr>
            <w:tcW w:w="2867" w:type="dxa"/>
            <w:shd w:val="clear" w:color="auto" w:fill="FFFFFF" w:themeFill="background1"/>
            <w:vAlign w:val="center"/>
          </w:tcPr>
          <w:p w14:paraId="5F01172D"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of Energy and Agriculture</w:t>
            </w:r>
          </w:p>
        </w:tc>
        <w:tc>
          <w:tcPr>
            <w:tcW w:w="1277" w:type="dxa"/>
            <w:shd w:val="clear" w:color="auto" w:fill="FFFFFF" w:themeFill="background1"/>
            <w:vAlign w:val="center"/>
          </w:tcPr>
          <w:p w14:paraId="47E303F8"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2.2.3</w:t>
            </w:r>
          </w:p>
        </w:tc>
        <w:tc>
          <w:tcPr>
            <w:tcW w:w="1137" w:type="dxa"/>
            <w:shd w:val="clear" w:color="auto" w:fill="FFFFFF" w:themeFill="background1"/>
            <w:vAlign w:val="center"/>
          </w:tcPr>
          <w:p w14:paraId="6B1C2D23"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10,0</w:t>
            </w:r>
          </w:p>
        </w:tc>
        <w:tc>
          <w:tcPr>
            <w:tcW w:w="857" w:type="dxa"/>
            <w:shd w:val="clear" w:color="auto" w:fill="FFFFFF" w:themeFill="background1"/>
            <w:vAlign w:val="center"/>
          </w:tcPr>
          <w:p w14:paraId="32FC9512"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857" w:type="dxa"/>
            <w:shd w:val="clear" w:color="auto" w:fill="FDE9C1"/>
            <w:vAlign w:val="center"/>
          </w:tcPr>
          <w:p w14:paraId="1EEFA909" w14:textId="77777777" w:rsidR="00AE2640" w:rsidRPr="00C007DE" w:rsidRDefault="00AE2640" w:rsidP="00881640">
            <w:pPr>
              <w:pStyle w:val="ps"/>
              <w:spacing w:before="20" w:after="20"/>
              <w:jc w:val="center"/>
              <w:rPr>
                <w:sz w:val="16"/>
                <w:szCs w:val="16"/>
                <w:lang w:val="en-GB"/>
              </w:rPr>
            </w:pPr>
            <w:r w:rsidRPr="00C007DE">
              <w:rPr>
                <w:sz w:val="16"/>
                <w:szCs w:val="16"/>
                <w:lang w:val="en-GB"/>
              </w:rPr>
              <w:t>10,0</w:t>
            </w:r>
          </w:p>
        </w:tc>
        <w:tc>
          <w:tcPr>
            <w:tcW w:w="857" w:type="dxa"/>
            <w:shd w:val="clear" w:color="auto" w:fill="FFFFFF" w:themeFill="background1"/>
            <w:vAlign w:val="center"/>
          </w:tcPr>
          <w:p w14:paraId="6B347B69"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1337" w:type="dxa"/>
            <w:shd w:val="clear" w:color="auto" w:fill="FFFFFF" w:themeFill="background1"/>
            <w:vAlign w:val="center"/>
          </w:tcPr>
          <w:p w14:paraId="576F4D6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r>
      <w:tr w:rsidR="00AE2640" w:rsidRPr="00C007DE" w14:paraId="0C0F4EF9" w14:textId="77777777" w:rsidTr="00881640">
        <w:trPr>
          <w:trHeight w:val="90"/>
          <w:jc w:val="center"/>
        </w:trPr>
        <w:tc>
          <w:tcPr>
            <w:tcW w:w="2867" w:type="dxa"/>
            <w:shd w:val="clear" w:color="auto" w:fill="FFFFFF" w:themeFill="background1"/>
            <w:vAlign w:val="center"/>
          </w:tcPr>
          <w:p w14:paraId="44F4F65C"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Ministry of Energy</w:t>
            </w:r>
          </w:p>
        </w:tc>
        <w:tc>
          <w:tcPr>
            <w:tcW w:w="1277" w:type="dxa"/>
            <w:shd w:val="clear" w:color="auto" w:fill="FFFFFF" w:themeFill="background1"/>
            <w:vAlign w:val="center"/>
          </w:tcPr>
          <w:p w14:paraId="049BF52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2.2.4</w:t>
            </w:r>
          </w:p>
        </w:tc>
        <w:tc>
          <w:tcPr>
            <w:tcW w:w="1137" w:type="dxa"/>
            <w:shd w:val="clear" w:color="auto" w:fill="FFFFFF" w:themeFill="background1"/>
            <w:vAlign w:val="center"/>
          </w:tcPr>
          <w:p w14:paraId="6E178DF6"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10,0</w:t>
            </w:r>
          </w:p>
        </w:tc>
        <w:tc>
          <w:tcPr>
            <w:tcW w:w="857" w:type="dxa"/>
            <w:shd w:val="clear" w:color="auto" w:fill="FFFFFF" w:themeFill="background1"/>
            <w:vAlign w:val="center"/>
          </w:tcPr>
          <w:p w14:paraId="18ADFF32"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857" w:type="dxa"/>
            <w:shd w:val="clear" w:color="auto" w:fill="FDE9C1"/>
            <w:vAlign w:val="center"/>
          </w:tcPr>
          <w:p w14:paraId="6623D922" w14:textId="77777777" w:rsidR="00AE2640" w:rsidRPr="00C007DE" w:rsidRDefault="00AE2640" w:rsidP="00881640">
            <w:pPr>
              <w:pStyle w:val="ps"/>
              <w:spacing w:before="20" w:after="20"/>
              <w:jc w:val="center"/>
              <w:rPr>
                <w:sz w:val="16"/>
                <w:szCs w:val="16"/>
                <w:lang w:val="en-GB"/>
              </w:rPr>
            </w:pPr>
            <w:r w:rsidRPr="00C007DE">
              <w:rPr>
                <w:sz w:val="16"/>
                <w:szCs w:val="16"/>
                <w:lang w:val="en-GB"/>
              </w:rPr>
              <w:t>10,0</w:t>
            </w:r>
          </w:p>
        </w:tc>
        <w:tc>
          <w:tcPr>
            <w:tcW w:w="857" w:type="dxa"/>
            <w:shd w:val="clear" w:color="auto" w:fill="FFFFFF" w:themeFill="background1"/>
            <w:vAlign w:val="center"/>
          </w:tcPr>
          <w:p w14:paraId="084DE17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c>
          <w:tcPr>
            <w:tcW w:w="1337" w:type="dxa"/>
            <w:shd w:val="clear" w:color="auto" w:fill="FFFFFF" w:themeFill="background1"/>
            <w:vAlign w:val="center"/>
          </w:tcPr>
          <w:p w14:paraId="2ED06715"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w:t>
            </w:r>
          </w:p>
        </w:tc>
      </w:tr>
      <w:tr w:rsidR="00AE2640" w:rsidRPr="005D7A76" w14:paraId="601FEF38" w14:textId="77777777" w:rsidTr="00881640">
        <w:trPr>
          <w:trHeight w:val="191"/>
          <w:jc w:val="center"/>
        </w:trPr>
        <w:tc>
          <w:tcPr>
            <w:tcW w:w="9189" w:type="dxa"/>
            <w:gridSpan w:val="7"/>
            <w:shd w:val="clear" w:color="auto" w:fill="002060"/>
            <w:vAlign w:val="center"/>
          </w:tcPr>
          <w:p w14:paraId="42555EBA" w14:textId="1D773686" w:rsidR="00AE2640" w:rsidRPr="00C007DE" w:rsidRDefault="00AE2640" w:rsidP="00AE2640">
            <w:pPr>
              <w:pStyle w:val="ps"/>
              <w:spacing w:before="20" w:after="20"/>
              <w:jc w:val="center"/>
              <w:rPr>
                <w:color w:val="FFFFFF" w:themeColor="background1"/>
                <w:szCs w:val="18"/>
                <w:lang w:val="en-GB"/>
              </w:rPr>
            </w:pPr>
            <w:r w:rsidRPr="00C007DE">
              <w:rPr>
                <w:color w:val="FFFFFF" w:themeColor="background1"/>
                <w:szCs w:val="18"/>
                <w:lang w:val="en-GB"/>
              </w:rPr>
              <w:t xml:space="preserve">Strategic Area 3 - </w:t>
            </w:r>
            <w:r>
              <w:rPr>
                <w:color w:val="FFFFFF" w:themeColor="background1"/>
                <w:szCs w:val="18"/>
                <w:lang w:val="en-GB"/>
              </w:rPr>
              <w:t>T</w:t>
            </w:r>
            <w:r w:rsidRPr="00AE2640">
              <w:rPr>
                <w:color w:val="FFFFFF" w:themeColor="background1"/>
                <w:szCs w:val="18"/>
                <w:lang w:val="en-GB"/>
              </w:rPr>
              <w:t>apping the mining, agro-industrial and handicraft potential</w:t>
            </w:r>
            <w:r>
              <w:rPr>
                <w:color w:val="FFFFFF" w:themeColor="background1"/>
                <w:szCs w:val="18"/>
                <w:lang w:val="en-GB"/>
              </w:rPr>
              <w:t xml:space="preserve"> rationally</w:t>
            </w:r>
          </w:p>
        </w:tc>
      </w:tr>
      <w:tr w:rsidR="00AE2640" w:rsidRPr="00C007DE" w14:paraId="444CFC0B" w14:textId="77777777" w:rsidTr="00881640">
        <w:trPr>
          <w:trHeight w:val="90"/>
          <w:jc w:val="center"/>
        </w:trPr>
        <w:tc>
          <w:tcPr>
            <w:tcW w:w="2867" w:type="dxa"/>
            <w:shd w:val="clear" w:color="auto" w:fill="FFFFFF" w:themeFill="background1"/>
            <w:vAlign w:val="center"/>
          </w:tcPr>
          <w:p w14:paraId="44291587"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in charge of Mines and Geology</w:t>
            </w:r>
          </w:p>
        </w:tc>
        <w:tc>
          <w:tcPr>
            <w:tcW w:w="1277" w:type="dxa"/>
            <w:shd w:val="clear" w:color="auto" w:fill="FFFFFF" w:themeFill="background1"/>
            <w:vAlign w:val="center"/>
          </w:tcPr>
          <w:p w14:paraId="772BC23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3.1.1</w:t>
            </w:r>
          </w:p>
        </w:tc>
        <w:tc>
          <w:tcPr>
            <w:tcW w:w="1137" w:type="dxa"/>
            <w:shd w:val="clear" w:color="auto" w:fill="FFFFFF" w:themeFill="background1"/>
            <w:vAlign w:val="center"/>
          </w:tcPr>
          <w:p w14:paraId="64C7BB6F" w14:textId="77777777" w:rsidR="00AE2640" w:rsidRPr="00C007DE" w:rsidRDefault="00AE2640" w:rsidP="00881640">
            <w:pPr>
              <w:pStyle w:val="ps"/>
              <w:spacing w:before="20" w:after="20"/>
              <w:jc w:val="center"/>
              <w:rPr>
                <w:sz w:val="16"/>
                <w:szCs w:val="16"/>
                <w:lang w:val="en-GB"/>
              </w:rPr>
            </w:pPr>
            <w:r w:rsidRPr="00C007DE">
              <w:rPr>
                <w:sz w:val="16"/>
                <w:szCs w:val="16"/>
                <w:lang w:val="en-GB"/>
              </w:rPr>
              <w:t>13,6</w:t>
            </w:r>
          </w:p>
        </w:tc>
        <w:tc>
          <w:tcPr>
            <w:tcW w:w="857" w:type="dxa"/>
            <w:shd w:val="clear" w:color="auto" w:fill="BFE4FF" w:themeFill="accent1" w:themeFillTint="33"/>
            <w:vAlign w:val="center"/>
          </w:tcPr>
          <w:p w14:paraId="5D6E755A" w14:textId="77777777" w:rsidR="00AE2640" w:rsidRPr="00C007DE" w:rsidRDefault="00AE2640" w:rsidP="00881640">
            <w:pPr>
              <w:pStyle w:val="ps"/>
              <w:spacing w:before="20" w:after="20"/>
              <w:jc w:val="center"/>
              <w:rPr>
                <w:sz w:val="16"/>
                <w:szCs w:val="16"/>
                <w:lang w:val="en-GB"/>
              </w:rPr>
            </w:pPr>
            <w:r w:rsidRPr="00C007DE">
              <w:rPr>
                <w:sz w:val="16"/>
                <w:szCs w:val="16"/>
                <w:lang w:val="en-GB"/>
              </w:rPr>
              <w:t>13,6</w:t>
            </w:r>
          </w:p>
        </w:tc>
        <w:tc>
          <w:tcPr>
            <w:tcW w:w="857" w:type="dxa"/>
            <w:shd w:val="clear" w:color="auto" w:fill="FFFFFF" w:themeFill="background1"/>
            <w:vAlign w:val="center"/>
          </w:tcPr>
          <w:p w14:paraId="7198EA57"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1262F3FC"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7936BF12" w14:textId="77777777" w:rsidR="00AE2640" w:rsidRPr="00C007DE" w:rsidRDefault="00AE2640" w:rsidP="00881640">
            <w:pPr>
              <w:pStyle w:val="ps"/>
              <w:spacing w:before="20" w:after="20"/>
              <w:jc w:val="center"/>
              <w:rPr>
                <w:sz w:val="16"/>
                <w:szCs w:val="16"/>
                <w:lang w:val="en-GB"/>
              </w:rPr>
            </w:pPr>
            <w:r w:rsidRPr="00C007DE">
              <w:rPr>
                <w:sz w:val="16"/>
                <w:szCs w:val="16"/>
                <w:lang w:val="en-GB"/>
              </w:rPr>
              <w:t xml:space="preserve">IDA, EU, AfDB, government budgets </w:t>
            </w:r>
          </w:p>
        </w:tc>
      </w:tr>
      <w:tr w:rsidR="00AE2640" w:rsidRPr="00C007DE" w14:paraId="47BA4627" w14:textId="77777777" w:rsidTr="00881640">
        <w:trPr>
          <w:trHeight w:val="90"/>
          <w:jc w:val="center"/>
        </w:trPr>
        <w:tc>
          <w:tcPr>
            <w:tcW w:w="2867" w:type="dxa"/>
            <w:shd w:val="clear" w:color="auto" w:fill="FFFFFF" w:themeFill="background1"/>
            <w:vAlign w:val="center"/>
          </w:tcPr>
          <w:p w14:paraId="586DF80E"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in charge of Mines and Geology</w:t>
            </w:r>
          </w:p>
        </w:tc>
        <w:tc>
          <w:tcPr>
            <w:tcW w:w="1277" w:type="dxa"/>
            <w:shd w:val="clear" w:color="auto" w:fill="FFFFFF" w:themeFill="background1"/>
            <w:vAlign w:val="center"/>
          </w:tcPr>
          <w:p w14:paraId="0DD2048F"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3.1.2</w:t>
            </w:r>
          </w:p>
        </w:tc>
        <w:tc>
          <w:tcPr>
            <w:tcW w:w="1137" w:type="dxa"/>
            <w:shd w:val="clear" w:color="auto" w:fill="FFFFFF" w:themeFill="background1"/>
            <w:vAlign w:val="center"/>
          </w:tcPr>
          <w:p w14:paraId="4D05A2C3" w14:textId="77777777" w:rsidR="00AE2640" w:rsidRPr="00C007DE" w:rsidRDefault="00AE2640" w:rsidP="00881640">
            <w:pPr>
              <w:pStyle w:val="ps"/>
              <w:spacing w:before="20" w:after="20"/>
              <w:jc w:val="center"/>
              <w:rPr>
                <w:sz w:val="16"/>
                <w:szCs w:val="16"/>
                <w:lang w:val="en-GB"/>
              </w:rPr>
            </w:pPr>
            <w:r w:rsidRPr="00C007DE">
              <w:rPr>
                <w:sz w:val="16"/>
                <w:szCs w:val="16"/>
                <w:lang w:val="en-GB"/>
              </w:rPr>
              <w:t>0,34</w:t>
            </w:r>
          </w:p>
        </w:tc>
        <w:tc>
          <w:tcPr>
            <w:tcW w:w="857" w:type="dxa"/>
            <w:shd w:val="clear" w:color="auto" w:fill="BFE4FF" w:themeFill="accent1" w:themeFillTint="33"/>
            <w:vAlign w:val="center"/>
          </w:tcPr>
          <w:p w14:paraId="6C41F13F" w14:textId="77777777" w:rsidR="00AE2640" w:rsidRPr="00C007DE" w:rsidRDefault="00AE2640" w:rsidP="00881640">
            <w:pPr>
              <w:pStyle w:val="ps"/>
              <w:spacing w:before="20" w:after="20"/>
              <w:jc w:val="center"/>
              <w:rPr>
                <w:sz w:val="16"/>
                <w:szCs w:val="16"/>
                <w:lang w:val="en-GB"/>
              </w:rPr>
            </w:pPr>
            <w:r w:rsidRPr="00C007DE">
              <w:rPr>
                <w:sz w:val="16"/>
                <w:szCs w:val="16"/>
                <w:lang w:val="en-GB"/>
              </w:rPr>
              <w:t>0</w:t>
            </w:r>
            <w:r w:rsidRPr="00C007DE">
              <w:rPr>
                <w:noProof/>
                <w:sz w:val="16"/>
                <w:szCs w:val="16"/>
                <w:lang w:val="en-GB"/>
              </w:rPr>
              <w:t>,</w:t>
            </w:r>
            <w:r w:rsidRPr="00C007DE">
              <w:rPr>
                <w:sz w:val="16"/>
                <w:szCs w:val="16"/>
                <w:lang w:val="en-GB"/>
              </w:rPr>
              <w:t>34</w:t>
            </w:r>
          </w:p>
        </w:tc>
        <w:tc>
          <w:tcPr>
            <w:tcW w:w="857" w:type="dxa"/>
            <w:shd w:val="clear" w:color="auto" w:fill="FFFFFF" w:themeFill="background1"/>
            <w:vAlign w:val="center"/>
          </w:tcPr>
          <w:p w14:paraId="38D0F8F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43ED12E5"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78FAC73C"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AfDB, government budgets</w:t>
            </w:r>
          </w:p>
        </w:tc>
      </w:tr>
      <w:tr w:rsidR="00AE2640" w:rsidRPr="00C007DE" w14:paraId="46103E1B" w14:textId="77777777" w:rsidTr="00881640">
        <w:trPr>
          <w:trHeight w:val="90"/>
          <w:jc w:val="center"/>
        </w:trPr>
        <w:tc>
          <w:tcPr>
            <w:tcW w:w="2867" w:type="dxa"/>
            <w:shd w:val="clear" w:color="auto" w:fill="FFFFFF" w:themeFill="background1"/>
            <w:vAlign w:val="center"/>
          </w:tcPr>
          <w:p w14:paraId="50221BA9"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in charge of Mines and Geology</w:t>
            </w:r>
          </w:p>
        </w:tc>
        <w:tc>
          <w:tcPr>
            <w:tcW w:w="1277" w:type="dxa"/>
            <w:shd w:val="clear" w:color="auto" w:fill="FFFFFF" w:themeFill="background1"/>
            <w:vAlign w:val="center"/>
          </w:tcPr>
          <w:p w14:paraId="478C05E6"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3.1.3</w:t>
            </w:r>
          </w:p>
        </w:tc>
        <w:tc>
          <w:tcPr>
            <w:tcW w:w="1137" w:type="dxa"/>
            <w:shd w:val="clear" w:color="auto" w:fill="FFFFFF" w:themeFill="background1"/>
            <w:vAlign w:val="center"/>
          </w:tcPr>
          <w:p w14:paraId="61CB2AC9" w14:textId="77777777" w:rsidR="00AE2640" w:rsidRPr="00C007DE" w:rsidRDefault="00AE2640" w:rsidP="00881640">
            <w:pPr>
              <w:pStyle w:val="ps"/>
              <w:spacing w:before="20" w:after="20"/>
              <w:jc w:val="center"/>
              <w:rPr>
                <w:sz w:val="16"/>
                <w:szCs w:val="16"/>
                <w:lang w:val="en-GB"/>
              </w:rPr>
            </w:pPr>
            <w:r w:rsidRPr="00C007DE">
              <w:rPr>
                <w:sz w:val="16"/>
                <w:szCs w:val="16"/>
                <w:lang w:val="en-GB"/>
              </w:rPr>
              <w:t>0,175</w:t>
            </w:r>
          </w:p>
        </w:tc>
        <w:tc>
          <w:tcPr>
            <w:tcW w:w="857" w:type="dxa"/>
            <w:shd w:val="clear" w:color="auto" w:fill="BFE4FF" w:themeFill="accent1" w:themeFillTint="33"/>
            <w:vAlign w:val="center"/>
          </w:tcPr>
          <w:p w14:paraId="4A353FE1" w14:textId="77777777" w:rsidR="00AE2640" w:rsidRPr="00C007DE" w:rsidRDefault="00AE2640" w:rsidP="00881640">
            <w:pPr>
              <w:pStyle w:val="ps"/>
              <w:spacing w:before="20" w:after="20"/>
              <w:jc w:val="center"/>
              <w:rPr>
                <w:sz w:val="16"/>
                <w:szCs w:val="16"/>
                <w:lang w:val="en-GB"/>
              </w:rPr>
            </w:pPr>
            <w:r w:rsidRPr="00C007DE">
              <w:rPr>
                <w:sz w:val="16"/>
                <w:szCs w:val="16"/>
                <w:lang w:val="en-GB"/>
              </w:rPr>
              <w:t>0,175</w:t>
            </w:r>
          </w:p>
        </w:tc>
        <w:tc>
          <w:tcPr>
            <w:tcW w:w="857" w:type="dxa"/>
            <w:tcBorders>
              <w:bottom w:val="single" w:sz="4" w:space="0" w:color="00618D"/>
            </w:tcBorders>
            <w:shd w:val="clear" w:color="auto" w:fill="FFFFFF" w:themeFill="background1"/>
            <w:vAlign w:val="center"/>
          </w:tcPr>
          <w:p w14:paraId="77E072ED"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78A5E648"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0F803F7C"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Canadian Cooperation, State budgets</w:t>
            </w:r>
          </w:p>
        </w:tc>
      </w:tr>
      <w:tr w:rsidR="00AE2640" w:rsidRPr="00C007DE" w14:paraId="60EA1477" w14:textId="77777777" w:rsidTr="00881640">
        <w:trPr>
          <w:trHeight w:val="90"/>
          <w:jc w:val="center"/>
        </w:trPr>
        <w:tc>
          <w:tcPr>
            <w:tcW w:w="2867" w:type="dxa"/>
            <w:shd w:val="clear" w:color="auto" w:fill="FFFFFF" w:themeFill="background1"/>
            <w:vAlign w:val="center"/>
          </w:tcPr>
          <w:p w14:paraId="782B6547"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in charge of Mines and Geology</w:t>
            </w:r>
          </w:p>
        </w:tc>
        <w:tc>
          <w:tcPr>
            <w:tcW w:w="1277" w:type="dxa"/>
            <w:shd w:val="clear" w:color="auto" w:fill="FFFFFF" w:themeFill="background1"/>
            <w:vAlign w:val="center"/>
          </w:tcPr>
          <w:p w14:paraId="33D93BF8"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3.2.1</w:t>
            </w:r>
          </w:p>
        </w:tc>
        <w:tc>
          <w:tcPr>
            <w:tcW w:w="1137" w:type="dxa"/>
            <w:shd w:val="clear" w:color="auto" w:fill="FFFFFF" w:themeFill="background1"/>
            <w:vAlign w:val="center"/>
          </w:tcPr>
          <w:p w14:paraId="2FDE7794" w14:textId="77777777" w:rsidR="00AE2640" w:rsidRPr="00C007DE" w:rsidRDefault="00AE2640" w:rsidP="00881640">
            <w:pPr>
              <w:pStyle w:val="ps"/>
              <w:spacing w:before="20" w:after="20"/>
              <w:jc w:val="center"/>
              <w:rPr>
                <w:sz w:val="16"/>
                <w:szCs w:val="16"/>
                <w:lang w:val="en-GB"/>
              </w:rPr>
            </w:pPr>
            <w:r w:rsidRPr="00C007DE">
              <w:rPr>
                <w:sz w:val="16"/>
                <w:szCs w:val="16"/>
                <w:lang w:val="en-GB"/>
              </w:rPr>
              <w:t>1,5</w:t>
            </w:r>
          </w:p>
        </w:tc>
        <w:tc>
          <w:tcPr>
            <w:tcW w:w="857" w:type="dxa"/>
            <w:shd w:val="clear" w:color="auto" w:fill="BFE4FF" w:themeFill="accent1" w:themeFillTint="33"/>
            <w:vAlign w:val="center"/>
          </w:tcPr>
          <w:p w14:paraId="049E447B" w14:textId="77777777" w:rsidR="00AE2640" w:rsidRPr="00C007DE" w:rsidRDefault="00AE2640" w:rsidP="00881640">
            <w:pPr>
              <w:pStyle w:val="ps"/>
              <w:spacing w:before="20" w:after="20"/>
              <w:jc w:val="center"/>
              <w:rPr>
                <w:sz w:val="16"/>
                <w:szCs w:val="16"/>
                <w:lang w:val="en-GB"/>
              </w:rPr>
            </w:pPr>
            <w:r w:rsidRPr="00C007DE">
              <w:rPr>
                <w:sz w:val="16"/>
                <w:szCs w:val="16"/>
                <w:lang w:val="en-GB"/>
              </w:rPr>
              <w:t>0,75</w:t>
            </w:r>
          </w:p>
        </w:tc>
        <w:tc>
          <w:tcPr>
            <w:tcW w:w="857" w:type="dxa"/>
            <w:shd w:val="clear" w:color="auto" w:fill="BFE4FF" w:themeFill="accent1" w:themeFillTint="33"/>
            <w:vAlign w:val="center"/>
          </w:tcPr>
          <w:p w14:paraId="46B5E2BF" w14:textId="77777777" w:rsidR="00AE2640" w:rsidRPr="00C007DE" w:rsidRDefault="00AE2640" w:rsidP="00881640">
            <w:pPr>
              <w:pStyle w:val="ps"/>
              <w:spacing w:before="20" w:after="20"/>
              <w:jc w:val="center"/>
              <w:rPr>
                <w:sz w:val="16"/>
                <w:szCs w:val="16"/>
                <w:lang w:val="en-GB"/>
              </w:rPr>
            </w:pPr>
            <w:r w:rsidRPr="00C007DE">
              <w:rPr>
                <w:sz w:val="16"/>
                <w:szCs w:val="16"/>
                <w:lang w:val="en-GB"/>
              </w:rPr>
              <w:t>0,75</w:t>
            </w:r>
          </w:p>
        </w:tc>
        <w:tc>
          <w:tcPr>
            <w:tcW w:w="857" w:type="dxa"/>
            <w:shd w:val="clear" w:color="auto" w:fill="FFFFFF" w:themeFill="background1"/>
            <w:vAlign w:val="center"/>
          </w:tcPr>
          <w:p w14:paraId="4AC89ED7"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0D8275B3"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Canadian Cooperation, State budgets</w:t>
            </w:r>
          </w:p>
        </w:tc>
      </w:tr>
      <w:tr w:rsidR="00AE2640" w:rsidRPr="00C007DE" w14:paraId="092E9F95" w14:textId="77777777" w:rsidTr="00881640">
        <w:trPr>
          <w:trHeight w:val="90"/>
          <w:jc w:val="center"/>
        </w:trPr>
        <w:tc>
          <w:tcPr>
            <w:tcW w:w="2867" w:type="dxa"/>
            <w:shd w:val="clear" w:color="auto" w:fill="FFFFFF" w:themeFill="background1"/>
            <w:vAlign w:val="center"/>
          </w:tcPr>
          <w:p w14:paraId="0F1FFB2A" w14:textId="77777777" w:rsidR="00AE2640" w:rsidRPr="00C007DE" w:rsidRDefault="00AE2640" w:rsidP="00881640">
            <w:pPr>
              <w:pStyle w:val="ps"/>
              <w:spacing w:before="20" w:after="20"/>
              <w:jc w:val="center"/>
              <w:rPr>
                <w:sz w:val="16"/>
                <w:szCs w:val="16"/>
                <w:lang w:val="en-GB"/>
              </w:rPr>
            </w:pPr>
            <w:r w:rsidRPr="00C007DE">
              <w:rPr>
                <w:sz w:val="16"/>
                <w:szCs w:val="16"/>
                <w:lang w:val="en-GB"/>
              </w:rPr>
              <w:t>Ministries in charge of Mines and Geology</w:t>
            </w:r>
          </w:p>
        </w:tc>
        <w:tc>
          <w:tcPr>
            <w:tcW w:w="1277" w:type="dxa"/>
            <w:shd w:val="clear" w:color="auto" w:fill="FFFFFF" w:themeFill="background1"/>
            <w:vAlign w:val="center"/>
          </w:tcPr>
          <w:p w14:paraId="58F33D3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3.2.2</w:t>
            </w:r>
          </w:p>
        </w:tc>
        <w:tc>
          <w:tcPr>
            <w:tcW w:w="1137" w:type="dxa"/>
            <w:shd w:val="clear" w:color="auto" w:fill="FFFFFF" w:themeFill="background1"/>
            <w:vAlign w:val="center"/>
          </w:tcPr>
          <w:p w14:paraId="06815C34" w14:textId="77777777" w:rsidR="00AE2640" w:rsidRPr="00C007DE" w:rsidRDefault="00AE2640" w:rsidP="00881640">
            <w:pPr>
              <w:pStyle w:val="ps"/>
              <w:spacing w:before="20" w:after="20"/>
              <w:jc w:val="center"/>
              <w:rPr>
                <w:sz w:val="16"/>
                <w:szCs w:val="16"/>
                <w:lang w:val="en-GB"/>
              </w:rPr>
            </w:pPr>
            <w:r w:rsidRPr="00C007DE">
              <w:rPr>
                <w:sz w:val="16"/>
                <w:szCs w:val="16"/>
                <w:lang w:val="en-GB"/>
              </w:rPr>
              <w:t>1,0</w:t>
            </w:r>
          </w:p>
        </w:tc>
        <w:tc>
          <w:tcPr>
            <w:tcW w:w="857" w:type="dxa"/>
            <w:tcBorders>
              <w:bottom w:val="single" w:sz="4" w:space="0" w:color="00618D"/>
            </w:tcBorders>
            <w:shd w:val="clear" w:color="auto" w:fill="BFE4FF" w:themeFill="accent1" w:themeFillTint="33"/>
            <w:vAlign w:val="center"/>
          </w:tcPr>
          <w:p w14:paraId="2BBAE0DA" w14:textId="77777777" w:rsidR="00AE2640" w:rsidRPr="00C007DE" w:rsidRDefault="00AE2640" w:rsidP="00881640">
            <w:pPr>
              <w:pStyle w:val="ps"/>
              <w:spacing w:before="20" w:after="20"/>
              <w:jc w:val="center"/>
              <w:rPr>
                <w:sz w:val="16"/>
                <w:szCs w:val="16"/>
                <w:lang w:val="en-GB"/>
              </w:rPr>
            </w:pPr>
            <w:r w:rsidRPr="00C007DE">
              <w:rPr>
                <w:sz w:val="16"/>
                <w:szCs w:val="16"/>
                <w:lang w:val="en-GB"/>
              </w:rPr>
              <w:t>0,5</w:t>
            </w:r>
          </w:p>
        </w:tc>
        <w:tc>
          <w:tcPr>
            <w:tcW w:w="857" w:type="dxa"/>
            <w:tcBorders>
              <w:bottom w:val="single" w:sz="4" w:space="0" w:color="00618D"/>
            </w:tcBorders>
            <w:shd w:val="clear" w:color="auto" w:fill="BFE4FF" w:themeFill="accent1" w:themeFillTint="33"/>
            <w:vAlign w:val="center"/>
          </w:tcPr>
          <w:p w14:paraId="3B50DA3F" w14:textId="77777777" w:rsidR="00AE2640" w:rsidRPr="00C007DE" w:rsidRDefault="00AE2640" w:rsidP="00881640">
            <w:pPr>
              <w:pStyle w:val="ps"/>
              <w:spacing w:before="20" w:after="20"/>
              <w:jc w:val="center"/>
              <w:rPr>
                <w:sz w:val="16"/>
                <w:szCs w:val="16"/>
                <w:lang w:val="en-GB"/>
              </w:rPr>
            </w:pPr>
            <w:r w:rsidRPr="00C007DE">
              <w:rPr>
                <w:sz w:val="16"/>
                <w:szCs w:val="16"/>
                <w:lang w:val="en-GB"/>
              </w:rPr>
              <w:t>0,5</w:t>
            </w:r>
          </w:p>
        </w:tc>
        <w:tc>
          <w:tcPr>
            <w:tcW w:w="857" w:type="dxa"/>
            <w:shd w:val="clear" w:color="auto" w:fill="FFFFFF" w:themeFill="background1"/>
            <w:vAlign w:val="center"/>
          </w:tcPr>
          <w:p w14:paraId="27D16E91"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288B75B0"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Canadian Cooperation, State budgets</w:t>
            </w:r>
          </w:p>
        </w:tc>
      </w:tr>
      <w:tr w:rsidR="00AE2640" w:rsidRPr="005D7A76" w14:paraId="251C2FFE" w14:textId="77777777" w:rsidTr="00881640">
        <w:trPr>
          <w:trHeight w:val="90"/>
          <w:jc w:val="center"/>
        </w:trPr>
        <w:tc>
          <w:tcPr>
            <w:tcW w:w="2867" w:type="dxa"/>
            <w:shd w:val="clear" w:color="auto" w:fill="FFFFFF" w:themeFill="background1"/>
            <w:vAlign w:val="center"/>
          </w:tcPr>
          <w:p w14:paraId="5CACC4E9" w14:textId="77777777" w:rsidR="00AE2640" w:rsidRPr="00C007DE" w:rsidRDefault="00AE2640" w:rsidP="00881640">
            <w:pPr>
              <w:pStyle w:val="ps"/>
              <w:spacing w:before="20" w:after="20"/>
              <w:jc w:val="center"/>
              <w:rPr>
                <w:sz w:val="16"/>
                <w:szCs w:val="16"/>
                <w:lang w:val="en-GB"/>
              </w:rPr>
            </w:pPr>
            <w:r w:rsidRPr="00C007DE">
              <w:rPr>
                <w:sz w:val="16"/>
                <w:szCs w:val="16"/>
                <w:lang w:val="en-GB"/>
              </w:rPr>
              <w:t>Alliance Mining Commodities and technical partners</w:t>
            </w:r>
          </w:p>
        </w:tc>
        <w:tc>
          <w:tcPr>
            <w:tcW w:w="1277" w:type="dxa"/>
            <w:shd w:val="clear" w:color="auto" w:fill="FFFFFF" w:themeFill="background1"/>
            <w:vAlign w:val="center"/>
          </w:tcPr>
          <w:p w14:paraId="6B0AF7CF"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3.3.1</w:t>
            </w:r>
          </w:p>
        </w:tc>
        <w:tc>
          <w:tcPr>
            <w:tcW w:w="1137" w:type="dxa"/>
            <w:shd w:val="clear" w:color="auto" w:fill="FFFFFF" w:themeFill="background1"/>
            <w:vAlign w:val="center"/>
          </w:tcPr>
          <w:p w14:paraId="1ED19FE3" w14:textId="77777777" w:rsidR="00AE2640" w:rsidRPr="00C007DE" w:rsidRDefault="00AE2640" w:rsidP="00881640">
            <w:pPr>
              <w:pStyle w:val="ps"/>
              <w:spacing w:before="20" w:after="20"/>
              <w:jc w:val="center"/>
              <w:rPr>
                <w:sz w:val="16"/>
                <w:szCs w:val="16"/>
                <w:lang w:val="en-GB"/>
              </w:rPr>
            </w:pPr>
            <w:r w:rsidRPr="00C007DE">
              <w:rPr>
                <w:sz w:val="16"/>
                <w:szCs w:val="16"/>
                <w:lang w:val="en-GB"/>
              </w:rPr>
              <w:t>10</w:t>
            </w:r>
          </w:p>
        </w:tc>
        <w:tc>
          <w:tcPr>
            <w:tcW w:w="857" w:type="dxa"/>
            <w:tcBorders>
              <w:bottom w:val="single" w:sz="4" w:space="0" w:color="00618D"/>
            </w:tcBorders>
            <w:shd w:val="clear" w:color="auto" w:fill="BFE4FF" w:themeFill="accent1" w:themeFillTint="33"/>
            <w:vAlign w:val="center"/>
          </w:tcPr>
          <w:p w14:paraId="6AEF794A"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10,0</w:t>
            </w:r>
          </w:p>
        </w:tc>
        <w:tc>
          <w:tcPr>
            <w:tcW w:w="857" w:type="dxa"/>
            <w:tcBorders>
              <w:bottom w:val="single" w:sz="4" w:space="0" w:color="00618D"/>
            </w:tcBorders>
            <w:shd w:val="clear" w:color="auto" w:fill="FFFFFF" w:themeFill="background1"/>
            <w:vAlign w:val="center"/>
          </w:tcPr>
          <w:p w14:paraId="000D0412" w14:textId="77777777" w:rsidR="00AE2640" w:rsidRPr="00C007DE" w:rsidRDefault="00AE2640" w:rsidP="00881640">
            <w:pPr>
              <w:pStyle w:val="ps"/>
              <w:spacing w:before="20" w:after="20"/>
              <w:jc w:val="center"/>
              <w:rPr>
                <w:sz w:val="16"/>
                <w:szCs w:val="16"/>
                <w:lang w:val="en-GB"/>
              </w:rPr>
            </w:pPr>
          </w:p>
        </w:tc>
        <w:tc>
          <w:tcPr>
            <w:tcW w:w="857" w:type="dxa"/>
            <w:shd w:val="clear" w:color="auto" w:fill="FFFFFF" w:themeFill="background1"/>
            <w:vAlign w:val="center"/>
          </w:tcPr>
          <w:p w14:paraId="0E61E781" w14:textId="77777777" w:rsidR="00AE2640" w:rsidRPr="00C007DE" w:rsidRDefault="00AE2640" w:rsidP="00881640">
            <w:pPr>
              <w:pStyle w:val="ps"/>
              <w:spacing w:before="20" w:after="20"/>
              <w:jc w:val="center"/>
              <w:rPr>
                <w:noProof/>
                <w:sz w:val="16"/>
                <w:szCs w:val="16"/>
                <w:lang w:val="en-GB"/>
              </w:rPr>
            </w:pPr>
          </w:p>
        </w:tc>
        <w:tc>
          <w:tcPr>
            <w:tcW w:w="1337" w:type="dxa"/>
            <w:shd w:val="clear" w:color="auto" w:fill="FFFFFF" w:themeFill="background1"/>
            <w:vAlign w:val="center"/>
          </w:tcPr>
          <w:p w14:paraId="5CFB05D9" w14:textId="77777777" w:rsidR="00AE2640" w:rsidRPr="00C007DE" w:rsidRDefault="00AE2640" w:rsidP="00881640">
            <w:pPr>
              <w:pStyle w:val="ps"/>
              <w:spacing w:before="20" w:after="20"/>
              <w:jc w:val="center"/>
              <w:rPr>
                <w:sz w:val="16"/>
                <w:szCs w:val="16"/>
                <w:lang w:val="en-GB"/>
              </w:rPr>
            </w:pPr>
            <w:r w:rsidRPr="00C007DE">
              <w:rPr>
                <w:sz w:val="16"/>
                <w:szCs w:val="16"/>
                <w:lang w:val="en-GB"/>
              </w:rPr>
              <w:t>Alliance Mining Commodities and technical partners</w:t>
            </w:r>
          </w:p>
        </w:tc>
      </w:tr>
      <w:tr w:rsidR="00AE2640" w:rsidRPr="00C007DE" w14:paraId="091B89B2" w14:textId="77777777" w:rsidTr="00881640">
        <w:trPr>
          <w:trHeight w:val="90"/>
          <w:jc w:val="center"/>
        </w:trPr>
        <w:tc>
          <w:tcPr>
            <w:tcW w:w="2867" w:type="dxa"/>
            <w:shd w:val="clear" w:color="auto" w:fill="FFFFFF" w:themeFill="background1"/>
            <w:vAlign w:val="center"/>
          </w:tcPr>
          <w:p w14:paraId="4569E296" w14:textId="77777777" w:rsidR="00AE2640" w:rsidRPr="00C007DE" w:rsidRDefault="00AE2640" w:rsidP="00881640">
            <w:pPr>
              <w:pStyle w:val="ps"/>
              <w:spacing w:before="20" w:after="20"/>
              <w:jc w:val="center"/>
              <w:rPr>
                <w:noProof/>
                <w:color w:val="FF0000"/>
                <w:sz w:val="16"/>
                <w:szCs w:val="16"/>
                <w:lang w:val="en-GB"/>
              </w:rPr>
            </w:pPr>
            <w:r w:rsidRPr="00C007DE">
              <w:rPr>
                <w:sz w:val="16"/>
                <w:szCs w:val="16"/>
                <w:lang w:val="en-GB"/>
              </w:rPr>
              <w:t>GB Minerals and technical partners</w:t>
            </w:r>
          </w:p>
        </w:tc>
        <w:tc>
          <w:tcPr>
            <w:tcW w:w="1277" w:type="dxa"/>
            <w:shd w:val="clear" w:color="auto" w:fill="FFFFFF" w:themeFill="background1"/>
            <w:vAlign w:val="center"/>
          </w:tcPr>
          <w:p w14:paraId="0A2680F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3.3.2</w:t>
            </w:r>
          </w:p>
        </w:tc>
        <w:tc>
          <w:tcPr>
            <w:tcW w:w="1137" w:type="dxa"/>
            <w:shd w:val="clear" w:color="auto" w:fill="FFFFFF" w:themeFill="background1"/>
            <w:vAlign w:val="center"/>
          </w:tcPr>
          <w:p w14:paraId="022F445A" w14:textId="77777777" w:rsidR="00AE2640" w:rsidRPr="00C007DE" w:rsidRDefault="00AE2640" w:rsidP="00881640">
            <w:pPr>
              <w:pStyle w:val="ps"/>
              <w:spacing w:before="20" w:after="20"/>
              <w:jc w:val="center"/>
              <w:rPr>
                <w:sz w:val="16"/>
                <w:szCs w:val="16"/>
                <w:lang w:val="en-GB"/>
              </w:rPr>
            </w:pPr>
            <w:r w:rsidRPr="00C007DE">
              <w:rPr>
                <w:sz w:val="16"/>
                <w:szCs w:val="16"/>
                <w:lang w:val="en-GB"/>
              </w:rPr>
              <w:t>1,0</w:t>
            </w:r>
          </w:p>
        </w:tc>
        <w:tc>
          <w:tcPr>
            <w:tcW w:w="857" w:type="dxa"/>
            <w:tcBorders>
              <w:bottom w:val="single" w:sz="4" w:space="0" w:color="00618D"/>
            </w:tcBorders>
            <w:shd w:val="clear" w:color="auto" w:fill="BFE4FF" w:themeFill="accent1" w:themeFillTint="33"/>
            <w:vAlign w:val="center"/>
          </w:tcPr>
          <w:p w14:paraId="6A5DED63" w14:textId="77777777" w:rsidR="00AE2640" w:rsidRPr="00C007DE" w:rsidRDefault="00AE2640" w:rsidP="00881640">
            <w:pPr>
              <w:pStyle w:val="ps"/>
              <w:spacing w:before="20" w:after="20"/>
              <w:jc w:val="center"/>
              <w:rPr>
                <w:sz w:val="16"/>
                <w:szCs w:val="16"/>
                <w:lang w:val="en-GB"/>
              </w:rPr>
            </w:pPr>
            <w:r w:rsidRPr="00C007DE">
              <w:rPr>
                <w:sz w:val="16"/>
                <w:szCs w:val="16"/>
                <w:lang w:val="en-GB"/>
              </w:rPr>
              <w:t>0,5</w:t>
            </w:r>
          </w:p>
        </w:tc>
        <w:tc>
          <w:tcPr>
            <w:tcW w:w="857" w:type="dxa"/>
            <w:tcBorders>
              <w:bottom w:val="single" w:sz="4" w:space="0" w:color="00618D"/>
            </w:tcBorders>
            <w:shd w:val="clear" w:color="auto" w:fill="BFE4FF" w:themeFill="accent1" w:themeFillTint="33"/>
            <w:vAlign w:val="center"/>
          </w:tcPr>
          <w:p w14:paraId="3068CDC1" w14:textId="77777777" w:rsidR="00AE2640" w:rsidRPr="00C007DE" w:rsidRDefault="00AE2640" w:rsidP="00881640">
            <w:pPr>
              <w:pStyle w:val="ps"/>
              <w:spacing w:before="20" w:after="20"/>
              <w:jc w:val="center"/>
              <w:rPr>
                <w:sz w:val="16"/>
                <w:szCs w:val="16"/>
                <w:lang w:val="en-GB"/>
              </w:rPr>
            </w:pPr>
            <w:r w:rsidRPr="00C007DE">
              <w:rPr>
                <w:sz w:val="16"/>
                <w:szCs w:val="16"/>
                <w:lang w:val="en-GB"/>
              </w:rPr>
              <w:t>0,5</w:t>
            </w:r>
          </w:p>
        </w:tc>
        <w:tc>
          <w:tcPr>
            <w:tcW w:w="857" w:type="dxa"/>
            <w:tcBorders>
              <w:bottom w:val="single" w:sz="4" w:space="0" w:color="00618D"/>
            </w:tcBorders>
            <w:shd w:val="clear" w:color="auto" w:fill="FFFFFF" w:themeFill="background1"/>
            <w:vAlign w:val="center"/>
          </w:tcPr>
          <w:p w14:paraId="3FAA26FA"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7DA611B1" w14:textId="77777777" w:rsidR="00AE2640" w:rsidRPr="00C007DE" w:rsidRDefault="00AE2640" w:rsidP="00881640">
            <w:pPr>
              <w:jc w:val="center"/>
              <w:rPr>
                <w:rFonts w:cs="Arial"/>
                <w:sz w:val="16"/>
                <w:szCs w:val="16"/>
                <w:lang w:val="en-GB"/>
              </w:rPr>
            </w:pPr>
            <w:r w:rsidRPr="00C007DE">
              <w:rPr>
                <w:rFonts w:cs="Arial"/>
                <w:sz w:val="16"/>
                <w:szCs w:val="16"/>
                <w:lang w:val="en-GB"/>
              </w:rPr>
              <w:t>GB Minerals Company</w:t>
            </w:r>
          </w:p>
          <w:p w14:paraId="6701C170" w14:textId="77777777" w:rsidR="00AE2640" w:rsidRPr="00C007DE" w:rsidRDefault="00AE2640" w:rsidP="00881640">
            <w:pPr>
              <w:jc w:val="center"/>
              <w:rPr>
                <w:sz w:val="16"/>
                <w:szCs w:val="16"/>
                <w:lang w:val="en-GB"/>
              </w:rPr>
            </w:pPr>
            <w:r w:rsidRPr="00C007DE">
              <w:rPr>
                <w:sz w:val="16"/>
                <w:szCs w:val="16"/>
                <w:lang w:val="en-GB"/>
              </w:rPr>
              <w:t>State of Guinea Bissau</w:t>
            </w:r>
          </w:p>
          <w:p w14:paraId="4966D58E" w14:textId="77777777" w:rsidR="00AE2640" w:rsidRPr="00C007DE" w:rsidRDefault="00AE2640" w:rsidP="00881640">
            <w:pPr>
              <w:pStyle w:val="ps"/>
              <w:spacing w:before="20" w:after="20"/>
              <w:jc w:val="center"/>
              <w:rPr>
                <w:sz w:val="16"/>
                <w:szCs w:val="16"/>
                <w:lang w:val="en-GB"/>
              </w:rPr>
            </w:pPr>
            <w:r w:rsidRPr="00C007DE">
              <w:rPr>
                <w:sz w:val="16"/>
                <w:szCs w:val="16"/>
                <w:lang w:val="en-GB"/>
              </w:rPr>
              <w:t>State of Guinea</w:t>
            </w:r>
          </w:p>
        </w:tc>
      </w:tr>
      <w:tr w:rsidR="00AE2640" w:rsidRPr="005D7A76" w14:paraId="44923346" w14:textId="77777777" w:rsidTr="00881640">
        <w:trPr>
          <w:trHeight w:val="90"/>
          <w:jc w:val="center"/>
        </w:trPr>
        <w:tc>
          <w:tcPr>
            <w:tcW w:w="2867" w:type="dxa"/>
            <w:shd w:val="clear" w:color="auto" w:fill="FFFFFF" w:themeFill="background1"/>
            <w:vAlign w:val="center"/>
          </w:tcPr>
          <w:p w14:paraId="007E34BB" w14:textId="77777777" w:rsidR="00AE2640" w:rsidRPr="00C007DE" w:rsidRDefault="00AE2640" w:rsidP="00881640">
            <w:pPr>
              <w:pStyle w:val="ps"/>
              <w:spacing w:before="20" w:after="20"/>
              <w:jc w:val="center"/>
              <w:rPr>
                <w:noProof/>
                <w:color w:val="FF0000"/>
                <w:sz w:val="16"/>
                <w:szCs w:val="16"/>
                <w:lang w:val="en-GB"/>
              </w:rPr>
            </w:pPr>
            <w:r w:rsidRPr="00C007DE">
              <w:rPr>
                <w:sz w:val="16"/>
                <w:szCs w:val="16"/>
                <w:lang w:val="en-GB"/>
              </w:rPr>
              <w:t>Damash Minerals Ltd and technical partners</w:t>
            </w:r>
          </w:p>
        </w:tc>
        <w:tc>
          <w:tcPr>
            <w:tcW w:w="1277" w:type="dxa"/>
            <w:shd w:val="clear" w:color="auto" w:fill="FFFFFF" w:themeFill="background1"/>
            <w:vAlign w:val="center"/>
          </w:tcPr>
          <w:p w14:paraId="04B98CDB"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3.3.3</w:t>
            </w:r>
          </w:p>
        </w:tc>
        <w:tc>
          <w:tcPr>
            <w:tcW w:w="1137" w:type="dxa"/>
            <w:shd w:val="clear" w:color="auto" w:fill="FFFFFF" w:themeFill="background1"/>
            <w:vAlign w:val="center"/>
          </w:tcPr>
          <w:p w14:paraId="5D5D5366" w14:textId="77777777" w:rsidR="00AE2640" w:rsidRPr="00C007DE" w:rsidRDefault="00AE2640" w:rsidP="00881640">
            <w:pPr>
              <w:pStyle w:val="ps"/>
              <w:spacing w:before="20" w:after="20"/>
              <w:jc w:val="center"/>
              <w:rPr>
                <w:sz w:val="16"/>
                <w:szCs w:val="16"/>
                <w:lang w:val="en-GB"/>
              </w:rPr>
            </w:pPr>
            <w:r w:rsidRPr="00C007DE">
              <w:rPr>
                <w:sz w:val="16"/>
                <w:szCs w:val="16"/>
                <w:lang w:val="en-GB"/>
              </w:rPr>
              <w:t>0,5</w:t>
            </w:r>
          </w:p>
        </w:tc>
        <w:tc>
          <w:tcPr>
            <w:tcW w:w="857" w:type="dxa"/>
            <w:shd w:val="clear" w:color="auto" w:fill="BFE4FF" w:themeFill="accent1" w:themeFillTint="33"/>
            <w:vAlign w:val="center"/>
          </w:tcPr>
          <w:p w14:paraId="60554AF9" w14:textId="77777777" w:rsidR="00AE2640" w:rsidRPr="00C007DE" w:rsidRDefault="00AE2640" w:rsidP="00881640">
            <w:pPr>
              <w:pStyle w:val="ps"/>
              <w:spacing w:before="20" w:after="20"/>
              <w:jc w:val="center"/>
              <w:rPr>
                <w:sz w:val="16"/>
                <w:szCs w:val="16"/>
                <w:lang w:val="en-GB"/>
              </w:rPr>
            </w:pPr>
            <w:r w:rsidRPr="00C007DE">
              <w:rPr>
                <w:sz w:val="16"/>
                <w:szCs w:val="16"/>
                <w:lang w:val="en-GB"/>
              </w:rPr>
              <w:t>0,25</w:t>
            </w:r>
          </w:p>
        </w:tc>
        <w:tc>
          <w:tcPr>
            <w:tcW w:w="857" w:type="dxa"/>
            <w:tcBorders>
              <w:bottom w:val="single" w:sz="4" w:space="0" w:color="00618D"/>
            </w:tcBorders>
            <w:shd w:val="clear" w:color="auto" w:fill="BFE4FF" w:themeFill="accent1" w:themeFillTint="33"/>
            <w:vAlign w:val="center"/>
          </w:tcPr>
          <w:p w14:paraId="432A2805" w14:textId="77777777" w:rsidR="00AE2640" w:rsidRPr="00C007DE" w:rsidRDefault="00AE2640" w:rsidP="00881640">
            <w:pPr>
              <w:pStyle w:val="ps"/>
              <w:spacing w:before="20" w:after="20"/>
              <w:jc w:val="center"/>
              <w:rPr>
                <w:sz w:val="16"/>
                <w:szCs w:val="16"/>
                <w:lang w:val="en-GB"/>
              </w:rPr>
            </w:pPr>
            <w:r w:rsidRPr="00C007DE">
              <w:rPr>
                <w:sz w:val="16"/>
                <w:szCs w:val="16"/>
                <w:lang w:val="en-GB"/>
              </w:rPr>
              <w:t>0,25</w:t>
            </w:r>
          </w:p>
        </w:tc>
        <w:tc>
          <w:tcPr>
            <w:tcW w:w="857" w:type="dxa"/>
            <w:tcBorders>
              <w:bottom w:val="single" w:sz="4" w:space="0" w:color="00618D"/>
            </w:tcBorders>
            <w:shd w:val="clear" w:color="auto" w:fill="FFFFFF" w:themeFill="background1"/>
            <w:vAlign w:val="center"/>
          </w:tcPr>
          <w:p w14:paraId="434E216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27655C18" w14:textId="77777777" w:rsidR="00AE2640" w:rsidRPr="00C007DE" w:rsidRDefault="00AE2640" w:rsidP="00881640">
            <w:pPr>
              <w:jc w:val="center"/>
              <w:rPr>
                <w:rFonts w:cs="Arial"/>
                <w:sz w:val="16"/>
                <w:szCs w:val="16"/>
                <w:lang w:val="en-GB"/>
              </w:rPr>
            </w:pPr>
            <w:r w:rsidRPr="00C007DE">
              <w:rPr>
                <w:rFonts w:cs="Arial"/>
                <w:sz w:val="16"/>
                <w:szCs w:val="16"/>
                <w:lang w:val="en-GB"/>
              </w:rPr>
              <w:t>Damash Minerals Ltd,</w:t>
            </w:r>
          </w:p>
          <w:p w14:paraId="768AC41B" w14:textId="77777777" w:rsidR="00AE2640" w:rsidRPr="00C007DE" w:rsidRDefault="00AE2640" w:rsidP="00881640">
            <w:pPr>
              <w:pStyle w:val="ps"/>
              <w:spacing w:before="20" w:after="20"/>
              <w:jc w:val="center"/>
              <w:rPr>
                <w:sz w:val="16"/>
                <w:szCs w:val="16"/>
                <w:lang w:val="en-GB"/>
              </w:rPr>
            </w:pPr>
            <w:r w:rsidRPr="00C007DE">
              <w:rPr>
                <w:sz w:val="16"/>
                <w:szCs w:val="16"/>
                <w:lang w:val="en-GB"/>
              </w:rPr>
              <w:t>State of Senegal</w:t>
            </w:r>
          </w:p>
        </w:tc>
      </w:tr>
      <w:tr w:rsidR="00AE2640" w:rsidRPr="005D7A76" w14:paraId="2F71A19B" w14:textId="77777777" w:rsidTr="00881640">
        <w:trPr>
          <w:trHeight w:val="90"/>
          <w:jc w:val="center"/>
        </w:trPr>
        <w:tc>
          <w:tcPr>
            <w:tcW w:w="2867" w:type="dxa"/>
            <w:shd w:val="clear" w:color="auto" w:fill="FFFFFF" w:themeFill="background1"/>
            <w:vAlign w:val="center"/>
          </w:tcPr>
          <w:p w14:paraId="37C5DAD3" w14:textId="77777777" w:rsidR="00AE2640" w:rsidRPr="00C007DE" w:rsidRDefault="00AE2640" w:rsidP="00881640">
            <w:pPr>
              <w:pStyle w:val="ps"/>
              <w:spacing w:before="20" w:after="20"/>
              <w:jc w:val="center"/>
              <w:rPr>
                <w:noProof/>
                <w:color w:val="FF0000"/>
                <w:sz w:val="16"/>
                <w:szCs w:val="16"/>
                <w:lang w:val="en-GB"/>
              </w:rPr>
            </w:pPr>
            <w:r w:rsidRPr="00C007DE">
              <w:rPr>
                <w:sz w:val="16"/>
                <w:szCs w:val="16"/>
                <w:lang w:val="en-GB"/>
              </w:rPr>
              <w:t>Bauxite Company Angola and technical partners</w:t>
            </w:r>
          </w:p>
        </w:tc>
        <w:tc>
          <w:tcPr>
            <w:tcW w:w="1277" w:type="dxa"/>
            <w:shd w:val="clear" w:color="auto" w:fill="FFFFFF" w:themeFill="background1"/>
            <w:vAlign w:val="center"/>
          </w:tcPr>
          <w:p w14:paraId="3C6894B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3.3.4</w:t>
            </w:r>
          </w:p>
        </w:tc>
        <w:tc>
          <w:tcPr>
            <w:tcW w:w="1137" w:type="dxa"/>
            <w:shd w:val="clear" w:color="auto" w:fill="FFFFFF" w:themeFill="background1"/>
            <w:vAlign w:val="center"/>
          </w:tcPr>
          <w:p w14:paraId="131CFB15" w14:textId="77777777" w:rsidR="00AE2640" w:rsidRPr="00C007DE" w:rsidRDefault="00AE2640" w:rsidP="00881640">
            <w:pPr>
              <w:pStyle w:val="ps"/>
              <w:spacing w:before="20" w:after="20"/>
              <w:jc w:val="center"/>
              <w:rPr>
                <w:sz w:val="16"/>
                <w:szCs w:val="16"/>
                <w:lang w:val="en-GB"/>
              </w:rPr>
            </w:pPr>
            <w:r w:rsidRPr="00C007DE">
              <w:rPr>
                <w:sz w:val="16"/>
                <w:szCs w:val="16"/>
                <w:lang w:val="en-GB"/>
              </w:rPr>
              <w:t>0</w:t>
            </w:r>
            <w:r w:rsidRPr="00C007DE">
              <w:rPr>
                <w:noProof/>
                <w:sz w:val="16"/>
                <w:szCs w:val="16"/>
                <w:lang w:val="en-GB"/>
              </w:rPr>
              <w:t>,5</w:t>
            </w:r>
          </w:p>
        </w:tc>
        <w:tc>
          <w:tcPr>
            <w:tcW w:w="857" w:type="dxa"/>
            <w:tcBorders>
              <w:bottom w:val="single" w:sz="4" w:space="0" w:color="00618D"/>
            </w:tcBorders>
            <w:shd w:val="clear" w:color="auto" w:fill="FFFFFF" w:themeFill="background1"/>
            <w:vAlign w:val="center"/>
          </w:tcPr>
          <w:p w14:paraId="59D9119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BFE4FF" w:themeFill="accent1" w:themeFillTint="33"/>
            <w:vAlign w:val="center"/>
          </w:tcPr>
          <w:p w14:paraId="7785D50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0,25</w:t>
            </w:r>
          </w:p>
        </w:tc>
        <w:tc>
          <w:tcPr>
            <w:tcW w:w="857" w:type="dxa"/>
            <w:shd w:val="clear" w:color="auto" w:fill="BFE4FF" w:themeFill="accent1" w:themeFillTint="33"/>
            <w:vAlign w:val="center"/>
          </w:tcPr>
          <w:p w14:paraId="644B612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0,25</w:t>
            </w:r>
          </w:p>
        </w:tc>
        <w:tc>
          <w:tcPr>
            <w:tcW w:w="1337" w:type="dxa"/>
            <w:shd w:val="clear" w:color="auto" w:fill="FFFFFF" w:themeFill="background1"/>
            <w:vAlign w:val="center"/>
          </w:tcPr>
          <w:p w14:paraId="3ADC45E1" w14:textId="77777777" w:rsidR="00AE2640" w:rsidRPr="00C007DE" w:rsidRDefault="00AE2640" w:rsidP="00881640">
            <w:pPr>
              <w:pStyle w:val="ps"/>
              <w:spacing w:before="20" w:after="20"/>
              <w:jc w:val="center"/>
              <w:rPr>
                <w:sz w:val="16"/>
                <w:szCs w:val="16"/>
                <w:lang w:val="en-GB"/>
              </w:rPr>
            </w:pPr>
            <w:r w:rsidRPr="00C007DE">
              <w:rPr>
                <w:sz w:val="16"/>
                <w:szCs w:val="16"/>
                <w:lang w:val="en-GB"/>
              </w:rPr>
              <w:t>Bauxite Company Angola, State of Guinea Bissau</w:t>
            </w:r>
          </w:p>
        </w:tc>
      </w:tr>
      <w:tr w:rsidR="00AE2640" w:rsidRPr="00C007DE" w14:paraId="5A6B3821" w14:textId="77777777" w:rsidTr="00881640">
        <w:trPr>
          <w:trHeight w:val="90"/>
          <w:jc w:val="center"/>
        </w:trPr>
        <w:tc>
          <w:tcPr>
            <w:tcW w:w="2867" w:type="dxa"/>
            <w:shd w:val="clear" w:color="auto" w:fill="FFFFFF" w:themeFill="background1"/>
            <w:vAlign w:val="center"/>
          </w:tcPr>
          <w:p w14:paraId="35517B1F" w14:textId="77777777" w:rsidR="00AE2640" w:rsidRPr="00C007DE" w:rsidRDefault="00AE2640" w:rsidP="00881640">
            <w:pPr>
              <w:pStyle w:val="ps"/>
              <w:spacing w:before="20" w:after="20"/>
              <w:jc w:val="center"/>
              <w:rPr>
                <w:color w:val="000000" w:themeColor="text1"/>
                <w:sz w:val="16"/>
                <w:szCs w:val="16"/>
                <w:lang w:val="en-GB"/>
              </w:rPr>
            </w:pPr>
            <w:r w:rsidRPr="00C007DE">
              <w:rPr>
                <w:sz w:val="16"/>
                <w:szCs w:val="16"/>
                <w:lang w:val="en-GB"/>
              </w:rPr>
              <w:t>Ministry of Mines and Geology</w:t>
            </w:r>
          </w:p>
        </w:tc>
        <w:tc>
          <w:tcPr>
            <w:tcW w:w="1277" w:type="dxa"/>
            <w:shd w:val="clear" w:color="auto" w:fill="FFFFFF" w:themeFill="background1"/>
            <w:vAlign w:val="center"/>
          </w:tcPr>
          <w:p w14:paraId="11ED1680"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3.4.1</w:t>
            </w:r>
          </w:p>
        </w:tc>
        <w:tc>
          <w:tcPr>
            <w:tcW w:w="1137" w:type="dxa"/>
            <w:shd w:val="clear" w:color="auto" w:fill="FFFFFF" w:themeFill="background1"/>
            <w:vAlign w:val="center"/>
          </w:tcPr>
          <w:p w14:paraId="4F84F5DB"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0,3</w:t>
            </w:r>
          </w:p>
        </w:tc>
        <w:tc>
          <w:tcPr>
            <w:tcW w:w="857" w:type="dxa"/>
            <w:shd w:val="clear" w:color="auto" w:fill="BFE4FF" w:themeFill="accent1" w:themeFillTint="33"/>
            <w:vAlign w:val="center"/>
          </w:tcPr>
          <w:p w14:paraId="3AD8A5BB"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0,3</w:t>
            </w:r>
          </w:p>
        </w:tc>
        <w:tc>
          <w:tcPr>
            <w:tcW w:w="857" w:type="dxa"/>
            <w:tcBorders>
              <w:bottom w:val="single" w:sz="4" w:space="0" w:color="00618D"/>
            </w:tcBorders>
            <w:shd w:val="clear" w:color="auto" w:fill="FFFFFF" w:themeFill="background1"/>
            <w:vAlign w:val="center"/>
          </w:tcPr>
          <w:p w14:paraId="245AC23D"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857" w:type="dxa"/>
            <w:shd w:val="clear" w:color="auto" w:fill="FFFFFF" w:themeFill="background1"/>
            <w:vAlign w:val="center"/>
          </w:tcPr>
          <w:p w14:paraId="48DA66B1"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7DA2678B" w14:textId="77777777" w:rsidR="00AE2640" w:rsidRPr="00C007DE" w:rsidRDefault="00AE2640" w:rsidP="00881640">
            <w:pPr>
              <w:pStyle w:val="ps"/>
              <w:spacing w:before="20" w:after="20"/>
              <w:jc w:val="center"/>
              <w:rPr>
                <w:sz w:val="16"/>
                <w:szCs w:val="16"/>
                <w:lang w:val="en-GB"/>
              </w:rPr>
            </w:pPr>
            <w:r w:rsidRPr="00C007DE">
              <w:rPr>
                <w:sz w:val="16"/>
                <w:szCs w:val="16"/>
                <w:lang w:val="en-GB"/>
              </w:rPr>
              <w:t>State budgets</w:t>
            </w:r>
          </w:p>
        </w:tc>
      </w:tr>
      <w:tr w:rsidR="00AE2640" w:rsidRPr="00C007DE" w14:paraId="14F08C44" w14:textId="77777777" w:rsidTr="00881640">
        <w:trPr>
          <w:trHeight w:val="90"/>
          <w:jc w:val="center"/>
        </w:trPr>
        <w:tc>
          <w:tcPr>
            <w:tcW w:w="2867" w:type="dxa"/>
            <w:shd w:val="clear" w:color="auto" w:fill="FFFFFF" w:themeFill="background1"/>
            <w:vAlign w:val="center"/>
          </w:tcPr>
          <w:p w14:paraId="5E5534E9" w14:textId="77777777" w:rsidR="00AE2640" w:rsidRPr="00C007DE" w:rsidRDefault="00AE2640" w:rsidP="00881640">
            <w:pPr>
              <w:pStyle w:val="ps"/>
              <w:spacing w:before="20" w:after="20"/>
              <w:jc w:val="center"/>
              <w:rPr>
                <w:color w:val="000000" w:themeColor="text1"/>
                <w:sz w:val="16"/>
                <w:szCs w:val="16"/>
                <w:lang w:val="en-GB"/>
              </w:rPr>
            </w:pPr>
            <w:r w:rsidRPr="00C007DE">
              <w:rPr>
                <w:sz w:val="16"/>
                <w:szCs w:val="16"/>
                <w:lang w:val="en-GB"/>
              </w:rPr>
              <w:t>Ministry of Mines and Geology</w:t>
            </w:r>
          </w:p>
        </w:tc>
        <w:tc>
          <w:tcPr>
            <w:tcW w:w="1277" w:type="dxa"/>
            <w:shd w:val="clear" w:color="auto" w:fill="FFFFFF" w:themeFill="background1"/>
            <w:vAlign w:val="center"/>
          </w:tcPr>
          <w:p w14:paraId="05DBB034"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3.4.2</w:t>
            </w:r>
          </w:p>
        </w:tc>
        <w:tc>
          <w:tcPr>
            <w:tcW w:w="1137" w:type="dxa"/>
            <w:shd w:val="clear" w:color="auto" w:fill="FFFFFF" w:themeFill="background1"/>
            <w:vAlign w:val="center"/>
          </w:tcPr>
          <w:p w14:paraId="58038166"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0,3</w:t>
            </w:r>
          </w:p>
        </w:tc>
        <w:tc>
          <w:tcPr>
            <w:tcW w:w="857" w:type="dxa"/>
            <w:shd w:val="clear" w:color="auto" w:fill="BFE4FF" w:themeFill="accent1" w:themeFillTint="33"/>
            <w:vAlign w:val="center"/>
          </w:tcPr>
          <w:p w14:paraId="1987FCF9"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0,15</w:t>
            </w:r>
          </w:p>
        </w:tc>
        <w:tc>
          <w:tcPr>
            <w:tcW w:w="857" w:type="dxa"/>
            <w:shd w:val="clear" w:color="auto" w:fill="BFE4FF" w:themeFill="accent1" w:themeFillTint="33"/>
            <w:vAlign w:val="center"/>
          </w:tcPr>
          <w:p w14:paraId="1100AAE9"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0,15</w:t>
            </w:r>
          </w:p>
        </w:tc>
        <w:tc>
          <w:tcPr>
            <w:tcW w:w="857" w:type="dxa"/>
            <w:tcBorders>
              <w:bottom w:val="single" w:sz="4" w:space="0" w:color="00618D"/>
            </w:tcBorders>
            <w:shd w:val="clear" w:color="auto" w:fill="FFFFFF" w:themeFill="background1"/>
            <w:vAlign w:val="center"/>
          </w:tcPr>
          <w:p w14:paraId="61A966F0"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w:t>
            </w:r>
          </w:p>
        </w:tc>
        <w:tc>
          <w:tcPr>
            <w:tcW w:w="1337" w:type="dxa"/>
            <w:shd w:val="clear" w:color="auto" w:fill="FFFFFF" w:themeFill="background1"/>
            <w:vAlign w:val="center"/>
          </w:tcPr>
          <w:p w14:paraId="3ADEEB2A" w14:textId="77777777" w:rsidR="00AE2640" w:rsidRPr="00C007DE" w:rsidRDefault="00AE2640" w:rsidP="00881640">
            <w:pPr>
              <w:pStyle w:val="ps"/>
              <w:spacing w:before="20" w:after="20"/>
              <w:jc w:val="center"/>
              <w:rPr>
                <w:sz w:val="16"/>
                <w:szCs w:val="16"/>
                <w:lang w:val="en-GB"/>
              </w:rPr>
            </w:pPr>
            <w:r w:rsidRPr="00C007DE">
              <w:rPr>
                <w:sz w:val="16"/>
                <w:szCs w:val="16"/>
                <w:lang w:val="en-GB"/>
              </w:rPr>
              <w:t>State budgets</w:t>
            </w:r>
          </w:p>
        </w:tc>
      </w:tr>
      <w:tr w:rsidR="00AE2640" w:rsidRPr="00C007DE" w14:paraId="6CCE4DEC" w14:textId="77777777" w:rsidTr="00881640">
        <w:trPr>
          <w:trHeight w:val="90"/>
          <w:jc w:val="center"/>
        </w:trPr>
        <w:tc>
          <w:tcPr>
            <w:tcW w:w="2867" w:type="dxa"/>
            <w:shd w:val="clear" w:color="auto" w:fill="FFFFFF" w:themeFill="background1"/>
            <w:vAlign w:val="center"/>
          </w:tcPr>
          <w:p w14:paraId="6B41D6A8" w14:textId="77777777" w:rsidR="00AE2640" w:rsidRPr="00C007DE" w:rsidRDefault="00AE2640" w:rsidP="00881640">
            <w:pPr>
              <w:pStyle w:val="ps"/>
              <w:spacing w:before="20" w:after="20"/>
              <w:jc w:val="center"/>
              <w:rPr>
                <w:sz w:val="16"/>
                <w:szCs w:val="16"/>
                <w:lang w:val="en-GB"/>
              </w:rPr>
            </w:pPr>
            <w:r w:rsidRPr="00C007DE">
              <w:rPr>
                <w:sz w:val="16"/>
                <w:szCs w:val="16"/>
                <w:lang w:val="en-GB"/>
              </w:rPr>
              <w:t xml:space="preserve">Ministries in charge of TradeMinistries in charge of </w:t>
            </w:r>
            <w:r w:rsidRPr="00C007DE">
              <w:rPr>
                <w:sz w:val="16"/>
                <w:szCs w:val="16"/>
                <w:lang w:val="en-GB"/>
              </w:rPr>
              <w:br/>
              <w:t>Industry</w:t>
            </w:r>
          </w:p>
        </w:tc>
        <w:tc>
          <w:tcPr>
            <w:tcW w:w="1277" w:type="dxa"/>
            <w:shd w:val="clear" w:color="auto" w:fill="FFFFFF" w:themeFill="background1"/>
            <w:vAlign w:val="center"/>
          </w:tcPr>
          <w:p w14:paraId="57D4CF95"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3.5.1</w:t>
            </w:r>
          </w:p>
        </w:tc>
        <w:tc>
          <w:tcPr>
            <w:tcW w:w="1137" w:type="dxa"/>
            <w:shd w:val="clear" w:color="auto" w:fill="FFFFFF" w:themeFill="background1"/>
            <w:vAlign w:val="center"/>
          </w:tcPr>
          <w:p w14:paraId="1A2C7E58"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3,0</w:t>
            </w:r>
          </w:p>
        </w:tc>
        <w:tc>
          <w:tcPr>
            <w:tcW w:w="857" w:type="dxa"/>
            <w:shd w:val="clear" w:color="auto" w:fill="BFE4FF" w:themeFill="accent1" w:themeFillTint="33"/>
            <w:vAlign w:val="center"/>
          </w:tcPr>
          <w:p w14:paraId="37F7A912"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857" w:type="dxa"/>
            <w:shd w:val="clear" w:color="auto" w:fill="BFE4FF" w:themeFill="accent1" w:themeFillTint="33"/>
            <w:vAlign w:val="center"/>
          </w:tcPr>
          <w:p w14:paraId="331DECBC"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857" w:type="dxa"/>
            <w:shd w:val="clear" w:color="auto" w:fill="BFE4FF" w:themeFill="accent1" w:themeFillTint="33"/>
            <w:vAlign w:val="center"/>
          </w:tcPr>
          <w:p w14:paraId="1E0FAFEE"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1337" w:type="dxa"/>
            <w:shd w:val="clear" w:color="auto" w:fill="FFFFFF" w:themeFill="background1"/>
            <w:vAlign w:val="center"/>
          </w:tcPr>
          <w:p w14:paraId="5ADD09D0"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State budgets</w:t>
            </w:r>
          </w:p>
        </w:tc>
      </w:tr>
      <w:tr w:rsidR="00AE2640" w:rsidRPr="00C007DE" w14:paraId="358067DB" w14:textId="77777777" w:rsidTr="00881640">
        <w:trPr>
          <w:trHeight w:val="90"/>
          <w:jc w:val="center"/>
        </w:trPr>
        <w:tc>
          <w:tcPr>
            <w:tcW w:w="2867" w:type="dxa"/>
            <w:shd w:val="clear" w:color="auto" w:fill="FFFFFF" w:themeFill="background1"/>
            <w:vAlign w:val="center"/>
          </w:tcPr>
          <w:p w14:paraId="41903D03" w14:textId="77777777" w:rsidR="00AE2640" w:rsidRPr="00C007DE" w:rsidRDefault="00AE2640" w:rsidP="00881640">
            <w:pPr>
              <w:pStyle w:val="ps"/>
              <w:spacing w:before="20" w:after="20"/>
              <w:jc w:val="center"/>
              <w:rPr>
                <w:noProof/>
                <w:color w:val="FF0000"/>
                <w:sz w:val="16"/>
                <w:szCs w:val="16"/>
                <w:lang w:val="en-GB"/>
              </w:rPr>
            </w:pPr>
            <w:r w:rsidRPr="00C007DE">
              <w:rPr>
                <w:sz w:val="16"/>
                <w:szCs w:val="16"/>
                <w:lang w:val="en-GB"/>
              </w:rPr>
              <w:t>Ministries in charge of crafts</w:t>
            </w:r>
          </w:p>
        </w:tc>
        <w:tc>
          <w:tcPr>
            <w:tcW w:w="1277" w:type="dxa"/>
            <w:shd w:val="clear" w:color="auto" w:fill="FFFFFF" w:themeFill="background1"/>
            <w:vAlign w:val="center"/>
          </w:tcPr>
          <w:p w14:paraId="558173AE"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3.5.2</w:t>
            </w:r>
          </w:p>
        </w:tc>
        <w:tc>
          <w:tcPr>
            <w:tcW w:w="1137" w:type="dxa"/>
            <w:shd w:val="clear" w:color="auto" w:fill="FFFFFF" w:themeFill="background1"/>
            <w:vAlign w:val="center"/>
          </w:tcPr>
          <w:p w14:paraId="623FC103"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3,0</w:t>
            </w:r>
          </w:p>
        </w:tc>
        <w:tc>
          <w:tcPr>
            <w:tcW w:w="857" w:type="dxa"/>
            <w:shd w:val="clear" w:color="auto" w:fill="BFE4FF" w:themeFill="accent1" w:themeFillTint="33"/>
            <w:vAlign w:val="center"/>
          </w:tcPr>
          <w:p w14:paraId="42DC7205"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857" w:type="dxa"/>
            <w:tcBorders>
              <w:bottom w:val="single" w:sz="4" w:space="0" w:color="00618D"/>
            </w:tcBorders>
            <w:shd w:val="clear" w:color="auto" w:fill="BFE4FF" w:themeFill="accent1" w:themeFillTint="33"/>
            <w:vAlign w:val="center"/>
          </w:tcPr>
          <w:p w14:paraId="1E0F132B"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857" w:type="dxa"/>
            <w:tcBorders>
              <w:bottom w:val="single" w:sz="4" w:space="0" w:color="00618D"/>
            </w:tcBorders>
            <w:shd w:val="clear" w:color="auto" w:fill="BFE4FF" w:themeFill="accent1" w:themeFillTint="33"/>
            <w:vAlign w:val="center"/>
          </w:tcPr>
          <w:p w14:paraId="435F1AEF" w14:textId="77777777" w:rsidR="00AE2640" w:rsidRPr="00C007DE" w:rsidRDefault="00AE2640" w:rsidP="00881640">
            <w:pPr>
              <w:pStyle w:val="ps"/>
              <w:spacing w:before="20" w:after="20"/>
              <w:jc w:val="center"/>
              <w:rPr>
                <w:sz w:val="16"/>
                <w:szCs w:val="16"/>
                <w:lang w:val="en-GB"/>
              </w:rPr>
            </w:pPr>
            <w:r w:rsidRPr="00C007DE">
              <w:rPr>
                <w:noProof/>
                <w:sz w:val="16"/>
                <w:szCs w:val="16"/>
                <w:lang w:val="en-GB"/>
              </w:rPr>
              <w:t>1,0</w:t>
            </w:r>
          </w:p>
        </w:tc>
        <w:tc>
          <w:tcPr>
            <w:tcW w:w="1337" w:type="dxa"/>
            <w:shd w:val="clear" w:color="auto" w:fill="FFFFFF" w:themeFill="background1"/>
            <w:vAlign w:val="center"/>
          </w:tcPr>
          <w:p w14:paraId="32991326" w14:textId="77777777" w:rsidR="00AE2640" w:rsidRPr="00C007DE" w:rsidRDefault="00AE2640" w:rsidP="00881640">
            <w:pPr>
              <w:pStyle w:val="ps"/>
              <w:spacing w:before="20" w:after="20"/>
              <w:jc w:val="center"/>
              <w:rPr>
                <w:sz w:val="16"/>
                <w:szCs w:val="16"/>
                <w:lang w:val="en-GB"/>
              </w:rPr>
            </w:pPr>
            <w:r w:rsidRPr="00C007DE">
              <w:rPr>
                <w:sz w:val="16"/>
                <w:szCs w:val="16"/>
                <w:lang w:val="en-GB"/>
              </w:rPr>
              <w:t>IDA, EU, State budgets</w:t>
            </w:r>
          </w:p>
        </w:tc>
      </w:tr>
      <w:tr w:rsidR="00AE2640" w:rsidRPr="005D7A76" w14:paraId="16A9D34F" w14:textId="77777777" w:rsidTr="00881640">
        <w:trPr>
          <w:trHeight w:val="90"/>
          <w:jc w:val="center"/>
        </w:trPr>
        <w:tc>
          <w:tcPr>
            <w:tcW w:w="2867" w:type="dxa"/>
            <w:shd w:val="clear" w:color="auto" w:fill="FFFFFF" w:themeFill="background1"/>
            <w:vAlign w:val="center"/>
          </w:tcPr>
          <w:p w14:paraId="1A1D083D" w14:textId="77777777" w:rsidR="00AE2640" w:rsidRPr="00C007DE" w:rsidRDefault="00AE2640" w:rsidP="00881640">
            <w:pPr>
              <w:pStyle w:val="ps"/>
              <w:spacing w:before="20" w:after="20"/>
              <w:jc w:val="center"/>
              <w:rPr>
                <w:szCs w:val="18"/>
                <w:lang w:val="en-GB"/>
              </w:rPr>
            </w:pPr>
            <w:r w:rsidRPr="00C007DE">
              <w:rPr>
                <w:sz w:val="16"/>
                <w:szCs w:val="16"/>
                <w:lang w:val="en-GB"/>
              </w:rPr>
              <w:t>Ministry of Economy and Finance</w:t>
            </w:r>
          </w:p>
        </w:tc>
        <w:tc>
          <w:tcPr>
            <w:tcW w:w="1277" w:type="dxa"/>
            <w:shd w:val="clear" w:color="auto" w:fill="FFFFFF" w:themeFill="background1"/>
            <w:vAlign w:val="center"/>
          </w:tcPr>
          <w:p w14:paraId="66D1D12B"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3.5.3</w:t>
            </w:r>
          </w:p>
        </w:tc>
        <w:tc>
          <w:tcPr>
            <w:tcW w:w="1137" w:type="dxa"/>
            <w:shd w:val="clear" w:color="auto" w:fill="FFFFFF" w:themeFill="background1"/>
            <w:vAlign w:val="center"/>
          </w:tcPr>
          <w:p w14:paraId="1A5243A1"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38,44</w:t>
            </w:r>
          </w:p>
        </w:tc>
        <w:tc>
          <w:tcPr>
            <w:tcW w:w="857" w:type="dxa"/>
            <w:shd w:val="clear" w:color="auto" w:fill="BFE4FF" w:themeFill="accent1" w:themeFillTint="33"/>
            <w:vAlign w:val="center"/>
          </w:tcPr>
          <w:p w14:paraId="60F92545"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38,44</w:t>
            </w:r>
          </w:p>
        </w:tc>
        <w:tc>
          <w:tcPr>
            <w:tcW w:w="857" w:type="dxa"/>
            <w:shd w:val="clear" w:color="auto" w:fill="FFFFFF" w:themeFill="background1"/>
            <w:vAlign w:val="center"/>
          </w:tcPr>
          <w:p w14:paraId="5117A13B" w14:textId="77777777" w:rsidR="00AE2640" w:rsidRPr="00C007DE" w:rsidRDefault="00AE2640" w:rsidP="00881640">
            <w:pPr>
              <w:pStyle w:val="ps"/>
              <w:spacing w:before="20" w:after="20"/>
              <w:jc w:val="center"/>
              <w:rPr>
                <w:noProof/>
                <w:sz w:val="16"/>
                <w:szCs w:val="16"/>
                <w:lang w:val="en-GB"/>
              </w:rPr>
            </w:pPr>
          </w:p>
        </w:tc>
        <w:tc>
          <w:tcPr>
            <w:tcW w:w="857" w:type="dxa"/>
            <w:shd w:val="clear" w:color="auto" w:fill="FFFFFF" w:themeFill="background1"/>
            <w:vAlign w:val="center"/>
          </w:tcPr>
          <w:p w14:paraId="1291341F" w14:textId="77777777" w:rsidR="00AE2640" w:rsidRPr="00C007DE" w:rsidRDefault="00AE2640" w:rsidP="00881640">
            <w:pPr>
              <w:pStyle w:val="ps"/>
              <w:spacing w:before="20" w:after="20"/>
              <w:jc w:val="center"/>
              <w:rPr>
                <w:noProof/>
                <w:sz w:val="16"/>
                <w:szCs w:val="16"/>
                <w:lang w:val="en-GB"/>
              </w:rPr>
            </w:pPr>
          </w:p>
        </w:tc>
        <w:tc>
          <w:tcPr>
            <w:tcW w:w="1337" w:type="dxa"/>
            <w:shd w:val="clear" w:color="auto" w:fill="FFFFFF" w:themeFill="background1"/>
            <w:vAlign w:val="center"/>
          </w:tcPr>
          <w:p w14:paraId="67893B03" w14:textId="77777777" w:rsidR="00AE2640" w:rsidRPr="00C007DE" w:rsidRDefault="00AE2640" w:rsidP="00881640">
            <w:pPr>
              <w:pStyle w:val="ps"/>
              <w:spacing w:before="20" w:after="20"/>
              <w:jc w:val="center"/>
              <w:rPr>
                <w:sz w:val="16"/>
                <w:szCs w:val="16"/>
                <w:lang w:val="en-GB"/>
              </w:rPr>
            </w:pPr>
            <w:r w:rsidRPr="00C007DE">
              <w:rPr>
                <w:sz w:val="16"/>
                <w:szCs w:val="16"/>
                <w:lang w:val="en-GB"/>
              </w:rPr>
              <w:t>AfDB, IsDB and Government (including FONSIS)</w:t>
            </w:r>
          </w:p>
        </w:tc>
      </w:tr>
      <w:tr w:rsidR="00AE2640" w:rsidRPr="00C007DE" w14:paraId="419D263B" w14:textId="77777777" w:rsidTr="00881640">
        <w:trPr>
          <w:trHeight w:val="90"/>
          <w:jc w:val="center"/>
        </w:trPr>
        <w:tc>
          <w:tcPr>
            <w:tcW w:w="2867" w:type="dxa"/>
            <w:shd w:val="clear" w:color="auto" w:fill="FFFFFF" w:themeFill="background1"/>
            <w:vAlign w:val="center"/>
          </w:tcPr>
          <w:p w14:paraId="0C1C42C9" w14:textId="77777777" w:rsidR="00AE2640" w:rsidRPr="00C007DE" w:rsidRDefault="00AE2640" w:rsidP="00881640">
            <w:pPr>
              <w:pStyle w:val="ps"/>
              <w:spacing w:before="20" w:after="20"/>
              <w:jc w:val="center"/>
              <w:rPr>
                <w:sz w:val="16"/>
                <w:szCs w:val="16"/>
                <w:lang w:val="en-GB"/>
              </w:rPr>
            </w:pPr>
            <w:r w:rsidRPr="00C007DE">
              <w:rPr>
                <w:sz w:val="16"/>
                <w:szCs w:val="16"/>
                <w:lang w:val="en-GB"/>
              </w:rPr>
              <w:t>Government of Guinea</w:t>
            </w:r>
          </w:p>
        </w:tc>
        <w:tc>
          <w:tcPr>
            <w:tcW w:w="1277" w:type="dxa"/>
            <w:shd w:val="clear" w:color="auto" w:fill="FFFFFF" w:themeFill="background1"/>
            <w:vAlign w:val="center"/>
          </w:tcPr>
          <w:p w14:paraId="333ADEA1"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3.5.4</w:t>
            </w:r>
          </w:p>
        </w:tc>
        <w:tc>
          <w:tcPr>
            <w:tcW w:w="1137" w:type="dxa"/>
            <w:shd w:val="clear" w:color="auto" w:fill="FFFFFF" w:themeFill="background1"/>
            <w:vAlign w:val="center"/>
          </w:tcPr>
          <w:p w14:paraId="747B9682"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4,0</w:t>
            </w:r>
          </w:p>
        </w:tc>
        <w:tc>
          <w:tcPr>
            <w:tcW w:w="857" w:type="dxa"/>
            <w:shd w:val="clear" w:color="auto" w:fill="BFE4FF" w:themeFill="accent1" w:themeFillTint="33"/>
            <w:vAlign w:val="center"/>
          </w:tcPr>
          <w:p w14:paraId="4449F921" w14:textId="77777777" w:rsidR="00AE2640" w:rsidRPr="00C007DE" w:rsidRDefault="00AE2640" w:rsidP="00881640">
            <w:pPr>
              <w:pStyle w:val="ps"/>
              <w:spacing w:before="20" w:after="20"/>
              <w:jc w:val="center"/>
              <w:rPr>
                <w:noProof/>
                <w:sz w:val="16"/>
                <w:szCs w:val="16"/>
                <w:lang w:val="en-GB"/>
              </w:rPr>
            </w:pPr>
            <w:r w:rsidRPr="00C007DE">
              <w:rPr>
                <w:noProof/>
                <w:sz w:val="16"/>
                <w:szCs w:val="16"/>
                <w:lang w:val="en-GB"/>
              </w:rPr>
              <w:t>4,0</w:t>
            </w:r>
          </w:p>
        </w:tc>
        <w:tc>
          <w:tcPr>
            <w:tcW w:w="857" w:type="dxa"/>
            <w:shd w:val="clear" w:color="auto" w:fill="FFFFFF" w:themeFill="background1"/>
            <w:vAlign w:val="center"/>
          </w:tcPr>
          <w:p w14:paraId="64E74339" w14:textId="77777777" w:rsidR="00AE2640" w:rsidRPr="00C007DE" w:rsidRDefault="00AE2640" w:rsidP="00881640">
            <w:pPr>
              <w:pStyle w:val="ps"/>
              <w:spacing w:before="20" w:after="20"/>
              <w:jc w:val="center"/>
              <w:rPr>
                <w:noProof/>
                <w:sz w:val="16"/>
                <w:szCs w:val="16"/>
                <w:lang w:val="en-GB"/>
              </w:rPr>
            </w:pPr>
          </w:p>
        </w:tc>
        <w:tc>
          <w:tcPr>
            <w:tcW w:w="857" w:type="dxa"/>
            <w:shd w:val="clear" w:color="auto" w:fill="FFFFFF" w:themeFill="background1"/>
            <w:vAlign w:val="center"/>
          </w:tcPr>
          <w:p w14:paraId="170AD28D" w14:textId="77777777" w:rsidR="00AE2640" w:rsidRPr="00C007DE" w:rsidRDefault="00AE2640" w:rsidP="00881640">
            <w:pPr>
              <w:pStyle w:val="ps"/>
              <w:spacing w:before="20" w:after="20"/>
              <w:jc w:val="center"/>
              <w:rPr>
                <w:noProof/>
                <w:sz w:val="16"/>
                <w:szCs w:val="16"/>
                <w:lang w:val="en-GB"/>
              </w:rPr>
            </w:pPr>
          </w:p>
        </w:tc>
        <w:tc>
          <w:tcPr>
            <w:tcW w:w="1337" w:type="dxa"/>
            <w:shd w:val="clear" w:color="auto" w:fill="FFFFFF" w:themeFill="background1"/>
            <w:vAlign w:val="center"/>
          </w:tcPr>
          <w:p w14:paraId="153C33D5" w14:textId="77777777" w:rsidR="00AE2640" w:rsidRPr="00C007DE" w:rsidRDefault="00AE2640" w:rsidP="00881640">
            <w:pPr>
              <w:pStyle w:val="ps"/>
              <w:spacing w:before="20" w:after="20"/>
              <w:jc w:val="center"/>
              <w:rPr>
                <w:sz w:val="16"/>
                <w:szCs w:val="16"/>
                <w:lang w:val="en-GB"/>
              </w:rPr>
            </w:pPr>
            <w:r w:rsidRPr="00C007DE">
              <w:rPr>
                <w:sz w:val="16"/>
                <w:szCs w:val="16"/>
                <w:lang w:val="en-GB"/>
              </w:rPr>
              <w:t>African Development Fund</w:t>
            </w:r>
          </w:p>
        </w:tc>
      </w:tr>
    </w:tbl>
    <w:p w14:paraId="44C57C8F" w14:textId="77777777" w:rsidR="00AE2640" w:rsidRPr="00C007DE" w:rsidRDefault="00AE2640" w:rsidP="00AE2640">
      <w:pPr>
        <w:pStyle w:val="ps"/>
        <w:rPr>
          <w:sz w:val="16"/>
          <w:szCs w:val="16"/>
          <w:lang w:val="en-GB"/>
        </w:rPr>
      </w:pPr>
      <w:r w:rsidRPr="00C007DE">
        <w:rPr>
          <w:sz w:val="16"/>
          <w:szCs w:val="16"/>
          <w:lang w:val="en-GB"/>
        </w:rPr>
        <w:t xml:space="preserve">The Ministries in charge of Mines and Geology will be responsible for the implementation of geological and mining infrastructures and for the exploitation of artisanal and small-scale mines (EMAPE). </w:t>
      </w:r>
    </w:p>
    <w:p w14:paraId="67486458" w14:textId="77777777" w:rsidR="00AE2640" w:rsidRPr="00C007DE" w:rsidRDefault="00AE2640" w:rsidP="00AE2640">
      <w:pPr>
        <w:pStyle w:val="ps"/>
        <w:rPr>
          <w:sz w:val="16"/>
          <w:szCs w:val="16"/>
          <w:lang w:val="en-GB"/>
        </w:rPr>
      </w:pPr>
      <w:r w:rsidRPr="00C007DE">
        <w:rPr>
          <w:sz w:val="16"/>
          <w:szCs w:val="16"/>
          <w:lang w:val="en-GB"/>
        </w:rPr>
        <w:t>The mining companies holding concessions for the exploitation of phosphate mines in Guinea Bissau and Senegal and of bauxite in Guinea Bissau will ensure the management of their projects.</w:t>
      </w:r>
    </w:p>
    <w:p w14:paraId="2B521B01" w14:textId="3C6BEB5B" w:rsidR="00AE2640" w:rsidRDefault="00AE2640" w:rsidP="00AE2640">
      <w:pPr>
        <w:pStyle w:val="ps"/>
        <w:rPr>
          <w:sz w:val="16"/>
          <w:szCs w:val="16"/>
          <w:lang w:val="en-GB"/>
        </w:rPr>
      </w:pPr>
      <w:r w:rsidRPr="00C007DE">
        <w:rPr>
          <w:sz w:val="16"/>
          <w:szCs w:val="16"/>
          <w:lang w:val="en-GB"/>
        </w:rPr>
        <w:t>The project management of the measure relating to the establishment of processing units for agricultural products and the organisation of marketing and export circuits for agro-industrial production will be carried out under the joint supervision of the Ministries in charge of Industry and Trade.</w:t>
      </w:r>
      <w:r>
        <w:rPr>
          <w:sz w:val="16"/>
          <w:szCs w:val="16"/>
          <w:lang w:val="en-GB"/>
        </w:rPr>
        <w:br w:type="page"/>
      </w:r>
    </w:p>
    <w:p w14:paraId="38BBE8B9" w14:textId="77777777" w:rsidR="00A57F4C" w:rsidRPr="00A82911" w:rsidRDefault="004473F6">
      <w:pPr>
        <w:pStyle w:val="Titre2"/>
        <w:rPr>
          <w:lang w:val="en-GB"/>
        </w:rPr>
      </w:pPr>
      <w:bookmarkStart w:id="163" w:name="_Toc103845085"/>
      <w:r w:rsidRPr="00A82911">
        <w:rPr>
          <w:lang w:val="en-GB"/>
        </w:rPr>
        <w:t>Implementation framework</w:t>
      </w:r>
      <w:bookmarkEnd w:id="163"/>
    </w:p>
    <w:tbl>
      <w:tblPr>
        <w:tblW w:w="9934" w:type="dxa"/>
        <w:tblInd w:w="-10" w:type="dxa"/>
        <w:tblCellMar>
          <w:left w:w="70" w:type="dxa"/>
          <w:right w:w="70" w:type="dxa"/>
        </w:tblCellMar>
        <w:tblLook w:val="04A0" w:firstRow="1" w:lastRow="0" w:firstColumn="1" w:lastColumn="0" w:noHBand="0" w:noVBand="1"/>
      </w:tblPr>
      <w:tblGrid>
        <w:gridCol w:w="1418"/>
        <w:gridCol w:w="1844"/>
        <w:gridCol w:w="1465"/>
        <w:gridCol w:w="785"/>
        <w:gridCol w:w="1250"/>
        <w:gridCol w:w="726"/>
        <w:gridCol w:w="1171"/>
        <w:gridCol w:w="1275"/>
      </w:tblGrid>
      <w:tr w:rsidR="00AE2640" w:rsidRPr="00C007DE" w14:paraId="6162A8ED" w14:textId="77777777" w:rsidTr="00881640">
        <w:trPr>
          <w:trHeight w:val="495"/>
          <w:tblHeader/>
        </w:trPr>
        <w:tc>
          <w:tcPr>
            <w:tcW w:w="1418" w:type="dxa"/>
            <w:tcBorders>
              <w:top w:val="single" w:sz="8" w:space="0" w:color="auto"/>
              <w:left w:val="single" w:sz="8" w:space="0" w:color="auto"/>
              <w:bottom w:val="single" w:sz="8" w:space="0" w:color="auto"/>
              <w:right w:val="single" w:sz="8" w:space="0" w:color="auto"/>
            </w:tcBorders>
            <w:shd w:val="clear" w:color="000000" w:fill="17365D"/>
            <w:noWrap/>
            <w:vAlign w:val="center"/>
            <w:hideMark/>
          </w:tcPr>
          <w:p w14:paraId="3EB77EFD" w14:textId="77777777" w:rsidR="00AE2640" w:rsidRPr="00C007DE" w:rsidRDefault="00AE2640" w:rsidP="00881640">
            <w:pPr>
              <w:rPr>
                <w:rFonts w:ascii="Calibri" w:hAnsi="Calibri" w:cs="Calibri"/>
                <w:szCs w:val="22"/>
                <w:lang w:val="en-GB"/>
              </w:rPr>
            </w:pPr>
            <w:r w:rsidRPr="00C007DE">
              <w:rPr>
                <w:rFonts w:ascii="Calibri" w:hAnsi="Calibri" w:cs="Calibri"/>
                <w:noProof w:val="0"/>
                <w:color w:val="FFFFFF" w:themeColor="background1"/>
                <w:szCs w:val="22"/>
                <w:lang w:val="en-GB"/>
              </w:rPr>
              <w:t>Energy, Mines, Industry and Crafts</w:t>
            </w:r>
          </w:p>
        </w:tc>
        <w:tc>
          <w:tcPr>
            <w:tcW w:w="1844" w:type="dxa"/>
            <w:tcBorders>
              <w:top w:val="single" w:sz="8" w:space="0" w:color="auto"/>
              <w:left w:val="nil"/>
              <w:bottom w:val="single" w:sz="8" w:space="0" w:color="auto"/>
              <w:right w:val="single" w:sz="8" w:space="0" w:color="auto"/>
            </w:tcBorders>
            <w:shd w:val="clear" w:color="000000" w:fill="17365D"/>
            <w:noWrap/>
            <w:vAlign w:val="center"/>
            <w:hideMark/>
          </w:tcPr>
          <w:p w14:paraId="208F8ED9"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Description</w:t>
            </w:r>
          </w:p>
        </w:tc>
        <w:tc>
          <w:tcPr>
            <w:tcW w:w="1465" w:type="dxa"/>
            <w:tcBorders>
              <w:top w:val="single" w:sz="8" w:space="0" w:color="auto"/>
              <w:left w:val="nil"/>
              <w:bottom w:val="single" w:sz="8" w:space="0" w:color="auto"/>
              <w:right w:val="single" w:sz="8" w:space="0" w:color="auto"/>
            </w:tcBorders>
            <w:shd w:val="clear" w:color="000000" w:fill="17365D"/>
            <w:vAlign w:val="center"/>
            <w:hideMark/>
          </w:tcPr>
          <w:p w14:paraId="3E67D3A1"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 xml:space="preserve">IOV indicator (Baseline) </w:t>
            </w:r>
          </w:p>
        </w:tc>
        <w:tc>
          <w:tcPr>
            <w:tcW w:w="785" w:type="dxa"/>
            <w:tcBorders>
              <w:top w:val="single" w:sz="8" w:space="0" w:color="auto"/>
              <w:left w:val="nil"/>
              <w:bottom w:val="single" w:sz="8" w:space="0" w:color="auto"/>
              <w:right w:val="single" w:sz="8" w:space="0" w:color="auto"/>
            </w:tcBorders>
            <w:shd w:val="clear" w:color="000000" w:fill="17365D"/>
            <w:vAlign w:val="center"/>
            <w:hideMark/>
          </w:tcPr>
          <w:p w14:paraId="302E9531"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 xml:space="preserve">Budget (USD million) </w:t>
            </w:r>
          </w:p>
        </w:tc>
        <w:tc>
          <w:tcPr>
            <w:tcW w:w="1250" w:type="dxa"/>
            <w:tcBorders>
              <w:top w:val="single" w:sz="8" w:space="0" w:color="auto"/>
              <w:left w:val="nil"/>
              <w:bottom w:val="single" w:sz="8" w:space="0" w:color="auto"/>
              <w:right w:val="single" w:sz="8" w:space="0" w:color="auto"/>
            </w:tcBorders>
            <w:shd w:val="clear" w:color="000000" w:fill="17365D"/>
            <w:vAlign w:val="center"/>
            <w:hideMark/>
          </w:tcPr>
          <w:p w14:paraId="061E3A24"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Actors</w:t>
            </w:r>
          </w:p>
        </w:tc>
        <w:tc>
          <w:tcPr>
            <w:tcW w:w="726" w:type="dxa"/>
            <w:tcBorders>
              <w:top w:val="single" w:sz="8" w:space="0" w:color="auto"/>
              <w:left w:val="nil"/>
              <w:bottom w:val="single" w:sz="8" w:space="0" w:color="auto"/>
              <w:right w:val="single" w:sz="8" w:space="0" w:color="auto"/>
            </w:tcBorders>
            <w:shd w:val="clear" w:color="000000" w:fill="17365D"/>
            <w:noWrap/>
            <w:vAlign w:val="center"/>
            <w:hideMark/>
          </w:tcPr>
          <w:p w14:paraId="50A9398A"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Period</w:t>
            </w:r>
          </w:p>
        </w:tc>
        <w:tc>
          <w:tcPr>
            <w:tcW w:w="1171" w:type="dxa"/>
            <w:tcBorders>
              <w:top w:val="single" w:sz="8" w:space="0" w:color="auto"/>
              <w:left w:val="nil"/>
              <w:bottom w:val="single" w:sz="8" w:space="0" w:color="auto"/>
              <w:right w:val="single" w:sz="8" w:space="0" w:color="auto"/>
            </w:tcBorders>
            <w:shd w:val="clear" w:color="000000" w:fill="17365D"/>
            <w:noWrap/>
            <w:vAlign w:val="center"/>
            <w:hideMark/>
          </w:tcPr>
          <w:p w14:paraId="07114165"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Verification sources</w:t>
            </w:r>
          </w:p>
        </w:tc>
        <w:tc>
          <w:tcPr>
            <w:tcW w:w="1275" w:type="dxa"/>
            <w:tcBorders>
              <w:top w:val="single" w:sz="8" w:space="0" w:color="auto"/>
              <w:left w:val="nil"/>
              <w:bottom w:val="single" w:sz="8" w:space="0" w:color="auto"/>
              <w:right w:val="single" w:sz="8" w:space="0" w:color="auto"/>
            </w:tcBorders>
            <w:shd w:val="clear" w:color="000000" w:fill="17365D"/>
            <w:noWrap/>
            <w:vAlign w:val="center"/>
            <w:hideMark/>
          </w:tcPr>
          <w:p w14:paraId="3C068680" w14:textId="77777777" w:rsidR="00AE2640" w:rsidRPr="00C007DE" w:rsidRDefault="00AE2640" w:rsidP="00881640">
            <w:pPr>
              <w:jc w:val="center"/>
              <w:rPr>
                <w:rFonts w:ascii="Calibri" w:hAnsi="Calibri" w:cs="Calibri"/>
                <w:b/>
                <w:color w:val="FFFFFF" w:themeColor="background1"/>
                <w:sz w:val="18"/>
                <w:szCs w:val="18"/>
                <w:lang w:val="en-GB"/>
              </w:rPr>
            </w:pPr>
            <w:r w:rsidRPr="00C007DE">
              <w:rPr>
                <w:rFonts w:ascii="Calibri" w:hAnsi="Calibri" w:cs="Calibri"/>
                <w:b/>
                <w:color w:val="FFFFFF" w:themeColor="background1"/>
                <w:sz w:val="18"/>
                <w:szCs w:val="18"/>
                <w:lang w:val="en-GB"/>
              </w:rPr>
              <w:t>Risks and assumptions</w:t>
            </w:r>
          </w:p>
        </w:tc>
      </w:tr>
      <w:tr w:rsidR="00AE2640" w:rsidRPr="005D7A76" w14:paraId="6AE7AF00" w14:textId="77777777" w:rsidTr="00881640">
        <w:trPr>
          <w:trHeight w:val="315"/>
        </w:trPr>
        <w:tc>
          <w:tcPr>
            <w:tcW w:w="1418" w:type="dxa"/>
            <w:vMerge w:val="restart"/>
            <w:tcBorders>
              <w:top w:val="single" w:sz="8" w:space="0" w:color="auto"/>
              <w:left w:val="single" w:sz="8" w:space="0" w:color="auto"/>
              <w:bottom w:val="single" w:sz="8" w:space="0" w:color="auto"/>
              <w:right w:val="single" w:sz="8" w:space="0" w:color="auto"/>
            </w:tcBorders>
            <w:shd w:val="clear" w:color="000000" w:fill="FFFFFF"/>
            <w:noWrap/>
            <w:vAlign w:val="center"/>
            <w:hideMark/>
          </w:tcPr>
          <w:p w14:paraId="20F7706E" w14:textId="77777777" w:rsidR="00AE2640" w:rsidRPr="00C007DE" w:rsidRDefault="00AE2640" w:rsidP="00881640">
            <w:pPr>
              <w:jc w:val="center"/>
              <w:rPr>
                <w:rFonts w:ascii="Calibri" w:hAnsi="Calibri" w:cs="Calibri"/>
                <w:b/>
                <w:bCs/>
                <w:noProof w:val="0"/>
                <w:color w:val="FF0000"/>
                <w:sz w:val="18"/>
                <w:szCs w:val="18"/>
                <w:lang w:val="en-GB"/>
              </w:rPr>
            </w:pPr>
            <w:r w:rsidRPr="00C007DE">
              <w:rPr>
                <w:rFonts w:ascii="Calibri" w:hAnsi="Calibri" w:cs="Calibri"/>
                <w:b/>
                <w:sz w:val="18"/>
                <w:szCs w:val="18"/>
                <w:lang w:val="en-GB"/>
              </w:rPr>
              <w:t>Strategic areas</w:t>
            </w:r>
          </w:p>
        </w:tc>
        <w:tc>
          <w:tcPr>
            <w:tcW w:w="8516" w:type="dxa"/>
            <w:gridSpan w:val="7"/>
            <w:tcBorders>
              <w:top w:val="single" w:sz="8" w:space="0" w:color="auto"/>
              <w:left w:val="nil"/>
              <w:bottom w:val="single" w:sz="8" w:space="0" w:color="auto"/>
              <w:right w:val="single" w:sz="8" w:space="0" w:color="000000"/>
            </w:tcBorders>
            <w:shd w:val="clear" w:color="000000" w:fill="FFFFFF"/>
            <w:vAlign w:val="center"/>
            <w:hideMark/>
          </w:tcPr>
          <w:p w14:paraId="4FA0E7C1"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sz w:val="18"/>
                <w:szCs w:val="18"/>
                <w:lang w:val="en-GB"/>
              </w:rPr>
              <w:t xml:space="preserve">Strategic Area 1 - Electricity - Ensure universal access to electricity </w:t>
            </w:r>
            <w:r w:rsidRPr="00C007DE">
              <w:rPr>
                <w:rFonts w:ascii="Calibri" w:hAnsi="Calibri" w:cs="Calibri"/>
                <w:b/>
                <w:bCs/>
                <w:noProof w:val="0"/>
                <w:sz w:val="18"/>
                <w:szCs w:val="18"/>
                <w:lang w:val="en-GB"/>
              </w:rPr>
              <w:t>for the OMVG population until 2040</w:t>
            </w:r>
          </w:p>
        </w:tc>
      </w:tr>
      <w:tr w:rsidR="00AE2640" w:rsidRPr="005D7A76" w14:paraId="624E2B18" w14:textId="77777777" w:rsidTr="00881640">
        <w:trPr>
          <w:trHeight w:val="315"/>
        </w:trPr>
        <w:tc>
          <w:tcPr>
            <w:tcW w:w="1418" w:type="dxa"/>
            <w:vMerge/>
            <w:tcBorders>
              <w:left w:val="single" w:sz="8" w:space="0" w:color="auto"/>
              <w:bottom w:val="single" w:sz="8" w:space="0" w:color="auto"/>
              <w:right w:val="single" w:sz="8" w:space="0" w:color="auto"/>
            </w:tcBorders>
            <w:vAlign w:val="center"/>
            <w:hideMark/>
          </w:tcPr>
          <w:p w14:paraId="553195AD" w14:textId="77777777" w:rsidR="00AE2640" w:rsidRPr="00C007DE" w:rsidRDefault="00AE2640" w:rsidP="00881640">
            <w:pPr>
              <w:rPr>
                <w:rFonts w:ascii="Calibri" w:hAnsi="Calibri" w:cs="Calibri"/>
                <w:b/>
                <w:bCs/>
                <w:noProof w:val="0"/>
                <w:color w:val="FF0000"/>
                <w:sz w:val="18"/>
                <w:szCs w:val="18"/>
                <w:lang w:val="en-GB"/>
              </w:rPr>
            </w:pPr>
          </w:p>
        </w:tc>
        <w:tc>
          <w:tcPr>
            <w:tcW w:w="8516" w:type="dxa"/>
            <w:gridSpan w:val="7"/>
            <w:tcBorders>
              <w:top w:val="single" w:sz="8" w:space="0" w:color="auto"/>
              <w:left w:val="nil"/>
              <w:bottom w:val="single" w:sz="8" w:space="0" w:color="auto"/>
              <w:right w:val="single" w:sz="8" w:space="0" w:color="000000"/>
            </w:tcBorders>
            <w:shd w:val="clear" w:color="000000" w:fill="FFFFFF"/>
            <w:vAlign w:val="center"/>
            <w:hideMark/>
          </w:tcPr>
          <w:p w14:paraId="6A47DF4B" w14:textId="77777777" w:rsidR="00AE2640" w:rsidRPr="00C007DE" w:rsidRDefault="00AE2640" w:rsidP="00881640">
            <w:pPr>
              <w:rPr>
                <w:rFonts w:ascii="Calibri" w:hAnsi="Calibri" w:cs="Calibri"/>
                <w:b/>
                <w:color w:val="FF0000"/>
                <w:sz w:val="18"/>
                <w:szCs w:val="18"/>
                <w:lang w:val="en-GB"/>
              </w:rPr>
            </w:pPr>
            <w:r w:rsidRPr="00C007DE">
              <w:rPr>
                <w:rFonts w:ascii="Calibri" w:hAnsi="Calibri" w:cs="Calibri"/>
                <w:b/>
                <w:bCs/>
                <w:noProof w:val="0"/>
                <w:sz w:val="18"/>
                <w:szCs w:val="18"/>
                <w:lang w:val="en-GB"/>
              </w:rPr>
              <w:t xml:space="preserve">Strategic Axis 2 - Thermal Energy - Facilitating access to clean sources of thermal energy, reducing the impact on the environment </w:t>
            </w:r>
          </w:p>
        </w:tc>
      </w:tr>
      <w:tr w:rsidR="00AE2640" w:rsidRPr="005D7A76" w14:paraId="3AE20C0F" w14:textId="77777777" w:rsidTr="00881640">
        <w:trPr>
          <w:trHeight w:val="315"/>
        </w:trPr>
        <w:tc>
          <w:tcPr>
            <w:tcW w:w="1418" w:type="dxa"/>
            <w:vMerge/>
            <w:tcBorders>
              <w:left w:val="single" w:sz="8" w:space="0" w:color="auto"/>
              <w:bottom w:val="single" w:sz="8" w:space="0" w:color="auto"/>
              <w:right w:val="single" w:sz="8" w:space="0" w:color="auto"/>
            </w:tcBorders>
            <w:vAlign w:val="center"/>
            <w:hideMark/>
          </w:tcPr>
          <w:p w14:paraId="6BD8124E" w14:textId="77777777" w:rsidR="00AE2640" w:rsidRPr="00C007DE" w:rsidRDefault="00AE2640" w:rsidP="00881640">
            <w:pPr>
              <w:rPr>
                <w:rFonts w:ascii="Calibri" w:hAnsi="Calibri" w:cs="Calibri"/>
                <w:b/>
                <w:bCs/>
                <w:noProof w:val="0"/>
                <w:color w:val="FF0000"/>
                <w:sz w:val="18"/>
                <w:szCs w:val="18"/>
                <w:lang w:val="en-GB"/>
              </w:rPr>
            </w:pPr>
          </w:p>
        </w:tc>
        <w:tc>
          <w:tcPr>
            <w:tcW w:w="8516" w:type="dxa"/>
            <w:gridSpan w:val="7"/>
            <w:tcBorders>
              <w:top w:val="single" w:sz="8" w:space="0" w:color="auto"/>
              <w:left w:val="nil"/>
              <w:bottom w:val="single" w:sz="8" w:space="0" w:color="auto"/>
              <w:right w:val="single" w:sz="8" w:space="0" w:color="000000"/>
            </w:tcBorders>
            <w:shd w:val="clear" w:color="000000" w:fill="FFFFFF"/>
            <w:vAlign w:val="center"/>
            <w:hideMark/>
          </w:tcPr>
          <w:p w14:paraId="5B432B54" w14:textId="77777777" w:rsidR="00AE2640" w:rsidRPr="00C007DE" w:rsidRDefault="00AE2640" w:rsidP="00881640">
            <w:pPr>
              <w:rPr>
                <w:rFonts w:ascii="Calibri" w:hAnsi="Calibri" w:cs="Calibri"/>
                <w:b/>
                <w:color w:val="FF0000"/>
                <w:sz w:val="18"/>
                <w:szCs w:val="18"/>
                <w:lang w:val="en-GB"/>
              </w:rPr>
            </w:pPr>
            <w:r w:rsidRPr="00C007DE">
              <w:rPr>
                <w:rFonts w:ascii="Calibri" w:hAnsi="Calibri" w:cs="Calibri"/>
                <w:b/>
                <w:bCs/>
                <w:noProof w:val="0"/>
                <w:sz w:val="18"/>
                <w:szCs w:val="18"/>
                <w:lang w:val="en-GB"/>
              </w:rPr>
              <w:t xml:space="preserve">Strategic Area 3 </w:t>
            </w:r>
            <w:r>
              <w:rPr>
                <w:rFonts w:ascii="Calibri" w:hAnsi="Calibri" w:cs="Calibri"/>
                <w:b/>
                <w:bCs/>
                <w:noProof w:val="0"/>
                <w:sz w:val="18"/>
                <w:szCs w:val="18"/>
                <w:lang w:val="en-GB"/>
              </w:rPr>
              <w:t>–</w:t>
            </w:r>
            <w:r w:rsidRPr="00C007DE">
              <w:rPr>
                <w:rFonts w:ascii="Calibri" w:hAnsi="Calibri" w:cs="Calibri"/>
                <w:b/>
                <w:bCs/>
                <w:noProof w:val="0"/>
                <w:sz w:val="18"/>
                <w:szCs w:val="18"/>
                <w:lang w:val="en-GB"/>
              </w:rPr>
              <w:t xml:space="preserve"> </w:t>
            </w:r>
            <w:r>
              <w:rPr>
                <w:rFonts w:ascii="Calibri" w:hAnsi="Calibri" w:cs="Calibri"/>
                <w:b/>
                <w:bCs/>
                <w:noProof w:val="0"/>
                <w:sz w:val="18"/>
                <w:szCs w:val="18"/>
                <w:lang w:val="en-GB"/>
              </w:rPr>
              <w:t>Tapping the</w:t>
            </w:r>
            <w:r w:rsidRPr="00C007DE">
              <w:rPr>
                <w:rFonts w:ascii="Calibri" w:hAnsi="Calibri" w:cs="Calibri"/>
                <w:b/>
                <w:bCs/>
                <w:noProof w:val="0"/>
                <w:sz w:val="18"/>
                <w:szCs w:val="18"/>
                <w:lang w:val="en-GB"/>
              </w:rPr>
              <w:t xml:space="preserve"> mining, agro-industrial and artisanal potential</w:t>
            </w:r>
            <w:r>
              <w:rPr>
                <w:rFonts w:ascii="Calibri" w:hAnsi="Calibri" w:cs="Calibri"/>
                <w:b/>
                <w:bCs/>
                <w:noProof w:val="0"/>
                <w:sz w:val="18"/>
                <w:szCs w:val="18"/>
                <w:lang w:val="en-GB"/>
              </w:rPr>
              <w:t xml:space="preserve"> rationally</w:t>
            </w:r>
          </w:p>
        </w:tc>
      </w:tr>
      <w:tr w:rsidR="00AE2640" w:rsidRPr="005D7A76" w14:paraId="51304236" w14:textId="77777777" w:rsidTr="00881640">
        <w:trPr>
          <w:trHeight w:val="354"/>
        </w:trPr>
        <w:tc>
          <w:tcPr>
            <w:tcW w:w="1418" w:type="dxa"/>
            <w:vMerge w:val="restart"/>
            <w:tcBorders>
              <w:top w:val="single" w:sz="8" w:space="0" w:color="auto"/>
              <w:left w:val="single" w:sz="8" w:space="0" w:color="auto"/>
              <w:right w:val="single" w:sz="8" w:space="0" w:color="auto"/>
            </w:tcBorders>
            <w:shd w:val="clear" w:color="000000" w:fill="FFFFFF"/>
            <w:vAlign w:val="center"/>
            <w:hideMark/>
          </w:tcPr>
          <w:p w14:paraId="0CF56D6D" w14:textId="2DEFB208" w:rsidR="00AE2640" w:rsidRPr="00C007DE" w:rsidRDefault="00AE2640" w:rsidP="00AE2640">
            <w:pPr>
              <w:jc w:val="center"/>
              <w:rPr>
                <w:rFonts w:ascii="Calibri" w:hAnsi="Calibri" w:cs="Calibri"/>
                <w:b/>
                <w:bCs/>
                <w:noProof w:val="0"/>
                <w:color w:val="FF0000"/>
                <w:sz w:val="18"/>
                <w:szCs w:val="18"/>
                <w:lang w:val="en-GB"/>
              </w:rPr>
            </w:pPr>
            <w:r w:rsidRPr="00C007DE">
              <w:rPr>
                <w:rFonts w:ascii="Calibri" w:hAnsi="Calibri" w:cs="Calibri"/>
                <w:b/>
                <w:sz w:val="18"/>
                <w:szCs w:val="18"/>
                <w:lang w:val="en-GB"/>
              </w:rPr>
              <w:t>Action Plan 1 (</w:t>
            </w:r>
            <w:r>
              <w:rPr>
                <w:rFonts w:ascii="Calibri" w:hAnsi="Calibri" w:cs="Calibri"/>
                <w:b/>
                <w:sz w:val="18"/>
                <w:szCs w:val="18"/>
                <w:lang w:val="en-GB"/>
              </w:rPr>
              <w:t>Part</w:t>
            </w:r>
            <w:r w:rsidRPr="00C007DE">
              <w:rPr>
                <w:rFonts w:ascii="Calibri" w:hAnsi="Calibri" w:cs="Calibri"/>
                <w:b/>
                <w:sz w:val="18"/>
                <w:szCs w:val="18"/>
                <w:lang w:val="en-GB"/>
              </w:rPr>
              <w:t xml:space="preserve"> 1) </w:t>
            </w:r>
            <w:r w:rsidRPr="00C007DE">
              <w:rPr>
                <w:rFonts w:ascii="Calibri" w:hAnsi="Calibri" w:cs="Calibri"/>
                <w:b/>
                <w:bCs/>
                <w:noProof w:val="0"/>
                <w:sz w:val="18"/>
                <w:szCs w:val="18"/>
                <w:lang w:val="en-GB"/>
              </w:rPr>
              <w:t>Electricity</w:t>
            </w: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E739722"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1.1.1 - </w:t>
            </w:r>
            <w:r w:rsidRPr="00C007DE">
              <w:rPr>
                <w:rFonts w:asciiTheme="minorHAnsi" w:hAnsiTheme="minorHAnsi" w:cstheme="minorHAnsi"/>
                <w:sz w:val="18"/>
                <w:szCs w:val="18"/>
                <w:lang w:val="en-GB"/>
              </w:rPr>
              <w:t>Construction of the Sambangalou hydroelectric scheme (AHES), with 128 MW of installed power, 402 GWh/year of producible energy, in Senegal, on the Gambia River, in the Kédougou region.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7379D774"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244B70C2"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350</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7D318070"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F195134"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2023 -2025</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394D364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228C591" w14:textId="77777777" w:rsidR="00AE2640" w:rsidRPr="00C007DE" w:rsidRDefault="00AE2640" w:rsidP="00881640">
            <w:pPr>
              <w:jc w:val="center"/>
              <w:rPr>
                <w:rFonts w:ascii="Calibri" w:hAnsi="Calibri" w:cs="Calibri"/>
                <w:noProof w:val="0"/>
                <w:color w:val="FF0000"/>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3269F036" w14:textId="77777777" w:rsidTr="00881640">
        <w:trPr>
          <w:trHeight w:val="353"/>
        </w:trPr>
        <w:tc>
          <w:tcPr>
            <w:tcW w:w="1418" w:type="dxa"/>
            <w:vMerge/>
            <w:tcBorders>
              <w:top w:val="single" w:sz="8" w:space="0" w:color="auto"/>
              <w:left w:val="single" w:sz="8" w:space="0" w:color="auto"/>
              <w:right w:val="single" w:sz="8" w:space="0" w:color="auto"/>
            </w:tcBorders>
            <w:shd w:val="clear" w:color="000000" w:fill="FFFFFF"/>
            <w:vAlign w:val="center"/>
          </w:tcPr>
          <w:p w14:paraId="4368F918"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2D28E1A4"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1.1.2 - </w:t>
            </w:r>
            <w:r w:rsidRPr="00C007DE">
              <w:rPr>
                <w:rFonts w:asciiTheme="minorHAnsi" w:hAnsiTheme="minorHAnsi" w:cstheme="minorHAnsi"/>
                <w:sz w:val="18"/>
                <w:szCs w:val="18"/>
                <w:lang w:val="en-GB"/>
              </w:rPr>
              <w:t>Construction of the Saltinho hydroelectric scheme, with 27 MW of installed power, 128 GWh/year of producible energy (without the effect of regulation of the upstream hydroelectric schemes), in Guinea-Bissau, on the Corubal river, in the region of Bafatá and Tombali.</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146514D7"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04DD41CB"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117</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3731B960"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09A16D4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2027-2029</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10EAB2C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 xml:space="preserve">OMVG </w:t>
            </w:r>
            <w:r w:rsidRPr="00C007DE">
              <w:rPr>
                <w:rFonts w:ascii="Calibri" w:hAnsi="Calibri" w:cs="Calibri"/>
                <w:sz w:val="18"/>
                <w:szCs w:val="18"/>
                <w:lang w:val="en-GB"/>
              </w:rPr>
              <w:t>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16D98903" w14:textId="77777777" w:rsidR="00AE2640" w:rsidRPr="00C007DE" w:rsidRDefault="00AE2640" w:rsidP="00881640">
            <w:pPr>
              <w:jc w:val="center"/>
              <w:rPr>
                <w:rFonts w:ascii="Calibri" w:hAnsi="Calibri" w:cs="Calibri"/>
                <w:noProof w:val="0"/>
                <w:color w:val="FF0000"/>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18371AB1" w14:textId="77777777" w:rsidTr="00881640">
        <w:trPr>
          <w:trHeight w:val="353"/>
        </w:trPr>
        <w:tc>
          <w:tcPr>
            <w:tcW w:w="1418" w:type="dxa"/>
            <w:vMerge/>
            <w:tcBorders>
              <w:top w:val="single" w:sz="8" w:space="0" w:color="auto"/>
              <w:left w:val="single" w:sz="8" w:space="0" w:color="auto"/>
              <w:right w:val="single" w:sz="8" w:space="0" w:color="auto"/>
            </w:tcBorders>
            <w:shd w:val="clear" w:color="000000" w:fill="FFFFFF"/>
            <w:vAlign w:val="center"/>
          </w:tcPr>
          <w:p w14:paraId="25312355"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692533F1" w14:textId="77777777" w:rsidR="00AE2640" w:rsidRPr="00C007DE" w:rsidRDefault="00AE2640" w:rsidP="00881640">
            <w:pPr>
              <w:rPr>
                <w:rFonts w:asciiTheme="minorHAnsi" w:hAnsiTheme="minorHAnsi" w:cstheme="minorHAnsi"/>
                <w:b/>
                <w:color w:val="FF0000"/>
                <w:sz w:val="18"/>
                <w:szCs w:val="18"/>
                <w:lang w:val="en-GB"/>
              </w:rPr>
            </w:pPr>
            <w:r w:rsidRPr="00C007DE">
              <w:rPr>
                <w:rFonts w:asciiTheme="minorHAnsi" w:hAnsiTheme="minorHAnsi" w:cstheme="minorHAnsi"/>
                <w:b/>
                <w:bCs/>
                <w:noProof w:val="0"/>
                <w:sz w:val="18"/>
                <w:szCs w:val="18"/>
                <w:lang w:val="en-GB"/>
              </w:rPr>
              <w:t xml:space="preserve">Measure 1.1.3 - </w:t>
            </w:r>
            <w:r w:rsidRPr="00C007DE">
              <w:rPr>
                <w:rFonts w:asciiTheme="minorHAnsi" w:hAnsiTheme="minorHAnsi" w:cstheme="minorHAnsi"/>
                <w:sz w:val="18"/>
                <w:szCs w:val="18"/>
                <w:lang w:val="en-GB"/>
              </w:rPr>
              <w:t>Construction of the Digan hydroelectric scheme (AHED), with 100 MW of installed power, 242 GWh/year of producible, in Guinea, on the Gambia River, in the Labé region.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53468A01"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54291FF4" w14:textId="77777777" w:rsidR="00AE2640" w:rsidRPr="00C007DE" w:rsidRDefault="00AE2640" w:rsidP="00881640">
            <w:pPr>
              <w:jc w:val="right"/>
              <w:rPr>
                <w:rFonts w:ascii="Calibri" w:hAnsi="Calibri" w:cs="Calibri"/>
                <w:sz w:val="18"/>
                <w:szCs w:val="18"/>
                <w:lang w:val="en-GB"/>
              </w:rPr>
            </w:pPr>
            <w:r w:rsidRPr="00C007DE">
              <w:rPr>
                <w:rFonts w:ascii="Calibri" w:hAnsi="Calibri" w:cs="Calibri"/>
                <w:noProof w:val="0"/>
                <w:sz w:val="18"/>
                <w:szCs w:val="18"/>
                <w:lang w:val="en-GB"/>
              </w:rPr>
              <w:t>126</w:t>
            </w:r>
          </w:p>
          <w:p w14:paraId="48BBBA71" w14:textId="77777777" w:rsidR="00AE2640" w:rsidRPr="00C007DE" w:rsidRDefault="00AE2640" w:rsidP="00881640">
            <w:pPr>
              <w:jc w:val="right"/>
              <w:rPr>
                <w:rFonts w:ascii="Calibri" w:hAnsi="Calibri" w:cs="Calibri"/>
                <w:noProof w:val="0"/>
                <w:color w:val="FF0000"/>
                <w:sz w:val="18"/>
                <w:szCs w:val="18"/>
                <w:lang w:val="en-GB"/>
              </w:rPr>
            </w:pPr>
          </w:p>
        </w:tc>
        <w:tc>
          <w:tcPr>
            <w:tcW w:w="1250" w:type="dxa"/>
            <w:tcBorders>
              <w:top w:val="single" w:sz="8" w:space="0" w:color="auto"/>
              <w:left w:val="nil"/>
              <w:bottom w:val="single" w:sz="8" w:space="0" w:color="auto"/>
              <w:right w:val="single" w:sz="8" w:space="0" w:color="auto"/>
            </w:tcBorders>
            <w:shd w:val="clear" w:color="000000" w:fill="FFFFFF"/>
            <w:vAlign w:val="center"/>
          </w:tcPr>
          <w:p w14:paraId="64EC62F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5B9E208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2031-2034</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5C52EA14"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73EAF7F3" w14:textId="77777777" w:rsidR="00AE2640" w:rsidRPr="00C007DE" w:rsidRDefault="00AE2640" w:rsidP="00881640">
            <w:pPr>
              <w:jc w:val="center"/>
              <w:rPr>
                <w:rFonts w:ascii="Calibri" w:hAnsi="Calibri" w:cs="Calibri"/>
                <w:noProof w:val="0"/>
                <w:color w:val="FF0000"/>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68D726E0" w14:textId="77777777" w:rsidTr="00881640">
        <w:trPr>
          <w:trHeight w:val="315"/>
        </w:trPr>
        <w:tc>
          <w:tcPr>
            <w:tcW w:w="1418" w:type="dxa"/>
            <w:vMerge/>
            <w:tcBorders>
              <w:top w:val="single" w:sz="8" w:space="0" w:color="auto"/>
              <w:left w:val="single" w:sz="8" w:space="0" w:color="auto"/>
              <w:right w:val="single" w:sz="8" w:space="0" w:color="auto"/>
            </w:tcBorders>
            <w:vAlign w:val="center"/>
            <w:hideMark/>
          </w:tcPr>
          <w:p w14:paraId="1507C40E"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5F91910" w14:textId="77777777" w:rsidR="00AE2640" w:rsidRPr="00C007DE" w:rsidRDefault="00AE2640" w:rsidP="00881640">
            <w:pPr>
              <w:rPr>
                <w:rFonts w:ascii="Calibri" w:hAnsi="Calibri" w:cs="Calibri"/>
                <w:color w:val="FF0000"/>
                <w:sz w:val="18"/>
                <w:szCs w:val="18"/>
                <w:lang w:val="en-GB"/>
              </w:rPr>
            </w:pPr>
            <w:r w:rsidRPr="00C007DE">
              <w:rPr>
                <w:rFonts w:ascii="Calibri" w:hAnsi="Calibri" w:cs="Calibri"/>
                <w:b/>
                <w:bCs/>
                <w:noProof w:val="0"/>
                <w:sz w:val="18"/>
                <w:szCs w:val="18"/>
                <w:lang w:val="en-GB"/>
              </w:rPr>
              <w:t xml:space="preserve">Measure 1.1.4 - </w:t>
            </w:r>
            <w:r w:rsidRPr="00C007DE">
              <w:rPr>
                <w:rFonts w:asciiTheme="minorHAnsi" w:hAnsiTheme="minorHAnsi" w:cstheme="minorHAnsi"/>
                <w:sz w:val="18"/>
                <w:szCs w:val="18"/>
                <w:lang w:val="en-GB"/>
              </w:rPr>
              <w:t>Construction of the Kourawel hydroelectric scheme (AHEK), with 135 MW of installed power, 350 GWh/year of producibility, in Guinea, on the Komba river (tributary of the Koliba river), in the Labé region.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0435BB2"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5321902F" w14:textId="77777777" w:rsidR="00AE2640" w:rsidRPr="00C007DE" w:rsidRDefault="00AE2640" w:rsidP="00881640">
            <w:pPr>
              <w:jc w:val="right"/>
              <w:rPr>
                <w:rFonts w:ascii="Calibri" w:hAnsi="Calibri" w:cs="Calibri"/>
                <w:sz w:val="18"/>
                <w:szCs w:val="18"/>
                <w:lang w:val="en-GB"/>
              </w:rPr>
            </w:pPr>
            <w:r w:rsidRPr="00C007DE">
              <w:rPr>
                <w:rFonts w:ascii="Calibri" w:hAnsi="Calibri" w:cs="Calibri"/>
                <w:noProof w:val="0"/>
                <w:sz w:val="18"/>
                <w:szCs w:val="18"/>
                <w:lang w:val="en-GB"/>
              </w:rPr>
              <w:t>185</w:t>
            </w:r>
          </w:p>
          <w:p w14:paraId="49A530B8" w14:textId="77777777" w:rsidR="00AE2640" w:rsidRPr="00C007DE" w:rsidRDefault="00AE2640" w:rsidP="00881640">
            <w:pPr>
              <w:jc w:val="right"/>
              <w:rPr>
                <w:rFonts w:ascii="Calibri" w:hAnsi="Calibri" w:cs="Calibri"/>
                <w:noProof w:val="0"/>
                <w:color w:val="FF0000"/>
                <w:sz w:val="18"/>
                <w:szCs w:val="18"/>
                <w:lang w:val="en-GB"/>
              </w:rPr>
            </w:pP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614ACDE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DCAB0B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2033-2036</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33EA88D1"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 xml:space="preserve">OMVG </w:t>
            </w:r>
            <w:r w:rsidRPr="00C007DE">
              <w:rPr>
                <w:rFonts w:ascii="Calibri" w:hAnsi="Calibri" w:cs="Calibri"/>
                <w:sz w:val="18"/>
                <w:szCs w:val="18"/>
                <w:lang w:val="en-GB"/>
              </w:rPr>
              <w:t>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478F8B13" w14:textId="77777777" w:rsidR="00AE2640" w:rsidRPr="00C007DE" w:rsidRDefault="00AE2640" w:rsidP="00881640">
            <w:pPr>
              <w:jc w:val="center"/>
              <w:rPr>
                <w:rFonts w:ascii="Calibri" w:hAnsi="Calibri" w:cs="Calibri"/>
                <w:noProof w:val="0"/>
                <w:color w:val="FF0000"/>
                <w:szCs w:val="22"/>
                <w:lang w:val="en-GB"/>
              </w:rPr>
            </w:pPr>
            <w:r w:rsidRPr="00C007DE">
              <w:rPr>
                <w:rFonts w:ascii="Calibri" w:hAnsi="Calibri" w:cs="Calibri"/>
                <w:noProof w:val="0"/>
                <w:sz w:val="18"/>
                <w:szCs w:val="18"/>
                <w:lang w:val="en-GB"/>
              </w:rPr>
              <w:t xml:space="preserve">Member States </w:t>
            </w:r>
            <w:r w:rsidRPr="00C007DE">
              <w:rPr>
                <w:rFonts w:ascii="Calibri" w:hAnsi="Calibri" w:cs="Calibri"/>
                <w:sz w:val="18"/>
                <w:szCs w:val="18"/>
                <w:lang w:val="en-GB"/>
              </w:rPr>
              <w:t>and Donors have mobilised the necessary funds for the project</w:t>
            </w:r>
          </w:p>
        </w:tc>
      </w:tr>
      <w:tr w:rsidR="00AE2640" w:rsidRPr="005D7A76" w14:paraId="1A59D4E4"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20FB4A73"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6363E6E8"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1.1.5 - </w:t>
            </w:r>
            <w:r w:rsidRPr="00C007DE">
              <w:rPr>
                <w:rFonts w:asciiTheme="minorHAnsi" w:hAnsiTheme="minorHAnsi" w:cstheme="minorHAnsi"/>
                <w:sz w:val="18"/>
                <w:szCs w:val="18"/>
                <w:lang w:val="en-GB"/>
              </w:rPr>
              <w:t>Construction of the Fellou-Sounga hydroelectric and agricultural development, with 82 MW of installed power, 339 GWh/year of producible, in Guinea, on the Koliba river, in the Boké region.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A9E36E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72AD604F"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353</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0054A47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4A366D7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2035-2038</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512D204"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5E0FAC82" w14:textId="77777777" w:rsidR="00AE2640" w:rsidRPr="00C007DE" w:rsidRDefault="00AE2640" w:rsidP="00881640">
            <w:pPr>
              <w:jc w:val="center"/>
              <w:rPr>
                <w:rFonts w:ascii="Calibri" w:hAnsi="Calibri" w:cs="Calibri"/>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69027A7F"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0348E442"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1E6958A6"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1.1.6 - </w:t>
            </w:r>
            <w:r w:rsidRPr="00C007DE">
              <w:rPr>
                <w:rFonts w:asciiTheme="minorHAnsi" w:hAnsiTheme="minorHAnsi" w:cstheme="minorHAnsi"/>
                <w:sz w:val="18"/>
                <w:szCs w:val="18"/>
                <w:lang w:val="en-GB"/>
              </w:rPr>
              <w:t>Construction of a 20 MW solar power plant in Jambur, Gambia</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4A7A9346"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5B70D366"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160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126ACA45"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 xml:space="preserve">Ministry in charge of renewable energy </w:t>
            </w:r>
            <w:r w:rsidRPr="00C007DE">
              <w:rPr>
                <w:rFonts w:ascii="Calibri" w:hAnsi="Calibri" w:cs="Calibri"/>
                <w:noProof w:val="0"/>
                <w:sz w:val="18"/>
                <w:szCs w:val="18"/>
                <w:lang w:val="en-GB"/>
              </w:rPr>
              <w:t>in The Gambia</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25DE873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2024-2025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64F63420"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 xml:space="preserve">Annual report of the Ministry in </w:t>
            </w:r>
            <w:r w:rsidRPr="00C007DE">
              <w:rPr>
                <w:rFonts w:ascii="Calibri" w:hAnsi="Calibri" w:cs="Calibri"/>
                <w:noProof w:val="0"/>
                <w:sz w:val="18"/>
                <w:szCs w:val="18"/>
                <w:lang w:val="en-GB"/>
              </w:rPr>
              <w:t>charge of renewable energy in The Gambia</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543AA616" w14:textId="77777777" w:rsidR="00AE2640" w:rsidRPr="00C007DE" w:rsidRDefault="00AE2640" w:rsidP="00881640">
            <w:pPr>
              <w:jc w:val="center"/>
              <w:rPr>
                <w:rFonts w:ascii="Calibri" w:hAnsi="Calibri" w:cs="Calibri"/>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65D96E6C"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1F22588B"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03AB9063"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1.1.7 - </w:t>
            </w:r>
            <w:r w:rsidRPr="00C007DE">
              <w:rPr>
                <w:rFonts w:asciiTheme="minorHAnsi" w:hAnsiTheme="minorHAnsi" w:cstheme="minorHAnsi"/>
                <w:sz w:val="18"/>
                <w:szCs w:val="18"/>
                <w:lang w:val="en-GB"/>
              </w:rPr>
              <w:t>Construction of a 150 MW solar power plant in Soma, Gambia</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67CEC8CE"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02FA7270"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700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5D04DFDE"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in charge of renewable energy in The Gambia</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1F0D35C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2024-2025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58D59E0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 xml:space="preserve">Annual report of the Ministry in </w:t>
            </w:r>
            <w:r w:rsidRPr="00C007DE">
              <w:rPr>
                <w:rFonts w:ascii="Calibri" w:hAnsi="Calibri" w:cs="Calibri"/>
                <w:noProof w:val="0"/>
                <w:sz w:val="18"/>
                <w:szCs w:val="18"/>
                <w:lang w:val="en-GB"/>
              </w:rPr>
              <w:t>charge of renewable energy in The Gambia</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161CB1B0" w14:textId="77777777" w:rsidR="00AE2640" w:rsidRPr="00C007DE" w:rsidRDefault="00AE2640" w:rsidP="00881640">
            <w:pPr>
              <w:jc w:val="center"/>
              <w:rPr>
                <w:rFonts w:ascii="Calibri" w:hAnsi="Calibri" w:cs="Calibri"/>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475F6413"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616E1BFE"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834DBA7"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1.2.1 - </w:t>
            </w:r>
            <w:r w:rsidRPr="00C007DE">
              <w:rPr>
                <w:rFonts w:asciiTheme="minorHAnsi" w:hAnsiTheme="minorHAnsi" w:cstheme="minorHAnsi"/>
                <w:sz w:val="18"/>
                <w:szCs w:val="18"/>
                <w:lang w:val="en-GB"/>
              </w:rPr>
              <w:t>Construction of a 225 kV HV transmission line (1677 km long), substations and two (02) Dispatching Centres (Linsan and Tambacouda).</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7EDB8396"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4653FD3D"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814</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1F26EEC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33A3AF3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2022-2026</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985F081"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126853B1" w14:textId="77777777" w:rsidR="00AE2640" w:rsidRPr="00C007DE" w:rsidRDefault="00AE2640" w:rsidP="00881640">
            <w:pPr>
              <w:jc w:val="center"/>
              <w:rPr>
                <w:rFonts w:ascii="Calibri" w:hAnsi="Calibri" w:cs="Calibri"/>
                <w:szCs w:val="22"/>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5FBAE2C3"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318EFE47"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5BDA74F"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1.2.2 - </w:t>
            </w:r>
            <w:r w:rsidRPr="00C007DE">
              <w:rPr>
                <w:rFonts w:asciiTheme="minorHAnsi" w:hAnsiTheme="minorHAnsi" w:cstheme="minorHAnsi"/>
                <w:sz w:val="18"/>
                <w:szCs w:val="18"/>
                <w:lang w:val="en-GB"/>
              </w:rPr>
              <w:t>Construction of a 225 kV power line about 500 km long to connect the hydroelectric power stations of Digan, Fello-Sounga, Kourawel and Saltinho as well as the substations of Soma (Gambia) and Tambacounda (Senegal) via the substation of Bassé to be built</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67C8606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0D276667"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350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3B90311E"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25B9327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2027-2029</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4CD23F5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38D508AF"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1BAC81EF"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1F9A2DBB"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78D91F12"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1.3.1 - </w:t>
            </w:r>
            <w:r w:rsidRPr="00C007DE">
              <w:rPr>
                <w:rFonts w:asciiTheme="minorHAnsi" w:hAnsiTheme="minorHAnsi" w:cstheme="minorHAnsi"/>
                <w:sz w:val="18"/>
                <w:szCs w:val="18"/>
                <w:lang w:val="en-GB"/>
              </w:rPr>
              <w:t>Connection to the interconnected network of localities with more than 1000 inhabitants.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3C89E1F6"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10AE6DEA"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270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0EBB71C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 Municipalities / Electricity companies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48092CA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303979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5BDBD5F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 xml:space="preserve">Member States </w:t>
            </w:r>
            <w:r w:rsidRPr="00C007DE">
              <w:rPr>
                <w:rFonts w:ascii="Calibri" w:hAnsi="Calibri" w:cs="Calibri"/>
                <w:sz w:val="18"/>
                <w:szCs w:val="18"/>
                <w:lang w:val="en-GB"/>
              </w:rPr>
              <w:t>and Donors have mobilised the necessary funds for the project</w:t>
            </w:r>
          </w:p>
        </w:tc>
      </w:tr>
      <w:tr w:rsidR="00AE2640" w:rsidRPr="005D7A76" w14:paraId="1046501A"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44016472"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04775337"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1.3.2 - </w:t>
            </w:r>
            <w:r w:rsidRPr="00C007DE">
              <w:rPr>
                <w:rFonts w:asciiTheme="minorHAnsi" w:hAnsiTheme="minorHAnsi" w:cstheme="minorHAnsi"/>
                <w:sz w:val="18"/>
                <w:szCs w:val="18"/>
                <w:lang w:val="en-GB"/>
              </w:rPr>
              <w:t>Creation of micro grids with solar source for small rural villages - 50 kWh/inhabitant/year.</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70C02AB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173472A0"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35</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521E0F35"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 Local authorities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663A4F1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65F9730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2DBEEAE6"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515DA03A" w14:textId="77777777" w:rsidTr="00881640">
        <w:trPr>
          <w:trHeight w:val="315"/>
        </w:trPr>
        <w:tc>
          <w:tcPr>
            <w:tcW w:w="1418" w:type="dxa"/>
            <w:vMerge/>
            <w:tcBorders>
              <w:top w:val="single" w:sz="8" w:space="0" w:color="auto"/>
              <w:left w:val="single" w:sz="8" w:space="0" w:color="auto"/>
              <w:right w:val="single" w:sz="8" w:space="0" w:color="auto"/>
            </w:tcBorders>
            <w:vAlign w:val="center"/>
          </w:tcPr>
          <w:p w14:paraId="747BA10D"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45DE64FC"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1.3.3 - </w:t>
            </w:r>
            <w:r w:rsidRPr="00C007DE">
              <w:rPr>
                <w:rFonts w:asciiTheme="minorHAnsi" w:hAnsiTheme="minorHAnsi" w:cstheme="minorHAnsi"/>
                <w:sz w:val="18"/>
                <w:szCs w:val="18"/>
                <w:lang w:val="en-GB"/>
              </w:rPr>
              <w:t>Financing for the selection and installation of small individual solar installations - 400 to 600 kWh/household/year. Creation of small companies for installation and maintenance.</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7FD4FBB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electricity</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28C9E2CB"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50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640E3F84"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 xml:space="preserve">OMVG / Local authorities / Electricity companies </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11A78685"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62E04E71"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522E32BF"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406784FB" w14:textId="77777777" w:rsidTr="00881640">
        <w:trPr>
          <w:trHeight w:val="315"/>
        </w:trPr>
        <w:tc>
          <w:tcPr>
            <w:tcW w:w="1418" w:type="dxa"/>
            <w:vMerge w:val="restart"/>
            <w:tcBorders>
              <w:left w:val="single" w:sz="8" w:space="0" w:color="auto"/>
              <w:right w:val="single" w:sz="8" w:space="0" w:color="auto"/>
            </w:tcBorders>
            <w:vAlign w:val="center"/>
          </w:tcPr>
          <w:p w14:paraId="0FD8BEEB"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920FBCA" w14:textId="77777777" w:rsidR="00AE2640" w:rsidRPr="00C007DE" w:rsidRDefault="00AE2640" w:rsidP="00881640">
            <w:pPr>
              <w:rPr>
                <w:rFonts w:ascii="Calibri" w:hAnsi="Calibri" w:cs="Calibri"/>
                <w:b/>
                <w:bCs/>
                <w:noProof w:val="0"/>
                <w:sz w:val="18"/>
                <w:szCs w:val="18"/>
                <w:lang w:val="en-GB"/>
              </w:rPr>
            </w:pPr>
            <w:r w:rsidRPr="00C007DE">
              <w:rPr>
                <w:rFonts w:ascii="Calibri" w:hAnsi="Calibri" w:cs="Calibri"/>
                <w:b/>
                <w:bCs/>
                <w:noProof w:val="0"/>
                <w:sz w:val="18"/>
                <w:szCs w:val="18"/>
                <w:lang w:val="en-GB"/>
              </w:rPr>
              <w:t xml:space="preserve">Measure 1.4.1 - </w:t>
            </w:r>
            <w:r w:rsidRPr="00C007DE">
              <w:rPr>
                <w:rFonts w:asciiTheme="minorHAnsi" w:hAnsiTheme="minorHAnsi" w:cstheme="minorHAnsi"/>
                <w:sz w:val="18"/>
                <w:szCs w:val="18"/>
                <w:lang w:val="en-GB"/>
              </w:rPr>
              <w:t>Carry out an awareness-raising campaign on energy management and saving and promote the use of low-energy equipment among users (lamps, refrigerators, etc.).</w:t>
            </w:r>
          </w:p>
        </w:tc>
        <w:tc>
          <w:tcPr>
            <w:tcW w:w="146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168339F"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Increased utility of available electricity</w:t>
            </w:r>
          </w:p>
        </w:tc>
        <w:tc>
          <w:tcPr>
            <w:tcW w:w="785" w:type="dxa"/>
            <w:tcBorders>
              <w:top w:val="single" w:sz="8" w:space="0" w:color="auto"/>
              <w:left w:val="nil"/>
              <w:bottom w:val="single" w:sz="8" w:space="0" w:color="auto"/>
              <w:right w:val="single" w:sz="8" w:space="0" w:color="auto"/>
            </w:tcBorders>
            <w:shd w:val="clear" w:color="auto" w:fill="FFFFFF" w:themeFill="background1"/>
            <w:vAlign w:val="center"/>
          </w:tcPr>
          <w:p w14:paraId="2591404B" w14:textId="77777777" w:rsidR="00AE2640" w:rsidRPr="00C007DE" w:rsidRDefault="00AE2640" w:rsidP="00881640">
            <w:pPr>
              <w:jc w:val="right"/>
              <w:rPr>
                <w:rFonts w:ascii="Calibri" w:hAnsi="Calibri" w:cs="Calibri"/>
                <w:noProof w:val="0"/>
                <w:sz w:val="18"/>
                <w:szCs w:val="18"/>
                <w:lang w:val="en-GB"/>
              </w:rPr>
            </w:pPr>
            <w:r w:rsidRPr="00C007DE">
              <w:rPr>
                <w:rFonts w:ascii="Calibri" w:hAnsi="Calibri" w:cs="Calibri"/>
                <w:noProof w:val="0"/>
                <w:sz w:val="18"/>
                <w:szCs w:val="18"/>
                <w:lang w:val="en-GB"/>
              </w:rPr>
              <w:t>10</w:t>
            </w:r>
          </w:p>
        </w:tc>
        <w:tc>
          <w:tcPr>
            <w:tcW w:w="1250" w:type="dxa"/>
            <w:tcBorders>
              <w:top w:val="single" w:sz="8" w:space="0" w:color="auto"/>
              <w:left w:val="nil"/>
              <w:bottom w:val="single" w:sz="8" w:space="0" w:color="auto"/>
              <w:right w:val="single" w:sz="8" w:space="0" w:color="auto"/>
            </w:tcBorders>
            <w:shd w:val="clear" w:color="auto" w:fill="FFFFFF" w:themeFill="background1"/>
            <w:vAlign w:val="center"/>
          </w:tcPr>
          <w:p w14:paraId="505C3571"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 xml:space="preserve">OMVG / Local authorities / Electricity companies </w:t>
            </w:r>
          </w:p>
        </w:tc>
        <w:tc>
          <w:tcPr>
            <w:tcW w:w="726"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7B12BA"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2025 - 2030</w:t>
            </w:r>
          </w:p>
        </w:tc>
        <w:tc>
          <w:tcPr>
            <w:tcW w:w="1171" w:type="dxa"/>
            <w:tcBorders>
              <w:top w:val="single" w:sz="8" w:space="0" w:color="auto"/>
              <w:left w:val="nil"/>
              <w:bottom w:val="single" w:sz="8" w:space="0" w:color="auto"/>
              <w:right w:val="single" w:sz="8" w:space="0" w:color="auto"/>
            </w:tcBorders>
            <w:shd w:val="clear" w:color="auto" w:fill="FFFFFF" w:themeFill="background1"/>
            <w:vAlign w:val="center"/>
          </w:tcPr>
          <w:p w14:paraId="188A723E"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24D73FE"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6098D6B9" w14:textId="77777777" w:rsidTr="00881640">
        <w:trPr>
          <w:trHeight w:val="315"/>
        </w:trPr>
        <w:tc>
          <w:tcPr>
            <w:tcW w:w="1418" w:type="dxa"/>
            <w:vMerge/>
            <w:tcBorders>
              <w:left w:val="single" w:sz="8" w:space="0" w:color="auto"/>
              <w:bottom w:val="single" w:sz="8" w:space="0" w:color="auto"/>
              <w:right w:val="single" w:sz="8" w:space="0" w:color="auto"/>
            </w:tcBorders>
            <w:vAlign w:val="center"/>
          </w:tcPr>
          <w:p w14:paraId="5E656361"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2A2640A" w14:textId="77777777" w:rsidR="00AE2640" w:rsidRPr="00C007DE" w:rsidRDefault="00AE2640" w:rsidP="00881640">
            <w:pPr>
              <w:rPr>
                <w:rFonts w:ascii="Calibri" w:hAnsi="Calibri" w:cs="Calibri"/>
                <w:b/>
                <w:bCs/>
                <w:noProof w:val="0"/>
                <w:sz w:val="18"/>
                <w:szCs w:val="18"/>
                <w:lang w:val="en-GB"/>
              </w:rPr>
            </w:pPr>
            <w:r w:rsidRPr="00C007DE">
              <w:rPr>
                <w:rFonts w:ascii="Calibri" w:hAnsi="Calibri" w:cs="Calibri"/>
                <w:b/>
                <w:bCs/>
                <w:noProof w:val="0"/>
                <w:sz w:val="18"/>
                <w:szCs w:val="18"/>
                <w:lang w:val="en-GB"/>
              </w:rPr>
              <w:t xml:space="preserve">Measure 1.4.2 - </w:t>
            </w:r>
            <w:r w:rsidRPr="00C007DE">
              <w:rPr>
                <w:rFonts w:asciiTheme="minorHAnsi" w:hAnsiTheme="minorHAnsi" w:cstheme="minorHAnsi"/>
                <w:sz w:val="18"/>
                <w:szCs w:val="18"/>
                <w:lang w:val="en-GB"/>
              </w:rPr>
              <w:t>Promote energy efficiency through the implementation of technologies to combat technical losses in the distribution network.</w:t>
            </w:r>
          </w:p>
        </w:tc>
        <w:tc>
          <w:tcPr>
            <w:tcW w:w="146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AE4D1BC"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Increase in the effective availability of electricity</w:t>
            </w:r>
          </w:p>
        </w:tc>
        <w:tc>
          <w:tcPr>
            <w:tcW w:w="785" w:type="dxa"/>
            <w:tcBorders>
              <w:top w:val="single" w:sz="8" w:space="0" w:color="auto"/>
              <w:left w:val="nil"/>
              <w:bottom w:val="single" w:sz="8" w:space="0" w:color="auto"/>
              <w:right w:val="single" w:sz="8" w:space="0" w:color="auto"/>
            </w:tcBorders>
            <w:shd w:val="clear" w:color="auto" w:fill="FFFFFF" w:themeFill="background1"/>
            <w:vAlign w:val="center"/>
          </w:tcPr>
          <w:p w14:paraId="174F0E1D" w14:textId="77777777" w:rsidR="00AE2640" w:rsidRPr="00C007DE" w:rsidRDefault="00AE2640" w:rsidP="00881640">
            <w:pPr>
              <w:jc w:val="right"/>
              <w:rPr>
                <w:rFonts w:ascii="Calibri" w:hAnsi="Calibri" w:cs="Calibri"/>
                <w:noProof w:val="0"/>
                <w:sz w:val="18"/>
                <w:szCs w:val="18"/>
                <w:lang w:val="en-GB"/>
              </w:rPr>
            </w:pPr>
            <w:r w:rsidRPr="00C007DE">
              <w:rPr>
                <w:rFonts w:ascii="Calibri" w:hAnsi="Calibri" w:cs="Calibri"/>
                <w:noProof w:val="0"/>
                <w:sz w:val="18"/>
                <w:szCs w:val="18"/>
                <w:lang w:val="en-GB"/>
              </w:rPr>
              <w:t>80</w:t>
            </w:r>
          </w:p>
        </w:tc>
        <w:tc>
          <w:tcPr>
            <w:tcW w:w="1250" w:type="dxa"/>
            <w:tcBorders>
              <w:top w:val="single" w:sz="8" w:space="0" w:color="auto"/>
              <w:left w:val="nil"/>
              <w:bottom w:val="single" w:sz="8" w:space="0" w:color="auto"/>
              <w:right w:val="single" w:sz="8" w:space="0" w:color="auto"/>
            </w:tcBorders>
            <w:shd w:val="clear" w:color="auto" w:fill="FFFFFF" w:themeFill="background1"/>
            <w:vAlign w:val="center"/>
          </w:tcPr>
          <w:p w14:paraId="4EDD28D4"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 xml:space="preserve">OMVG / Local authorities / Electricity companies </w:t>
            </w:r>
          </w:p>
        </w:tc>
        <w:tc>
          <w:tcPr>
            <w:tcW w:w="726"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57432FF"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2025 - 2030</w:t>
            </w:r>
          </w:p>
        </w:tc>
        <w:tc>
          <w:tcPr>
            <w:tcW w:w="1171" w:type="dxa"/>
            <w:tcBorders>
              <w:top w:val="single" w:sz="8" w:space="0" w:color="auto"/>
              <w:left w:val="nil"/>
              <w:bottom w:val="single" w:sz="8" w:space="0" w:color="auto"/>
              <w:right w:val="single" w:sz="8" w:space="0" w:color="auto"/>
            </w:tcBorders>
            <w:shd w:val="clear" w:color="auto" w:fill="FFFFFF" w:themeFill="background1"/>
            <w:vAlign w:val="center"/>
          </w:tcPr>
          <w:p w14:paraId="25D51C48"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OMVG Annual Report</w:t>
            </w:r>
          </w:p>
        </w:tc>
        <w:tc>
          <w:tcPr>
            <w:tcW w:w="127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BAAC01B"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2D5357B0" w14:textId="77777777" w:rsidTr="00881640">
        <w:trPr>
          <w:trHeight w:val="300"/>
        </w:trPr>
        <w:tc>
          <w:tcPr>
            <w:tcW w:w="1418" w:type="dxa"/>
            <w:vMerge w:val="restart"/>
            <w:tcBorders>
              <w:top w:val="single" w:sz="8" w:space="0" w:color="auto"/>
              <w:left w:val="single" w:sz="8" w:space="0" w:color="auto"/>
              <w:right w:val="single" w:sz="8" w:space="0" w:color="auto"/>
            </w:tcBorders>
            <w:shd w:val="clear" w:color="000000" w:fill="FFFFFF"/>
            <w:vAlign w:val="center"/>
            <w:hideMark/>
          </w:tcPr>
          <w:p w14:paraId="62726E6B" w14:textId="66995FC7" w:rsidR="00AE2640" w:rsidRPr="00C007DE" w:rsidRDefault="00AE2640" w:rsidP="00AE2640">
            <w:pPr>
              <w:jc w:val="center"/>
              <w:rPr>
                <w:rFonts w:ascii="Calibri" w:hAnsi="Calibri" w:cs="Calibri"/>
                <w:b/>
                <w:bCs/>
                <w:noProof w:val="0"/>
                <w:color w:val="FF0000"/>
                <w:sz w:val="18"/>
                <w:szCs w:val="18"/>
                <w:lang w:val="en-GB"/>
              </w:rPr>
            </w:pPr>
            <w:r w:rsidRPr="00C007DE">
              <w:rPr>
                <w:rFonts w:ascii="Calibri" w:hAnsi="Calibri" w:cs="Calibri"/>
                <w:b/>
                <w:sz w:val="18"/>
                <w:szCs w:val="18"/>
                <w:lang w:val="en-GB"/>
              </w:rPr>
              <w:t xml:space="preserve">Action Plan </w:t>
            </w:r>
            <w:r w:rsidRPr="00C007DE">
              <w:rPr>
                <w:rFonts w:ascii="Calibri" w:hAnsi="Calibri" w:cs="Calibri"/>
                <w:b/>
                <w:bCs/>
                <w:noProof w:val="0"/>
                <w:sz w:val="18"/>
                <w:szCs w:val="18"/>
                <w:lang w:val="en-GB"/>
              </w:rPr>
              <w:t xml:space="preserve">2 </w:t>
            </w:r>
            <w:r w:rsidRPr="00C007DE">
              <w:rPr>
                <w:rFonts w:ascii="Calibri" w:hAnsi="Calibri" w:cs="Calibri"/>
                <w:b/>
                <w:sz w:val="18"/>
                <w:szCs w:val="18"/>
                <w:lang w:val="en-GB"/>
              </w:rPr>
              <w:t>(</w:t>
            </w:r>
            <w:r>
              <w:rPr>
                <w:rFonts w:ascii="Calibri" w:hAnsi="Calibri" w:cs="Calibri"/>
                <w:b/>
                <w:sz w:val="18"/>
                <w:szCs w:val="18"/>
                <w:lang w:val="en-GB"/>
              </w:rPr>
              <w:t>Part</w:t>
            </w:r>
            <w:r w:rsidRPr="00C007DE">
              <w:rPr>
                <w:rFonts w:ascii="Calibri" w:hAnsi="Calibri" w:cs="Calibri"/>
                <w:b/>
                <w:sz w:val="18"/>
                <w:szCs w:val="18"/>
                <w:lang w:val="en-GB"/>
              </w:rPr>
              <w:t xml:space="preserve"> </w:t>
            </w:r>
            <w:r w:rsidRPr="00C007DE">
              <w:rPr>
                <w:rFonts w:ascii="Calibri" w:hAnsi="Calibri" w:cs="Calibri"/>
                <w:b/>
                <w:bCs/>
                <w:noProof w:val="0"/>
                <w:sz w:val="18"/>
                <w:szCs w:val="18"/>
                <w:lang w:val="en-GB"/>
              </w:rPr>
              <w:t>2</w:t>
            </w:r>
            <w:r w:rsidRPr="00C007DE">
              <w:rPr>
                <w:rFonts w:ascii="Calibri" w:hAnsi="Calibri" w:cs="Calibri"/>
                <w:b/>
                <w:sz w:val="18"/>
                <w:szCs w:val="18"/>
                <w:lang w:val="en-GB"/>
              </w:rPr>
              <w:t xml:space="preserve">) </w:t>
            </w:r>
            <w:r w:rsidRPr="00C007DE">
              <w:rPr>
                <w:rFonts w:ascii="Calibri" w:hAnsi="Calibri" w:cs="Calibri"/>
                <w:b/>
                <w:bCs/>
                <w:noProof w:val="0"/>
                <w:sz w:val="18"/>
                <w:szCs w:val="18"/>
                <w:lang w:val="en-GB"/>
              </w:rPr>
              <w:t>Thermal Energy</w:t>
            </w: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B02D856"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2.1.1 - </w:t>
            </w:r>
            <w:r w:rsidRPr="00C007DE">
              <w:rPr>
                <w:rFonts w:asciiTheme="minorHAnsi" w:hAnsiTheme="minorHAnsi" w:cstheme="minorHAnsi"/>
                <w:sz w:val="18"/>
                <w:szCs w:val="18"/>
                <w:lang w:val="en-GB"/>
              </w:rPr>
              <w:t>Creation of plots for the plantation of fast-growing plant species for the renewable production of firewood.</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7323070"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fuelwood.</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7B790051"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111</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6C0E162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OMVG / Ministry of Agriculture</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7374408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4DDBCEE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Annual report of the OMVG and the Ministry of Agriculture</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49D9B16"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722623BE" w14:textId="77777777" w:rsidTr="00881640">
        <w:trPr>
          <w:trHeight w:val="315"/>
        </w:trPr>
        <w:tc>
          <w:tcPr>
            <w:tcW w:w="1418" w:type="dxa"/>
            <w:vMerge/>
            <w:tcBorders>
              <w:left w:val="single" w:sz="8" w:space="0" w:color="auto"/>
              <w:right w:val="single" w:sz="8" w:space="0" w:color="auto"/>
            </w:tcBorders>
            <w:vAlign w:val="center"/>
            <w:hideMark/>
          </w:tcPr>
          <w:p w14:paraId="7157B35B"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4C88A1A5"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2.1.2 - </w:t>
            </w:r>
            <w:r w:rsidRPr="00C007DE">
              <w:rPr>
                <w:rFonts w:asciiTheme="minorHAnsi" w:hAnsiTheme="minorHAnsi" w:cstheme="minorHAnsi"/>
                <w:sz w:val="18"/>
                <w:szCs w:val="18"/>
                <w:lang w:val="en-GB"/>
              </w:rPr>
              <w:t>Creation of companies in charge of planting, maintenance, cutting, drying and replanting of plant species.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0AE0CE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fuelwood.</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2031210E"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17CDDF9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of Industry and Ministry of Agriculture</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00784F6"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4B84BAC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Annual report of the Ministry of Industry and the Ministry of Agriculture</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DFEC707"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14894301" w14:textId="77777777" w:rsidTr="00881640">
        <w:trPr>
          <w:trHeight w:val="300"/>
        </w:trPr>
        <w:tc>
          <w:tcPr>
            <w:tcW w:w="1418" w:type="dxa"/>
            <w:vMerge/>
            <w:tcBorders>
              <w:left w:val="single" w:sz="8" w:space="0" w:color="auto"/>
              <w:right w:val="single" w:sz="8" w:space="0" w:color="auto"/>
            </w:tcBorders>
            <w:vAlign w:val="center"/>
            <w:hideMark/>
          </w:tcPr>
          <w:p w14:paraId="3C3625D0"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tcPr>
          <w:p w14:paraId="045564B9"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2.1.3 - </w:t>
            </w:r>
            <w:r w:rsidRPr="00C007DE">
              <w:rPr>
                <w:rFonts w:asciiTheme="minorHAnsi" w:hAnsiTheme="minorHAnsi" w:cstheme="minorHAnsi"/>
                <w:sz w:val="18"/>
                <w:szCs w:val="18"/>
                <w:lang w:val="en-GB"/>
              </w:rPr>
              <w:t>Establishment of enterprises for the transformation of wood into charcoal using modern technologies (less than 3.5 kg of dry wood per kg of charcoal)</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B05BD9C"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fuelwood.</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0647F08D"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5,0</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10E413C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of Industry / Ministry of Agriculture</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8D6DEB5"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2028 - 2040</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062A8872"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Annual report of the Ministry of 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8C123DB"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49EBC598" w14:textId="77777777" w:rsidTr="00881640">
        <w:trPr>
          <w:trHeight w:val="315"/>
        </w:trPr>
        <w:tc>
          <w:tcPr>
            <w:tcW w:w="1418" w:type="dxa"/>
            <w:vMerge/>
            <w:tcBorders>
              <w:left w:val="single" w:sz="8" w:space="0" w:color="auto"/>
              <w:right w:val="single" w:sz="8" w:space="0" w:color="auto"/>
            </w:tcBorders>
            <w:vAlign w:val="center"/>
            <w:hideMark/>
          </w:tcPr>
          <w:p w14:paraId="70DC4AE9"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4E32CCC5"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2.1.4 - </w:t>
            </w:r>
            <w:r w:rsidRPr="00C007DE">
              <w:rPr>
                <w:rFonts w:asciiTheme="minorHAnsi" w:hAnsiTheme="minorHAnsi" w:cstheme="minorHAnsi"/>
                <w:sz w:val="18"/>
                <w:szCs w:val="18"/>
                <w:lang w:val="en-GB"/>
              </w:rPr>
              <w:t>Creation of a distribution system for firewood and charcoal</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DE692C9"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availability of fuelwood.</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6199EE1A"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6950476A"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of Economy / Ministry of Trade</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47D0A3E5"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2028 - 2040</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2A2C61BB"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 xml:space="preserve">Report of the Ministry of Economy and Trade </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3AE1F19"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7E399164" w14:textId="77777777" w:rsidTr="00881640">
        <w:trPr>
          <w:trHeight w:val="315"/>
        </w:trPr>
        <w:tc>
          <w:tcPr>
            <w:tcW w:w="1418" w:type="dxa"/>
            <w:vMerge/>
            <w:tcBorders>
              <w:left w:val="single" w:sz="8" w:space="0" w:color="auto"/>
              <w:right w:val="single" w:sz="8" w:space="0" w:color="auto"/>
            </w:tcBorders>
            <w:vAlign w:val="center"/>
          </w:tcPr>
          <w:p w14:paraId="750824F1"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47E31C1"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2.1.5 - </w:t>
            </w:r>
            <w:r w:rsidRPr="00C007DE">
              <w:rPr>
                <w:rFonts w:asciiTheme="minorHAnsi" w:hAnsiTheme="minorHAnsi" w:cstheme="minorHAnsi"/>
                <w:sz w:val="18"/>
                <w:szCs w:val="18"/>
                <w:lang w:val="en-GB"/>
              </w:rPr>
              <w:t>Distribution of improved stoves for charcoal use (steel stoves with standard design created by local companies)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8478ADD"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efficiency of wood use and better health for families.</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3BA6FA48"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4,0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0FDC664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of Industry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154BE47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2025 - 2030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1B88980D"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Annual report of the Ministry of 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623DF6FF"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46F99736" w14:textId="77777777" w:rsidTr="00881640">
        <w:trPr>
          <w:trHeight w:val="315"/>
        </w:trPr>
        <w:tc>
          <w:tcPr>
            <w:tcW w:w="1418" w:type="dxa"/>
            <w:vMerge/>
            <w:tcBorders>
              <w:left w:val="single" w:sz="8" w:space="0" w:color="auto"/>
              <w:right w:val="single" w:sz="8" w:space="0" w:color="auto"/>
            </w:tcBorders>
            <w:vAlign w:val="center"/>
          </w:tcPr>
          <w:p w14:paraId="018B93BB"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62AF1DB6"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2.2.1 - </w:t>
            </w:r>
            <w:r w:rsidRPr="00C007DE">
              <w:rPr>
                <w:rFonts w:asciiTheme="minorHAnsi" w:hAnsiTheme="minorHAnsi" w:cstheme="minorHAnsi"/>
                <w:sz w:val="18"/>
                <w:szCs w:val="18"/>
                <w:lang w:val="en-GB"/>
              </w:rPr>
              <w:t>Creation of an industrial chain including the supply, filling, distribution and collection of LPG cylinders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7313B278"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use of LPG in households and better health for families.</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55B2ABB7" w14:textId="77777777" w:rsidR="00AE2640" w:rsidRPr="00C007DE" w:rsidRDefault="00AE2640" w:rsidP="00881640">
            <w:pPr>
              <w:jc w:val="right"/>
              <w:rPr>
                <w:rFonts w:ascii="Calibri" w:hAnsi="Calibri" w:cs="Calibri"/>
                <w:noProof w:val="0"/>
                <w:color w:val="FF0000"/>
                <w:sz w:val="18"/>
                <w:szCs w:val="18"/>
                <w:lang w:val="en-GB"/>
              </w:rPr>
            </w:pPr>
            <w:r w:rsidRPr="00C007DE">
              <w:rPr>
                <w:rFonts w:ascii="Calibri" w:hAnsi="Calibri" w:cs="Calibri"/>
                <w:noProof w:val="0"/>
                <w:sz w:val="18"/>
                <w:szCs w:val="18"/>
                <w:lang w:val="en-GB"/>
              </w:rPr>
              <w:t>-</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42726AB7"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Ministry of Industry / Oil companies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3A74C326"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2021 - 2035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C6F6C63"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Annual report of the Ministry of 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499DD4CD"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2692BDD9" w14:textId="77777777" w:rsidTr="00881640">
        <w:trPr>
          <w:trHeight w:val="315"/>
        </w:trPr>
        <w:tc>
          <w:tcPr>
            <w:tcW w:w="1418" w:type="dxa"/>
            <w:vMerge/>
            <w:tcBorders>
              <w:left w:val="single" w:sz="8" w:space="0" w:color="auto"/>
              <w:right w:val="single" w:sz="8" w:space="0" w:color="auto"/>
            </w:tcBorders>
            <w:vAlign w:val="center"/>
          </w:tcPr>
          <w:p w14:paraId="702ACB2E"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34C19860" w14:textId="77777777" w:rsidR="00AE2640" w:rsidRPr="00C007DE" w:rsidRDefault="00AE2640" w:rsidP="00881640">
            <w:pPr>
              <w:rPr>
                <w:rFonts w:asciiTheme="minorHAnsi" w:hAnsiTheme="minorHAnsi" w:cstheme="minorHAnsi"/>
                <w:b/>
                <w:color w:val="FF0000"/>
                <w:sz w:val="18"/>
                <w:szCs w:val="18"/>
                <w:lang w:val="en-GB"/>
              </w:rPr>
            </w:pPr>
            <w:r w:rsidRPr="00C007DE">
              <w:rPr>
                <w:rFonts w:asciiTheme="minorHAnsi" w:hAnsiTheme="minorHAnsi" w:cstheme="minorHAnsi"/>
                <w:b/>
                <w:sz w:val="18"/>
                <w:szCs w:val="18"/>
                <w:lang w:val="en-GB"/>
              </w:rPr>
              <w:t xml:space="preserve">Measure 2.2.2 - </w:t>
            </w:r>
            <w:r w:rsidRPr="00C007DE">
              <w:rPr>
                <w:rFonts w:asciiTheme="minorHAnsi" w:hAnsiTheme="minorHAnsi" w:cstheme="minorHAnsi"/>
                <w:sz w:val="18"/>
                <w:szCs w:val="18"/>
                <w:lang w:val="en-GB"/>
              </w:rPr>
              <w:t>Support for the purchase of LPG equipment (ovens and water heaters)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1FF6DAD" w14:textId="77777777" w:rsidR="00AE2640" w:rsidRPr="00C007DE" w:rsidRDefault="00AE2640" w:rsidP="00881640">
            <w:pPr>
              <w:jc w:val="center"/>
              <w:rPr>
                <w:rFonts w:ascii="Calibri" w:hAnsi="Calibri" w:cs="Calibri"/>
                <w:noProof w:val="0"/>
                <w:color w:val="FF0000"/>
                <w:sz w:val="18"/>
                <w:szCs w:val="18"/>
                <w:lang w:val="en-GB"/>
              </w:rPr>
            </w:pPr>
            <w:r w:rsidRPr="00C007DE">
              <w:rPr>
                <w:rFonts w:ascii="Calibri" w:hAnsi="Calibri" w:cs="Calibri"/>
                <w:noProof w:val="0"/>
                <w:sz w:val="18"/>
                <w:szCs w:val="18"/>
                <w:lang w:val="en-GB"/>
              </w:rPr>
              <w:t>Increased use of LPG in households and better health for families.</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3F1F2E4F" w14:textId="77777777" w:rsidR="00AE2640" w:rsidRPr="00C007DE" w:rsidRDefault="00AE2640" w:rsidP="00881640">
            <w:pPr>
              <w:jc w:val="right"/>
              <w:rPr>
                <w:rFonts w:ascii="Calibri" w:hAnsi="Calibri" w:cs="Calibri"/>
                <w:color w:val="FF0000"/>
                <w:sz w:val="18"/>
                <w:szCs w:val="18"/>
                <w:highlight w:val="yellow"/>
                <w:lang w:val="en-GB"/>
              </w:rPr>
            </w:pPr>
            <w:r w:rsidRPr="00C007DE">
              <w:rPr>
                <w:rFonts w:ascii="Calibri" w:hAnsi="Calibri" w:cs="Calibri"/>
                <w:noProof w:val="0"/>
                <w:sz w:val="18"/>
                <w:szCs w:val="18"/>
                <w:lang w:val="en-GB"/>
              </w:rPr>
              <w:t>2,0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2A4069D7" w14:textId="77777777" w:rsidR="00AE2640" w:rsidRPr="00C007DE" w:rsidRDefault="00AE2640" w:rsidP="00881640">
            <w:pPr>
              <w:jc w:val="center"/>
              <w:rPr>
                <w:rFonts w:ascii="Calibri" w:hAnsi="Calibri" w:cs="Calibri"/>
                <w:color w:val="FF0000"/>
                <w:sz w:val="18"/>
                <w:szCs w:val="18"/>
                <w:highlight w:val="yellow"/>
                <w:lang w:val="en-GB"/>
              </w:rPr>
            </w:pPr>
            <w:r w:rsidRPr="00C007DE">
              <w:rPr>
                <w:rFonts w:ascii="Calibri" w:hAnsi="Calibri" w:cs="Calibri"/>
                <w:noProof w:val="0"/>
                <w:sz w:val="18"/>
                <w:szCs w:val="18"/>
                <w:lang w:val="en-GB"/>
              </w:rPr>
              <w:t>Ministry of Industry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04291F1F" w14:textId="77777777" w:rsidR="00AE2640" w:rsidRPr="00C007DE" w:rsidRDefault="00AE2640" w:rsidP="00881640">
            <w:pPr>
              <w:jc w:val="center"/>
              <w:rPr>
                <w:rFonts w:ascii="Calibri" w:hAnsi="Calibri" w:cs="Calibri"/>
                <w:color w:val="FF0000"/>
                <w:sz w:val="18"/>
                <w:szCs w:val="18"/>
                <w:highlight w:val="yellow"/>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389B9CB6" w14:textId="77777777" w:rsidR="00AE2640" w:rsidRPr="00C007DE" w:rsidRDefault="00AE2640" w:rsidP="00881640">
            <w:pPr>
              <w:jc w:val="center"/>
              <w:rPr>
                <w:rFonts w:ascii="Calibri" w:hAnsi="Calibri" w:cs="Calibri"/>
                <w:color w:val="FF0000"/>
                <w:sz w:val="18"/>
                <w:szCs w:val="18"/>
                <w:highlight w:val="yellow"/>
                <w:lang w:val="en-GB"/>
              </w:rPr>
            </w:pPr>
            <w:r w:rsidRPr="00C007DE">
              <w:rPr>
                <w:rFonts w:ascii="Calibri" w:hAnsi="Calibri" w:cs="Calibri"/>
                <w:noProof w:val="0"/>
                <w:sz w:val="18"/>
                <w:szCs w:val="18"/>
                <w:lang w:val="en-GB"/>
              </w:rPr>
              <w:t>Annual report of the Ministry of 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44D7D1A7"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4F75EDCA" w14:textId="77777777" w:rsidTr="00881640">
        <w:trPr>
          <w:trHeight w:val="315"/>
        </w:trPr>
        <w:tc>
          <w:tcPr>
            <w:tcW w:w="1418" w:type="dxa"/>
            <w:tcBorders>
              <w:left w:val="single" w:sz="8" w:space="0" w:color="auto"/>
              <w:right w:val="single" w:sz="8" w:space="0" w:color="auto"/>
            </w:tcBorders>
            <w:vAlign w:val="center"/>
          </w:tcPr>
          <w:p w14:paraId="668A00ED"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7526ECB" w14:textId="77777777" w:rsidR="00AE2640" w:rsidRPr="00C007DE" w:rsidRDefault="00AE2640" w:rsidP="00881640">
            <w:pPr>
              <w:rPr>
                <w:rFonts w:asciiTheme="minorHAnsi" w:hAnsiTheme="minorHAnsi" w:cstheme="minorHAnsi"/>
                <w:b/>
                <w:sz w:val="18"/>
                <w:szCs w:val="18"/>
                <w:lang w:val="en-GB"/>
              </w:rPr>
            </w:pPr>
            <w:r w:rsidRPr="00C007DE">
              <w:rPr>
                <w:rFonts w:asciiTheme="minorHAnsi" w:hAnsiTheme="minorHAnsi" w:cstheme="minorHAnsi"/>
                <w:b/>
                <w:sz w:val="18"/>
                <w:szCs w:val="18"/>
                <w:lang w:val="en-GB"/>
              </w:rPr>
              <w:t xml:space="preserve">Measure 2.2.3 - </w:t>
            </w:r>
            <w:r w:rsidRPr="00C007DE">
              <w:rPr>
                <w:rFonts w:asciiTheme="minorHAnsi" w:hAnsiTheme="minorHAnsi" w:cstheme="minorHAnsi"/>
                <w:sz w:val="18"/>
                <w:szCs w:val="18"/>
                <w:lang w:val="en-GB"/>
              </w:rPr>
              <w:t>Promotion, production and distribution of Biogas.</w:t>
            </w:r>
          </w:p>
        </w:tc>
        <w:tc>
          <w:tcPr>
            <w:tcW w:w="146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07154C4"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Increased use of biogas in households and better health for families.</w:t>
            </w:r>
          </w:p>
        </w:tc>
        <w:tc>
          <w:tcPr>
            <w:tcW w:w="785" w:type="dxa"/>
            <w:tcBorders>
              <w:top w:val="single" w:sz="8" w:space="0" w:color="auto"/>
              <w:left w:val="nil"/>
              <w:bottom w:val="single" w:sz="8" w:space="0" w:color="auto"/>
              <w:right w:val="single" w:sz="8" w:space="0" w:color="auto"/>
            </w:tcBorders>
            <w:shd w:val="clear" w:color="auto" w:fill="FFFFFF" w:themeFill="background1"/>
            <w:vAlign w:val="center"/>
          </w:tcPr>
          <w:p w14:paraId="66CD8FB5" w14:textId="77777777" w:rsidR="00AE2640" w:rsidRPr="00C007DE" w:rsidRDefault="00AE2640" w:rsidP="00881640">
            <w:pPr>
              <w:jc w:val="right"/>
              <w:rPr>
                <w:rFonts w:ascii="Calibri" w:hAnsi="Calibri" w:cs="Calibri"/>
                <w:noProof w:val="0"/>
                <w:sz w:val="18"/>
                <w:szCs w:val="18"/>
                <w:lang w:val="en-GB"/>
              </w:rPr>
            </w:pPr>
            <w:r w:rsidRPr="00C007DE">
              <w:rPr>
                <w:rFonts w:ascii="Calibri" w:hAnsi="Calibri" w:cs="Calibri"/>
                <w:noProof w:val="0"/>
                <w:sz w:val="18"/>
                <w:szCs w:val="18"/>
                <w:lang w:val="en-GB"/>
              </w:rPr>
              <w:t>10,0</w:t>
            </w:r>
          </w:p>
        </w:tc>
        <w:tc>
          <w:tcPr>
            <w:tcW w:w="1250" w:type="dxa"/>
            <w:tcBorders>
              <w:top w:val="single" w:sz="8" w:space="0" w:color="auto"/>
              <w:left w:val="nil"/>
              <w:bottom w:val="single" w:sz="8" w:space="0" w:color="auto"/>
              <w:right w:val="single" w:sz="8" w:space="0" w:color="auto"/>
            </w:tcBorders>
            <w:shd w:val="clear" w:color="auto" w:fill="FFFFFF" w:themeFill="background1"/>
            <w:vAlign w:val="center"/>
          </w:tcPr>
          <w:p w14:paraId="770F0EE8"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Ministry of Agriculture and Industry</w:t>
            </w:r>
          </w:p>
        </w:tc>
        <w:tc>
          <w:tcPr>
            <w:tcW w:w="726"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7BBD9AA"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auto" w:fill="FFFFFF" w:themeFill="background1"/>
            <w:vAlign w:val="center"/>
          </w:tcPr>
          <w:p w14:paraId="1C99FA25"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Annual report of the Ministry of Agriculture</w:t>
            </w:r>
          </w:p>
        </w:tc>
        <w:tc>
          <w:tcPr>
            <w:tcW w:w="127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A1E176F"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33174BEA" w14:textId="77777777" w:rsidTr="00881640">
        <w:trPr>
          <w:trHeight w:val="315"/>
        </w:trPr>
        <w:tc>
          <w:tcPr>
            <w:tcW w:w="1418" w:type="dxa"/>
            <w:tcBorders>
              <w:left w:val="single" w:sz="8" w:space="0" w:color="auto"/>
              <w:right w:val="single" w:sz="8" w:space="0" w:color="auto"/>
            </w:tcBorders>
            <w:vAlign w:val="center"/>
          </w:tcPr>
          <w:p w14:paraId="7A3050DF" w14:textId="77777777" w:rsidR="00AE2640" w:rsidRPr="00C007DE" w:rsidRDefault="00AE2640" w:rsidP="00881640">
            <w:pP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2A9B69D5" w14:textId="77777777" w:rsidR="00AE2640" w:rsidRPr="00C007DE" w:rsidRDefault="00AE2640" w:rsidP="00881640">
            <w:pPr>
              <w:rPr>
                <w:rFonts w:asciiTheme="minorHAnsi" w:hAnsiTheme="minorHAnsi" w:cstheme="minorHAnsi"/>
                <w:b/>
                <w:sz w:val="18"/>
                <w:szCs w:val="18"/>
                <w:lang w:val="en-GB"/>
              </w:rPr>
            </w:pPr>
            <w:r w:rsidRPr="00C007DE">
              <w:rPr>
                <w:rFonts w:asciiTheme="minorHAnsi" w:hAnsiTheme="minorHAnsi" w:cstheme="minorHAnsi"/>
                <w:b/>
                <w:sz w:val="18"/>
                <w:szCs w:val="18"/>
                <w:lang w:val="en-GB"/>
              </w:rPr>
              <w:t xml:space="preserve">Measure 2.2.4 - </w:t>
            </w:r>
            <w:r w:rsidRPr="00C007DE">
              <w:rPr>
                <w:rFonts w:asciiTheme="minorHAnsi" w:hAnsiTheme="minorHAnsi" w:cstheme="minorHAnsi"/>
                <w:sz w:val="18"/>
                <w:szCs w:val="18"/>
                <w:lang w:val="en-GB"/>
              </w:rPr>
              <w:t>Promote the construction and use by households of solar thermal units (water heaters without solar panels).</w:t>
            </w:r>
          </w:p>
        </w:tc>
        <w:tc>
          <w:tcPr>
            <w:tcW w:w="146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737DCBC"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Use of solar energy for domestic water heating</w:t>
            </w:r>
          </w:p>
        </w:tc>
        <w:tc>
          <w:tcPr>
            <w:tcW w:w="785" w:type="dxa"/>
            <w:tcBorders>
              <w:top w:val="single" w:sz="8" w:space="0" w:color="auto"/>
              <w:left w:val="nil"/>
              <w:bottom w:val="single" w:sz="8" w:space="0" w:color="auto"/>
              <w:right w:val="single" w:sz="8" w:space="0" w:color="auto"/>
            </w:tcBorders>
            <w:shd w:val="clear" w:color="auto" w:fill="FFFFFF" w:themeFill="background1"/>
            <w:vAlign w:val="center"/>
          </w:tcPr>
          <w:p w14:paraId="251BCF4C" w14:textId="77777777" w:rsidR="00AE2640" w:rsidRPr="00C007DE" w:rsidRDefault="00AE2640" w:rsidP="00881640">
            <w:pPr>
              <w:jc w:val="right"/>
              <w:rPr>
                <w:rFonts w:ascii="Calibri" w:hAnsi="Calibri" w:cs="Calibri"/>
                <w:noProof w:val="0"/>
                <w:sz w:val="18"/>
                <w:szCs w:val="18"/>
                <w:lang w:val="en-GB"/>
              </w:rPr>
            </w:pPr>
            <w:r w:rsidRPr="00C007DE">
              <w:rPr>
                <w:rFonts w:ascii="Calibri" w:hAnsi="Calibri" w:cs="Calibri"/>
                <w:noProof w:val="0"/>
                <w:sz w:val="18"/>
                <w:szCs w:val="18"/>
                <w:lang w:val="en-GB"/>
              </w:rPr>
              <w:t>10,0</w:t>
            </w:r>
          </w:p>
        </w:tc>
        <w:tc>
          <w:tcPr>
            <w:tcW w:w="1250" w:type="dxa"/>
            <w:tcBorders>
              <w:top w:val="single" w:sz="8" w:space="0" w:color="auto"/>
              <w:left w:val="nil"/>
              <w:bottom w:val="single" w:sz="8" w:space="0" w:color="auto"/>
              <w:right w:val="single" w:sz="8" w:space="0" w:color="auto"/>
            </w:tcBorders>
            <w:shd w:val="clear" w:color="auto" w:fill="FFFFFF" w:themeFill="background1"/>
            <w:vAlign w:val="center"/>
          </w:tcPr>
          <w:p w14:paraId="36EC5686"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Ministry of Industry</w:t>
            </w:r>
          </w:p>
        </w:tc>
        <w:tc>
          <w:tcPr>
            <w:tcW w:w="726"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3C02A33"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2025 - 2035</w:t>
            </w:r>
          </w:p>
        </w:tc>
        <w:tc>
          <w:tcPr>
            <w:tcW w:w="1171" w:type="dxa"/>
            <w:tcBorders>
              <w:top w:val="single" w:sz="8" w:space="0" w:color="auto"/>
              <w:left w:val="nil"/>
              <w:bottom w:val="single" w:sz="8" w:space="0" w:color="auto"/>
              <w:right w:val="single" w:sz="8" w:space="0" w:color="auto"/>
            </w:tcBorders>
            <w:shd w:val="clear" w:color="auto" w:fill="FFFFFF" w:themeFill="background1"/>
            <w:vAlign w:val="center"/>
          </w:tcPr>
          <w:p w14:paraId="1E1FA000" w14:textId="77777777" w:rsidR="00AE2640" w:rsidRPr="00C007DE" w:rsidRDefault="00AE2640" w:rsidP="00881640">
            <w:pPr>
              <w:jc w:val="center"/>
              <w:rPr>
                <w:rFonts w:ascii="Calibri" w:hAnsi="Calibri" w:cs="Calibri"/>
                <w:noProof w:val="0"/>
                <w:sz w:val="18"/>
                <w:szCs w:val="18"/>
                <w:lang w:val="en-GB"/>
              </w:rPr>
            </w:pPr>
            <w:r w:rsidRPr="00C007DE">
              <w:rPr>
                <w:rFonts w:ascii="Calibri" w:hAnsi="Calibri" w:cs="Calibri"/>
                <w:noProof w:val="0"/>
                <w:sz w:val="18"/>
                <w:szCs w:val="18"/>
                <w:lang w:val="en-GB"/>
              </w:rPr>
              <w:t>Annual report of the Ministry of Industry</w:t>
            </w:r>
          </w:p>
        </w:tc>
        <w:tc>
          <w:tcPr>
            <w:tcW w:w="127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E49DFB1" w14:textId="77777777" w:rsidR="00AE2640" w:rsidRPr="00C007DE" w:rsidRDefault="00AE2640" w:rsidP="00881640">
            <w:pPr>
              <w:jc w:val="center"/>
              <w:rPr>
                <w:rFonts w:ascii="Calibri" w:hAnsi="Calibri" w:cs="Calibri"/>
                <w:sz w:val="18"/>
                <w:szCs w:val="18"/>
                <w:lang w:val="en-GB"/>
              </w:rPr>
            </w:pPr>
            <w:r w:rsidRPr="00C007DE">
              <w:rPr>
                <w:rFonts w:ascii="Calibri" w:hAnsi="Calibri" w:cs="Calibri"/>
                <w:sz w:val="18"/>
                <w:szCs w:val="18"/>
                <w:lang w:val="en-GB"/>
              </w:rPr>
              <w:t>Member States and Donors have mobilised the necessary funds for the project</w:t>
            </w:r>
          </w:p>
        </w:tc>
      </w:tr>
      <w:tr w:rsidR="00AE2640" w:rsidRPr="005D7A76" w14:paraId="38C981E1" w14:textId="77777777" w:rsidTr="00881640">
        <w:trPr>
          <w:trHeight w:val="300"/>
        </w:trPr>
        <w:tc>
          <w:tcPr>
            <w:tcW w:w="1418" w:type="dxa"/>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14:paraId="1FC815D8" w14:textId="7E5D66D5" w:rsidR="00AE2640" w:rsidRPr="00C007DE" w:rsidRDefault="00AE2640" w:rsidP="00AE2640">
            <w:pPr>
              <w:jc w:val="center"/>
              <w:rPr>
                <w:rFonts w:ascii="Calibri" w:hAnsi="Calibri" w:cs="Calibri"/>
                <w:b/>
                <w:bCs/>
                <w:noProof w:val="0"/>
                <w:color w:val="FF0000"/>
                <w:sz w:val="18"/>
                <w:szCs w:val="18"/>
                <w:lang w:val="en-GB"/>
              </w:rPr>
            </w:pPr>
            <w:r w:rsidRPr="00C007DE">
              <w:rPr>
                <w:rFonts w:ascii="Calibri" w:hAnsi="Calibri" w:cs="Calibri"/>
                <w:b/>
                <w:sz w:val="18"/>
                <w:szCs w:val="18"/>
                <w:lang w:val="en-GB"/>
              </w:rPr>
              <w:t xml:space="preserve">Action Plan </w:t>
            </w:r>
            <w:r w:rsidRPr="00C007DE">
              <w:rPr>
                <w:rFonts w:ascii="Calibri" w:hAnsi="Calibri" w:cs="Calibri"/>
                <w:b/>
                <w:bCs/>
                <w:noProof w:val="0"/>
                <w:sz w:val="18"/>
                <w:szCs w:val="18"/>
                <w:lang w:val="en-GB"/>
              </w:rPr>
              <w:t xml:space="preserve">3 </w:t>
            </w:r>
            <w:r w:rsidRPr="00C007DE">
              <w:rPr>
                <w:rFonts w:ascii="Calibri" w:hAnsi="Calibri" w:cs="Calibri"/>
                <w:b/>
                <w:sz w:val="18"/>
                <w:szCs w:val="18"/>
                <w:lang w:val="en-GB"/>
              </w:rPr>
              <w:t>(</w:t>
            </w:r>
            <w:r>
              <w:rPr>
                <w:rFonts w:ascii="Calibri" w:hAnsi="Calibri" w:cs="Calibri"/>
                <w:b/>
                <w:sz w:val="18"/>
                <w:szCs w:val="18"/>
                <w:lang w:val="en-GB"/>
              </w:rPr>
              <w:t>Part</w:t>
            </w:r>
            <w:r w:rsidRPr="00C007DE">
              <w:rPr>
                <w:rFonts w:ascii="Calibri" w:hAnsi="Calibri" w:cs="Calibri"/>
                <w:b/>
                <w:sz w:val="18"/>
                <w:szCs w:val="18"/>
                <w:lang w:val="en-GB"/>
              </w:rPr>
              <w:t xml:space="preserve"> </w:t>
            </w:r>
            <w:r w:rsidRPr="00C007DE">
              <w:rPr>
                <w:rFonts w:ascii="Calibri" w:hAnsi="Calibri" w:cs="Calibri"/>
                <w:b/>
                <w:bCs/>
                <w:noProof w:val="0"/>
                <w:sz w:val="18"/>
                <w:szCs w:val="18"/>
                <w:lang w:val="en-GB"/>
              </w:rPr>
              <w:t xml:space="preserve">3) Mining, Industry </w:t>
            </w:r>
            <w:r w:rsidRPr="00C007DE">
              <w:rPr>
                <w:rFonts w:ascii="Calibri" w:hAnsi="Calibri" w:cs="Calibri"/>
                <w:b/>
                <w:sz w:val="18"/>
                <w:szCs w:val="18"/>
                <w:lang w:val="en-GB"/>
              </w:rPr>
              <w:t xml:space="preserve">and </w:t>
            </w:r>
            <w:r w:rsidRPr="00C007DE">
              <w:rPr>
                <w:rFonts w:ascii="Calibri" w:hAnsi="Calibri" w:cs="Calibri"/>
                <w:b/>
                <w:bCs/>
                <w:noProof w:val="0"/>
                <w:sz w:val="18"/>
                <w:szCs w:val="18"/>
                <w:lang w:val="en-GB"/>
              </w:rPr>
              <w:t>Crafts</w:t>
            </w: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9FABE08" w14:textId="77777777" w:rsidR="00AE2640" w:rsidRPr="00C007DE" w:rsidRDefault="00AE2640" w:rsidP="00881640">
            <w:pPr>
              <w:rPr>
                <w:rFonts w:asciiTheme="minorHAnsi" w:hAnsiTheme="minorHAnsi" w:cstheme="minorHAnsi"/>
                <w:b/>
                <w:color w:val="FF0000"/>
                <w:sz w:val="18"/>
                <w:szCs w:val="18"/>
                <w:lang w:val="en-GB"/>
              </w:rPr>
            </w:pPr>
            <w:r w:rsidRPr="00C007DE">
              <w:rPr>
                <w:rFonts w:asciiTheme="minorHAnsi" w:hAnsiTheme="minorHAnsi" w:cstheme="minorHAnsi"/>
                <w:b/>
                <w:bCs/>
                <w:noProof w:val="0"/>
                <w:sz w:val="18"/>
                <w:szCs w:val="18"/>
                <w:lang w:val="en-GB"/>
              </w:rPr>
              <w:t xml:space="preserve">Measure 3.1.1 - </w:t>
            </w:r>
            <w:r w:rsidRPr="00C007DE">
              <w:rPr>
                <w:rFonts w:asciiTheme="minorHAnsi" w:hAnsiTheme="minorHAnsi" w:cstheme="minorHAnsi"/>
                <w:sz w:val="18"/>
                <w:szCs w:val="18"/>
                <w:lang w:val="en-GB"/>
              </w:rPr>
              <w:t>Carry out a 1:50,000 mapping programme</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3592C73"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The 1:50,000 geological maps of the 4 basins are available</w:t>
            </w:r>
          </w:p>
        </w:tc>
        <w:tc>
          <w:tcPr>
            <w:tcW w:w="785" w:type="dxa"/>
            <w:tcBorders>
              <w:top w:val="single" w:sz="8" w:space="0" w:color="auto"/>
              <w:left w:val="nil"/>
              <w:bottom w:val="single" w:sz="8" w:space="0" w:color="auto"/>
              <w:right w:val="single" w:sz="8" w:space="0" w:color="auto"/>
            </w:tcBorders>
            <w:shd w:val="clear" w:color="000000" w:fill="FFFFFF"/>
            <w:vAlign w:val="center"/>
            <w:hideMark/>
          </w:tcPr>
          <w:p w14:paraId="0F0AEEB4"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13,6</w:t>
            </w:r>
          </w:p>
        </w:tc>
        <w:tc>
          <w:tcPr>
            <w:tcW w:w="1250" w:type="dxa"/>
            <w:tcBorders>
              <w:top w:val="single" w:sz="8" w:space="0" w:color="auto"/>
              <w:left w:val="nil"/>
              <w:bottom w:val="single" w:sz="8" w:space="0" w:color="auto"/>
              <w:right w:val="single" w:sz="8" w:space="0" w:color="auto"/>
            </w:tcBorders>
            <w:shd w:val="clear" w:color="000000" w:fill="FFFFFF"/>
            <w:vAlign w:val="center"/>
            <w:hideMark/>
          </w:tcPr>
          <w:p w14:paraId="31742856"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03C46E1"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vAlign w:val="center"/>
            <w:hideMark/>
          </w:tcPr>
          <w:p w14:paraId="33780533"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 xml:space="preserve">geology </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E6C38BE"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02095572"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258858B3"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7ABF9B33"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3.1.2 - Set up </w:t>
            </w:r>
            <w:r w:rsidRPr="00C007DE">
              <w:rPr>
                <w:rFonts w:asciiTheme="minorHAnsi" w:hAnsiTheme="minorHAnsi" w:cstheme="minorHAnsi"/>
                <w:color w:val="1D2228"/>
                <w:sz w:val="18"/>
                <w:szCs w:val="18"/>
                <w:lang w:val="en-GB"/>
              </w:rPr>
              <w:t>a Geological and Mining Information System (GMIS)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23B1DB01"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The SIGM is available for each Member State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792B895B"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0,34</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164159A7"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64191D3A"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328337CD"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6F00855E"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66BE2590"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3B1FB847"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4AED48AC"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3.1.3 - Establish </w:t>
            </w:r>
            <w:r w:rsidRPr="00C007DE">
              <w:rPr>
                <w:rFonts w:asciiTheme="minorHAnsi" w:hAnsiTheme="minorHAnsi" w:cstheme="minorHAnsi"/>
                <w:color w:val="1D2228"/>
                <w:sz w:val="18"/>
                <w:szCs w:val="18"/>
                <w:lang w:val="en-GB"/>
              </w:rPr>
              <w:t>a Mining Cadastre System</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C09C6E7"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Mining Cadastre System available for The Gambia and Guinea Bissau</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6E204C47"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0,175</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681B411E"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789E098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61E00330"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69E73A8D"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6A1E64F2"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27B3E632"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3B92E0AF"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3.2.1 - </w:t>
            </w:r>
            <w:r w:rsidRPr="00C007DE">
              <w:rPr>
                <w:rFonts w:asciiTheme="minorHAnsi" w:hAnsiTheme="minorHAnsi" w:cstheme="minorHAnsi"/>
                <w:color w:val="1D2228"/>
                <w:sz w:val="18"/>
                <w:szCs w:val="18"/>
                <w:lang w:val="en-GB"/>
              </w:rPr>
              <w:t>Carry out an airborne geophysical campaign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CC26F39"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 xml:space="preserve">Airborne geophysical coverages covering the 4 basins are available </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1A31826D"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1,5</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78654338"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5FD0C150"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66951192"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7FD00360"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71957852"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2B13877C"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27416548" w14:textId="77777777" w:rsidR="00AE2640" w:rsidRPr="00C007DE" w:rsidRDefault="00AE2640" w:rsidP="00881640">
            <w:pPr>
              <w:rPr>
                <w:rFonts w:ascii="Calibri" w:hAnsi="Calibri" w:cs="Calibri"/>
                <w:b/>
                <w:bCs/>
                <w:noProof w:val="0"/>
                <w:color w:val="FF0000"/>
                <w:sz w:val="18"/>
                <w:szCs w:val="18"/>
                <w:lang w:val="en-GB"/>
              </w:rPr>
            </w:pPr>
            <w:r w:rsidRPr="00C007DE">
              <w:rPr>
                <w:rFonts w:ascii="Calibri" w:hAnsi="Calibri" w:cs="Calibri"/>
                <w:b/>
                <w:bCs/>
                <w:noProof w:val="0"/>
                <w:sz w:val="18"/>
                <w:szCs w:val="18"/>
                <w:lang w:val="en-GB"/>
              </w:rPr>
              <w:t xml:space="preserve">Measure 3.2.2 - </w:t>
            </w:r>
            <w:r w:rsidRPr="00C007DE">
              <w:rPr>
                <w:rFonts w:asciiTheme="minorHAnsi" w:hAnsiTheme="minorHAnsi" w:cstheme="minorHAnsi"/>
                <w:color w:val="1D2228"/>
                <w:sz w:val="18"/>
                <w:szCs w:val="18"/>
                <w:lang w:val="en-GB"/>
              </w:rPr>
              <w:t>Carry out a regional geochemical campaign</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12D74EB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Stream-sediment geochemical coverages covering the 4 basins are available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68F3172B"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1,</w:t>
            </w:r>
            <w:r w:rsidRPr="00C007DE">
              <w:rPr>
                <w:rFonts w:asciiTheme="minorHAnsi" w:hAnsiTheme="minorHAnsi" w:cstheme="minorHAnsi"/>
                <w:sz w:val="18"/>
                <w:szCs w:val="18"/>
                <w:lang w:val="en-GB"/>
              </w:rPr>
              <w:t>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50CCCD46"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5BEBCB8C"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7FECA0E2"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33E4F4F0"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3BBB0793"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0E35D987"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42E6CDB6" w14:textId="77777777" w:rsidR="00AE2640" w:rsidRPr="00C007DE" w:rsidRDefault="00AE2640" w:rsidP="00881640">
            <w:pPr>
              <w:rPr>
                <w:rFonts w:ascii="Calibri" w:hAnsi="Calibri" w:cs="Calibri"/>
                <w:b/>
                <w:bCs/>
                <w:noProof w:val="0"/>
                <w:sz w:val="18"/>
                <w:szCs w:val="18"/>
                <w:lang w:val="en-GB"/>
              </w:rPr>
            </w:pPr>
            <w:r w:rsidRPr="00C007DE">
              <w:rPr>
                <w:rFonts w:ascii="Calibri" w:hAnsi="Calibri" w:cs="Calibri"/>
                <w:b/>
                <w:bCs/>
                <w:noProof w:val="0"/>
                <w:sz w:val="18"/>
                <w:szCs w:val="18"/>
                <w:lang w:val="en-GB"/>
              </w:rPr>
              <w:t xml:space="preserve">Measure 3.3.1 - </w:t>
            </w:r>
            <w:r w:rsidRPr="00C007DE">
              <w:rPr>
                <w:rFonts w:asciiTheme="minorHAnsi" w:hAnsiTheme="minorHAnsi" w:cstheme="minorHAnsi"/>
                <w:sz w:val="18"/>
                <w:szCs w:val="18"/>
                <w:lang w:val="en-GB"/>
              </w:rPr>
              <w:t>Finalise the construction phase of the Koumbia mine infrastructures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2B6E8567" w14:textId="77777777" w:rsidR="00AE2640" w:rsidRPr="00C007DE" w:rsidRDefault="00AE2640" w:rsidP="00881640">
            <w:pPr>
              <w:jc w:val="center"/>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 xml:space="preserve">Construction phase of the mine infrastructure is completed </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4A00826E" w14:textId="77777777" w:rsidR="00AE2640" w:rsidRPr="00C007DE" w:rsidRDefault="00AE2640" w:rsidP="00881640">
            <w:pPr>
              <w:jc w:val="right"/>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10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109890C7"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Alliance Mining Commodities</w:t>
            </w:r>
          </w:p>
          <w:p w14:paraId="47F6DB77"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And technical partners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644E2E68" w14:textId="77777777" w:rsidR="00AE2640" w:rsidRPr="00C007DE" w:rsidRDefault="00AE2640" w:rsidP="00881640">
            <w:pPr>
              <w:jc w:val="center"/>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657453E"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noProof w:val="0"/>
                <w:sz w:val="18"/>
                <w:szCs w:val="18"/>
                <w:lang w:val="en-GB"/>
              </w:rPr>
              <w:t>Annual report of Alliance Mining Commodities</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7D081FDB"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1C3965F3"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111E655A"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622E418"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3.3.2 - </w:t>
            </w:r>
            <w:r w:rsidRPr="00C007DE">
              <w:rPr>
                <w:rFonts w:asciiTheme="minorHAnsi" w:hAnsiTheme="minorHAnsi" w:cstheme="minorHAnsi"/>
                <w:sz w:val="18"/>
                <w:szCs w:val="18"/>
                <w:lang w:val="en-GB"/>
              </w:rPr>
              <w:t>Carry out the detailed engineering and construction of the Farim phosphate mining project (Guinea Bissau)</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1395419E"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The detailed engineering and construction study document for the Farim phosphate mining project is available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6002F628"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1,0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6CAA395D"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GB Minerals and </w:t>
            </w:r>
            <w:r w:rsidRPr="00C007DE">
              <w:rPr>
                <w:rFonts w:asciiTheme="minorHAnsi" w:hAnsiTheme="minorHAnsi" w:cstheme="minorHAnsi"/>
                <w:noProof w:val="0"/>
                <w:sz w:val="18"/>
                <w:szCs w:val="18"/>
                <w:lang w:val="en-GB"/>
              </w:rPr>
              <w:t>technical partners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5967A702"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787EEC3D"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Annual report of GB Minerals</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3839CB4F"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43728C53"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6108E35B"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2D071039"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3.3.3 - </w:t>
            </w:r>
            <w:r w:rsidRPr="00C007DE">
              <w:rPr>
                <w:rFonts w:asciiTheme="minorHAnsi" w:hAnsiTheme="minorHAnsi" w:cstheme="minorHAnsi"/>
                <w:sz w:val="18"/>
                <w:szCs w:val="18"/>
                <w:lang w:val="en-GB"/>
              </w:rPr>
              <w:t>Carry out the feasibility study for the exploitation of phosphates in Kolda (Senegal)</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03061F58"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Feasibility study document for the Kolda phosphate mining project is available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1CED3522"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0,</w:t>
            </w:r>
            <w:r w:rsidRPr="00C007DE">
              <w:rPr>
                <w:rFonts w:asciiTheme="minorHAnsi" w:hAnsiTheme="minorHAnsi" w:cstheme="minorHAnsi"/>
                <w:noProof w:val="0"/>
                <w:sz w:val="18"/>
                <w:szCs w:val="18"/>
                <w:lang w:val="en-GB"/>
              </w:rPr>
              <w:t>5</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531C1BBD"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Damash Minerals Ltd and technical partners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78610FF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2022-2030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3EADEBDE"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Damash </w:t>
            </w:r>
            <w:r w:rsidRPr="00C007DE">
              <w:rPr>
                <w:rFonts w:asciiTheme="minorHAnsi" w:hAnsiTheme="minorHAnsi" w:cstheme="minorHAnsi"/>
                <w:noProof w:val="0"/>
                <w:sz w:val="18"/>
                <w:szCs w:val="18"/>
                <w:lang w:val="en-GB"/>
              </w:rPr>
              <w:t>Minerals</w:t>
            </w:r>
            <w:r w:rsidRPr="00C007DE">
              <w:rPr>
                <w:rFonts w:asciiTheme="minorHAnsi" w:hAnsiTheme="minorHAnsi" w:cstheme="minorHAnsi"/>
                <w:sz w:val="18"/>
                <w:szCs w:val="18"/>
                <w:lang w:val="en-GB"/>
              </w:rPr>
              <w:t xml:space="preserve"> Company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313E709A"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671AB40B"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1C7E37D4"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3130742B"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3.3.4 - </w:t>
            </w:r>
            <w:r w:rsidRPr="00C007DE">
              <w:rPr>
                <w:rFonts w:asciiTheme="minorHAnsi" w:hAnsiTheme="minorHAnsi" w:cstheme="minorHAnsi"/>
                <w:sz w:val="18"/>
                <w:szCs w:val="18"/>
                <w:lang w:val="en-GB"/>
              </w:rPr>
              <w:t>Carry out the feasibility study for the exploitation of the bauxite of Boé (Guinea Bissau)</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2AE55948"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The feasibility study document for the Boé bauxite mining project is available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3B9EF9D2"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0,5</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5CE2BEE2"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Bauxite Company Angola and technical partners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01C1DCE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2025-2040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0543C2D1"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Annual report of the Bauxite Angola Company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139570F2"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4EF3B9B4"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0679E72C"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0DA644A0"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3.4.1 - </w:t>
            </w:r>
            <w:r w:rsidRPr="00C007DE">
              <w:rPr>
                <w:rFonts w:asciiTheme="minorHAnsi" w:hAnsiTheme="minorHAnsi" w:cstheme="minorHAnsi"/>
                <w:sz w:val="18"/>
                <w:szCs w:val="18"/>
                <w:lang w:val="en-GB"/>
              </w:rPr>
              <w:t>Improve mineral extraction and processing techniques and technologies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3EA36619"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Guides to improving mining and processing techniques for EMAPE minerals are available</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1D909ADC"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0,</w:t>
            </w:r>
            <w:r w:rsidRPr="00C007DE">
              <w:rPr>
                <w:rFonts w:asciiTheme="minorHAnsi" w:hAnsiTheme="minorHAnsi" w:cstheme="minorHAnsi"/>
                <w:noProof w:val="0"/>
                <w:sz w:val="18"/>
                <w:szCs w:val="18"/>
                <w:lang w:val="en-GB"/>
              </w:rPr>
              <w:t>3</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4F91B23A"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Ministry of Mines 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236F3FC7"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7DEE6D90"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3EEE16F6"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4A3A4695"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7727FC2A"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5401C5ED"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3.4.2 - </w:t>
            </w:r>
            <w:r w:rsidRPr="00C007DE">
              <w:rPr>
                <w:rFonts w:asciiTheme="minorHAnsi" w:hAnsiTheme="minorHAnsi" w:cstheme="minorHAnsi"/>
                <w:sz w:val="18"/>
                <w:szCs w:val="18"/>
                <w:lang w:val="en-GB"/>
              </w:rPr>
              <w:t>Strengthen the capacities of the actors of the sector</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6312F9E0" w14:textId="77777777" w:rsidR="00AE2640" w:rsidRPr="00C007DE" w:rsidRDefault="00AE2640" w:rsidP="00881640">
            <w:pPr>
              <w:spacing w:before="100" w:beforeAutospacing="1" w:after="100" w:afterAutospacing="1"/>
              <w:jc w:val="center"/>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The clandestine use of prohibited products (cyanide, mercury) has decreased considerably.</w:t>
            </w:r>
          </w:p>
          <w:p w14:paraId="6A08EBFA" w14:textId="77777777" w:rsidR="00AE2640" w:rsidRPr="00C007DE" w:rsidRDefault="00AE2640" w:rsidP="00881640">
            <w:pPr>
              <w:spacing w:before="100" w:beforeAutospacing="1" w:after="100" w:afterAutospacing="1"/>
              <w:jc w:val="center"/>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The performance of artisanal gold mining has improved without the use of mercury.</w:t>
            </w:r>
          </w:p>
          <w:p w14:paraId="7351BB58"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River dredging has stopped.</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218D23E5"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0,3</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3EA6C4A9"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Ministry of Mines and Geology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1ED35147"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2022-2030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BE1C80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of </w:t>
            </w:r>
            <w:r w:rsidRPr="00C007DE">
              <w:rPr>
                <w:rFonts w:asciiTheme="minorHAnsi" w:hAnsiTheme="minorHAnsi" w:cstheme="minorHAnsi"/>
                <w:noProof w:val="0"/>
                <w:sz w:val="18"/>
                <w:szCs w:val="18"/>
                <w:lang w:val="en-GB"/>
              </w:rPr>
              <w:t xml:space="preserve">Mines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Geology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0FC31646"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03EFCC15"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38B2A316"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38275E7B" w14:textId="77777777" w:rsidR="00AE2640" w:rsidRPr="00C007DE" w:rsidRDefault="00AE2640" w:rsidP="00881640">
            <w:pPr>
              <w:rPr>
                <w:rFonts w:ascii="Calibri" w:hAnsi="Calibri" w:cs="Calibri"/>
                <w:b/>
                <w:sz w:val="18"/>
                <w:szCs w:val="18"/>
                <w:lang w:val="en-GB"/>
              </w:rPr>
            </w:pPr>
            <w:r w:rsidRPr="00C007DE">
              <w:rPr>
                <w:rFonts w:ascii="Calibri" w:hAnsi="Calibri" w:cs="Calibri"/>
                <w:b/>
                <w:bCs/>
                <w:noProof w:val="0"/>
                <w:sz w:val="18"/>
                <w:szCs w:val="18"/>
                <w:lang w:val="en-GB"/>
              </w:rPr>
              <w:t xml:space="preserve">Measure 3.5.1 - </w:t>
            </w:r>
            <w:r w:rsidRPr="00C007DE">
              <w:rPr>
                <w:rFonts w:asciiTheme="minorHAnsi" w:hAnsiTheme="minorHAnsi" w:cstheme="minorHAnsi"/>
                <w:sz w:val="18"/>
                <w:szCs w:val="18"/>
                <w:lang w:val="en-GB"/>
              </w:rPr>
              <w:t>Establish units for the processing of agricultural products and organise marketing and export channels for value-added products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59606634"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color w:val="1D2228"/>
                <w:sz w:val="18"/>
                <w:szCs w:val="18"/>
                <w:lang w:val="en-GB"/>
              </w:rPr>
              <w:t>Processing units for agricultural products have been set up</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623DCAB4"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3,</w:t>
            </w:r>
            <w:r w:rsidRPr="00C007DE">
              <w:rPr>
                <w:rFonts w:asciiTheme="minorHAnsi" w:hAnsiTheme="minorHAnsi" w:cstheme="minorHAnsi"/>
                <w:noProof w:val="0"/>
                <w:sz w:val="18"/>
                <w:szCs w:val="18"/>
                <w:lang w:val="en-GB"/>
              </w:rPr>
              <w:t>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77965838"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Ministries in charge of trade. Ministry in charge of Industry</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5DC34DB5"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2022-2040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8891237"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of the ministries </w:t>
            </w:r>
            <w:r w:rsidRPr="00C007DE">
              <w:rPr>
                <w:rFonts w:asciiTheme="minorHAnsi" w:hAnsiTheme="minorHAnsi" w:cstheme="minorHAnsi"/>
                <w:noProof w:val="0"/>
                <w:sz w:val="18"/>
                <w:szCs w:val="18"/>
                <w:lang w:val="en-GB"/>
              </w:rPr>
              <w:t>in</w:t>
            </w:r>
            <w:r w:rsidRPr="00C007DE">
              <w:rPr>
                <w:rFonts w:asciiTheme="minorHAnsi" w:hAnsiTheme="minorHAnsi" w:cstheme="minorHAnsi"/>
                <w:sz w:val="18"/>
                <w:szCs w:val="18"/>
                <w:lang w:val="en-GB"/>
              </w:rPr>
              <w:t xml:space="preserve"> charge of </w:t>
            </w:r>
            <w:r w:rsidRPr="00C007DE">
              <w:rPr>
                <w:rFonts w:asciiTheme="minorHAnsi" w:hAnsiTheme="minorHAnsi" w:cstheme="minorHAnsi"/>
                <w:noProof w:val="0"/>
                <w:sz w:val="18"/>
                <w:szCs w:val="18"/>
                <w:lang w:val="en-GB"/>
              </w:rPr>
              <w:t xml:space="preserve">trade </w:t>
            </w:r>
            <w:r w:rsidRPr="00C007DE">
              <w:rPr>
                <w:rFonts w:asciiTheme="minorHAnsi" w:hAnsiTheme="minorHAnsi" w:cstheme="minorHAnsi"/>
                <w:sz w:val="18"/>
                <w:szCs w:val="18"/>
                <w:lang w:val="en-GB"/>
              </w:rPr>
              <w:t xml:space="preserve">and </w:t>
            </w:r>
            <w:r w:rsidRPr="00C007DE">
              <w:rPr>
                <w:rFonts w:asciiTheme="minorHAnsi" w:hAnsiTheme="minorHAnsi" w:cstheme="minorHAnsi"/>
                <w:noProof w:val="0"/>
                <w:sz w:val="18"/>
                <w:szCs w:val="18"/>
                <w:lang w:val="en-GB"/>
              </w:rPr>
              <w:t>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2D8C8C51"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5B937162" w14:textId="77777777" w:rsidTr="00881640">
        <w:trPr>
          <w:trHeight w:val="300"/>
        </w:trPr>
        <w:tc>
          <w:tcPr>
            <w:tcW w:w="1418" w:type="dxa"/>
            <w:vMerge/>
            <w:tcBorders>
              <w:top w:val="single" w:sz="8" w:space="0" w:color="auto"/>
              <w:left w:val="single" w:sz="8" w:space="0" w:color="auto"/>
              <w:bottom w:val="single" w:sz="8" w:space="0" w:color="auto"/>
              <w:right w:val="single" w:sz="8" w:space="0" w:color="auto"/>
            </w:tcBorders>
            <w:shd w:val="clear" w:color="000000" w:fill="FFFFFF"/>
            <w:vAlign w:val="center"/>
          </w:tcPr>
          <w:p w14:paraId="2174EE23"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vAlign w:val="center"/>
          </w:tcPr>
          <w:p w14:paraId="1DE08A83" w14:textId="77777777" w:rsidR="00AE2640" w:rsidRPr="00C007DE" w:rsidRDefault="00AE2640" w:rsidP="00881640">
            <w:pPr>
              <w:rPr>
                <w:rFonts w:asciiTheme="minorHAnsi" w:hAnsiTheme="minorHAnsi" w:cstheme="minorHAnsi"/>
                <w:b/>
                <w:sz w:val="18"/>
                <w:szCs w:val="18"/>
                <w:lang w:val="en-GB"/>
              </w:rPr>
            </w:pPr>
            <w:r w:rsidRPr="00C007DE">
              <w:rPr>
                <w:rFonts w:asciiTheme="minorHAnsi" w:hAnsiTheme="minorHAnsi" w:cstheme="minorHAnsi"/>
                <w:b/>
                <w:bCs/>
                <w:noProof w:val="0"/>
                <w:sz w:val="18"/>
                <w:szCs w:val="18"/>
                <w:lang w:val="en-GB"/>
              </w:rPr>
              <w:t xml:space="preserve">Measure 3.5.2 - </w:t>
            </w:r>
            <w:r w:rsidRPr="00C007DE">
              <w:rPr>
                <w:rFonts w:asciiTheme="minorHAnsi" w:hAnsiTheme="minorHAnsi" w:cstheme="minorHAnsi"/>
                <w:sz w:val="18"/>
                <w:szCs w:val="18"/>
                <w:lang w:val="en-GB"/>
              </w:rPr>
              <w:t>Promote the development of arts and crafts and export-oriented activities</w:t>
            </w:r>
          </w:p>
        </w:tc>
        <w:tc>
          <w:tcPr>
            <w:tcW w:w="1465" w:type="dxa"/>
            <w:tcBorders>
              <w:top w:val="single" w:sz="8" w:space="0" w:color="auto"/>
              <w:left w:val="single" w:sz="8" w:space="0" w:color="auto"/>
              <w:bottom w:val="single" w:sz="8" w:space="0" w:color="auto"/>
              <w:right w:val="single" w:sz="8" w:space="0" w:color="auto"/>
            </w:tcBorders>
            <w:shd w:val="clear" w:color="000000" w:fill="FFFFFF"/>
            <w:vAlign w:val="center"/>
          </w:tcPr>
          <w:p w14:paraId="4A2E763E" w14:textId="77777777" w:rsidR="00AE2640" w:rsidRPr="00C007DE" w:rsidRDefault="00AE2640" w:rsidP="00881640">
            <w:pPr>
              <w:spacing w:before="100" w:beforeAutospacing="1" w:after="100" w:afterAutospacing="1"/>
              <w:jc w:val="center"/>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Arts and crafts promotion centres/villages are created.</w:t>
            </w:r>
          </w:p>
          <w:p w14:paraId="737AFA44" w14:textId="77777777" w:rsidR="00AE2640" w:rsidRPr="00C007DE" w:rsidRDefault="00AE2640" w:rsidP="00881640">
            <w:pPr>
              <w:spacing w:before="100" w:beforeAutospacing="1" w:after="100" w:afterAutospacing="1"/>
              <w:jc w:val="center"/>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Exports of arts and crafts products have increased.</w:t>
            </w:r>
          </w:p>
        </w:tc>
        <w:tc>
          <w:tcPr>
            <w:tcW w:w="785" w:type="dxa"/>
            <w:tcBorders>
              <w:top w:val="single" w:sz="8" w:space="0" w:color="auto"/>
              <w:left w:val="nil"/>
              <w:bottom w:val="single" w:sz="8" w:space="0" w:color="auto"/>
              <w:right w:val="single" w:sz="8" w:space="0" w:color="auto"/>
            </w:tcBorders>
            <w:shd w:val="clear" w:color="000000" w:fill="FFFFFF"/>
            <w:vAlign w:val="center"/>
          </w:tcPr>
          <w:p w14:paraId="4FE0096C" w14:textId="77777777" w:rsidR="00AE2640" w:rsidRPr="00C007DE" w:rsidRDefault="00AE2640" w:rsidP="00881640">
            <w:pPr>
              <w:jc w:val="right"/>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3,0</w:t>
            </w:r>
          </w:p>
        </w:tc>
        <w:tc>
          <w:tcPr>
            <w:tcW w:w="1250" w:type="dxa"/>
            <w:tcBorders>
              <w:top w:val="single" w:sz="8" w:space="0" w:color="auto"/>
              <w:left w:val="nil"/>
              <w:bottom w:val="single" w:sz="8" w:space="0" w:color="auto"/>
              <w:right w:val="single" w:sz="8" w:space="0" w:color="auto"/>
            </w:tcBorders>
            <w:shd w:val="clear" w:color="000000" w:fill="FFFFFF"/>
            <w:vAlign w:val="center"/>
          </w:tcPr>
          <w:p w14:paraId="60D664DA"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Ministry in charge of crafts</w:t>
            </w:r>
          </w:p>
        </w:tc>
        <w:tc>
          <w:tcPr>
            <w:tcW w:w="726" w:type="dxa"/>
            <w:tcBorders>
              <w:top w:val="single" w:sz="8" w:space="0" w:color="auto"/>
              <w:left w:val="single" w:sz="8" w:space="0" w:color="auto"/>
              <w:bottom w:val="single" w:sz="8" w:space="0" w:color="auto"/>
              <w:right w:val="single" w:sz="8" w:space="0" w:color="auto"/>
            </w:tcBorders>
            <w:shd w:val="clear" w:color="000000" w:fill="FFFFFF"/>
            <w:vAlign w:val="center"/>
          </w:tcPr>
          <w:p w14:paraId="1BE7D943"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noProof w:val="0"/>
                <w:sz w:val="18"/>
                <w:szCs w:val="18"/>
                <w:lang w:val="en-GB"/>
              </w:rPr>
              <w:t xml:space="preserve">2022 </w:t>
            </w:r>
            <w:r w:rsidRPr="00C007DE">
              <w:rPr>
                <w:rFonts w:asciiTheme="minorHAnsi" w:hAnsiTheme="minorHAnsi" w:cstheme="minorHAnsi"/>
                <w:sz w:val="18"/>
                <w:szCs w:val="18"/>
                <w:lang w:val="en-GB"/>
              </w:rPr>
              <w:t>-2040</w:t>
            </w:r>
          </w:p>
        </w:tc>
        <w:tc>
          <w:tcPr>
            <w:tcW w:w="1171" w:type="dxa"/>
            <w:tcBorders>
              <w:top w:val="single" w:sz="8" w:space="0" w:color="auto"/>
              <w:left w:val="nil"/>
              <w:bottom w:val="single" w:sz="8" w:space="0" w:color="auto"/>
              <w:right w:val="single" w:sz="8" w:space="0" w:color="auto"/>
            </w:tcBorders>
            <w:shd w:val="clear" w:color="000000" w:fill="FFFFFF"/>
            <w:vAlign w:val="center"/>
          </w:tcPr>
          <w:p w14:paraId="28869F8E" w14:textId="77777777" w:rsidR="00AE2640" w:rsidRPr="00C007DE" w:rsidRDefault="00AE2640" w:rsidP="00881640">
            <w:pPr>
              <w:jc w:val="center"/>
              <w:rPr>
                <w:rFonts w:asciiTheme="minorHAnsi" w:hAnsiTheme="minorHAnsi" w:cstheme="minorHAnsi"/>
                <w:noProof w:val="0"/>
                <w:color w:val="FF0000"/>
                <w:sz w:val="18"/>
                <w:szCs w:val="18"/>
                <w:lang w:val="en-GB"/>
              </w:rPr>
            </w:pPr>
            <w:r w:rsidRPr="00C007DE">
              <w:rPr>
                <w:rFonts w:asciiTheme="minorHAnsi" w:hAnsiTheme="minorHAnsi" w:cstheme="minorHAnsi"/>
                <w:sz w:val="18"/>
                <w:szCs w:val="18"/>
                <w:lang w:val="en-GB"/>
              </w:rPr>
              <w:t xml:space="preserve">Annual report </w:t>
            </w:r>
            <w:r w:rsidRPr="00C007DE">
              <w:rPr>
                <w:rFonts w:asciiTheme="minorHAnsi" w:hAnsiTheme="minorHAnsi" w:cstheme="minorHAnsi"/>
                <w:noProof w:val="0"/>
                <w:sz w:val="18"/>
                <w:szCs w:val="18"/>
                <w:lang w:val="en-GB"/>
              </w:rPr>
              <w:t xml:space="preserve">of the ministry </w:t>
            </w:r>
            <w:r w:rsidRPr="00C007DE">
              <w:rPr>
                <w:rFonts w:asciiTheme="minorHAnsi" w:hAnsiTheme="minorHAnsi" w:cstheme="minorHAnsi"/>
                <w:sz w:val="18"/>
                <w:szCs w:val="18"/>
                <w:lang w:val="en-GB"/>
              </w:rPr>
              <w:t xml:space="preserve">in charge of </w:t>
            </w:r>
            <w:r w:rsidRPr="00C007DE">
              <w:rPr>
                <w:rFonts w:asciiTheme="minorHAnsi" w:hAnsiTheme="minorHAnsi" w:cstheme="minorHAnsi"/>
                <w:noProof w:val="0"/>
                <w:sz w:val="18"/>
                <w:szCs w:val="18"/>
                <w:lang w:val="en-GB"/>
              </w:rPr>
              <w:t xml:space="preserve">crafts </w:t>
            </w:r>
          </w:p>
        </w:tc>
        <w:tc>
          <w:tcPr>
            <w:tcW w:w="1275" w:type="dxa"/>
            <w:tcBorders>
              <w:top w:val="single" w:sz="8" w:space="0" w:color="auto"/>
              <w:left w:val="single" w:sz="8" w:space="0" w:color="auto"/>
              <w:bottom w:val="single" w:sz="8" w:space="0" w:color="auto"/>
              <w:right w:val="single" w:sz="8" w:space="0" w:color="auto"/>
            </w:tcBorders>
            <w:shd w:val="clear" w:color="000000" w:fill="FFFFFF"/>
            <w:vAlign w:val="center"/>
          </w:tcPr>
          <w:p w14:paraId="4FA3D79D"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63644841" w14:textId="77777777" w:rsidTr="00881640">
        <w:trPr>
          <w:trHeight w:val="300"/>
        </w:trPr>
        <w:tc>
          <w:tcPr>
            <w:tcW w:w="1418"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4271A427"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1CB3470F" w14:textId="77777777" w:rsidR="00AE2640" w:rsidRPr="00C007DE" w:rsidRDefault="00AE2640" w:rsidP="00881640">
            <w:pPr>
              <w:rPr>
                <w:rFonts w:asciiTheme="minorHAnsi" w:hAnsiTheme="minorHAnsi" w:cstheme="minorHAnsi"/>
                <w:b/>
                <w:bCs/>
                <w:noProof w:val="0"/>
                <w:sz w:val="18"/>
                <w:szCs w:val="18"/>
                <w:lang w:val="en-GB"/>
              </w:rPr>
            </w:pPr>
            <w:r w:rsidRPr="00C007DE">
              <w:rPr>
                <w:rFonts w:asciiTheme="minorHAnsi" w:hAnsiTheme="minorHAnsi" w:cstheme="minorHAnsi"/>
                <w:b/>
                <w:bCs/>
                <w:noProof w:val="0"/>
                <w:sz w:val="18"/>
                <w:szCs w:val="18"/>
                <w:lang w:val="en-GB"/>
              </w:rPr>
              <w:t xml:space="preserve">Measure 3.5.3 - </w:t>
            </w:r>
            <w:r w:rsidRPr="00C007DE">
              <w:rPr>
                <w:rFonts w:asciiTheme="minorHAnsi" w:hAnsiTheme="minorHAnsi" w:cstheme="minorHAnsi"/>
                <w:sz w:val="18"/>
                <w:szCs w:val="18"/>
                <w:lang w:val="en-GB"/>
              </w:rPr>
              <w:t>Establishment of the industrial superstructure - South Agropole Project</w:t>
            </w:r>
          </w:p>
        </w:tc>
        <w:tc>
          <w:tcPr>
            <w:tcW w:w="1465"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24B9CA97" w14:textId="77777777" w:rsidR="00AE2640" w:rsidRPr="00C007DE" w:rsidRDefault="00AE2640" w:rsidP="00881640">
            <w:pPr>
              <w:spacing w:before="100" w:beforeAutospacing="1" w:after="100" w:afterAutospacing="1"/>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To improve the living conditions of the population, through the creation of added value on agricultural products and the sustainable increase of the productivity of priority agro-industrial sub-sectors.</w:t>
            </w:r>
          </w:p>
        </w:tc>
        <w:tc>
          <w:tcPr>
            <w:tcW w:w="785" w:type="dxa"/>
            <w:tcBorders>
              <w:top w:val="single" w:sz="8" w:space="0" w:color="auto"/>
              <w:left w:val="nil"/>
              <w:bottom w:val="single" w:sz="8" w:space="0" w:color="auto"/>
              <w:right w:val="single" w:sz="8" w:space="0" w:color="auto"/>
            </w:tcBorders>
            <w:shd w:val="clear" w:color="000000" w:fill="FFFFFF" w:themeFill="background1"/>
            <w:vAlign w:val="center"/>
          </w:tcPr>
          <w:p w14:paraId="069DC8EB" w14:textId="77777777" w:rsidR="00AE2640" w:rsidRPr="00C007DE" w:rsidRDefault="00AE2640" w:rsidP="00881640">
            <w:pPr>
              <w:jc w:val="right"/>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38,44</w:t>
            </w:r>
          </w:p>
        </w:tc>
        <w:tc>
          <w:tcPr>
            <w:tcW w:w="1250" w:type="dxa"/>
            <w:tcBorders>
              <w:top w:val="single" w:sz="8" w:space="0" w:color="auto"/>
              <w:left w:val="nil"/>
              <w:bottom w:val="single" w:sz="8" w:space="0" w:color="auto"/>
              <w:right w:val="single" w:sz="8" w:space="0" w:color="auto"/>
            </w:tcBorders>
            <w:shd w:val="clear" w:color="000000" w:fill="FFFFFF" w:themeFill="background1"/>
            <w:vAlign w:val="center"/>
          </w:tcPr>
          <w:p w14:paraId="6E318C7A" w14:textId="77777777" w:rsidR="00AE2640" w:rsidRPr="00C007DE" w:rsidRDefault="00AE2640" w:rsidP="00881640">
            <w:pPr>
              <w:jc w:val="center"/>
              <w:rPr>
                <w:rFonts w:asciiTheme="minorHAnsi" w:hAnsiTheme="minorHAnsi" w:cstheme="minorHAnsi"/>
                <w:noProof w:val="0"/>
                <w:sz w:val="18"/>
                <w:szCs w:val="18"/>
                <w:lang w:val="en-GB"/>
              </w:rPr>
            </w:pPr>
            <w:r w:rsidRPr="00C007DE">
              <w:rPr>
                <w:rFonts w:asciiTheme="minorHAnsi" w:hAnsiTheme="minorHAnsi" w:cstheme="minorHAnsi"/>
                <w:sz w:val="18"/>
                <w:szCs w:val="18"/>
                <w:lang w:val="en-GB"/>
              </w:rPr>
              <w:t>Ministry of Economy and Finance</w:t>
            </w:r>
          </w:p>
        </w:tc>
        <w:tc>
          <w:tcPr>
            <w:tcW w:w="726"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7DE70B7E" w14:textId="77777777" w:rsidR="00AE2640" w:rsidRPr="00C007DE" w:rsidRDefault="00AE2640" w:rsidP="00881640">
            <w:pPr>
              <w:jc w:val="center"/>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2022-2025</w:t>
            </w:r>
          </w:p>
        </w:tc>
        <w:tc>
          <w:tcPr>
            <w:tcW w:w="1171" w:type="dxa"/>
            <w:tcBorders>
              <w:top w:val="single" w:sz="8" w:space="0" w:color="auto"/>
              <w:left w:val="nil"/>
              <w:bottom w:val="single" w:sz="8" w:space="0" w:color="auto"/>
              <w:right w:val="single" w:sz="8" w:space="0" w:color="auto"/>
            </w:tcBorders>
            <w:shd w:val="clear" w:color="000000" w:fill="FFFFFF" w:themeFill="background1"/>
            <w:vAlign w:val="center"/>
          </w:tcPr>
          <w:p w14:paraId="23B0E5A0"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 xml:space="preserve">Annual report </w:t>
            </w:r>
            <w:r w:rsidRPr="00C007DE">
              <w:rPr>
                <w:rFonts w:asciiTheme="minorHAnsi" w:hAnsiTheme="minorHAnsi" w:cstheme="minorHAnsi"/>
                <w:noProof w:val="0"/>
                <w:sz w:val="18"/>
                <w:szCs w:val="18"/>
                <w:lang w:val="en-GB"/>
              </w:rPr>
              <w:t xml:space="preserve">of the Ministry of </w:t>
            </w:r>
            <w:r w:rsidRPr="00C007DE">
              <w:rPr>
                <w:rFonts w:asciiTheme="minorHAnsi" w:hAnsiTheme="minorHAnsi" w:cstheme="minorHAnsi"/>
                <w:sz w:val="18"/>
                <w:szCs w:val="18"/>
                <w:lang w:val="en-GB"/>
              </w:rPr>
              <w:t>Economy and Finance</w:t>
            </w:r>
          </w:p>
        </w:tc>
        <w:tc>
          <w:tcPr>
            <w:tcW w:w="1275"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5465E08C"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r w:rsidR="00AE2640" w:rsidRPr="005D7A76" w14:paraId="695ED028" w14:textId="77777777" w:rsidTr="00881640">
        <w:trPr>
          <w:trHeight w:val="300"/>
        </w:trPr>
        <w:tc>
          <w:tcPr>
            <w:tcW w:w="1418"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1934C6F3" w14:textId="77777777" w:rsidR="00AE2640" w:rsidRPr="00C007DE" w:rsidRDefault="00AE2640" w:rsidP="00881640">
            <w:pPr>
              <w:jc w:val="center"/>
              <w:rPr>
                <w:rFonts w:ascii="Calibri" w:hAnsi="Calibri" w:cs="Calibri"/>
                <w:b/>
                <w:bCs/>
                <w:noProof w:val="0"/>
                <w:color w:val="FF0000"/>
                <w:sz w:val="18"/>
                <w:szCs w:val="18"/>
                <w:lang w:val="en-GB"/>
              </w:rPr>
            </w:pPr>
          </w:p>
        </w:tc>
        <w:tc>
          <w:tcPr>
            <w:tcW w:w="1844"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18C109E2" w14:textId="77777777" w:rsidR="00AE2640" w:rsidRPr="00C007DE" w:rsidRDefault="00AE2640" w:rsidP="00881640">
            <w:pPr>
              <w:rPr>
                <w:rFonts w:asciiTheme="minorHAnsi" w:hAnsiTheme="minorHAnsi" w:cstheme="minorHAnsi"/>
                <w:b/>
                <w:bCs/>
                <w:noProof w:val="0"/>
                <w:sz w:val="18"/>
                <w:szCs w:val="18"/>
                <w:lang w:val="en-GB"/>
              </w:rPr>
            </w:pPr>
            <w:r w:rsidRPr="00C007DE">
              <w:rPr>
                <w:rFonts w:asciiTheme="minorHAnsi" w:hAnsiTheme="minorHAnsi" w:cstheme="minorHAnsi"/>
                <w:b/>
                <w:bCs/>
                <w:noProof w:val="0"/>
                <w:sz w:val="18"/>
                <w:szCs w:val="18"/>
                <w:lang w:val="en-GB"/>
              </w:rPr>
              <w:t xml:space="preserve">Measure 3.5.4 - </w:t>
            </w:r>
            <w:r w:rsidRPr="00C007DE">
              <w:rPr>
                <w:rFonts w:asciiTheme="minorHAnsi" w:hAnsiTheme="minorHAnsi" w:cstheme="minorHAnsi"/>
                <w:sz w:val="18"/>
                <w:szCs w:val="18"/>
                <w:lang w:val="en-GB"/>
              </w:rPr>
              <w:t>Realization of infrastructures for the development of agro-parks of Boké &amp; Kankan (PDZSTA-BK)</w:t>
            </w:r>
          </w:p>
        </w:tc>
        <w:tc>
          <w:tcPr>
            <w:tcW w:w="1465"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40A4E005" w14:textId="77777777" w:rsidR="00AE2640" w:rsidRPr="00C007DE" w:rsidRDefault="00AE2640" w:rsidP="00881640">
            <w:pPr>
              <w:spacing w:before="100" w:beforeAutospacing="1" w:after="100" w:afterAutospacing="1"/>
              <w:rPr>
                <w:rFonts w:asciiTheme="minorHAnsi" w:hAnsiTheme="minorHAnsi" w:cstheme="minorHAnsi"/>
                <w:color w:val="1D2228"/>
                <w:sz w:val="18"/>
                <w:szCs w:val="18"/>
                <w:lang w:val="en-GB"/>
              </w:rPr>
            </w:pPr>
            <w:r w:rsidRPr="00C007DE">
              <w:rPr>
                <w:rFonts w:asciiTheme="minorHAnsi" w:hAnsiTheme="minorHAnsi" w:cstheme="minorHAnsi"/>
                <w:color w:val="1D2228"/>
                <w:sz w:val="18"/>
                <w:szCs w:val="18"/>
                <w:lang w:val="en-GB"/>
              </w:rPr>
              <w:t>Reduction of agri-food imports and improvement of Guinea's food and nutritional security.</w:t>
            </w:r>
          </w:p>
        </w:tc>
        <w:tc>
          <w:tcPr>
            <w:tcW w:w="785" w:type="dxa"/>
            <w:tcBorders>
              <w:top w:val="single" w:sz="8" w:space="0" w:color="auto"/>
              <w:left w:val="nil"/>
              <w:bottom w:val="single" w:sz="8" w:space="0" w:color="auto"/>
              <w:right w:val="single" w:sz="8" w:space="0" w:color="auto"/>
            </w:tcBorders>
            <w:shd w:val="clear" w:color="000000" w:fill="FFFFFF" w:themeFill="background1"/>
            <w:vAlign w:val="center"/>
          </w:tcPr>
          <w:p w14:paraId="1032ED25" w14:textId="77777777" w:rsidR="00AE2640" w:rsidRPr="00C007DE" w:rsidRDefault="00AE2640" w:rsidP="00881640">
            <w:pPr>
              <w:jc w:val="right"/>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4,0</w:t>
            </w:r>
          </w:p>
        </w:tc>
        <w:tc>
          <w:tcPr>
            <w:tcW w:w="1250" w:type="dxa"/>
            <w:tcBorders>
              <w:top w:val="single" w:sz="8" w:space="0" w:color="auto"/>
              <w:left w:val="nil"/>
              <w:bottom w:val="single" w:sz="8" w:space="0" w:color="auto"/>
              <w:right w:val="single" w:sz="8" w:space="0" w:color="auto"/>
            </w:tcBorders>
            <w:shd w:val="clear" w:color="000000" w:fill="FFFFFF" w:themeFill="background1"/>
            <w:vAlign w:val="center"/>
          </w:tcPr>
          <w:p w14:paraId="0CC0694E" w14:textId="77777777" w:rsidR="00AE2640" w:rsidRPr="00C007DE" w:rsidRDefault="00AE2640" w:rsidP="00881640">
            <w:pPr>
              <w:jc w:val="center"/>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Government of Guinea</w:t>
            </w:r>
          </w:p>
        </w:tc>
        <w:tc>
          <w:tcPr>
            <w:tcW w:w="726"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4C94860A" w14:textId="77777777" w:rsidR="00AE2640" w:rsidRPr="00C007DE" w:rsidRDefault="00AE2640" w:rsidP="00881640">
            <w:pPr>
              <w:jc w:val="center"/>
              <w:rPr>
                <w:rFonts w:asciiTheme="minorHAnsi" w:hAnsiTheme="minorHAnsi" w:cstheme="minorHAnsi"/>
                <w:noProof w:val="0"/>
                <w:sz w:val="18"/>
                <w:szCs w:val="18"/>
                <w:lang w:val="en-GB"/>
              </w:rPr>
            </w:pPr>
            <w:r w:rsidRPr="00C007DE">
              <w:rPr>
                <w:rFonts w:asciiTheme="minorHAnsi" w:hAnsiTheme="minorHAnsi" w:cstheme="minorHAnsi"/>
                <w:noProof w:val="0"/>
                <w:sz w:val="18"/>
                <w:szCs w:val="18"/>
                <w:lang w:val="en-GB"/>
              </w:rPr>
              <w:t>2022-2024</w:t>
            </w:r>
          </w:p>
        </w:tc>
        <w:tc>
          <w:tcPr>
            <w:tcW w:w="1171" w:type="dxa"/>
            <w:tcBorders>
              <w:top w:val="single" w:sz="8" w:space="0" w:color="auto"/>
              <w:left w:val="nil"/>
              <w:bottom w:val="single" w:sz="8" w:space="0" w:color="auto"/>
              <w:right w:val="single" w:sz="8" w:space="0" w:color="auto"/>
            </w:tcBorders>
            <w:shd w:val="clear" w:color="000000" w:fill="FFFFFF" w:themeFill="background1"/>
            <w:vAlign w:val="center"/>
          </w:tcPr>
          <w:p w14:paraId="78E70A04"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 xml:space="preserve">Annual report of the ministries in charge of </w:t>
            </w:r>
            <w:r w:rsidRPr="00C007DE">
              <w:rPr>
                <w:rFonts w:asciiTheme="minorHAnsi" w:hAnsiTheme="minorHAnsi" w:cstheme="minorHAnsi"/>
                <w:noProof w:val="0"/>
                <w:sz w:val="18"/>
                <w:szCs w:val="18"/>
                <w:lang w:val="en-GB"/>
              </w:rPr>
              <w:t>agro-industry</w:t>
            </w:r>
          </w:p>
        </w:tc>
        <w:tc>
          <w:tcPr>
            <w:tcW w:w="1275" w:type="dxa"/>
            <w:tcBorders>
              <w:top w:val="single" w:sz="8" w:space="0" w:color="auto"/>
              <w:left w:val="single" w:sz="8" w:space="0" w:color="auto"/>
              <w:bottom w:val="single" w:sz="8" w:space="0" w:color="auto"/>
              <w:right w:val="single" w:sz="8" w:space="0" w:color="auto"/>
            </w:tcBorders>
            <w:shd w:val="clear" w:color="000000" w:fill="FFFFFF" w:themeFill="background1"/>
            <w:vAlign w:val="center"/>
          </w:tcPr>
          <w:p w14:paraId="52783A3B" w14:textId="77777777" w:rsidR="00AE2640" w:rsidRPr="00C007DE" w:rsidRDefault="00AE2640" w:rsidP="00881640">
            <w:pPr>
              <w:jc w:val="center"/>
              <w:rPr>
                <w:rFonts w:asciiTheme="minorHAnsi" w:hAnsiTheme="minorHAnsi" w:cstheme="minorHAnsi"/>
                <w:sz w:val="18"/>
                <w:szCs w:val="18"/>
                <w:lang w:val="en-GB"/>
              </w:rPr>
            </w:pPr>
            <w:r w:rsidRPr="00C007DE">
              <w:rPr>
                <w:rFonts w:asciiTheme="minorHAnsi" w:hAnsiTheme="minorHAnsi" w:cstheme="minorHAnsi"/>
                <w:sz w:val="18"/>
                <w:szCs w:val="18"/>
                <w:lang w:val="en-GB"/>
              </w:rPr>
              <w:t>Member States and Donors have mobilised the necessary funds for the project</w:t>
            </w:r>
          </w:p>
        </w:tc>
      </w:tr>
    </w:tbl>
    <w:p w14:paraId="64F15632" w14:textId="77777777" w:rsidR="00AE2640" w:rsidRPr="00C007DE" w:rsidRDefault="00AE2640" w:rsidP="00AE2640">
      <w:pPr>
        <w:pStyle w:val="ps"/>
        <w:rPr>
          <w:lang w:val="en-GB"/>
        </w:rPr>
      </w:pPr>
      <w:r w:rsidRPr="00C007DE">
        <w:rPr>
          <w:lang w:val="en-GB"/>
        </w:rPr>
        <w:t>In order to achieve the expected results of the various measures of the Mining, Industry and Handicrafts sub-sector plan, an institutional, financial and technical framework for the implementation of projects over the period 2023-2040 will have to be put in place.</w:t>
      </w:r>
    </w:p>
    <w:p w14:paraId="1984AD62" w14:textId="77777777" w:rsidR="00AE2640" w:rsidRPr="00C007DE" w:rsidRDefault="00AE2640" w:rsidP="00AE2640">
      <w:pPr>
        <w:pStyle w:val="ps"/>
        <w:keepNext/>
        <w:rPr>
          <w:b/>
          <w:bCs/>
          <w:lang w:val="en-GB"/>
        </w:rPr>
      </w:pPr>
      <w:r w:rsidRPr="00C007DE">
        <w:rPr>
          <w:b/>
          <w:bCs/>
          <w:lang w:val="en-GB"/>
        </w:rPr>
        <w:t>The institutional framework</w:t>
      </w:r>
    </w:p>
    <w:p w14:paraId="11FC4DB0" w14:textId="77777777" w:rsidR="00AE2640" w:rsidRPr="00C007DE" w:rsidRDefault="00AE2640" w:rsidP="00AE2640">
      <w:pPr>
        <w:pStyle w:val="ps"/>
        <w:rPr>
          <w:lang w:val="en-GB"/>
        </w:rPr>
      </w:pPr>
      <w:r w:rsidRPr="00C007DE">
        <w:rPr>
          <w:lang w:val="en-GB"/>
        </w:rPr>
        <w:t>Inter-state geological and mining infrastructure projects, as well as those relating to the exploitation of EMAPE, the development of agro-industry and arts and crafts will be carried out by OMVG in relation to the ministries concerned.</w:t>
      </w:r>
    </w:p>
    <w:p w14:paraId="173D1E8C" w14:textId="77777777" w:rsidR="00AE2640" w:rsidRPr="00C007DE" w:rsidRDefault="00AE2640" w:rsidP="00AE2640">
      <w:pPr>
        <w:pStyle w:val="ps"/>
        <w:keepNext/>
        <w:rPr>
          <w:b/>
          <w:bCs/>
          <w:lang w:val="en-GB"/>
        </w:rPr>
      </w:pPr>
      <w:r w:rsidRPr="00C007DE">
        <w:rPr>
          <w:b/>
          <w:bCs/>
          <w:lang w:val="en-GB"/>
        </w:rPr>
        <w:t>The financial framework</w:t>
      </w:r>
    </w:p>
    <w:p w14:paraId="1EC9B0E3" w14:textId="77777777" w:rsidR="00AE2640" w:rsidRPr="00C007DE" w:rsidRDefault="00AE2640" w:rsidP="00AE2640">
      <w:pPr>
        <w:pStyle w:val="ps"/>
        <w:rPr>
          <w:lang w:val="en-GB"/>
        </w:rPr>
      </w:pPr>
      <w:r w:rsidRPr="00C007DE">
        <w:rPr>
          <w:lang w:val="en-GB"/>
        </w:rPr>
        <w:t xml:space="preserve">An inter-state financial framework will be set up to ensure the mobilisation of investment funds and the financial management of projects. The financing mechanisms, the commitments of the States, the private sector and the donors will be defined within this framework. </w:t>
      </w:r>
    </w:p>
    <w:p w14:paraId="3A93A7A4" w14:textId="77777777" w:rsidR="00AE2640" w:rsidRPr="00C007DE" w:rsidRDefault="00AE2640" w:rsidP="00AE2640">
      <w:pPr>
        <w:pStyle w:val="ps"/>
        <w:keepNext/>
        <w:rPr>
          <w:b/>
          <w:bCs/>
          <w:lang w:val="en-GB"/>
        </w:rPr>
      </w:pPr>
      <w:r w:rsidRPr="00C007DE">
        <w:rPr>
          <w:b/>
          <w:bCs/>
          <w:lang w:val="en-GB"/>
        </w:rPr>
        <w:t xml:space="preserve">The technical framework </w:t>
      </w:r>
    </w:p>
    <w:p w14:paraId="4D931ABD" w14:textId="77777777" w:rsidR="00AE2640" w:rsidRPr="00C007DE" w:rsidRDefault="00AE2640" w:rsidP="00AE2640">
      <w:pPr>
        <w:pStyle w:val="ps"/>
        <w:rPr>
          <w:lang w:val="en-GB"/>
        </w:rPr>
      </w:pPr>
      <w:r w:rsidRPr="00C007DE">
        <w:rPr>
          <w:lang w:val="en-GB"/>
        </w:rPr>
        <w:t>A technical, management and monitoring-evaluation framework will be set up to ensure that the projects are properly implemented and achieve the expected results. It will be composed of experts in the various sectors concerned.</w:t>
      </w:r>
    </w:p>
    <w:p w14:paraId="1F75AE89" w14:textId="77777777" w:rsidR="00AE2640" w:rsidRPr="00C007DE" w:rsidRDefault="00AE2640" w:rsidP="00AE2640">
      <w:pPr>
        <w:pStyle w:val="ps"/>
        <w:rPr>
          <w:lang w:val="en-GB"/>
        </w:rPr>
      </w:pPr>
      <w:r w:rsidRPr="00C007DE">
        <w:rPr>
          <w:lang w:val="en-GB"/>
        </w:rPr>
        <w:t>In relation to the donors, a technical assistance framework will be set up for each of the projects to carry out geological, mining and industrial measures.</w:t>
      </w:r>
    </w:p>
    <w:p w14:paraId="1BDBC8C4" w14:textId="00B58A80" w:rsidR="00682D8F" w:rsidRPr="00A82911" w:rsidRDefault="00AE2640" w:rsidP="00AE2640">
      <w:pPr>
        <w:pStyle w:val="ps"/>
        <w:rPr>
          <w:b/>
          <w:color w:val="FF0000"/>
          <w:lang w:val="en-GB"/>
        </w:rPr>
      </w:pPr>
      <w:r w:rsidRPr="00C007DE">
        <w:rPr>
          <w:lang w:val="en-GB"/>
        </w:rPr>
        <w:t>Finally, at the level of the OMVG, a technical unit dedicated to the implementation of the projects will be created. This unit will include: a Secretariat, a geologist, a mining engineer, a project manager, a geomatician specialised in digital cartography, GIS and database management).</w:t>
      </w:r>
    </w:p>
    <w:p w14:paraId="3D151675" w14:textId="7CDC8D64" w:rsidR="00AE2640" w:rsidRDefault="00AE2640">
      <w:pPr>
        <w:rPr>
          <w:noProof w:val="0"/>
          <w:lang w:val="en-GB"/>
        </w:rPr>
      </w:pPr>
      <w:r>
        <w:rPr>
          <w:noProof w:val="0"/>
          <w:lang w:val="en-GB"/>
        </w:rPr>
        <w:br w:type="page"/>
      </w:r>
    </w:p>
    <w:p w14:paraId="3429402C" w14:textId="77777777" w:rsidR="00AE2640" w:rsidRDefault="00AE2640">
      <w:pPr>
        <w:rPr>
          <w:noProof w:val="0"/>
          <w:lang w:val="en-GB"/>
        </w:rPr>
      </w:pPr>
    </w:p>
    <w:p w14:paraId="6814664B" w14:textId="77777777" w:rsidR="00AE2640" w:rsidRPr="00C007DE" w:rsidRDefault="00AE2640" w:rsidP="00AE2640">
      <w:pPr>
        <w:pStyle w:val="Titre2"/>
        <w:rPr>
          <w:lang w:val="en-GB"/>
        </w:rPr>
      </w:pPr>
      <w:bookmarkStart w:id="164" w:name="_Toc102073338"/>
      <w:bookmarkStart w:id="165" w:name="_Toc103845086"/>
      <w:r w:rsidRPr="00C007DE">
        <w:rPr>
          <w:lang w:val="en-GB"/>
        </w:rPr>
        <w:t>Risks of non-implementation of measures</w:t>
      </w:r>
      <w:bookmarkEnd w:id="164"/>
      <w:bookmarkEnd w:id="165"/>
    </w:p>
    <w:p w14:paraId="71A5460D" w14:textId="77777777" w:rsidR="00AE2640" w:rsidRPr="00C007DE" w:rsidRDefault="00AE2640" w:rsidP="00AE2640">
      <w:pPr>
        <w:pStyle w:val="ps"/>
        <w:rPr>
          <w:lang w:val="en-GB"/>
        </w:rPr>
      </w:pPr>
    </w:p>
    <w:tbl>
      <w:tblPr>
        <w:tblW w:w="9204" w:type="dxa"/>
        <w:tblCellMar>
          <w:left w:w="0" w:type="dxa"/>
          <w:right w:w="0" w:type="dxa"/>
        </w:tblCellMar>
        <w:tblLook w:val="04A0" w:firstRow="1" w:lastRow="0" w:firstColumn="1" w:lastColumn="0" w:noHBand="0" w:noVBand="1"/>
      </w:tblPr>
      <w:tblGrid>
        <w:gridCol w:w="4115"/>
        <w:gridCol w:w="1109"/>
        <w:gridCol w:w="1006"/>
        <w:gridCol w:w="2974"/>
      </w:tblGrid>
      <w:tr w:rsidR="00AE2640" w:rsidRPr="00C007DE" w14:paraId="0A117B81" w14:textId="77777777" w:rsidTr="00881640">
        <w:trPr>
          <w:trHeight w:val="659"/>
        </w:trPr>
        <w:tc>
          <w:tcPr>
            <w:tcW w:w="4115" w:type="dxa"/>
            <w:tcBorders>
              <w:top w:val="single" w:sz="8" w:space="0" w:color="auto"/>
              <w:left w:val="single" w:sz="8" w:space="0" w:color="auto"/>
              <w:bottom w:val="single" w:sz="8" w:space="0" w:color="auto"/>
              <w:right w:val="single" w:sz="8" w:space="0" w:color="auto"/>
            </w:tcBorders>
            <w:shd w:val="clear" w:color="auto" w:fill="D0CECE" w:themeFill="background2" w:themeFillShade="E6"/>
            <w:tcMar>
              <w:top w:w="0" w:type="dxa"/>
              <w:left w:w="70" w:type="dxa"/>
              <w:bottom w:w="0" w:type="dxa"/>
              <w:right w:w="70" w:type="dxa"/>
            </w:tcMar>
            <w:vAlign w:val="center"/>
            <w:hideMark/>
          </w:tcPr>
          <w:p w14:paraId="6C7D55C2" w14:textId="77777777" w:rsidR="00AE2640" w:rsidRPr="00C007DE" w:rsidRDefault="00AE2640" w:rsidP="00881640">
            <w:pPr>
              <w:pStyle w:val="ydp18ec5511msonormal"/>
              <w:jc w:val="center"/>
              <w:rPr>
                <w:lang w:val="en-GB"/>
              </w:rPr>
            </w:pPr>
            <w:r w:rsidRPr="00C007DE">
              <w:rPr>
                <w:b/>
                <w:bCs/>
                <w:sz w:val="18"/>
                <w:szCs w:val="18"/>
                <w:lang w:val="en-GB"/>
              </w:rPr>
              <w:t>Risk of non-implementation</w:t>
            </w:r>
          </w:p>
        </w:tc>
        <w:tc>
          <w:tcPr>
            <w:tcW w:w="1109" w:type="dxa"/>
            <w:tcBorders>
              <w:top w:val="single" w:sz="8" w:space="0" w:color="auto"/>
              <w:left w:val="nil"/>
              <w:bottom w:val="single" w:sz="8" w:space="0" w:color="auto"/>
              <w:right w:val="single" w:sz="8" w:space="0" w:color="auto"/>
            </w:tcBorders>
            <w:shd w:val="clear" w:color="auto" w:fill="D0CECE" w:themeFill="background2" w:themeFillShade="E6"/>
            <w:tcMar>
              <w:top w:w="0" w:type="dxa"/>
              <w:left w:w="70" w:type="dxa"/>
              <w:bottom w:w="0" w:type="dxa"/>
              <w:right w:w="70" w:type="dxa"/>
            </w:tcMar>
            <w:vAlign w:val="center"/>
            <w:hideMark/>
          </w:tcPr>
          <w:p w14:paraId="1F4FE931" w14:textId="77777777" w:rsidR="00AE2640" w:rsidRPr="00C007DE" w:rsidRDefault="00AE2640" w:rsidP="00881640">
            <w:pPr>
              <w:pStyle w:val="ydp18ec5511msonormal"/>
              <w:jc w:val="center"/>
              <w:rPr>
                <w:lang w:val="en-GB"/>
              </w:rPr>
            </w:pPr>
            <w:r w:rsidRPr="00C007DE">
              <w:rPr>
                <w:b/>
                <w:bCs/>
                <w:sz w:val="18"/>
                <w:szCs w:val="18"/>
                <w:lang w:val="en-GB"/>
              </w:rPr>
              <w:t>Possibility of occurrence (-, +, +++)</w:t>
            </w:r>
          </w:p>
        </w:tc>
        <w:tc>
          <w:tcPr>
            <w:tcW w:w="1006" w:type="dxa"/>
            <w:tcBorders>
              <w:top w:val="single" w:sz="8" w:space="0" w:color="auto"/>
              <w:left w:val="nil"/>
              <w:bottom w:val="single" w:sz="8" w:space="0" w:color="auto"/>
              <w:right w:val="single" w:sz="8" w:space="0" w:color="auto"/>
            </w:tcBorders>
            <w:shd w:val="clear" w:color="auto" w:fill="D0CECE" w:themeFill="background2" w:themeFillShade="E6"/>
            <w:tcMar>
              <w:top w:w="0" w:type="dxa"/>
              <w:left w:w="70" w:type="dxa"/>
              <w:bottom w:w="0" w:type="dxa"/>
              <w:right w:w="70" w:type="dxa"/>
            </w:tcMar>
            <w:vAlign w:val="center"/>
            <w:hideMark/>
          </w:tcPr>
          <w:p w14:paraId="57B1BE10" w14:textId="77777777" w:rsidR="00AE2640" w:rsidRPr="00C007DE" w:rsidRDefault="00AE2640" w:rsidP="00881640">
            <w:pPr>
              <w:pStyle w:val="ydp18ec5511msonormal"/>
              <w:jc w:val="center"/>
              <w:rPr>
                <w:lang w:val="en-GB"/>
              </w:rPr>
            </w:pPr>
            <w:r w:rsidRPr="00C007DE">
              <w:rPr>
                <w:b/>
                <w:bCs/>
                <w:sz w:val="18"/>
                <w:szCs w:val="18"/>
                <w:lang w:val="en-GB"/>
              </w:rPr>
              <w:t>Importance of the impact (-, +, +++)</w:t>
            </w:r>
          </w:p>
        </w:tc>
        <w:tc>
          <w:tcPr>
            <w:tcW w:w="2974" w:type="dxa"/>
            <w:tcBorders>
              <w:top w:val="single" w:sz="8" w:space="0" w:color="auto"/>
              <w:left w:val="nil"/>
              <w:bottom w:val="single" w:sz="8" w:space="0" w:color="auto"/>
              <w:right w:val="single" w:sz="8" w:space="0" w:color="auto"/>
            </w:tcBorders>
            <w:shd w:val="clear" w:color="auto" w:fill="D0CECE" w:themeFill="background2" w:themeFillShade="E6"/>
            <w:vAlign w:val="center"/>
          </w:tcPr>
          <w:p w14:paraId="58D54DAB" w14:textId="77777777" w:rsidR="00AE2640" w:rsidRPr="00C007DE" w:rsidRDefault="00AE2640" w:rsidP="00881640">
            <w:pPr>
              <w:pStyle w:val="ydp18ec5511msonormal"/>
              <w:jc w:val="center"/>
              <w:rPr>
                <w:b/>
                <w:bCs/>
                <w:sz w:val="18"/>
                <w:szCs w:val="18"/>
                <w:lang w:val="en-GB"/>
              </w:rPr>
            </w:pPr>
            <w:r w:rsidRPr="00C007DE">
              <w:rPr>
                <w:b/>
                <w:bCs/>
                <w:sz w:val="18"/>
                <w:szCs w:val="18"/>
                <w:lang w:val="en-GB"/>
              </w:rPr>
              <w:t>Proposed risk management measure</w:t>
            </w:r>
          </w:p>
        </w:tc>
      </w:tr>
      <w:tr w:rsidR="00AE2640" w:rsidRPr="005D7A76" w14:paraId="56ADD628"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5BBBCA4B" w14:textId="77777777" w:rsidR="00AE2640" w:rsidRPr="00C007DE" w:rsidRDefault="00AE2640" w:rsidP="00881640">
            <w:pPr>
              <w:pStyle w:val="ydp18ec5511msonormal"/>
              <w:rPr>
                <w:lang w:val="en-GB"/>
              </w:rPr>
            </w:pPr>
            <w:r w:rsidRPr="00C007DE">
              <w:rPr>
                <w:sz w:val="18"/>
                <w:szCs w:val="18"/>
                <w:lang w:val="en-GB"/>
              </w:rPr>
              <w:t>No agreement or convention between Member States</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E4C958F"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B126185"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3B340B9A" w14:textId="77777777" w:rsidR="00AE2640" w:rsidRPr="00C007DE" w:rsidRDefault="00AE2640" w:rsidP="00881640">
            <w:pPr>
              <w:pStyle w:val="ydp18ec5511msonormal"/>
              <w:rPr>
                <w:sz w:val="18"/>
                <w:szCs w:val="18"/>
                <w:lang w:val="en-GB"/>
              </w:rPr>
            </w:pPr>
            <w:r w:rsidRPr="00C007DE">
              <w:rPr>
                <w:sz w:val="18"/>
                <w:szCs w:val="18"/>
                <w:lang w:val="en-GB"/>
              </w:rPr>
              <w:t>Organisation of round tables to promote ownership of the measures and the signing of agreements and conventions on the steering of the measures</w:t>
            </w:r>
          </w:p>
        </w:tc>
      </w:tr>
      <w:tr w:rsidR="00AE2640" w:rsidRPr="005D7A76" w14:paraId="673ED957"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65FD93BF" w14:textId="77777777" w:rsidR="00AE2640" w:rsidRPr="00C007DE" w:rsidRDefault="00AE2640" w:rsidP="00881640">
            <w:pPr>
              <w:pStyle w:val="ydp18ec5511msonormal"/>
              <w:rPr>
                <w:lang w:val="en-GB"/>
              </w:rPr>
            </w:pPr>
            <w:r w:rsidRPr="00C007DE">
              <w:rPr>
                <w:sz w:val="18"/>
                <w:szCs w:val="18"/>
                <w:lang w:val="en-GB"/>
              </w:rPr>
              <w:t>Political dispute between Member States that could lead to a freeze or cancellation of projects</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C19F0B6"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A34464B"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62796C5B" w14:textId="77777777" w:rsidR="00AE2640" w:rsidRPr="00C007DE" w:rsidRDefault="00AE2640" w:rsidP="00881640">
            <w:pPr>
              <w:pStyle w:val="ydp18ec5511msonormal"/>
              <w:rPr>
                <w:sz w:val="18"/>
                <w:szCs w:val="18"/>
                <w:lang w:val="en-GB"/>
              </w:rPr>
            </w:pPr>
            <w:r w:rsidRPr="00C007DE">
              <w:rPr>
                <w:color w:val="1D2228"/>
                <w:sz w:val="18"/>
                <w:szCs w:val="18"/>
                <w:lang w:val="en-GB"/>
              </w:rPr>
              <w:t xml:space="preserve">Establishment of inter-state consultation frameworks for the adoption of modalities for the further implementation of projects </w:t>
            </w:r>
          </w:p>
        </w:tc>
      </w:tr>
      <w:tr w:rsidR="00AE2640" w:rsidRPr="005D7A76" w14:paraId="660E0834"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7124C93A" w14:textId="77777777" w:rsidR="00AE2640" w:rsidRPr="00C007DE" w:rsidRDefault="00AE2640" w:rsidP="00881640">
            <w:pPr>
              <w:pStyle w:val="ydp18ec5511msonormal"/>
              <w:rPr>
                <w:lang w:val="en-GB"/>
              </w:rPr>
            </w:pPr>
            <w:r w:rsidRPr="00C007DE">
              <w:rPr>
                <w:color w:val="1D2228"/>
                <w:sz w:val="18"/>
                <w:szCs w:val="18"/>
                <w:lang w:val="en-GB"/>
              </w:rPr>
              <w:t>Change of vision and strategies following a change of government</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B48A21E"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C80300B"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7CBFD2FC" w14:textId="77777777" w:rsidR="00AE2640" w:rsidRPr="00C007DE" w:rsidRDefault="00AE2640" w:rsidP="00881640">
            <w:pPr>
              <w:pStyle w:val="ydp18ec5511msonormal"/>
              <w:rPr>
                <w:sz w:val="18"/>
                <w:szCs w:val="18"/>
                <w:lang w:val="en-GB"/>
              </w:rPr>
            </w:pPr>
            <w:r w:rsidRPr="00C007DE">
              <w:rPr>
                <w:color w:val="1D2228"/>
                <w:sz w:val="18"/>
                <w:szCs w:val="18"/>
                <w:lang w:val="en-GB"/>
              </w:rPr>
              <w:t>Establishment of a plan to revise the vision and strategic axes and a negotiation round table for the adoption of a new master plan</w:t>
            </w:r>
          </w:p>
        </w:tc>
      </w:tr>
      <w:tr w:rsidR="00AE2640" w:rsidRPr="005D7A76" w14:paraId="5C0C0FEB"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435D9A11" w14:textId="77777777" w:rsidR="00AE2640" w:rsidRPr="00C007DE" w:rsidRDefault="00AE2640" w:rsidP="00881640">
            <w:pPr>
              <w:pStyle w:val="ydp18ec5511msonormal"/>
              <w:rPr>
                <w:lang w:val="en-GB"/>
              </w:rPr>
            </w:pPr>
            <w:r w:rsidRPr="00C007DE">
              <w:rPr>
                <w:color w:val="1D2228"/>
                <w:sz w:val="18"/>
                <w:szCs w:val="18"/>
                <w:lang w:val="en-GB"/>
              </w:rPr>
              <w:t xml:space="preserve">Difficulties in mobilising funding for the provisions and measures of the master plan </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8EC5C95"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EA8BB3D"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4A23D76B" w14:textId="77777777" w:rsidR="00AE2640" w:rsidRPr="00C007DE" w:rsidRDefault="00AE2640" w:rsidP="00881640">
            <w:pPr>
              <w:pStyle w:val="ydp18ec5511msonormal"/>
              <w:rPr>
                <w:sz w:val="18"/>
                <w:szCs w:val="18"/>
                <w:lang w:val="en-GB"/>
              </w:rPr>
            </w:pPr>
            <w:r w:rsidRPr="00C007DE">
              <w:rPr>
                <w:color w:val="1D2228"/>
                <w:sz w:val="18"/>
                <w:szCs w:val="18"/>
                <w:lang w:val="en-GB"/>
              </w:rPr>
              <w:t>Establishment of provisional plans for financing projects and organisation of consultation frameworks to seek innovative financing from governments, donors and the private sector</w:t>
            </w:r>
          </w:p>
        </w:tc>
      </w:tr>
      <w:tr w:rsidR="00AE2640" w:rsidRPr="005D7A76" w14:paraId="438FE0A2"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55CB815D" w14:textId="77777777" w:rsidR="00AE2640" w:rsidRPr="00C007DE" w:rsidRDefault="00AE2640" w:rsidP="00881640">
            <w:pPr>
              <w:pStyle w:val="ydp18ec5511msonormal"/>
              <w:rPr>
                <w:lang w:val="en-GB"/>
              </w:rPr>
            </w:pPr>
            <w:r w:rsidRPr="00C007DE">
              <w:rPr>
                <w:color w:val="1D2228"/>
                <w:sz w:val="18"/>
                <w:szCs w:val="18"/>
                <w:lang w:val="en-GB"/>
              </w:rPr>
              <w:t>Lack of qualified human resources for the implementation of the measures of the Master Plan</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B2EA233"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711816D"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059F1907" w14:textId="77777777" w:rsidR="00AE2640" w:rsidRPr="00C007DE" w:rsidRDefault="00AE2640" w:rsidP="00881640">
            <w:pPr>
              <w:pStyle w:val="ydp18ec5511msonormal"/>
              <w:rPr>
                <w:sz w:val="18"/>
                <w:szCs w:val="18"/>
                <w:lang w:val="en-GB"/>
              </w:rPr>
            </w:pPr>
            <w:r w:rsidRPr="00C007DE">
              <w:rPr>
                <w:color w:val="1D2228"/>
                <w:sz w:val="18"/>
                <w:szCs w:val="18"/>
                <w:lang w:val="en-GB"/>
              </w:rPr>
              <w:t>Implementation of training plans and forward-looking employment and skills management plans</w:t>
            </w:r>
          </w:p>
        </w:tc>
      </w:tr>
      <w:tr w:rsidR="00AE2640" w:rsidRPr="005D7A76" w14:paraId="6FFC2558" w14:textId="77777777" w:rsidTr="00881640">
        <w:trPr>
          <w:trHeight w:val="659"/>
        </w:trPr>
        <w:tc>
          <w:tcPr>
            <w:tcW w:w="4115"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1A97E72" w14:textId="7A3E98FF" w:rsidR="00AE2640" w:rsidRPr="00C007DE" w:rsidRDefault="00AE2640" w:rsidP="00AE2640">
            <w:pPr>
              <w:pStyle w:val="ydp18ec5511msonormal"/>
              <w:jc w:val="both"/>
              <w:rPr>
                <w:lang w:val="en-GB"/>
              </w:rPr>
            </w:pPr>
            <w:r>
              <w:rPr>
                <w:color w:val="1D2228"/>
                <w:sz w:val="18"/>
                <w:szCs w:val="18"/>
                <w:lang w:val="en-GB"/>
              </w:rPr>
              <w:t>Inadequate</w:t>
            </w:r>
            <w:r w:rsidRPr="00C007DE">
              <w:rPr>
                <w:color w:val="1D2228"/>
                <w:sz w:val="18"/>
                <w:szCs w:val="18"/>
                <w:lang w:val="en-GB"/>
              </w:rPr>
              <w:t xml:space="preserve"> consultation between state institutions to develop projects</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E649BDA"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4BBDC20"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45F8AC70" w14:textId="77777777" w:rsidR="00AE2640" w:rsidRPr="00C007DE" w:rsidRDefault="00AE2640" w:rsidP="00881640">
            <w:pPr>
              <w:pStyle w:val="ydp18ec5511msonormal"/>
              <w:rPr>
                <w:sz w:val="18"/>
                <w:szCs w:val="18"/>
                <w:lang w:val="en-GB"/>
              </w:rPr>
            </w:pPr>
            <w:r w:rsidRPr="00C007DE">
              <w:rPr>
                <w:color w:val="1D2228"/>
                <w:sz w:val="18"/>
                <w:szCs w:val="18"/>
                <w:lang w:val="en-GB"/>
              </w:rPr>
              <w:t xml:space="preserve">Establishment of inter-state steering committees and information and monitoring systems for project implementation </w:t>
            </w:r>
          </w:p>
        </w:tc>
      </w:tr>
      <w:tr w:rsidR="00AE2640" w:rsidRPr="005D7A76" w14:paraId="76978BAD" w14:textId="77777777" w:rsidTr="00881640">
        <w:trPr>
          <w:trHeight w:val="659"/>
        </w:trPr>
        <w:tc>
          <w:tcPr>
            <w:tcW w:w="4115"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73186F2" w14:textId="77777777" w:rsidR="00AE2640" w:rsidRPr="00C007DE" w:rsidRDefault="00AE2640" w:rsidP="00881640">
            <w:pPr>
              <w:pStyle w:val="ydp18ec5511msonormal"/>
              <w:jc w:val="both"/>
              <w:rPr>
                <w:lang w:val="en-GB"/>
              </w:rPr>
            </w:pPr>
            <w:r w:rsidRPr="00C007DE">
              <w:rPr>
                <w:color w:val="1D2228"/>
                <w:sz w:val="18"/>
                <w:szCs w:val="18"/>
                <w:lang w:val="en-GB"/>
              </w:rPr>
              <w:t>Lack of interest from donors in some projects</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212D400"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75BAE90"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03448463" w14:textId="77777777" w:rsidR="00AE2640" w:rsidRPr="00C007DE" w:rsidRDefault="00AE2640" w:rsidP="00881640">
            <w:pPr>
              <w:pStyle w:val="ydp18ec5511msonormal"/>
              <w:rPr>
                <w:sz w:val="18"/>
                <w:szCs w:val="18"/>
                <w:lang w:val="en-GB"/>
              </w:rPr>
            </w:pPr>
            <w:r w:rsidRPr="00C007DE">
              <w:rPr>
                <w:color w:val="1D2228"/>
                <w:sz w:val="18"/>
                <w:szCs w:val="18"/>
                <w:lang w:val="en-GB"/>
              </w:rPr>
              <w:t>Organisation of round tables with private investors operating in the sub-sector concerned by the measures</w:t>
            </w:r>
          </w:p>
        </w:tc>
      </w:tr>
      <w:tr w:rsidR="00AE2640" w:rsidRPr="005D7A76" w14:paraId="0F43F90A" w14:textId="77777777" w:rsidTr="00881640">
        <w:trPr>
          <w:trHeight w:val="659"/>
        </w:trPr>
        <w:tc>
          <w:tcPr>
            <w:tcW w:w="4115"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2ED65128" w14:textId="6B2F0541" w:rsidR="00AE2640" w:rsidRPr="00C007DE" w:rsidRDefault="00AE2640" w:rsidP="00881640">
            <w:pPr>
              <w:pStyle w:val="ydp18ec5511msonormal"/>
              <w:rPr>
                <w:lang w:val="en-GB"/>
              </w:rPr>
            </w:pPr>
            <w:r>
              <w:rPr>
                <w:color w:val="1D2228"/>
                <w:sz w:val="18"/>
                <w:szCs w:val="18"/>
                <w:lang w:val="en-GB"/>
              </w:rPr>
              <w:t>Inadequate</w:t>
            </w:r>
            <w:r w:rsidRPr="00C007DE">
              <w:rPr>
                <w:color w:val="1D2228"/>
                <w:sz w:val="18"/>
                <w:szCs w:val="18"/>
                <w:lang w:val="en-GB"/>
              </w:rPr>
              <w:t xml:space="preserve"> efficiency in project implementation structures</w:t>
            </w:r>
          </w:p>
        </w:tc>
        <w:tc>
          <w:tcPr>
            <w:tcW w:w="110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EF425E6" w14:textId="77777777" w:rsidR="00AE2640" w:rsidRPr="00C007DE" w:rsidRDefault="00AE2640" w:rsidP="00881640">
            <w:pPr>
              <w:pStyle w:val="ydp18ec5511msonormal"/>
              <w:jc w:val="center"/>
              <w:rPr>
                <w:lang w:val="en-GB"/>
              </w:rPr>
            </w:pPr>
            <w:r w:rsidRPr="00C007DE">
              <w:rPr>
                <w:sz w:val="18"/>
                <w:szCs w:val="18"/>
                <w:lang w:val="en-GB"/>
              </w:rPr>
              <w:t>(+++)</w:t>
            </w:r>
          </w:p>
        </w:tc>
        <w:tc>
          <w:tcPr>
            <w:tcW w:w="100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75ED581" w14:textId="77777777" w:rsidR="00AE2640" w:rsidRPr="00C007DE" w:rsidRDefault="00AE2640" w:rsidP="00881640">
            <w:pPr>
              <w:pStyle w:val="ydp18ec5511msonormal"/>
              <w:jc w:val="center"/>
              <w:rPr>
                <w:lang w:val="en-GB"/>
              </w:rPr>
            </w:pPr>
            <w:r w:rsidRPr="00C007DE">
              <w:rPr>
                <w:sz w:val="18"/>
                <w:szCs w:val="18"/>
                <w:lang w:val="en-GB"/>
              </w:rPr>
              <w:t>(+++)</w:t>
            </w:r>
          </w:p>
        </w:tc>
        <w:tc>
          <w:tcPr>
            <w:tcW w:w="2974" w:type="dxa"/>
            <w:tcBorders>
              <w:top w:val="nil"/>
              <w:left w:val="nil"/>
              <w:bottom w:val="single" w:sz="8" w:space="0" w:color="auto"/>
              <w:right w:val="single" w:sz="8" w:space="0" w:color="auto"/>
            </w:tcBorders>
            <w:vAlign w:val="bottom"/>
          </w:tcPr>
          <w:p w14:paraId="7C316D88" w14:textId="77777777" w:rsidR="00AE2640" w:rsidRPr="00C007DE" w:rsidRDefault="00AE2640" w:rsidP="00881640">
            <w:pPr>
              <w:pStyle w:val="ydp18ec5511msonormal"/>
              <w:rPr>
                <w:sz w:val="18"/>
                <w:szCs w:val="18"/>
                <w:lang w:val="en-GB"/>
              </w:rPr>
            </w:pPr>
            <w:r w:rsidRPr="00C007DE">
              <w:rPr>
                <w:color w:val="1D2228"/>
                <w:sz w:val="18"/>
                <w:szCs w:val="18"/>
                <w:lang w:val="en-GB"/>
              </w:rPr>
              <w:t xml:space="preserve">Establishment of a project monitoring and evaluation unit to assess the quality of project implementation structures </w:t>
            </w:r>
          </w:p>
        </w:tc>
      </w:tr>
    </w:tbl>
    <w:p w14:paraId="6D0B5DA5" w14:textId="77777777" w:rsidR="00AE2640" w:rsidRDefault="00AE2640">
      <w:pPr>
        <w:rPr>
          <w:noProof w:val="0"/>
          <w:lang w:val="en-GB"/>
        </w:rPr>
      </w:pPr>
    </w:p>
    <w:p w14:paraId="59B1CC96" w14:textId="77777777" w:rsidR="001D21C7" w:rsidRPr="00A82911" w:rsidRDefault="001D21C7">
      <w:pPr>
        <w:rPr>
          <w:rFonts w:eastAsia="Arial Narrow" w:cs="Arial"/>
          <w:noProof w:val="0"/>
          <w:sz w:val="20"/>
          <w:lang w:val="en-GB"/>
        </w:rPr>
      </w:pPr>
      <w:r w:rsidRPr="00A82911">
        <w:rPr>
          <w:noProof w:val="0"/>
          <w:lang w:val="en-GB"/>
        </w:rPr>
        <w:br w:type="page"/>
      </w:r>
    </w:p>
    <w:p w14:paraId="150277FA" w14:textId="00FC0391" w:rsidR="00A57F4C" w:rsidRPr="00A82911" w:rsidRDefault="004473F6">
      <w:pPr>
        <w:pStyle w:val="Titre1"/>
        <w:tabs>
          <w:tab w:val="clear" w:pos="567"/>
          <w:tab w:val="left" w:pos="709"/>
        </w:tabs>
        <w:spacing w:before="0" w:after="360" w:line="620" w:lineRule="exact"/>
        <w:ind w:left="709" w:hanging="709"/>
        <w:rPr>
          <w:lang w:val="en-GB"/>
        </w:rPr>
      </w:pPr>
      <w:bookmarkStart w:id="166" w:name="_Toc93324512"/>
      <w:bookmarkStart w:id="167" w:name="_Toc103845087"/>
      <w:r w:rsidRPr="00A82911">
        <w:rPr>
          <w:lang w:val="en-GB"/>
        </w:rPr>
        <w:t>Assessment of the social and environmental impacts of the sector plan</w:t>
      </w:r>
      <w:bookmarkEnd w:id="166"/>
      <w:bookmarkEnd w:id="167"/>
    </w:p>
    <w:p w14:paraId="2CFC0613" w14:textId="77777777" w:rsidR="00AE2640" w:rsidRPr="00C007DE" w:rsidRDefault="00AE2640" w:rsidP="00AE2640">
      <w:pPr>
        <w:pStyle w:val="Titre2"/>
        <w:rPr>
          <w:lang w:val="en-GB"/>
        </w:rPr>
      </w:pPr>
      <w:bookmarkStart w:id="168" w:name="_Toc102073340"/>
      <w:bookmarkStart w:id="169" w:name="_Toc103845088"/>
      <w:r w:rsidRPr="00C007DE">
        <w:rPr>
          <w:lang w:val="en-GB"/>
        </w:rPr>
        <w:t>Potential impacts identified on water resources and ecosystems</w:t>
      </w:r>
      <w:bookmarkEnd w:id="169"/>
      <w:r w:rsidRPr="00C007DE">
        <w:rPr>
          <w:lang w:val="en-GB"/>
        </w:rPr>
        <w:t xml:space="preserve"> </w:t>
      </w:r>
      <w:bookmarkEnd w:id="168"/>
    </w:p>
    <w:p w14:paraId="5B81E456" w14:textId="77777777" w:rsidR="00AE2640" w:rsidRPr="00C007DE" w:rsidRDefault="00AE2640" w:rsidP="00AE2640">
      <w:pPr>
        <w:rPr>
          <w:b/>
          <w:bCs/>
          <w:lang w:val="en-GB"/>
        </w:rPr>
      </w:pPr>
    </w:p>
    <w:p w14:paraId="2121A47D" w14:textId="77777777" w:rsidR="00AE2640" w:rsidRPr="00C007DE" w:rsidRDefault="00AE2640" w:rsidP="00AE2640">
      <w:pPr>
        <w:rPr>
          <w:b/>
          <w:bCs/>
          <w:lang w:val="en-GB"/>
        </w:rPr>
      </w:pPr>
      <w:r w:rsidRPr="00C007DE">
        <w:rPr>
          <w:b/>
          <w:bCs/>
          <w:lang w:val="en-GB"/>
        </w:rPr>
        <w:t>Energy Sector</w:t>
      </w:r>
    </w:p>
    <w:p w14:paraId="22B022CF" w14:textId="77777777" w:rsidR="00AE2640" w:rsidRPr="00C007DE" w:rsidRDefault="00AE2640" w:rsidP="00AE2640">
      <w:pPr>
        <w:pStyle w:val="ps"/>
        <w:rPr>
          <w:lang w:val="en-GB"/>
        </w:rPr>
      </w:pPr>
      <w:r w:rsidRPr="00C007DE">
        <w:rPr>
          <w:lang w:val="en-GB"/>
        </w:rPr>
        <w:t>The actions proposed for the energy sector will have both positive and negative impacts on the environment and water resources, but overall the positive impacts will be greater than the negative ones.</w:t>
      </w:r>
    </w:p>
    <w:p w14:paraId="5A34190B" w14:textId="77777777" w:rsidR="00AE2640" w:rsidRPr="00C007DE" w:rsidRDefault="00AE2640" w:rsidP="00AE2640">
      <w:pPr>
        <w:pStyle w:val="ps"/>
        <w:rPr>
          <w:lang w:val="en-GB"/>
        </w:rPr>
      </w:pPr>
      <w:r w:rsidRPr="00C007DE">
        <w:rPr>
          <w:lang w:val="en-GB"/>
        </w:rPr>
        <w:t>With regard to dams for energy production, the negative impacts will obviously be the submergence of land and habitats and dwellings in the areas of the reservoirs, which can be significant in size (181 km² for Sambangalou, for example); also, the dam will cut off the river ecosystem, preventing the migration of fish and other animals along the river.</w:t>
      </w:r>
    </w:p>
    <w:p w14:paraId="1BB19D88" w14:textId="77777777" w:rsidR="00AE2640" w:rsidRPr="00C007DE" w:rsidRDefault="00AE2640" w:rsidP="00AE2640">
      <w:pPr>
        <w:pStyle w:val="ps"/>
        <w:rPr>
          <w:lang w:val="en-GB"/>
        </w:rPr>
      </w:pPr>
      <w:r w:rsidRPr="00C007DE">
        <w:rPr>
          <w:lang w:val="en-GB"/>
        </w:rPr>
        <w:t>In terms of water resources, the reservoirs will lose water through evaporation and also water supplied for irrigation. On the other hand, the remaining flows will be more regular and the low flows will be higher, which will be important for different species. The higher low water flows will also reduce the saline penetration into the estuary. This has a positive impact on human activities downstream of the dam but may have a negative impact on fish, whose reproduction is often synchronised with floods. The operation of the reservoirs will have to take this aspect into account, by providing for small releases during the normal flood period, to simulate the normal regime of the wadi and minimise the impact on the ecology.</w:t>
      </w:r>
    </w:p>
    <w:p w14:paraId="07F5186A" w14:textId="77777777" w:rsidR="00AE2640" w:rsidRPr="00C007DE" w:rsidRDefault="00AE2640" w:rsidP="00AE2640">
      <w:pPr>
        <w:pStyle w:val="ps"/>
        <w:rPr>
          <w:lang w:val="en-GB"/>
        </w:rPr>
      </w:pPr>
      <w:r w:rsidRPr="00C007DE">
        <w:rPr>
          <w:lang w:val="en-GB"/>
        </w:rPr>
        <w:t>The construction of the transmission and distribution lines will have a minimal impact on the environment. Two risks are the impact on birds (impacts with poles and wires) and also the risk of fire in case of short circuit, mainly in case of strong wind.</w:t>
      </w:r>
    </w:p>
    <w:p w14:paraId="60B66236" w14:textId="77777777" w:rsidR="00AE2640" w:rsidRPr="00C007DE" w:rsidRDefault="00AE2640" w:rsidP="00AE2640">
      <w:pPr>
        <w:pStyle w:val="ps"/>
        <w:rPr>
          <w:lang w:val="en-GB"/>
        </w:rPr>
      </w:pPr>
      <w:r w:rsidRPr="00C007DE">
        <w:rPr>
          <w:lang w:val="en-GB"/>
        </w:rPr>
        <w:t>Solar generation systems will have no impact on the environment.</w:t>
      </w:r>
    </w:p>
    <w:p w14:paraId="4FE2AB4D" w14:textId="77777777" w:rsidR="00AE2640" w:rsidRPr="00C007DE" w:rsidRDefault="00AE2640" w:rsidP="00AE2640">
      <w:pPr>
        <w:pStyle w:val="ps"/>
        <w:rPr>
          <w:lang w:val="en-GB"/>
        </w:rPr>
      </w:pPr>
      <w:r w:rsidRPr="00C007DE">
        <w:rPr>
          <w:lang w:val="en-GB"/>
        </w:rPr>
        <w:t xml:space="preserve">Plantations of fast-growing trees for fuelwood production will have a negative local impact, as eucalyptus monoculture forests are almost deserts in terms of biodiversity. On the other hand, the wood produced in these areas will reduce the pressure on the environment and allow its recovery.  </w:t>
      </w:r>
    </w:p>
    <w:p w14:paraId="45D28236" w14:textId="77777777" w:rsidR="00AE2640" w:rsidRPr="00C007DE" w:rsidRDefault="00AE2640" w:rsidP="00AE2640">
      <w:pPr>
        <w:rPr>
          <w:b/>
          <w:bCs/>
          <w:lang w:val="en-GB"/>
        </w:rPr>
      </w:pPr>
    </w:p>
    <w:p w14:paraId="37DA3845" w14:textId="77777777" w:rsidR="00AE2640" w:rsidRPr="00C007DE" w:rsidRDefault="00AE2640" w:rsidP="00AE2640">
      <w:pPr>
        <w:rPr>
          <w:b/>
          <w:bCs/>
          <w:lang w:val="en-GB"/>
        </w:rPr>
      </w:pPr>
      <w:r w:rsidRPr="00C007DE">
        <w:rPr>
          <w:b/>
          <w:bCs/>
          <w:lang w:val="en-GB"/>
        </w:rPr>
        <w:t>Mining-Industry-Craft sector</w:t>
      </w:r>
    </w:p>
    <w:p w14:paraId="49AD8310" w14:textId="77777777" w:rsidR="00AE2640" w:rsidRPr="00C007DE" w:rsidRDefault="00AE2640" w:rsidP="00AE2640">
      <w:pPr>
        <w:pStyle w:val="ps"/>
        <w:rPr>
          <w:lang w:val="en-GB"/>
        </w:rPr>
      </w:pPr>
      <w:r w:rsidRPr="00C007DE">
        <w:rPr>
          <w:lang w:val="en-GB"/>
        </w:rPr>
        <w:t>The mining industry consumes a lot of water which is used in the processing of ores, dust removal, transport of sludge and personnel needs.</w:t>
      </w:r>
    </w:p>
    <w:p w14:paraId="2089C80B" w14:textId="77777777" w:rsidR="00AE2640" w:rsidRPr="00C007DE" w:rsidRDefault="00AE2640" w:rsidP="00AE2640">
      <w:pPr>
        <w:pStyle w:val="ps"/>
        <w:rPr>
          <w:lang w:val="en-GB"/>
        </w:rPr>
      </w:pPr>
      <w:r w:rsidRPr="00C007DE">
        <w:rPr>
          <w:lang w:val="en-GB"/>
        </w:rPr>
        <w:t xml:space="preserve">In mining areas, the quality of the water resource may be degraded to a greater or lesser extent due to the interaction of groundwater or surface water with mined areas and/or mining waste. It may also be affected by deliberate or accidental discharges of chemicals or mining waste. </w:t>
      </w:r>
    </w:p>
    <w:p w14:paraId="60CC0F8F" w14:textId="77777777" w:rsidR="00AE2640" w:rsidRPr="00C007DE" w:rsidRDefault="00AE2640" w:rsidP="00AE2640">
      <w:pPr>
        <w:pStyle w:val="ps"/>
        <w:rPr>
          <w:lang w:val="en-GB"/>
        </w:rPr>
      </w:pPr>
      <w:r w:rsidRPr="00C007DE">
        <w:rPr>
          <w:lang w:val="en-GB"/>
        </w:rPr>
        <w:t>Among the most incriminated water resource pollutants are those associated with acid mine drainage (AMD) in relation to sulphide ores. AMD is the chemical process by which sulphide-bearing mine tailings produce sulphuric acid when exposed to air and water. The effect of DMA is to make the effluent acidic and to increase the mobilisation of higher levels of heavy metals such as iron, zinc, lead, cadmium, manganese.</w:t>
      </w:r>
    </w:p>
    <w:p w14:paraId="0F7DB852" w14:textId="77777777" w:rsidR="00AE2640" w:rsidRPr="00C007DE" w:rsidRDefault="00AE2640" w:rsidP="00AE2640">
      <w:pPr>
        <w:pStyle w:val="ps"/>
        <w:rPr>
          <w:lang w:val="en-GB"/>
        </w:rPr>
      </w:pPr>
      <w:r w:rsidRPr="00C007DE">
        <w:rPr>
          <w:lang w:val="en-GB"/>
        </w:rPr>
        <w:t xml:space="preserve">Gold panning is a very old activity in Guinea and Senegal, particularly in the Gambia River basin where the mercury used in the treatment of gold-bearing alluvium by dredging can be found in several places along the banks, downstream from the operations, leading to risks of intoxication for fish and slow and lasting intoxication by bioaccumulation for the riparian populations. </w:t>
      </w:r>
      <w:r w:rsidRPr="00C007DE">
        <w:rPr>
          <w:shd w:val="clear" w:color="auto" w:fill="FFFFFF"/>
          <w:lang w:val="en-GB"/>
        </w:rPr>
        <w:t>The use of mercury by gold miners also poses a serious threat to the Niokolo-Koba National Park, a protected site that has been listed as a World Heritage Site in Danger since 2007.</w:t>
      </w:r>
    </w:p>
    <w:p w14:paraId="6514CD52" w14:textId="77777777" w:rsidR="00AE2640" w:rsidRPr="00C007DE" w:rsidRDefault="00AE2640" w:rsidP="00AE2640">
      <w:pPr>
        <w:pStyle w:val="Titre2"/>
        <w:rPr>
          <w:lang w:val="en-GB"/>
        </w:rPr>
      </w:pPr>
      <w:bookmarkStart w:id="170" w:name="_Toc102073341"/>
      <w:bookmarkStart w:id="171" w:name="_Toc103845089"/>
      <w:r w:rsidRPr="00C007DE">
        <w:rPr>
          <w:lang w:val="en-GB"/>
        </w:rPr>
        <w:t>Avoidance, mitigation or compensation measures</w:t>
      </w:r>
      <w:bookmarkEnd w:id="170"/>
      <w:bookmarkEnd w:id="171"/>
    </w:p>
    <w:p w14:paraId="6A15B115" w14:textId="77777777" w:rsidR="00AE2640" w:rsidRPr="00C007DE" w:rsidRDefault="00AE2640" w:rsidP="00AE2640">
      <w:pPr>
        <w:pStyle w:val="ps"/>
        <w:rPr>
          <w:lang w:val="en-GB"/>
        </w:rPr>
      </w:pPr>
    </w:p>
    <w:p w14:paraId="5D375ADA" w14:textId="77777777" w:rsidR="00AE2640" w:rsidRPr="00C007DE" w:rsidRDefault="00AE2640" w:rsidP="00AE2640">
      <w:pPr>
        <w:pStyle w:val="T1"/>
        <w:rPr>
          <w:lang w:val="en-GB"/>
        </w:rPr>
      </w:pPr>
      <w:r w:rsidRPr="00C007DE">
        <w:rPr>
          <w:lang w:val="en-GB"/>
        </w:rPr>
        <w:t>Energy Sector</w:t>
      </w:r>
    </w:p>
    <w:p w14:paraId="2FA55070" w14:textId="77777777" w:rsidR="00AE2640" w:rsidRPr="00C007DE" w:rsidRDefault="00AE2640" w:rsidP="00AE2640">
      <w:pPr>
        <w:pStyle w:val="ps"/>
        <w:rPr>
          <w:lang w:val="en-GB"/>
        </w:rPr>
      </w:pPr>
      <w:r w:rsidRPr="00C007DE">
        <w:rPr>
          <w:lang w:val="en-GB"/>
        </w:rPr>
        <w:t>In order to mitigate the environmental impacts caused by the construction of the dams, the reservoir should be operated taking into account the simulation of the natural regime, with small floods during the wet season.</w:t>
      </w:r>
    </w:p>
    <w:p w14:paraId="740B9A19" w14:textId="77777777" w:rsidR="00AE2640" w:rsidRPr="00C007DE" w:rsidRDefault="00AE2640" w:rsidP="00AE2640">
      <w:pPr>
        <w:pStyle w:val="ps"/>
        <w:rPr>
          <w:lang w:val="en-GB"/>
        </w:rPr>
      </w:pPr>
      <w:r w:rsidRPr="00C007DE">
        <w:rPr>
          <w:lang w:val="en-GB"/>
        </w:rPr>
        <w:t>Provision can also be made for the passage of migratory fish, either through the construction of passage devices or by upstream transport of fish that concentrate at the foot of the dam.</w:t>
      </w:r>
    </w:p>
    <w:p w14:paraId="7C23A0DF" w14:textId="77777777" w:rsidR="00AE2640" w:rsidRPr="00C007DE" w:rsidRDefault="00AE2640" w:rsidP="00AE2640">
      <w:pPr>
        <w:pStyle w:val="ps"/>
        <w:rPr>
          <w:lang w:val="en-GB"/>
        </w:rPr>
      </w:pPr>
      <w:r w:rsidRPr="00C007DE">
        <w:rPr>
          <w:lang w:val="en-GB"/>
        </w:rPr>
        <w:t>For the transmission lines, a protective strip without vegetation should be prepared to avoid the risk of fire. Specific areas may also be prepared in the poles for migratory birds to make their nests.</w:t>
      </w:r>
    </w:p>
    <w:p w14:paraId="7DDF8B83" w14:textId="77777777" w:rsidR="00AE2640" w:rsidRPr="00C007DE" w:rsidRDefault="00AE2640" w:rsidP="00AE2640">
      <w:pPr>
        <w:pStyle w:val="ps"/>
        <w:rPr>
          <w:lang w:val="en-GB"/>
        </w:rPr>
      </w:pPr>
      <w:r w:rsidRPr="00C007DE">
        <w:rPr>
          <w:lang w:val="en-GB"/>
        </w:rPr>
        <w:t>Finally, in areas where fast-growing trees are cultivated, a protective margin without trees (about 20 m) can be left to prevent the spread of forest fires.</w:t>
      </w:r>
    </w:p>
    <w:p w14:paraId="03F80E37" w14:textId="77777777" w:rsidR="00AE2640" w:rsidRPr="00C007DE" w:rsidRDefault="00AE2640" w:rsidP="00AE2640">
      <w:pPr>
        <w:rPr>
          <w:b/>
          <w:bCs/>
          <w:lang w:val="en-GB"/>
        </w:rPr>
      </w:pPr>
    </w:p>
    <w:p w14:paraId="5E45FD90" w14:textId="77777777" w:rsidR="00AE2640" w:rsidRPr="00C007DE" w:rsidRDefault="00AE2640" w:rsidP="00AE2640">
      <w:pPr>
        <w:pStyle w:val="T1"/>
        <w:rPr>
          <w:lang w:val="en-GB"/>
        </w:rPr>
      </w:pPr>
      <w:r w:rsidRPr="00C007DE">
        <w:rPr>
          <w:lang w:val="en-GB"/>
        </w:rPr>
        <w:t>Mining-Industry-Craft sector</w:t>
      </w:r>
    </w:p>
    <w:p w14:paraId="3E1D763F" w14:textId="77777777" w:rsidR="00AE2640" w:rsidRPr="00C007DE" w:rsidRDefault="00AE2640" w:rsidP="00AE2640">
      <w:pPr>
        <w:pStyle w:val="ps"/>
        <w:rPr>
          <w:lang w:val="en-GB"/>
        </w:rPr>
      </w:pPr>
      <w:r w:rsidRPr="00C007DE">
        <w:rPr>
          <w:lang w:val="en-GB"/>
        </w:rPr>
        <w:t>In order to preserve water resources, the Mining Codes in force in each of the OMVG Member States require mining project developers to conduct Environmental and Social Impact Assessments (ESIA) prior to the start of any mining project. The mitigation of the negative impacts of the project on the environment is then envisaged within the framework of environmental and social management plans, environmental monitoring measures, including the monitoring of the water withdrawal schedule, the monitoring of the river level, the monitoring of various pollutions and contaminations of the water body, as well as the monitoring of the physical, chemical and microbiological quality of the water.</w:t>
      </w:r>
    </w:p>
    <w:p w14:paraId="0B4E2F2C" w14:textId="77777777" w:rsidR="00AE2640" w:rsidRPr="00C007DE" w:rsidRDefault="00AE2640" w:rsidP="00AE2640">
      <w:pPr>
        <w:pStyle w:val="ps"/>
        <w:rPr>
          <w:lang w:val="en-GB"/>
        </w:rPr>
      </w:pPr>
      <w:r w:rsidRPr="00C007DE">
        <w:rPr>
          <w:lang w:val="en-GB"/>
        </w:rPr>
        <w:t>The sustainability of EMAPE is ensured by the implementation of sustained efforts in training, capacity building, awareness raising and supervision of the actors. It is within this framework that alternatives to polluting chemicals (cyanide, mercury) are developed, in particular the use of: (i) ore processing techniques through finer grinding, (ii) ore concentrators based on the principle of centrifugation, (iii) trommels for settling gold-bearing alluvium and eluvium.</w:t>
      </w:r>
    </w:p>
    <w:p w14:paraId="7F47B21A" w14:textId="0889E3FD" w:rsidR="00D24131" w:rsidRPr="00A82911" w:rsidRDefault="00D24131" w:rsidP="00D24131">
      <w:pPr>
        <w:pStyle w:val="ps"/>
        <w:rPr>
          <w:lang w:val="en-GB"/>
        </w:rPr>
      </w:pPr>
    </w:p>
    <w:p w14:paraId="0A26B177" w14:textId="77777777" w:rsidR="001D21C7" w:rsidRPr="00A82911" w:rsidRDefault="001D21C7">
      <w:pPr>
        <w:rPr>
          <w:rFonts w:eastAsia="Arial Narrow" w:cs="Arial"/>
          <w:noProof w:val="0"/>
          <w:sz w:val="20"/>
          <w:lang w:val="en-GB"/>
        </w:rPr>
      </w:pPr>
      <w:r w:rsidRPr="00A82911">
        <w:rPr>
          <w:noProof w:val="0"/>
          <w:lang w:val="en-GB"/>
        </w:rPr>
        <w:br w:type="page"/>
      </w:r>
    </w:p>
    <w:p w14:paraId="0972C9F2" w14:textId="77777777" w:rsidR="00A57F4C" w:rsidRPr="00A82911" w:rsidRDefault="004473F6">
      <w:pPr>
        <w:pStyle w:val="Titre1"/>
        <w:ind w:left="709" w:hanging="709"/>
        <w:rPr>
          <w:rFonts w:eastAsia="Arial Narrow"/>
          <w:lang w:val="en-GB"/>
        </w:rPr>
      </w:pPr>
      <w:bookmarkStart w:id="172" w:name="_Toc103845090"/>
      <w:r w:rsidRPr="00A82911">
        <w:rPr>
          <w:rFonts w:eastAsia="Arial Narrow"/>
          <w:lang w:val="en-GB"/>
        </w:rPr>
        <w:t>Conclusions and recommendations</w:t>
      </w:r>
      <w:bookmarkEnd w:id="172"/>
    </w:p>
    <w:p w14:paraId="0080E451" w14:textId="211EE3FA" w:rsidR="00AE2640" w:rsidRPr="00C007DE" w:rsidRDefault="00AE2640" w:rsidP="00AE2640">
      <w:pPr>
        <w:pStyle w:val="Titre2"/>
        <w:rPr>
          <w:lang w:val="en-GB"/>
        </w:rPr>
      </w:pPr>
      <w:bookmarkStart w:id="173" w:name="_Toc102073343"/>
      <w:bookmarkStart w:id="174" w:name="_Toc103845091"/>
      <w:r w:rsidRPr="00C007DE">
        <w:rPr>
          <w:lang w:val="en-GB"/>
        </w:rPr>
        <w:t>Energy</w:t>
      </w:r>
      <w:bookmarkEnd w:id="173"/>
      <w:bookmarkEnd w:id="174"/>
    </w:p>
    <w:p w14:paraId="6BC398FE" w14:textId="77777777" w:rsidR="00AE2640" w:rsidRPr="00C007DE" w:rsidRDefault="00AE2640" w:rsidP="00AE2640">
      <w:pPr>
        <w:pStyle w:val="ps"/>
        <w:keepNext/>
        <w:rPr>
          <w:lang w:val="en-GB"/>
        </w:rPr>
      </w:pPr>
      <w:r w:rsidRPr="00C007DE">
        <w:rPr>
          <w:lang w:val="en-GB"/>
        </w:rPr>
        <w:t xml:space="preserve">The analysis carried out showed that the per capita primary energy consumption in the region is 3,400 kW/year, of which a large part (almost 70%) is used by households for domestic activities. The main energy sources used in the study area are </w:t>
      </w:r>
    </w:p>
    <w:p w14:paraId="49D13080" w14:textId="77777777" w:rsidR="00AE2640" w:rsidRPr="00C007DE" w:rsidRDefault="00AE2640" w:rsidP="00AE2640">
      <w:pPr>
        <w:pStyle w:val="ea"/>
        <w:rPr>
          <w:bCs/>
          <w:lang w:val="en-GB"/>
        </w:rPr>
      </w:pPr>
      <w:r w:rsidRPr="00C007DE">
        <w:rPr>
          <w:bCs/>
          <w:lang w:val="en-GB"/>
        </w:rPr>
        <w:t>Biomass (</w:t>
      </w:r>
      <w:r w:rsidRPr="00C007DE">
        <w:rPr>
          <w:b/>
          <w:lang w:val="en-GB"/>
        </w:rPr>
        <w:t xml:space="preserve">firewood, charcoal and agricultural waste) </w:t>
      </w:r>
      <w:r w:rsidRPr="00C007DE">
        <w:rPr>
          <w:bCs/>
          <w:lang w:val="en-GB"/>
        </w:rPr>
        <w:t>as a domestic fuel, accounting for just over half of the region's total energy consumption;</w:t>
      </w:r>
    </w:p>
    <w:p w14:paraId="793E76FD" w14:textId="77777777" w:rsidR="00AE2640" w:rsidRPr="00C007DE" w:rsidRDefault="00AE2640" w:rsidP="00AE2640">
      <w:pPr>
        <w:pStyle w:val="ea"/>
        <w:rPr>
          <w:bCs/>
          <w:lang w:val="en-GB"/>
        </w:rPr>
      </w:pPr>
      <w:r w:rsidRPr="00C007DE">
        <w:rPr>
          <w:b/>
          <w:lang w:val="en-GB"/>
        </w:rPr>
        <w:t xml:space="preserve">Oil </w:t>
      </w:r>
      <w:r w:rsidRPr="00C007DE">
        <w:rPr>
          <w:bCs/>
          <w:lang w:val="en-GB"/>
        </w:rPr>
        <w:t xml:space="preserve">and liquefied </w:t>
      </w:r>
      <w:r w:rsidRPr="00C007DE">
        <w:rPr>
          <w:b/>
          <w:lang w:val="en-GB"/>
        </w:rPr>
        <w:t xml:space="preserve">petroleum gases </w:t>
      </w:r>
      <w:r w:rsidRPr="00C007DE">
        <w:rPr>
          <w:bCs/>
          <w:lang w:val="en-GB"/>
        </w:rPr>
        <w:t>for transport, power generation and domestic use and ;</w:t>
      </w:r>
    </w:p>
    <w:p w14:paraId="6C67B59A" w14:textId="77777777" w:rsidR="00AE2640" w:rsidRPr="00C007DE" w:rsidRDefault="00AE2640" w:rsidP="00AE2640">
      <w:pPr>
        <w:pStyle w:val="ea"/>
        <w:rPr>
          <w:bCs/>
          <w:lang w:val="en-GB"/>
        </w:rPr>
      </w:pPr>
      <w:r w:rsidRPr="00C007DE">
        <w:rPr>
          <w:b/>
          <w:lang w:val="en-GB"/>
        </w:rPr>
        <w:t xml:space="preserve">Electricity </w:t>
      </w:r>
      <w:r w:rsidRPr="00C007DE">
        <w:rPr>
          <w:bCs/>
          <w:lang w:val="en-GB"/>
        </w:rPr>
        <w:t>(only 5% of total energy consumption).</w:t>
      </w:r>
    </w:p>
    <w:p w14:paraId="61AED226" w14:textId="77777777" w:rsidR="00AE2640" w:rsidRPr="00C007DE" w:rsidRDefault="00AE2640" w:rsidP="00AE2640">
      <w:pPr>
        <w:pStyle w:val="ps"/>
        <w:keepNext/>
        <w:rPr>
          <w:lang w:val="en-GB"/>
        </w:rPr>
      </w:pPr>
      <w:r w:rsidRPr="00C007DE">
        <w:rPr>
          <w:lang w:val="en-GB"/>
        </w:rPr>
        <w:t xml:space="preserve">Total electricity production per capita is limited: 143 kWh/inhab in Senegal, 174 </w:t>
      </w:r>
      <w:r w:rsidRPr="00C007DE">
        <w:rPr>
          <w:bCs/>
          <w:lang w:val="en-GB"/>
        </w:rPr>
        <w:t xml:space="preserve">kWh/inhab in The Gambia, 21 kWh/inhab in Guinea Bissau and 166 kWh/inhab in Guinea. These values can be compared with the average consumption in Africa (567 kWh/year) and in the world (3260 kWh/inhab), which indicates that there is </w:t>
      </w:r>
      <w:r w:rsidRPr="00C007DE">
        <w:rPr>
          <w:lang w:val="en-GB"/>
        </w:rPr>
        <w:t>a very large margin for potential development.</w:t>
      </w:r>
    </w:p>
    <w:p w14:paraId="0AC0E9BA" w14:textId="77777777" w:rsidR="00AE2640" w:rsidRPr="00C007DE" w:rsidRDefault="00AE2640" w:rsidP="00AE2640">
      <w:pPr>
        <w:pStyle w:val="ps"/>
        <w:tabs>
          <w:tab w:val="left" w:pos="1418"/>
        </w:tabs>
        <w:spacing w:after="120"/>
        <w:rPr>
          <w:lang w:val="en-GB"/>
        </w:rPr>
      </w:pPr>
      <w:r w:rsidRPr="00C007DE">
        <w:rPr>
          <w:lang w:val="en-GB"/>
        </w:rPr>
        <w:t xml:space="preserve">Household energy use (mainly for cooking, water heating and lighting) is responsible for about two thirds of total energy consumption (firewood, charcoal and LPG). Transport (road and air) is responsible for a quarter of total energy demand (obviously using oil derivatives). Industry consumes on average 10% of total energy and other uses (utilities, agriculture, water pumping) use about 4% of total energy consumption. </w:t>
      </w:r>
    </w:p>
    <w:p w14:paraId="25D349F5" w14:textId="77777777" w:rsidR="00AE2640" w:rsidRPr="00C007DE" w:rsidRDefault="00AE2640" w:rsidP="00AE2640">
      <w:pPr>
        <w:pStyle w:val="ps"/>
        <w:tabs>
          <w:tab w:val="left" w:pos="1418"/>
        </w:tabs>
        <w:rPr>
          <w:lang w:val="en-GB"/>
        </w:rPr>
      </w:pPr>
      <w:r w:rsidRPr="00C007DE">
        <w:rPr>
          <w:lang w:val="en-GB"/>
        </w:rPr>
        <w:t>In terms of electricity, access is low in the OMVG region, mainly in rural areas, except in Senegal. Average electricity consumption is around 5% of household consumption. It will therefore be impossible, even in the medium term, to replace traditional energy sources in households with electricity. For this reason, increased electricity penetration will have to be focused on the more noble and lower demand uses such as lighting, telecommunications, refrigeration, commerce and small industries.</w:t>
      </w:r>
    </w:p>
    <w:p w14:paraId="35C8F720" w14:textId="77777777" w:rsidR="00AE2640" w:rsidRPr="00C007DE" w:rsidRDefault="00AE2640" w:rsidP="00AE2640">
      <w:pPr>
        <w:pStyle w:val="ps"/>
        <w:rPr>
          <w:lang w:val="en-GB"/>
        </w:rPr>
      </w:pPr>
      <w:r w:rsidRPr="00C007DE">
        <w:rPr>
          <w:lang w:val="en-GB"/>
        </w:rPr>
        <w:t>In future terms, taking into account the current situation, the following Global Vision is envisaged for the energy component:</w:t>
      </w:r>
    </w:p>
    <w:p w14:paraId="79BD4629" w14:textId="77777777" w:rsidR="00AE2640" w:rsidRPr="00C007DE" w:rsidRDefault="00AE2640" w:rsidP="00AE2640">
      <w:pPr>
        <w:pStyle w:val="ea"/>
        <w:rPr>
          <w:b/>
          <w:lang w:val="en-GB"/>
        </w:rPr>
      </w:pPr>
      <w:r w:rsidRPr="00C007DE">
        <w:rPr>
          <w:b/>
          <w:lang w:val="en-GB"/>
        </w:rPr>
        <w:t xml:space="preserve">Access to improved, reliable and affordable energy services for all, a significant increase in the share of renewable energy in the regional energy mix, improved energy efficiency. </w:t>
      </w:r>
    </w:p>
    <w:p w14:paraId="6D39944B" w14:textId="77777777" w:rsidR="00AE2640" w:rsidRPr="00C007DE" w:rsidRDefault="00AE2640" w:rsidP="00AE2640">
      <w:pPr>
        <w:pStyle w:val="ea"/>
        <w:rPr>
          <w:b/>
          <w:lang w:val="en-GB"/>
        </w:rPr>
      </w:pPr>
      <w:r w:rsidRPr="00C007DE">
        <w:rPr>
          <w:b/>
          <w:lang w:val="en-GB"/>
        </w:rPr>
        <w:t>Modern, reliable and efficient energy will stimulate growth, catalyse economic transformation and contribute to higher socio-economic living standards.</w:t>
      </w:r>
    </w:p>
    <w:p w14:paraId="54FAF5C2" w14:textId="77777777" w:rsidR="00AE2640" w:rsidRPr="00C007DE" w:rsidRDefault="00AE2640" w:rsidP="00AE2640">
      <w:pPr>
        <w:pStyle w:val="ps"/>
        <w:rPr>
          <w:lang w:val="en-GB"/>
        </w:rPr>
      </w:pPr>
      <w:r w:rsidRPr="00C007DE">
        <w:rPr>
          <w:lang w:val="en-GB"/>
        </w:rPr>
        <w:t>A total of 642 MW of electrical capacity is planned to be installed until 2040, producing an average of 1886 GWh/year, which will correspond to an annual growth rate of over 10%, an acceptable value in historical terms. The planned generation capacity will be sufficient to meet the overall electricity targets, if the transmission and distribution networks are also implemented.</w:t>
      </w:r>
    </w:p>
    <w:p w14:paraId="3AB2FEB3" w14:textId="77777777" w:rsidR="00AE2640" w:rsidRPr="00C007DE" w:rsidRDefault="00AE2640" w:rsidP="00AE2640">
      <w:pPr>
        <w:pStyle w:val="ps"/>
        <w:rPr>
          <w:lang w:val="en-GB"/>
        </w:rPr>
      </w:pPr>
      <w:r w:rsidRPr="00C007DE">
        <w:rPr>
          <w:lang w:val="en-GB"/>
        </w:rPr>
        <w:t>For other forms of thermal energy (firewood, LPG) no specific project is currently planned. Two lines of energy projects complementary to the basic electrification project have been identified:</w:t>
      </w:r>
    </w:p>
    <w:p w14:paraId="7FE1F017" w14:textId="77777777" w:rsidR="00AE2640" w:rsidRPr="00C007DE" w:rsidRDefault="00AE2640" w:rsidP="00AE2640">
      <w:pPr>
        <w:pStyle w:val="ps"/>
        <w:numPr>
          <w:ilvl w:val="0"/>
          <w:numId w:val="44"/>
        </w:numPr>
        <w:spacing w:before="120"/>
        <w:ind w:left="714" w:hanging="357"/>
        <w:rPr>
          <w:lang w:val="en-GB"/>
        </w:rPr>
      </w:pPr>
      <w:r w:rsidRPr="00C007DE">
        <w:rPr>
          <w:b/>
          <w:bCs/>
          <w:i/>
          <w:iCs/>
          <w:lang w:val="en-GB"/>
        </w:rPr>
        <w:t xml:space="preserve">Electricity </w:t>
      </w:r>
      <w:r w:rsidRPr="00C007DE">
        <w:rPr>
          <w:lang w:val="en-GB"/>
        </w:rPr>
        <w:t>- Individual electrification in rural areas using solar energy</w:t>
      </w:r>
    </w:p>
    <w:p w14:paraId="19C4A51C" w14:textId="77777777" w:rsidR="00AE2640" w:rsidRPr="00C007DE" w:rsidRDefault="00AE2640" w:rsidP="00AE2640">
      <w:pPr>
        <w:pStyle w:val="ps"/>
        <w:numPr>
          <w:ilvl w:val="0"/>
          <w:numId w:val="44"/>
        </w:numPr>
        <w:spacing w:before="120"/>
        <w:ind w:left="714" w:hanging="357"/>
        <w:rPr>
          <w:lang w:val="en-GB"/>
        </w:rPr>
      </w:pPr>
      <w:r w:rsidRPr="00C007DE">
        <w:rPr>
          <w:b/>
          <w:bCs/>
          <w:i/>
          <w:iCs/>
          <w:lang w:val="en-GB"/>
        </w:rPr>
        <w:t xml:space="preserve">Thermal energy </w:t>
      </w:r>
      <w:r w:rsidRPr="00C007DE">
        <w:rPr>
          <w:lang w:val="en-GB"/>
        </w:rPr>
        <w:t>- renewable fuelwood production and increased LPG penetration</w:t>
      </w:r>
    </w:p>
    <w:p w14:paraId="27FED54D" w14:textId="77777777" w:rsidR="00AE2640" w:rsidRPr="00C007DE" w:rsidRDefault="00AE2640" w:rsidP="00AE2640">
      <w:pPr>
        <w:pStyle w:val="ps"/>
        <w:rPr>
          <w:lang w:val="en-GB"/>
        </w:rPr>
      </w:pPr>
      <w:r w:rsidRPr="00C007DE">
        <w:rPr>
          <w:lang w:val="en-GB"/>
        </w:rPr>
        <w:t xml:space="preserve">The first line tries to increase the speed of electrification in rural areas, by implementing individual or collective electricity systems based on solar energy. </w:t>
      </w:r>
    </w:p>
    <w:p w14:paraId="7649B24D" w14:textId="77777777" w:rsidR="00AE2640" w:rsidRPr="00C007DE" w:rsidRDefault="00AE2640" w:rsidP="00AE2640">
      <w:pPr>
        <w:pStyle w:val="ps"/>
        <w:rPr>
          <w:lang w:val="en-GB"/>
        </w:rPr>
      </w:pPr>
      <w:r w:rsidRPr="00C007DE">
        <w:rPr>
          <w:lang w:val="en-GB"/>
        </w:rPr>
        <w:t>The second line draws on the strongest source of energy used in the region - firewood and charcoal - in order to increase the availability of good quality dry wood without harming the environment. Also in the context of thermal energy it is proposed to increase the availability of LPG in the urban areas of OMVG. Both interventions will have a positive effect on the health of the population - mainly women - due to the reduction of smoke production.</w:t>
      </w:r>
    </w:p>
    <w:p w14:paraId="044A312F" w14:textId="77777777" w:rsidR="00AE2640" w:rsidRPr="00C007DE" w:rsidRDefault="00AE2640" w:rsidP="00AE2640">
      <w:pPr>
        <w:pStyle w:val="ps"/>
        <w:rPr>
          <w:lang w:val="en-GB"/>
        </w:rPr>
      </w:pPr>
      <w:r w:rsidRPr="00C007DE">
        <w:rPr>
          <w:lang w:val="en-GB"/>
        </w:rPr>
        <w:t xml:space="preserve">In terms of electricity, for the medium and long term it seems reasonable to pursue the project corresponding to the construction of large hydroelectric schemes financed by the OMVG, although the corresponding high voltage interconnection system. </w:t>
      </w:r>
    </w:p>
    <w:p w14:paraId="2D4D7945" w14:textId="77777777" w:rsidR="00AE2640" w:rsidRPr="00C007DE" w:rsidRDefault="00AE2640" w:rsidP="00AE2640">
      <w:pPr>
        <w:pStyle w:val="ps"/>
        <w:rPr>
          <w:lang w:val="en-GB"/>
        </w:rPr>
      </w:pPr>
      <w:r w:rsidRPr="00C007DE">
        <w:rPr>
          <w:lang w:val="en-GB"/>
        </w:rPr>
        <w:t>However, to increase the availability of electricity in the short term, and to expose people, mainly in agricultural areas, to the positive impacts of electrification, it is suggested that individual and collective solar-based systems be installed, capable of providing small amounts of energy for lighting, telecommunications and refrigeration. These are important aspects for the quality of life of the population and are energy efficient.</w:t>
      </w:r>
    </w:p>
    <w:p w14:paraId="10321174" w14:textId="77777777" w:rsidR="00AE2640" w:rsidRPr="00C007DE" w:rsidRDefault="00AE2640" w:rsidP="00AE2640">
      <w:pPr>
        <w:pStyle w:val="ps"/>
        <w:rPr>
          <w:lang w:val="en-GB"/>
        </w:rPr>
      </w:pPr>
      <w:r w:rsidRPr="00C007DE">
        <w:rPr>
          <w:lang w:val="en-GB"/>
        </w:rPr>
        <w:t>For the thermal energy component for domestic use, there are some aspects that need to be improved in the face of current conditions:</w:t>
      </w:r>
    </w:p>
    <w:p w14:paraId="6BD44A42" w14:textId="77777777" w:rsidR="00AE2640" w:rsidRPr="00C007DE" w:rsidRDefault="00AE2640" w:rsidP="00AE2640">
      <w:pPr>
        <w:pStyle w:val="ps"/>
        <w:numPr>
          <w:ilvl w:val="0"/>
          <w:numId w:val="23"/>
        </w:numPr>
        <w:ind w:left="714" w:hanging="357"/>
        <w:rPr>
          <w:lang w:val="en-GB"/>
        </w:rPr>
      </w:pPr>
      <w:r w:rsidRPr="00C007DE">
        <w:rPr>
          <w:lang w:val="en-GB"/>
        </w:rPr>
        <w:t>Facilitating household access to domestic fuels;</w:t>
      </w:r>
    </w:p>
    <w:p w14:paraId="4A31ABE1" w14:textId="77777777" w:rsidR="00AE2640" w:rsidRPr="00C007DE" w:rsidRDefault="00AE2640" w:rsidP="00AE2640">
      <w:pPr>
        <w:pStyle w:val="ps"/>
        <w:numPr>
          <w:ilvl w:val="0"/>
          <w:numId w:val="23"/>
        </w:numPr>
        <w:spacing w:before="60"/>
        <w:ind w:left="714" w:hanging="357"/>
        <w:rPr>
          <w:lang w:val="en-GB"/>
        </w:rPr>
      </w:pPr>
      <w:r w:rsidRPr="00C007DE">
        <w:rPr>
          <w:lang w:val="en-GB"/>
        </w:rPr>
        <w:t>Reduce smoke generated by the use of fuels;</w:t>
      </w:r>
    </w:p>
    <w:p w14:paraId="6E9BB1C6" w14:textId="77777777" w:rsidR="00AE2640" w:rsidRPr="00C007DE" w:rsidRDefault="00AE2640" w:rsidP="00AE2640">
      <w:pPr>
        <w:pStyle w:val="ps"/>
        <w:numPr>
          <w:ilvl w:val="0"/>
          <w:numId w:val="23"/>
        </w:numPr>
        <w:spacing w:before="60"/>
        <w:ind w:left="714" w:hanging="357"/>
        <w:rPr>
          <w:lang w:val="en-GB"/>
        </w:rPr>
      </w:pPr>
      <w:r w:rsidRPr="00C007DE">
        <w:rPr>
          <w:lang w:val="en-GB"/>
        </w:rPr>
        <w:t>Reducing waste by increasing efficiency;</w:t>
      </w:r>
    </w:p>
    <w:p w14:paraId="65FFED5E" w14:textId="77777777" w:rsidR="00AE2640" w:rsidRPr="00C007DE" w:rsidRDefault="00AE2640" w:rsidP="00AE2640">
      <w:pPr>
        <w:pStyle w:val="ps"/>
        <w:numPr>
          <w:ilvl w:val="0"/>
          <w:numId w:val="23"/>
        </w:numPr>
        <w:spacing w:before="60"/>
        <w:ind w:left="714" w:hanging="357"/>
        <w:rPr>
          <w:lang w:val="en-GB"/>
        </w:rPr>
      </w:pPr>
      <w:r w:rsidRPr="00C007DE">
        <w:rPr>
          <w:lang w:val="en-GB"/>
        </w:rPr>
        <w:t>Reduce the environmental impacts of biofuel use.</w:t>
      </w:r>
    </w:p>
    <w:p w14:paraId="2642137B" w14:textId="77777777" w:rsidR="00AE2640" w:rsidRPr="00C007DE" w:rsidRDefault="00AE2640" w:rsidP="00AE2640">
      <w:pPr>
        <w:pStyle w:val="Titre2"/>
        <w:rPr>
          <w:lang w:val="en-GB"/>
        </w:rPr>
      </w:pPr>
      <w:bookmarkStart w:id="175" w:name="_Toc102073344"/>
      <w:bookmarkStart w:id="176" w:name="_Toc103845092"/>
      <w:r w:rsidRPr="00C007DE">
        <w:rPr>
          <w:lang w:val="en-GB"/>
        </w:rPr>
        <w:t>Mining, Industry and Handicrafts</w:t>
      </w:r>
      <w:bookmarkEnd w:id="175"/>
      <w:bookmarkEnd w:id="176"/>
    </w:p>
    <w:p w14:paraId="4FF2117A" w14:textId="77777777" w:rsidR="00AE2640" w:rsidRPr="00C007DE" w:rsidRDefault="00AE2640" w:rsidP="00AE2640">
      <w:pPr>
        <w:pStyle w:val="ps"/>
        <w:rPr>
          <w:lang w:val="en-GB"/>
        </w:rPr>
      </w:pPr>
      <w:r w:rsidRPr="00C007DE">
        <w:rPr>
          <w:lang w:val="en-GB"/>
        </w:rPr>
        <w:t>The basins of the OMVG area are endowed with an important potential in mineral resources, diversified, but not enough known in detail, little exploited and little valorised in the whole value chain. This is why their contribution to the economies of the countries remains far below the expectations of decision-makers and populations.</w:t>
      </w:r>
    </w:p>
    <w:p w14:paraId="14954D37" w14:textId="77777777" w:rsidR="00AE2640" w:rsidRPr="00C007DE" w:rsidRDefault="00AE2640" w:rsidP="00AE2640">
      <w:pPr>
        <w:pStyle w:val="ps"/>
        <w:rPr>
          <w:lang w:val="en-GB"/>
        </w:rPr>
      </w:pPr>
      <w:r w:rsidRPr="00C007DE">
        <w:rPr>
          <w:lang w:val="en-GB"/>
        </w:rPr>
        <w:t>The limited knowledge of mineral resources is linked to the lack of basic geological infrastructure covering all basins. These include detailed geological maps, at 1:50,000 scale</w:t>
      </w:r>
      <w:r w:rsidRPr="00C007DE">
        <w:rPr>
          <w:vertAlign w:val="superscript"/>
          <w:lang w:val="en-GB"/>
        </w:rPr>
        <w:t>ième</w:t>
      </w:r>
      <w:r w:rsidRPr="00C007DE">
        <w:rPr>
          <w:lang w:val="en-GB"/>
        </w:rPr>
        <w:t xml:space="preserve"> , mining cadastral systems (for The Gambia and Guinea Bissau), geological and mining information systems, regional airborne geophysical coverages and stream-sediment geochemical coverages. These infrastructures are essential for carrying out strategic exploration campaigns that will enable the mining potential of the basins to be properly assessed and then, in partnership with private companies, to carry out tactical prospecting campaigns on the most promising areas defined in prospecting permits.</w:t>
      </w:r>
    </w:p>
    <w:p w14:paraId="3EBFECEE" w14:textId="77777777" w:rsidR="00AE2640" w:rsidRPr="00C007DE" w:rsidRDefault="00AE2640" w:rsidP="00AE2640">
      <w:pPr>
        <w:pStyle w:val="ps"/>
        <w:rPr>
          <w:lang w:val="en-GB"/>
        </w:rPr>
      </w:pPr>
      <w:r w:rsidRPr="00C007DE">
        <w:rPr>
          <w:lang w:val="en-GB"/>
        </w:rPr>
        <w:t>The establishment of basic geological infrastructure and the conduct of strategic subsoil exploration campaigns should be the responsibility of the states, as activities to gain knowledge of the subsoil and to appropriate its mineral resources. The historical costs of these activities will be monetised in shares in the operating companies which are created in joint venture with the private mining companies involved in tactical and detailed prospecting.</w:t>
      </w:r>
    </w:p>
    <w:p w14:paraId="63F137E8" w14:textId="77777777" w:rsidR="00AE2640" w:rsidRPr="00C007DE" w:rsidRDefault="00AE2640" w:rsidP="00AE2640">
      <w:pPr>
        <w:pStyle w:val="ps"/>
        <w:rPr>
          <w:lang w:val="en-GB"/>
        </w:rPr>
      </w:pPr>
      <w:r w:rsidRPr="00C007DE">
        <w:rPr>
          <w:lang w:val="en-GB"/>
        </w:rPr>
        <w:t>Current mining operations in the OMVG basins are limited to construction materials, industrial clays (ceramics), bauxite, industrial gold and artisanal gold. Mining products, notably gold and bauxite, are exported in raw form, without any added value. This has two consequences which are increasingly decried by governments: on the one hand, it contributes little to the economic development of countries and, on the other, it hinders the industrialisation of economies.</w:t>
      </w:r>
    </w:p>
    <w:p w14:paraId="37FAAA21" w14:textId="77777777" w:rsidR="00AE2640" w:rsidRPr="00C007DE" w:rsidRDefault="00AE2640" w:rsidP="00AE2640">
      <w:pPr>
        <w:pStyle w:val="ps"/>
        <w:rPr>
          <w:rFonts w:eastAsiaTheme="minorEastAsia"/>
          <w:lang w:val="en-GB"/>
        </w:rPr>
      </w:pPr>
      <w:r w:rsidRPr="00C007DE">
        <w:rPr>
          <w:rFonts w:eastAsiaTheme="minorEastAsia"/>
          <w:lang w:val="en-GB"/>
        </w:rPr>
        <w:t xml:space="preserve">The quantities of gold produced artisanally in 2019 in Guinea (25.47 tonnes) and in Senegal in the Gambia River basin (4.3 tonnes) are considerable. However, gold panning areas are very often the scene of sometimes violent conflicts between the gold panners themselves, between the gold panners and the companies holding industrial mining concessions and finally between the gold panners and the States and their subdivisions. These conflicts arise from the difficulties of the states in regulating the activities of gold miners by making them respect the mining codes in force. In particular, the dredging of rivers and the clandestine use of polluting substances (cyanide, mercury) to improve gold recovery rates are still common knowledge. In addition to the negative impact on the environment, water resources, biodiversity and soil, gold panning, including river dredging, also affects the health of the population, including women and children, whose work in the mines is prohibited. Governments are aware of the socio-economic importance of EMAPE, coupled with the strong degradation of the environment and human health, and must tackle the problems of the sector head on, organising it in line with its socio-economic importance in order to make it a sustainable activity, respectful of the environment and human health.  </w:t>
      </w:r>
    </w:p>
    <w:p w14:paraId="265D8E94" w14:textId="77777777" w:rsidR="00AE2640" w:rsidRPr="00C007DE" w:rsidRDefault="00AE2640" w:rsidP="00AE2640">
      <w:pPr>
        <w:pStyle w:val="ps"/>
        <w:rPr>
          <w:lang w:val="en-GB"/>
        </w:rPr>
      </w:pPr>
      <w:r w:rsidRPr="00C007DE">
        <w:rPr>
          <w:lang w:val="en-GB"/>
        </w:rPr>
        <w:t xml:space="preserve">Industry is poorly developed in the OMVG region because the economy is essentially based on the export of raw materials, particularly mining and agricultural products. The weakness of industrial activity, despite the existence of significant potential, is also due to the inadequacy of electrical infrastructure and the isolation of regions with high agricultural potential that are supposed to supply agro-industrial units with raw materials for processing. Governments are aware of the urgent need to link industrial development to processing throughout the value chain of mineral and agricultural resources. To this end, it is recommended to proceed with the establishment of </w:t>
      </w:r>
      <w:r w:rsidRPr="00C007DE">
        <w:rPr>
          <w:rFonts w:eastAsia="Times New Roman"/>
          <w:color w:val="000000"/>
          <w:lang w:val="en-GB"/>
        </w:rPr>
        <w:t>processing units for agricultural products and the organisation of marketing and export circuits for value-added products.</w:t>
      </w:r>
      <w:r w:rsidRPr="00C007DE">
        <w:rPr>
          <w:lang w:val="en-GB"/>
        </w:rPr>
        <w:t xml:space="preserve"> In addition, the State is increasingly willing to integrate a value-added component into mining projects, following the example of bauxite mining projects in Guinea, for which the President of the Republic has instructed that the production of alumina and aluminium metal be considered. </w:t>
      </w:r>
    </w:p>
    <w:p w14:paraId="6E338E64" w14:textId="77777777" w:rsidR="00AE2640" w:rsidRPr="00C007DE" w:rsidRDefault="00AE2640" w:rsidP="00AE2640">
      <w:pPr>
        <w:pStyle w:val="ea"/>
        <w:numPr>
          <w:ilvl w:val="0"/>
          <w:numId w:val="0"/>
        </w:numPr>
        <w:spacing w:before="180"/>
        <w:rPr>
          <w:rFonts w:eastAsia="Times New Roman"/>
          <w:color w:val="000000"/>
          <w:lang w:val="en-GB"/>
        </w:rPr>
      </w:pPr>
      <w:r w:rsidRPr="00C007DE">
        <w:rPr>
          <w:lang w:val="en-GB"/>
        </w:rPr>
        <w:t xml:space="preserve">The 2040 Vision of making the handicraft sector in the OMVG area an engine of inclusive economic and social growth must be backed by the valorisation of local raw materials to satisfy the essential needs of the populations and exports, so that the sector can contribute to the economic and social development of the countries. It is recommended that the state authorities give high priority to the development of local know-how in various sectors (sewing, shoemaking, jewellery, carpentry, pottery, etc.), the promotion of arts and crafts </w:t>
      </w:r>
      <w:r w:rsidRPr="00C007DE">
        <w:rPr>
          <w:rFonts w:eastAsia="Times New Roman"/>
          <w:color w:val="000000"/>
          <w:lang w:val="en-GB"/>
        </w:rPr>
        <w:t>and export-oriented activities, through the supervision and training of actors, support for financing and promotion of the sector.</w:t>
      </w:r>
    </w:p>
    <w:p w14:paraId="4AEA8F3C" w14:textId="77777777" w:rsidR="00AE2640" w:rsidRPr="00C007DE" w:rsidRDefault="00AE2640" w:rsidP="00AE2640">
      <w:pPr>
        <w:pStyle w:val="ps"/>
        <w:rPr>
          <w:lang w:val="en-GB"/>
        </w:rPr>
      </w:pPr>
    </w:p>
    <w:p w14:paraId="2385C2D8" w14:textId="77777777" w:rsidR="00AE2640" w:rsidRPr="00C007DE" w:rsidRDefault="00AE2640" w:rsidP="00AE2640">
      <w:pPr>
        <w:pStyle w:val="ps"/>
        <w:rPr>
          <w:lang w:val="en-GB"/>
        </w:rPr>
      </w:pPr>
    </w:p>
    <w:p w14:paraId="268DA0C7" w14:textId="77777777" w:rsidR="00AE2640" w:rsidRPr="005D7A76" w:rsidRDefault="00AE2640" w:rsidP="00AE2640">
      <w:pPr>
        <w:pStyle w:val="ps"/>
        <w:rPr>
          <w:lang w:val="en-GB"/>
        </w:rPr>
      </w:pPr>
    </w:p>
    <w:p w14:paraId="225DC3F8" w14:textId="77777777" w:rsidR="00AE2640" w:rsidRPr="005D7A76" w:rsidRDefault="00AE2640" w:rsidP="00AE2640">
      <w:pPr>
        <w:rPr>
          <w:lang w:val="en-GB"/>
        </w:rPr>
      </w:pPr>
    </w:p>
    <w:p w14:paraId="0233B420" w14:textId="77777777" w:rsidR="00AE2640" w:rsidRPr="005D7A76" w:rsidRDefault="00AE2640" w:rsidP="00AE2640">
      <w:pPr>
        <w:pStyle w:val="ps"/>
        <w:rPr>
          <w:lang w:val="en-GB"/>
        </w:rPr>
        <w:sectPr w:rsidR="00AE2640" w:rsidRPr="005D7A76" w:rsidSect="00C07C2A">
          <w:pgSz w:w="11907" w:h="16840" w:code="9"/>
          <w:pgMar w:top="1134" w:right="1418" w:bottom="1134" w:left="1418" w:header="720" w:footer="624" w:gutter="0"/>
          <w:cols w:space="720"/>
        </w:sectPr>
      </w:pPr>
    </w:p>
    <w:p w14:paraId="1491D77D" w14:textId="77777777" w:rsidR="00AE2640" w:rsidRPr="005D7A76" w:rsidRDefault="00AE2640" w:rsidP="00AE2640">
      <w:pPr>
        <w:pStyle w:val="ps"/>
        <w:spacing w:before="0"/>
        <w:rPr>
          <w:lang w:val="en-GB"/>
        </w:rPr>
      </w:pPr>
      <w:r>
        <w:rPr>
          <w:noProof/>
        </w:rPr>
        <mc:AlternateContent>
          <mc:Choice Requires="wpg">
            <w:drawing>
              <wp:anchor distT="0" distB="0" distL="114300" distR="114300" simplePos="0" relativeHeight="251660294" behindDoc="0" locked="0" layoutInCell="1" allowOverlap="1" wp14:anchorId="3A04A22A" wp14:editId="5ECE083D">
                <wp:simplePos x="0" y="0"/>
                <wp:positionH relativeFrom="column">
                  <wp:posOffset>4445</wp:posOffset>
                </wp:positionH>
                <wp:positionV relativeFrom="paragraph">
                  <wp:posOffset>6384290</wp:posOffset>
                </wp:positionV>
                <wp:extent cx="6118225" cy="2475865"/>
                <wp:effectExtent l="0" t="0" r="0" b="635"/>
                <wp:wrapNone/>
                <wp:docPr id="227" name="Groupe 227"/>
                <wp:cNvGraphicFramePr/>
                <a:graphic xmlns:a="http://schemas.openxmlformats.org/drawingml/2006/main">
                  <a:graphicData uri="http://schemas.microsoft.com/office/word/2010/wordprocessingGroup">
                    <wpg:wgp>
                      <wpg:cNvGrpSpPr/>
                      <wpg:grpSpPr>
                        <a:xfrm>
                          <a:off x="0" y="0"/>
                          <a:ext cx="6118225" cy="2475865"/>
                          <a:chOff x="0" y="0"/>
                          <a:chExt cx="6118225" cy="2475865"/>
                        </a:xfrm>
                      </wpg:grpSpPr>
                      <wpg:grpSp>
                        <wpg:cNvPr id="228" name="Groupe 228"/>
                        <wpg:cNvGrpSpPr/>
                        <wpg:grpSpPr>
                          <a:xfrm>
                            <a:off x="857250" y="0"/>
                            <a:ext cx="5260975" cy="2475865"/>
                            <a:chOff x="862235" y="0"/>
                            <a:chExt cx="5261985" cy="2475141"/>
                          </a:xfrm>
                        </wpg:grpSpPr>
                        <pic:pic xmlns:pic="http://schemas.openxmlformats.org/drawingml/2006/picture">
                          <pic:nvPicPr>
                            <pic:cNvPr id="229" name="Image 229" descr="C:\Users\vmathieu\AppData\Local\Microsoft\Windows\Temporary Internet Files\Content.Word\formes_couv.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230" name="image1.png"/>
                            <pic:cNvPicPr>
                              <a:picLocks noChangeAspect="1"/>
                            </pic:cNvPicPr>
                          </pic:nvPicPr>
                          <pic:blipFill>
                            <a:blip r:embed="rId160" cstate="print">
                              <a:extLst>
                                <a:ext uri="{28A0092B-C50C-407E-A947-70E740481C1C}">
                                  <a14:useLocalDpi xmlns:a14="http://schemas.microsoft.com/office/drawing/2010/main" val="0"/>
                                </a:ext>
                              </a:extLst>
                            </a:blip>
                            <a:stretch>
                              <a:fillRect/>
                            </a:stretch>
                          </pic:blipFill>
                          <pic:spPr>
                            <a:xfrm>
                              <a:off x="3873500" y="304800"/>
                              <a:ext cx="1616075" cy="1065530"/>
                            </a:xfrm>
                            <a:prstGeom prst="rect">
                              <a:avLst/>
                            </a:prstGeom>
                          </pic:spPr>
                        </pic:pic>
                        <wps:wsp>
                          <wps:cNvPr id="231" name="Zone de texte 231"/>
                          <wps:cNvSpPr txBox="1">
                            <a:spLocks noChangeArrowheads="1"/>
                          </wps:cNvSpPr>
                          <wps:spPr bwMode="auto">
                            <a:xfrm>
                              <a:off x="862235" y="1667105"/>
                              <a:ext cx="2872656" cy="7808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115FD2" w14:textId="77777777" w:rsidR="00AE2640" w:rsidRPr="00F12D39" w:rsidRDefault="005D7A76" w:rsidP="00AE2640">
                                <w:pPr>
                                  <w:pStyle w:val="www"/>
                                  <w:ind w:left="0"/>
                                  <w:rPr>
                                    <w:rFonts w:ascii="Arial" w:eastAsia="Arial" w:hAnsi="Arial" w:cs="Arial"/>
                                    <w:sz w:val="36"/>
                                    <w:szCs w:val="36"/>
                                    <w:lang w:val="fr-FR"/>
                                  </w:rPr>
                                </w:pPr>
                                <w:hyperlink r:id="rId161">
                                  <w:r w:rsidR="00AE2640" w:rsidRPr="00F12D39">
                                    <w:rPr>
                                      <w:rFonts w:ascii="Arial"/>
                                      <w:b/>
                                      <w:color w:val="00B4C4"/>
                                      <w:spacing w:val="-2"/>
                                      <w:sz w:val="36"/>
                                      <w:lang w:val="fr-FR"/>
                                    </w:rPr>
                                    <w:t>www.brl.fr/brli</w:t>
                                  </w:r>
                                </w:hyperlink>
                              </w:p>
                              <w:p w14:paraId="63959C7B" w14:textId="77777777" w:rsidR="00AE2640" w:rsidRPr="00D116E8" w:rsidRDefault="00AE2640" w:rsidP="00AE2640">
                                <w:pPr>
                                  <w:pStyle w:val="Ad"/>
                                  <w:widowControl w:val="0"/>
                                  <w:spacing w:before="12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Société anonyme au capital de 3 183 349 euros</w:t>
                                </w:r>
                              </w:p>
                              <w:p w14:paraId="7DA1066D" w14:textId="77777777" w:rsidR="00AE2640" w:rsidRPr="00F11353" w:rsidRDefault="00AE2640" w:rsidP="00AE2640">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SIRET : 391 484 862 000 19 - RCS : NÎMES B 391 484 862</w:t>
                                </w:r>
                              </w:p>
                              <w:p w14:paraId="25808B72" w14:textId="77777777" w:rsidR="00AE2640" w:rsidRPr="00F11353" w:rsidRDefault="00AE2640" w:rsidP="00AE2640">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N° de TVA intracom : FR 35 391 484 862 000 19</w:t>
                                </w:r>
                              </w:p>
                            </w:txbxContent>
                          </wps:txbx>
                          <wps:bodyPr rot="0" vert="horz" wrap="none" lIns="91440" tIns="45720" rIns="91440" bIns="45720" anchor="t" anchorCtr="0" upright="1">
                            <a:spAutoFit/>
                          </wps:bodyPr>
                        </wps:wsp>
                        <wps:wsp>
                          <wps:cNvPr id="232" name="Zone de texte 232"/>
                          <wps:cNvSpPr txBox="1">
                            <a:spLocks noChangeArrowheads="1"/>
                          </wps:cNvSpPr>
                          <wps:spPr bwMode="auto">
                            <a:xfrm>
                              <a:off x="3778816" y="1561692"/>
                              <a:ext cx="2345404" cy="913449"/>
                            </a:xfrm>
                            <a:prstGeom prst="rect">
                              <a:avLst/>
                            </a:prstGeom>
                            <a:solidFill>
                              <a:srgbClr val="FFFFFF"/>
                            </a:solidFill>
                            <a:ln w="9525">
                              <a:noFill/>
                              <a:miter lim="800000"/>
                              <a:headEnd/>
                              <a:tailEnd/>
                            </a:ln>
                          </wps:spPr>
                          <wps:txbx>
                            <w:txbxContent>
                              <w:p w14:paraId="700E728C" w14:textId="77777777" w:rsidR="00AE2640" w:rsidRPr="00F135D4" w:rsidRDefault="00AE2640" w:rsidP="00AE2640">
                                <w:pPr>
                                  <w:pStyle w:val="coordonnesbrli"/>
                                </w:pPr>
                                <w:r w:rsidRPr="00F135D4">
                                  <w:t xml:space="preserve">1105, avenue Pierre Mendès-France </w:t>
                                </w:r>
                                <w:r w:rsidRPr="00F135D4">
                                  <w:br/>
                                  <w:t>BP 94001 - 30 001 Nîmes Cedex 5 FRANCE</w:t>
                                </w:r>
                              </w:p>
                              <w:p w14:paraId="754D552D" w14:textId="77777777" w:rsidR="00AE2640" w:rsidRPr="00F135D4" w:rsidRDefault="00AE2640" w:rsidP="00AE2640">
                                <w:pPr>
                                  <w:pStyle w:val="coordonnesbrli"/>
                                  <w:rPr>
                                    <w:rFonts w:eastAsia="Arial"/>
                                  </w:rPr>
                                </w:pPr>
                                <w:r w:rsidRPr="00F135D4">
                                  <w:t>Tél. : +33 (0) 4 66 8</w:t>
                                </w:r>
                                <w:r>
                                  <w:t>4</w:t>
                                </w:r>
                                <w:r w:rsidRPr="00F135D4">
                                  <w:t xml:space="preserve"> </w:t>
                                </w:r>
                                <w:r>
                                  <w:t>81</w:t>
                                </w:r>
                                <w:r w:rsidRPr="00F135D4">
                                  <w:t xml:space="preserve"> </w:t>
                                </w:r>
                                <w:r>
                                  <w:t>11</w:t>
                                </w:r>
                              </w:p>
                              <w:p w14:paraId="32C983FA" w14:textId="77777777" w:rsidR="00AE2640" w:rsidRPr="00F135D4" w:rsidRDefault="00AE2640" w:rsidP="00AE2640">
                                <w:pPr>
                                  <w:pStyle w:val="coordonnesbrli"/>
                                  <w:rPr>
                                    <w:rFonts w:eastAsia="Arial"/>
                                  </w:rPr>
                                </w:pPr>
                                <w:r w:rsidRPr="00F135D4">
                                  <w:t>Fax : +33 (0) 4 66 87 51 09</w:t>
                                </w:r>
                              </w:p>
                              <w:p w14:paraId="77D8E58F" w14:textId="77777777" w:rsidR="00AE2640" w:rsidRPr="00F135D4" w:rsidRDefault="00AE2640" w:rsidP="00AE2640">
                                <w:pPr>
                                  <w:pStyle w:val="coordonnesbrli"/>
                                </w:pPr>
                                <w:r w:rsidRPr="00F135D4">
                                  <w:t xml:space="preserve">e-mail : </w:t>
                                </w:r>
                                <w:hyperlink r:id="rId162">
                                  <w:r w:rsidRPr="00F135D4">
                                    <w:t>brli@brl.fr</w:t>
                                  </w:r>
                                </w:hyperlink>
                              </w:p>
                            </w:txbxContent>
                          </wps:txbx>
                          <wps:bodyPr rot="0" vert="horz" wrap="square" lIns="91440" tIns="45720" rIns="91440" bIns="45720" anchor="t" anchorCtr="0" upright="1">
                            <a:spAutoFit/>
                          </wps:bodyPr>
                        </wps:wsp>
                      </wpg:grpSp>
                      <pic:pic xmlns:pic="http://schemas.openxmlformats.org/drawingml/2006/picture">
                        <pic:nvPicPr>
                          <pic:cNvPr id="233" name="Image 233" descr="C:\Users\vmathieu\AppData\Local\Microsoft\Windows\INetCache\Content.Word\qr-code_BRLI.GIF"/>
                          <pic:cNvPicPr>
                            <a:picLocks noChangeAspect="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1533525"/>
                            <a:ext cx="935990" cy="935990"/>
                          </a:xfrm>
                          <a:prstGeom prst="rect">
                            <a:avLst/>
                          </a:prstGeom>
                          <a:noFill/>
                          <a:ln>
                            <a:noFill/>
                          </a:ln>
                        </pic:spPr>
                      </pic:pic>
                    </wpg:wgp>
                  </a:graphicData>
                </a:graphic>
              </wp:anchor>
            </w:drawing>
          </mc:Choice>
          <mc:Fallback>
            <w:pict>
              <v:group w14:anchorId="3A04A22A" id="Groupe 227" o:spid="_x0000_s1027" style="position:absolute;left:0;text-align:left;margin-left:.35pt;margin-top:502.7pt;width:481.75pt;height:194.95pt;z-index:251660294" coordsize="61182,2475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">
                <v:group id="Groupe 228" o:spid="_x0000_s1028" style="position:absolute;left:8572;width:52610;height:24758" coordorigin="8622" coordsize="52619,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9" o:spid="_x0000_s1029"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DperCAAAA3AAAAA8AAABkcnMvZG93bnJldi54bWxEj1FrwkAQhN8L/odjBV+KXhpEavQUsVj6&#10;JNT6A9bcmgRze+Fu1fTf9wShj8PMfMMs171r1Y1CbDwbeJtkoIhLbxuuDBx/duN3UFGQLbaeycAv&#10;RVivBi9LLKy/8zfdDlKpBOFYoIFapCu0jmVNDuPEd8TJO/vgUJIMlbYB7wnuWp1n2Uw7bDgt1NjR&#10;tqbycrg6A5/2NJuG+Lr9CI7O+6uzmczFmNGw3yxACfXyH362v6yBPJ/D40w6An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g6XqwgAAANwAAAAPAAAAAAAAAAAAAAAAAJ8C&#10;AABkcnMvZG93bnJldi54bWxQSwUGAAAAAAQABAD3AAAAjgMAAAAA&#10;">
                    <v:imagedata r:id="rId164" o:title="formes_couv"/>
                    <v:path arrowok="t"/>
                  </v:shape>
                  <v:shape id="image1.png" o:spid="_x0000_s1030"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ZSli/AAAA3AAAAA8AAABkcnMvZG93bnJldi54bWxET8uKwjAU3Qv+Q7iCG9F0FEapjSLDOLjU&#10;+lhfmtum2NyUJqP17ycLYZaH8862vW3EgzpfO1bwMUtAEBdO11wpuJz30xUIH5A1No5JwYs8bDfD&#10;QYapdk8+0SMPlYgh7FNUYEJoUyl9Yciin7mWOHKl6yyGCLtK6g6fMdw2cp4kn9JizbHBYEtfhop7&#10;/msV/NTfK77lS30y4ViU1TWfoH8pNR71uzWIQH34F7/dB61gvojz45l4BOTm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WUpYvwAAANwAAAAPAAAAAAAAAAAAAAAAAJ8CAABk&#10;cnMvZG93bnJldi54bWxQSwUGAAAAAAQABAD3AAAAiwMAAAAA&#10;">
                    <v:imagedata r:id="rId165" o:title=""/>
                    <v:path arrowok="t"/>
                  </v:shape>
                  <v:shape id="Zone de texte 231" o:spid="_x0000_s1031" type="#_x0000_t202" style="position:absolute;left:8622;top:16671;width:28726;height:78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NBcQA&#10;AADcAAAADwAAAGRycy9kb3ducmV2LnhtbESP3WoCMRSE74W+QziF3mlWBX+2RpEWwSII2j7AMTnu&#10;Lt2crEl0t2/fCIKXw8x8wyxWna3FjXyoHCsYDjIQxNqZigsFP9+b/gxEiMgGa8ek4I8CrJYvvQXm&#10;xrV8oNsxFiJBOOSooIyxyaUMuiSLYeAa4uSdnbcYk/SFNB7bBLe1HGXZRFqsOC2U2NBHSfr3eLUK&#10;Pit/umg33k6mu7neH8K5/dpLpd5eu/U7iEhdfIYf7a1RMBoP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zQXEAAAA3AAAAA8AAAAAAAAAAAAAAAAAmAIAAGRycy9k&#10;b3ducmV2LnhtbFBLBQYAAAAABAAEAPUAAACJAwAAAAA=&#10;" stroked="f">
                    <v:textbox style="mso-fit-shape-to-text:t">
                      <w:txbxContent>
                        <w:p w14:paraId="06115FD2" w14:textId="77777777" w:rsidR="00AE2640" w:rsidRPr="00F12D39" w:rsidRDefault="005D7A76" w:rsidP="00AE2640">
                          <w:pPr>
                            <w:pStyle w:val="www"/>
                            <w:ind w:left="0"/>
                            <w:rPr>
                              <w:rFonts w:ascii="Arial" w:eastAsia="Arial" w:hAnsi="Arial" w:cs="Arial"/>
                              <w:sz w:val="36"/>
                              <w:szCs w:val="36"/>
                              <w:lang w:val="fr-FR"/>
                            </w:rPr>
                          </w:pPr>
                          <w:hyperlink r:id="rId166">
                            <w:r w:rsidR="00AE2640" w:rsidRPr="00F12D39">
                              <w:rPr>
                                <w:rFonts w:ascii="Arial"/>
                                <w:b/>
                                <w:color w:val="00B4C4"/>
                                <w:spacing w:val="-2"/>
                                <w:sz w:val="36"/>
                                <w:lang w:val="fr-FR"/>
                              </w:rPr>
                              <w:t>www.brl.fr/brli</w:t>
                            </w:r>
                          </w:hyperlink>
                        </w:p>
                        <w:p w14:paraId="63959C7B" w14:textId="77777777" w:rsidR="00AE2640" w:rsidRPr="00D116E8" w:rsidRDefault="00AE2640" w:rsidP="00AE2640">
                          <w:pPr>
                            <w:pStyle w:val="Ad"/>
                            <w:widowControl w:val="0"/>
                            <w:spacing w:before="12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Société anonyme au capital de 3 183 349 euros</w:t>
                          </w:r>
                        </w:p>
                        <w:p w14:paraId="7DA1066D" w14:textId="77777777" w:rsidR="00AE2640" w:rsidRPr="00F11353" w:rsidRDefault="00AE2640" w:rsidP="00AE2640">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SIRET : 391 484 862 000 19 - RCS : NÎMES B 391 484 862</w:t>
                          </w:r>
                        </w:p>
                        <w:p w14:paraId="25808B72" w14:textId="77777777" w:rsidR="00AE2640" w:rsidRPr="00F11353" w:rsidRDefault="00AE2640" w:rsidP="00AE2640">
                          <w:pPr>
                            <w:pStyle w:val="Ad"/>
                            <w:widowControl w:val="0"/>
                            <w:rPr>
                              <w:rFonts w:ascii="HelveticaNeue LT 45 Light" w:eastAsia="HelveticaNeue LT 45 Light" w:hAnsi="HelveticaNeue LT 45 Light"/>
                              <w:i/>
                              <w:color w:val="595959" w:themeColor="text1" w:themeTint="A6"/>
                              <w:sz w:val="16"/>
                              <w:szCs w:val="16"/>
                              <w:lang w:val="pt-PT" w:eastAsia="en-US"/>
                            </w:rPr>
                          </w:pPr>
                          <w:r w:rsidRPr="00F11353">
                            <w:rPr>
                              <w:rFonts w:ascii="HelveticaNeue LT 45 Light" w:eastAsia="HelveticaNeue LT 45 Light" w:hAnsi="HelveticaNeue LT 45 Light"/>
                              <w:i/>
                              <w:color w:val="595959" w:themeColor="text1" w:themeTint="A6"/>
                              <w:sz w:val="16"/>
                              <w:szCs w:val="16"/>
                              <w:lang w:val="pt-PT" w:eastAsia="en-US"/>
                            </w:rPr>
                            <w:t>N° de TVA intracom : FR 35 391 484 862 000 19</w:t>
                          </w:r>
                        </w:p>
                      </w:txbxContent>
                    </v:textbox>
                  </v:shape>
                  <v:shape id="Zone de texte 232" o:spid="_x0000_s1032" type="#_x0000_t202" style="position:absolute;left:37788;top:15616;width:23454;height:9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HYMQA&#10;AADcAAAADwAAAGRycy9kb3ducmV2LnhtbESPS2vCQBSF9wX/w3CF7uokKRVJHUWEQiku1Hbh8pK5&#10;zcRk7sTM5NF/7xQKXR7O4+Ost5NtxECdrxwrSBcJCOLC6YpLBV+fb08rED4ga2wck4If8rDdzB7W&#10;mGs38omGcyhFHGGfowITQptL6QtDFv3CtcTR+3adxRBlV0rd4RjHbSOzJFlKixVHgsGW9oaK+tzb&#10;CDn4oj+52zU91PJi6iW+HM2HUo/zafcKItAU/sN/7XetIHvO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x2DEAAAA3AAAAA8AAAAAAAAAAAAAAAAAmAIAAGRycy9k&#10;b3ducmV2LnhtbFBLBQYAAAAABAAEAPUAAACJAwAAAAA=&#10;" stroked="f">
                    <v:textbox style="mso-fit-shape-to-text:t">
                      <w:txbxContent>
                        <w:p w14:paraId="700E728C" w14:textId="77777777" w:rsidR="00AE2640" w:rsidRPr="00F135D4" w:rsidRDefault="00AE2640" w:rsidP="00AE2640">
                          <w:pPr>
                            <w:pStyle w:val="coordonnesbrli"/>
                          </w:pPr>
                          <w:r w:rsidRPr="00F135D4">
                            <w:t xml:space="preserve">1105, avenue Pierre Mendès-France </w:t>
                          </w:r>
                          <w:r w:rsidRPr="00F135D4">
                            <w:br/>
                            <w:t>BP 94001 - 30 001 Nîmes Cedex 5 FRANCE</w:t>
                          </w:r>
                        </w:p>
                        <w:p w14:paraId="754D552D" w14:textId="77777777" w:rsidR="00AE2640" w:rsidRPr="00F135D4" w:rsidRDefault="00AE2640" w:rsidP="00AE2640">
                          <w:pPr>
                            <w:pStyle w:val="coordonnesbrli"/>
                            <w:rPr>
                              <w:rFonts w:eastAsia="Arial"/>
                            </w:rPr>
                          </w:pPr>
                          <w:r w:rsidRPr="00F135D4">
                            <w:t>Tél. : +33 (0) 4 66 8</w:t>
                          </w:r>
                          <w:r>
                            <w:t>4</w:t>
                          </w:r>
                          <w:r w:rsidRPr="00F135D4">
                            <w:t xml:space="preserve"> </w:t>
                          </w:r>
                          <w:r>
                            <w:t>81</w:t>
                          </w:r>
                          <w:r w:rsidRPr="00F135D4">
                            <w:t xml:space="preserve"> </w:t>
                          </w:r>
                          <w:r>
                            <w:t>11</w:t>
                          </w:r>
                        </w:p>
                        <w:p w14:paraId="32C983FA" w14:textId="77777777" w:rsidR="00AE2640" w:rsidRPr="00F135D4" w:rsidRDefault="00AE2640" w:rsidP="00AE2640">
                          <w:pPr>
                            <w:pStyle w:val="coordonnesbrli"/>
                            <w:rPr>
                              <w:rFonts w:eastAsia="Arial"/>
                            </w:rPr>
                          </w:pPr>
                          <w:r w:rsidRPr="00F135D4">
                            <w:t>Fax : +33 (0) 4 66 87 51 09</w:t>
                          </w:r>
                        </w:p>
                        <w:p w14:paraId="77D8E58F" w14:textId="77777777" w:rsidR="00AE2640" w:rsidRPr="00F135D4" w:rsidRDefault="00AE2640" w:rsidP="00AE2640">
                          <w:pPr>
                            <w:pStyle w:val="coordonnesbrli"/>
                          </w:pPr>
                          <w:r w:rsidRPr="00F135D4">
                            <w:t xml:space="preserve">e-mail : </w:t>
                          </w:r>
                          <w:hyperlink r:id="rId167">
                            <w:r w:rsidRPr="00F135D4">
                              <w:t>brli@brl.fr</w:t>
                            </w:r>
                          </w:hyperlink>
                        </w:p>
                      </w:txbxContent>
                    </v:textbox>
                  </v:shape>
                </v:group>
                <v:shape id="Image 233" o:spid="_x0000_s1033" type="#_x0000_t75" style="position:absolute;top:15335;width:9359;height:9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bpZfCAAAA3AAAAA8AAABkcnMvZG93bnJldi54bWxEj0+LwjAUxO8L+x3CW/C2JlpYpBpF3FXE&#10;g+C/+7N5ttXmpTRR67ffCILHYWZ+w4wmra3EjRpfOtbQ6yoQxJkzJeca9rv59wCED8gGK8ek4UEe&#10;JuPPjxGmxt15Q7dtyEWEsE9RQxFCnUrps4Is+q6riaN3co3FEGWTS9PgPcJtJftK/UiLJceFAmua&#10;FZRdtler4UDr4wof6vCncJGcDV425nevdeernQ5BBGrDO/xqL42GfpLA80w8AnL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m6WXwgAAANwAAAAPAAAAAAAAAAAAAAAAAJ8C&#10;AABkcnMvZG93bnJldi54bWxQSwUGAAAAAAQABAD3AAAAjgMAAAAA&#10;">
                  <v:imagedata r:id="rId168" o:title="qr-code_BRLI"/>
                  <v:path arrowok="t"/>
                </v:shape>
              </v:group>
            </w:pict>
          </mc:Fallback>
        </mc:AlternateContent>
      </w:r>
    </w:p>
    <w:p w14:paraId="62A10827" w14:textId="77777777" w:rsidR="00070038" w:rsidRPr="00A82911" w:rsidRDefault="00070038" w:rsidP="00D24131">
      <w:pPr>
        <w:pStyle w:val="ps"/>
        <w:rPr>
          <w:lang w:val="en-GB"/>
        </w:rPr>
      </w:pPr>
    </w:p>
    <w:sectPr w:rsidR="00070038" w:rsidRPr="00A82911" w:rsidSect="005B303D">
      <w:headerReference w:type="even" r:id="rId169"/>
      <w:footerReference w:type="even" r:id="rId170"/>
      <w:pgSz w:w="11907" w:h="16840" w:code="9"/>
      <w:pgMar w:top="1134" w:right="1418" w:bottom="1134" w:left="1418" w:header="720" w:footer="624" w:gutter="0"/>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447C9A" w16cid:durableId="25AAC20D"/>
  <w16cid:commentId w16cid:paraId="485F64A2" w16cid:durableId="25A7B823"/>
  <w16cid:commentId w16cid:paraId="70A4C898" w16cid:durableId="25A7C1BE"/>
  <w16cid:commentId w16cid:paraId="0A441B88" w16cid:durableId="25A7C374"/>
  <w16cid:commentId w16cid:paraId="67858E04" w16cid:durableId="25A7D208"/>
  <w16cid:commentId w16cid:paraId="715473C0" w16cid:durableId="25A7D91B"/>
  <w16cid:commentId w16cid:paraId="78907D99" w16cid:durableId="25A809C9"/>
  <w16cid:commentId w16cid:paraId="67BFCAF1" w16cid:durableId="25A80A6C"/>
  <w16cid:commentId w16cid:paraId="1F1D80E6" w16cid:durableId="25A80A7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546B19" w14:textId="77777777" w:rsidR="00F43B50" w:rsidRDefault="00F43B50" w:rsidP="00A77D60">
      <w:r>
        <w:separator/>
      </w:r>
    </w:p>
  </w:endnote>
  <w:endnote w:type="continuationSeparator" w:id="0">
    <w:p w14:paraId="44D46A76" w14:textId="77777777" w:rsidR="00F43B50" w:rsidRDefault="00F43B50" w:rsidP="00A77D60">
      <w:r>
        <w:continuationSeparator/>
      </w:r>
    </w:p>
  </w:endnote>
  <w:endnote w:type="continuationNotice" w:id="1">
    <w:p w14:paraId="7316554A" w14:textId="77777777" w:rsidR="00F43B50" w:rsidRDefault="00F43B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Gras">
    <w:altName w:val="Arial"/>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Garamond">
    <w:panose1 w:val="02020404030301010803"/>
    <w:charset w:val="00"/>
    <w:family w:val="roman"/>
    <w:pitch w:val="variable"/>
    <w:sig w:usb0="00000287" w:usb1="00000000" w:usb2="00000000" w:usb3="00000000" w:csb0="0000009F" w:csb1="00000000"/>
  </w:font>
  <w:font w:name="Catamaran">
    <w:altName w:val="Times New Roman"/>
    <w:charset w:val="00"/>
    <w:family w:val="auto"/>
    <w:pitch w:val="variable"/>
    <w:sig w:usb0="00000001" w:usb1="00000000" w:usb2="00000000" w:usb3="00000000" w:csb0="00000093" w:csb1="00000000"/>
  </w:font>
  <w:font w:name="Bahnschrift SemiBold">
    <w:panose1 w:val="020B0502040204020203"/>
    <w:charset w:val="00"/>
    <w:family w:val="swiss"/>
    <w:pitch w:val="variable"/>
    <w:sig w:usb0="A00002C7" w:usb1="00000002" w:usb2="00000000" w:usb3="00000000" w:csb0="0000019F" w:csb1="00000000"/>
  </w:font>
  <w:font w:name="Bahnschrift Light SemiCondensed">
    <w:panose1 w:val="020B0502040204020203"/>
    <w:charset w:val="00"/>
    <w:family w:val="swiss"/>
    <w:pitch w:val="variable"/>
    <w:sig w:usb0="A00002C7" w:usb1="00000002" w:usb2="00000000" w:usb3="00000000" w:csb0="0000019F" w:csb1="00000000"/>
  </w:font>
  <w:font w:name="Bahnschrift Light">
    <w:panose1 w:val="020B0502040204020203"/>
    <w:charset w:val="00"/>
    <w:family w:val="swiss"/>
    <w:pitch w:val="variable"/>
    <w:sig w:usb0="A00002C7" w:usb1="00000002" w:usb2="00000000" w:usb3="00000000" w:csb0="0000019F" w:csb1="00000000"/>
  </w:font>
  <w:font w:name="Bahnschrift SemiCondensed">
    <w:panose1 w:val="020B0502040204020203"/>
    <w:charset w:val="00"/>
    <w:family w:val="swiss"/>
    <w:pitch w:val="variable"/>
    <w:sig w:usb0="A00002C7" w:usb1="00000002"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Narkisim">
    <w:altName w:val="Segoe UI"/>
    <w:charset w:val="B1"/>
    <w:family w:val="swiss"/>
    <w:pitch w:val="variable"/>
    <w:sig w:usb0="00000803" w:usb1="00000000" w:usb2="00000000" w:usb3="00000000" w:csb0="00000021" w:csb1="00000000"/>
  </w:font>
  <w:font w:name="Arial Nova">
    <w:altName w:val="Arial"/>
    <w:charset w:val="00"/>
    <w:family w:val="swiss"/>
    <w:pitch w:val="variable"/>
    <w:sig w:usb0="00000001" w:usb1="00000002" w:usb2="00000000" w:usb3="00000000" w:csb0="0000019F" w:csb1="00000000"/>
  </w:font>
  <w:font w:name="Arial Nova Cond">
    <w:altName w:val="Arial"/>
    <w:charset w:val="00"/>
    <w:family w:val="swiss"/>
    <w:pitch w:val="variable"/>
    <w:sig w:usb0="00000001" w:usb1="00000002"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HelveticaNeue LT 45 Light">
    <w:altName w:val="Swis721 Lt BT"/>
    <w:charset w:val="00"/>
    <w:family w:val="swiss"/>
    <w:pitch w:val="variable"/>
    <w:sig w:usb0="00000003" w:usb1="40000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1AA9F" w14:textId="77777777" w:rsidR="00240438" w:rsidRPr="005B2880" w:rsidRDefault="00240438">
    <w:pPr>
      <w:pStyle w:val="fich"/>
      <w:rPr>
        <w:lang w:val="en-GB"/>
      </w:rPr>
    </w:pPr>
    <w:r w:rsidRPr="00761294">
      <mc:AlternateContent>
        <mc:Choice Requires="wpg">
          <w:drawing>
            <wp:anchor distT="0" distB="0" distL="114300" distR="114300" simplePos="0" relativeHeight="251658243" behindDoc="0" locked="0" layoutInCell="1" allowOverlap="1" wp14:anchorId="308F1B0B" wp14:editId="7D0D3A27">
              <wp:simplePos x="0" y="0"/>
              <wp:positionH relativeFrom="margin">
                <wp:align>left</wp:align>
              </wp:positionH>
              <wp:positionV relativeFrom="paragraph">
                <wp:posOffset>92221</wp:posOffset>
              </wp:positionV>
              <wp:extent cx="818321" cy="504000"/>
              <wp:effectExtent l="0" t="0" r="1270" b="0"/>
              <wp:wrapNone/>
              <wp:docPr id="731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7343" name="Image 7343"/>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7344" name="Image 7344"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7345" name="Image 7345"/>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4C0661" id="Groupe 8" o:spid="_x0000_s1026" style="position:absolute;margin-left:0;margin-top:7.25pt;width:64.45pt;height:39.7pt;z-index:251658243;mso-position-horizontal:left;mso-position-horizontal-relative:margin;mso-width-relative:margin;mso-height-relative:margin"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343" o:spid="_x0000_s1027" type="#_x0000_t75" style="position:absolute;left:5619;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">
                <v:imagedata r:id="rId4" o:title="" croptop="40687f"/>
              </v:shape>
              <v:shape id="Image 7344" o:spid="_x0000_s1028" type="#_x0000_t75" alt="BRLi_contours_noirs" style="position:absolute;top:1226;width:5619;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">
                <v:imagedata r:id="rId5" o:title="BRLi_contours_noirs"/>
              </v:shape>
              <v:shape id="Image 7345" o:spid="_x0000_s1029" type="#_x0000_t75" style="position:absolute;left:6306;top:2699;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">
                <v:imagedata r:id="rId6" o:title="" croptop="3719f" cropbottom="3072f" cropleft="52435f" cropright="432f" grayscale="t"/>
              </v:shape>
              <w10:wrap anchorx="margin"/>
            </v:group>
          </w:pict>
        </mc:Fallback>
      </mc:AlternateContent>
    </w:r>
    <w:r w:rsidRPr="005B2880" w:rsidDel="00F34642">
      <w:rPr>
        <w:lang w:val="en-GB"/>
      </w:rPr>
      <w:t xml:space="preserve"> </w:t>
    </w:r>
  </w:p>
  <w:p w14:paraId="255B4318" w14:textId="5A17287E" w:rsidR="00240438" w:rsidRPr="005B2880" w:rsidRDefault="007E124D">
    <w:pPr>
      <w:pStyle w:val="Pieddepage"/>
      <w:ind w:left="1843" w:right="-1"/>
      <w:rPr>
        <w:lang w:val="en-GB"/>
      </w:rPr>
    </w:pPr>
    <w:r>
      <w:fldChar w:fldCharType="begin"/>
    </w:r>
    <w:r w:rsidRPr="005B2880">
      <w:rPr>
        <w:lang w:val="en-GB"/>
      </w:rPr>
      <w:instrText>STYLEREF titre \* MERGEFORMAT</w:instrText>
    </w:r>
    <w:r>
      <w:fldChar w:fldCharType="separate"/>
    </w:r>
    <w:r w:rsidR="005D7A76">
      <w:rPr>
        <w:lang w:val="en-GB"/>
      </w:rPr>
      <w:t>Master Plan for the Integrated Development of the Gambia, Kayanga-Geba and Koliba-Corubal River Basins</w:t>
    </w:r>
    <w:r>
      <w:fldChar w:fldCharType="end"/>
    </w:r>
    <w:r w:rsidR="00240438" w:rsidRPr="005B2880">
      <w:rPr>
        <w:lang w:val="en-GB"/>
      </w:rPr>
      <w:t xml:space="preserve"> - </w:t>
    </w:r>
    <w:r>
      <w:fldChar w:fldCharType="begin"/>
    </w:r>
    <w:r w:rsidRPr="005B2880">
      <w:rPr>
        <w:lang w:val="en-GB"/>
      </w:rPr>
      <w:instrText>STYLEREF  dispositif  \* MERGEFORMAT</w:instrText>
    </w:r>
    <w:r>
      <w:fldChar w:fldCharType="separate"/>
    </w:r>
    <w:r w:rsidR="005D7A76">
      <w:rPr>
        <w:lang w:val="en-GB"/>
      </w:rPr>
      <w:t>Phase 2 - Sectoral Plan - Energy, Mining, Industry and Handicrafts</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82BBD" w14:textId="77777777" w:rsidR="00240438" w:rsidRPr="005B2880" w:rsidRDefault="00240438">
    <w:pPr>
      <w:pStyle w:val="fich"/>
      <w:rPr>
        <w:lang w:val="en-GB"/>
      </w:rPr>
    </w:pPr>
    <w:r w:rsidRPr="00761294">
      <mc:AlternateContent>
        <mc:Choice Requires="wpg">
          <w:drawing>
            <wp:anchor distT="0" distB="0" distL="114300" distR="114300" simplePos="0" relativeHeight="251658242" behindDoc="0" locked="0" layoutInCell="1" allowOverlap="1" wp14:anchorId="7F7CDD1B" wp14:editId="743B4739">
              <wp:simplePos x="0" y="0"/>
              <wp:positionH relativeFrom="margin">
                <wp:align>right</wp:align>
              </wp:positionH>
              <wp:positionV relativeFrom="paragraph">
                <wp:posOffset>93345</wp:posOffset>
              </wp:positionV>
              <wp:extent cx="818321" cy="504000"/>
              <wp:effectExtent l="0" t="0" r="1270" b="0"/>
              <wp:wrapNone/>
              <wp:docPr id="724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55416" y="55416"/>
                        <a:chExt cx="1088809" cy="668360"/>
                      </a:xfrm>
                    </wpg:grpSpPr>
                    <pic:pic xmlns:pic="http://schemas.openxmlformats.org/drawingml/2006/picture">
                      <pic:nvPicPr>
                        <pic:cNvPr id="105" name="Image 105"/>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617391" y="55416"/>
                          <a:ext cx="526834" cy="245276"/>
                        </a:xfrm>
                        <a:prstGeom prst="rect">
                          <a:avLst/>
                        </a:prstGeom>
                      </pic:spPr>
                    </pic:pic>
                    <pic:pic xmlns:pic="http://schemas.openxmlformats.org/drawingml/2006/picture">
                      <pic:nvPicPr>
                        <pic:cNvPr id="106" name="Image 106"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55416" y="178054"/>
                          <a:ext cx="561975" cy="361950"/>
                        </a:xfrm>
                        <a:prstGeom prst="rect">
                          <a:avLst/>
                        </a:prstGeom>
                        <a:noFill/>
                        <a:ln>
                          <a:noFill/>
                        </a:ln>
                      </pic:spPr>
                    </pic:pic>
                    <pic:pic xmlns:pic="http://schemas.openxmlformats.org/drawingml/2006/picture">
                      <pic:nvPicPr>
                        <pic:cNvPr id="107" name="Image 107"/>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86027" y="325389"/>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406E1F" id="Groupe 8" o:spid="_x0000_s1026" style="position:absolute;margin-left:13.25pt;margin-top:7.35pt;width:64.45pt;height:39.7pt;z-index:251658242;mso-position-horizontal:right;mso-position-horizontal-relative:margin;mso-width-relative:margin;mso-height-relative:margin" coordorigin="554,554"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&#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5" o:spid="_x0000_s1027" type="#_x0000_t75" style="position:absolute;left:6173;top:554;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">
                <v:imagedata r:id="rId4" o:title="" croptop="40687f"/>
              </v:shape>
              <v:shape id="Image 106" o:spid="_x0000_s1028" type="#_x0000_t75" alt="BRLi_contours_noirs" style="position:absolute;left:554;top:1780;width:5619;height:3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">
                <v:imagedata r:id="rId5" o:title="BRLi_contours_noirs"/>
              </v:shape>
              <v:shape id="Image 107" o:spid="_x0000_s1029" type="#_x0000_t75" style="position:absolute;left:6860;top:3253;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">
                <v:imagedata r:id="rId6" o:title="" croptop="3719f" cropbottom="3072f" cropleft="52435f" cropright="432f" grayscale="t"/>
              </v:shape>
              <w10:wrap anchorx="margin"/>
            </v:group>
          </w:pict>
        </mc:Fallback>
      </mc:AlternateContent>
    </w:r>
    <w:r w:rsidRPr="005B2880">
      <w:rPr>
        <w:lang w:val="en-GB"/>
      </w:rPr>
      <w:t xml:space="preserve"> </w:t>
    </w:r>
  </w:p>
  <w:p w14:paraId="0D02A12B" w14:textId="060D8BBE" w:rsidR="00240438" w:rsidRPr="005B2880" w:rsidRDefault="007E124D">
    <w:pPr>
      <w:pStyle w:val="Pieddepage"/>
      <w:ind w:right="1841"/>
      <w:rPr>
        <w:lang w:val="en-GB"/>
      </w:rPr>
    </w:pPr>
    <w:r>
      <w:fldChar w:fldCharType="begin"/>
    </w:r>
    <w:r w:rsidRPr="005B2880">
      <w:rPr>
        <w:lang w:val="en-GB"/>
      </w:rPr>
      <w:instrText>STYLEREF titre \* MERGEFORMAT</w:instrText>
    </w:r>
    <w:r>
      <w:fldChar w:fldCharType="separate"/>
    </w:r>
    <w:r w:rsidR="005D7A76">
      <w:rPr>
        <w:lang w:val="en-GB"/>
      </w:rPr>
      <w:t>Master Plan for the Integrated Development of the Gambia, Kayanga-Geba and Koliba-Corubal River Basins</w:t>
    </w:r>
    <w:r>
      <w:fldChar w:fldCharType="end"/>
    </w:r>
    <w:r w:rsidR="00240438" w:rsidRPr="005B2880">
      <w:rPr>
        <w:lang w:val="en-GB"/>
      </w:rPr>
      <w:t xml:space="preserve"> - </w:t>
    </w:r>
    <w:r w:rsidR="00240438">
      <w:rPr>
        <w:bCs/>
      </w:rPr>
      <w:fldChar w:fldCharType="begin"/>
    </w:r>
    <w:r w:rsidR="00240438" w:rsidRPr="005B2880">
      <w:rPr>
        <w:bCs/>
        <w:lang w:val="en-GB"/>
      </w:rPr>
      <w:instrText xml:space="preserve"> STYLEREF  dispositif  \* MERGEFORMAT </w:instrText>
    </w:r>
    <w:r w:rsidR="00240438">
      <w:rPr>
        <w:bCs/>
      </w:rPr>
      <w:fldChar w:fldCharType="separate"/>
    </w:r>
    <w:r w:rsidR="005D7A76">
      <w:rPr>
        <w:bCs/>
        <w:lang w:val="en-GB"/>
      </w:rPr>
      <w:t>Phase 2 - Sectoral Plan - Energy, Mining, Industry and Handicrafts</w:t>
    </w:r>
    <w:r w:rsidR="00240438">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C2027" w14:textId="77777777" w:rsidR="00240438" w:rsidRDefault="00240438">
    <w:pPr>
      <w:pStyle w:val="zcellule"/>
    </w:pPr>
    <w:r>
      <w:rPr>
        <w:noProof/>
      </w:rPr>
      <mc:AlternateContent>
        <mc:Choice Requires="wps">
          <w:drawing>
            <wp:anchor distT="0" distB="0" distL="114300" distR="114300" simplePos="0" relativeHeight="251658241" behindDoc="0" locked="0" layoutInCell="1" allowOverlap="1" wp14:anchorId="21283DA3" wp14:editId="1FD1474C">
              <wp:simplePos x="0" y="0"/>
              <wp:positionH relativeFrom="page">
                <wp:posOffset>723900</wp:posOffset>
              </wp:positionH>
              <wp:positionV relativeFrom="line">
                <wp:posOffset>-105410</wp:posOffset>
              </wp:positionV>
              <wp:extent cx="4082400" cy="390525"/>
              <wp:effectExtent l="0" t="0" r="0" b="9525"/>
              <wp:wrapNone/>
              <wp:docPr id="11" name="Zone de texte 11"/>
              <wp:cNvGraphicFramePr/>
              <a:graphic xmlns:a="http://schemas.openxmlformats.org/drawingml/2006/main">
                <a:graphicData uri="http://schemas.microsoft.com/office/word/2010/wordprocessingShape">
                  <wps:wsp>
                    <wps:cNvSpPr txBox="1"/>
                    <wps:spPr>
                      <a:xfrm>
                        <a:off x="0" y="0"/>
                        <a:ext cx="4082400"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3CD205" w14:textId="77777777" w:rsidR="00240438" w:rsidRPr="005B2880" w:rsidRDefault="00240438">
                          <w:pPr>
                            <w:rPr>
                              <w:i/>
                              <w:iCs/>
                              <w:color w:val="808080" w:themeColor="background1" w:themeShade="80"/>
                              <w:sz w:val="16"/>
                              <w:szCs w:val="16"/>
                              <w:lang w:val="en-GB"/>
                            </w:rPr>
                          </w:pPr>
                          <w:r w:rsidRPr="005B2880">
                            <w:rPr>
                              <w:i/>
                              <w:iCs/>
                              <w:color w:val="808080" w:themeColor="background1" w:themeShade="80"/>
                              <w:sz w:val="16"/>
                              <w:szCs w:val="16"/>
                              <w:lang w:val="en-GB"/>
                            </w:rPr>
                            <w:t xml:space="preserve">BRL Ingénierie's personal data protection policy is available on its website at </w:t>
                          </w:r>
                          <w:hyperlink r:id="rId1" w:history="1">
                            <w:r w:rsidRPr="005B2880">
                              <w:rPr>
                                <w:i/>
                                <w:color w:val="808080" w:themeColor="background1" w:themeShade="80"/>
                                <w:sz w:val="16"/>
                                <w:szCs w:val="16"/>
                                <w:lang w:val="en-GB"/>
                              </w:rPr>
                              <w:t>https://brli.brl.fr/donnees-personnelles-102.html</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283DA3" id="_x0000_t202" coordsize="21600,21600" o:spt="202" path="m,l,21600r21600,l21600,xe">
              <v:stroke joinstyle="miter"/>
              <v:path gradientshapeok="t" o:connecttype="rect"/>
            </v:shapetype>
            <v:shape id="Zone de texte 11" o:spid="_x0000_s1034" type="#_x0000_t202" style="position:absolute;margin-left:57pt;margin-top:-8.3pt;width:321.45pt;height:30.7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" fillcolor="white [3201]" stroked="f" strokeweight=".5pt">
              <v:textbox>
                <w:txbxContent>
                  <w:p w14:paraId="633CD205" w14:textId="77777777" w:rsidR="00240438" w:rsidRPr="005B2880" w:rsidRDefault="00240438">
                    <w:pPr>
                      <w:rPr>
                        <w:i/>
                        <w:iCs/>
                        <w:color w:val="808080" w:themeColor="background1" w:themeShade="80"/>
                        <w:sz w:val="16"/>
                        <w:szCs w:val="16"/>
                        <w:lang w:val="en-GB"/>
                      </w:rPr>
                    </w:pPr>
                    <w:r w:rsidRPr="005B2880">
                      <w:rPr>
                        <w:i/>
                        <w:iCs/>
                        <w:color w:val="808080" w:themeColor="background1" w:themeShade="80"/>
                        <w:sz w:val="16"/>
                        <w:szCs w:val="16"/>
                        <w:lang w:val="en-GB"/>
                      </w:rPr>
                      <w:t xml:space="preserve">BRL Ingénierie's personal data protection policy is available on its website at </w:t>
                    </w:r>
                    <w:hyperlink r:id="rId2" w:history="1">
                      <w:r w:rsidRPr="005B2880">
                        <w:rPr>
                          <w:i/>
                          <w:color w:val="808080" w:themeColor="background1" w:themeShade="80"/>
                          <w:sz w:val="16"/>
                          <w:szCs w:val="16"/>
                          <w:lang w:val="en-GB"/>
                        </w:rPr>
                        <w:t>https://brli.brl.fr/donnees-personnelles-102.html</w:t>
                      </w:r>
                    </w:hyperlink>
                  </w:p>
                </w:txbxContent>
              </v:textbox>
              <w10:wrap anchorx="page" anchory="line"/>
            </v:shape>
          </w:pict>
        </mc:Fallback>
      </mc:AlternateContent>
    </w:r>
    <w:r>
      <w:rPr>
        <w:noProof/>
      </w:rPr>
      <mc:AlternateContent>
        <mc:Choice Requires="wps">
          <w:drawing>
            <wp:anchor distT="0" distB="0" distL="114300" distR="114300" simplePos="0" relativeHeight="251658240" behindDoc="0" locked="0" layoutInCell="1" allowOverlap="1" wp14:anchorId="3AA8E11D" wp14:editId="7BD0D958">
              <wp:simplePos x="0" y="0"/>
              <wp:positionH relativeFrom="margin">
                <wp:align>right</wp:align>
              </wp:positionH>
              <wp:positionV relativeFrom="paragraph">
                <wp:posOffset>-107950</wp:posOffset>
              </wp:positionV>
              <wp:extent cx="687600" cy="496800"/>
              <wp:effectExtent l="0" t="0" r="18415" b="0"/>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00" cy="49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6E8C5" w14:textId="77777777" w:rsidR="00240438" w:rsidRDefault="00240438" w:rsidP="00A77D60">
                          <w:r>
                            <w:drawing>
                              <wp:inline distT="0" distB="0" distL="0" distR="0" wp14:anchorId="799D47BD" wp14:editId="21D61C5E">
                                <wp:extent cx="561975" cy="361950"/>
                                <wp:effectExtent l="0" t="0" r="9525" b="0"/>
                                <wp:docPr id="25"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AA8E11D" id="Text Box 16" o:spid="_x0000_s1035" type="#_x0000_t202" style="position:absolute;margin-left:2.95pt;margin-top:-8.5pt;width:54.15pt;height:39.1pt;z-index:251658240;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" filled="f" stroked="f">
              <v:textbox style="mso-fit-shape-to-text:t" inset="0,0,0,0">
                <w:txbxContent>
                  <w:p w14:paraId="74B6E8C5" w14:textId="77777777" w:rsidR="00240438" w:rsidRDefault="00240438" w:rsidP="00A77D60">
                    <w:r>
                      <w:drawing>
                        <wp:inline distT="0" distB="0" distL="0" distR="0" wp14:anchorId="799D47BD" wp14:editId="21D61C5E">
                          <wp:extent cx="561975" cy="361950"/>
                          <wp:effectExtent l="0" t="0" r="9525" b="0"/>
                          <wp:docPr id="25"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42DDE9" w14:textId="77777777" w:rsidR="00240438" w:rsidRDefault="00240438">
    <w:pPr>
      <w:pStyle w:val="fich"/>
    </w:pPr>
    <w:r w:rsidRPr="00761294">
      <mc:AlternateContent>
        <mc:Choice Requires="wpg">
          <w:drawing>
            <wp:anchor distT="0" distB="0" distL="114300" distR="114300" simplePos="0" relativeHeight="251666435" behindDoc="0" locked="0" layoutInCell="1" allowOverlap="1" wp14:anchorId="3A983A26" wp14:editId="7CFBA462">
              <wp:simplePos x="0" y="0"/>
              <wp:positionH relativeFrom="margin">
                <wp:align>left</wp:align>
              </wp:positionH>
              <wp:positionV relativeFrom="paragraph">
                <wp:posOffset>92221</wp:posOffset>
              </wp:positionV>
              <wp:extent cx="818321" cy="504000"/>
              <wp:effectExtent l="0" t="0" r="1270" b="0"/>
              <wp:wrapNone/>
              <wp:docPr id="3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31" name="Image 31"/>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32" name="Image 32"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38" name="Image 38"/>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B8CB56" id="Groupe 8" o:spid="_x0000_s1026" style="position:absolute;margin-left:0;margin-top:7.25pt;width:64.45pt;height:39.7pt;z-index:251666435;mso-position-horizontal:left;mso-position-horizontal-relative:margin;mso-width-relative:margin;mso-height-relative:margin"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1" o:spid="_x0000_s1027" type="#_x0000_t75" style="position:absolute;left:5619;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">
                <v:imagedata r:id="rId4" o:title="" croptop="40687f"/>
              </v:shape>
              <v:shape id="Image 32" o:spid="_x0000_s1028" type="#_x0000_t75" alt="BRLi_contours_noirs" style="position:absolute;top:1226;width:5619;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">
                <v:imagedata r:id="rId5" o:title="BRLi_contours_noirs"/>
              </v:shape>
              <v:shape id="Image 38" o:spid="_x0000_s1029" type="#_x0000_t75" style="position:absolute;left:6306;top:2699;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">
                <v:imagedata r:id="rId6" o:title="" croptop="3719f" cropbottom="3072f" cropleft="52435f" cropright="432f" grayscale="t"/>
              </v:shape>
              <w10:wrap anchorx="margin"/>
            </v:group>
          </w:pict>
        </mc:Fallback>
      </mc:AlternateContent>
    </w:r>
    <w:r w:rsidDel="00F34642">
      <w:t xml:space="preserve"> </w:t>
    </w:r>
  </w:p>
  <w:p w14:paraId="5D4823A9" w14:textId="59E33297" w:rsidR="00240438" w:rsidRPr="005B2880" w:rsidRDefault="00240438">
    <w:pPr>
      <w:pStyle w:val="Pieddepage"/>
      <w:ind w:left="1418" w:right="-1"/>
      <w:rPr>
        <w:lang w:val="en-GB"/>
      </w:rPr>
    </w:pPr>
    <w:r>
      <w:rPr>
        <w:bCs/>
      </w:rPr>
      <w:fldChar w:fldCharType="begin"/>
    </w:r>
    <w:r w:rsidRPr="005B2880">
      <w:rPr>
        <w:bCs/>
        <w:lang w:val="en-GB"/>
      </w:rPr>
      <w:instrText xml:space="preserve"> STYLEREF titre \* MERGEFORMAT </w:instrText>
    </w:r>
    <w:r>
      <w:rPr>
        <w:bCs/>
      </w:rPr>
      <w:fldChar w:fldCharType="separate"/>
    </w:r>
    <w:r w:rsidR="005D7A76">
      <w:rPr>
        <w:bCs/>
        <w:lang w:val="en-GB"/>
      </w:rPr>
      <w:t>Master Plan for the Integrated Development of the Gambia, Kayanga-Geba and Koliba-Corubal River Basins</w:t>
    </w:r>
    <w:r>
      <w:rPr>
        <w:bCs/>
      </w:rPr>
      <w:fldChar w:fldCharType="end"/>
    </w:r>
    <w:r w:rsidR="007E124D">
      <w:fldChar w:fldCharType="begin"/>
    </w:r>
    <w:r w:rsidR="007E124D" w:rsidRPr="005B2880">
      <w:rPr>
        <w:lang w:val="en-GB"/>
      </w:rPr>
      <w:instrText xml:space="preserve"> STYLEREF  dispositif  \* MERGEFORMAT </w:instrText>
    </w:r>
    <w:r w:rsidR="007E124D">
      <w:fldChar w:fldCharType="separate"/>
    </w:r>
    <w:r w:rsidR="005D7A76">
      <w:rPr>
        <w:lang w:val="en-GB"/>
      </w:rPr>
      <w:t>Phase 2 - Sectoral Plan - Energy, Mining, Industry and Handicrafts</w:t>
    </w:r>
    <w:r w:rsidR="007E124D">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6FE470" w14:textId="6A6930CC" w:rsidR="00BF714D" w:rsidRPr="00BF714D" w:rsidRDefault="00BF714D" w:rsidP="00BF714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9B2AF7" w14:textId="77777777" w:rsidR="00F43B50" w:rsidRPr="00163F95" w:rsidRDefault="00F43B50" w:rsidP="00A77D60">
      <w:pPr>
        <w:pStyle w:val="separateur"/>
      </w:pPr>
      <w:r>
        <w:separator/>
      </w:r>
    </w:p>
  </w:footnote>
  <w:footnote w:type="continuationSeparator" w:id="0">
    <w:p w14:paraId="5A324042" w14:textId="77777777" w:rsidR="00F43B50" w:rsidRDefault="00F43B50" w:rsidP="00A77D60">
      <w:r>
        <w:continuationSeparator/>
      </w:r>
    </w:p>
  </w:footnote>
  <w:footnote w:type="continuationNotice" w:id="1">
    <w:p w14:paraId="7F16D6BD" w14:textId="77777777" w:rsidR="00F43B50" w:rsidRDefault="00F43B50"/>
  </w:footnote>
  <w:footnote w:id="2">
    <w:p w14:paraId="5CDE48F9" w14:textId="66542542" w:rsidR="00240438" w:rsidRPr="005B2880" w:rsidRDefault="00240438">
      <w:pPr>
        <w:pStyle w:val="Notedebasdepage"/>
        <w:rPr>
          <w:b w:val="0"/>
          <w:lang w:val="en-GB"/>
        </w:rPr>
      </w:pPr>
      <w:r w:rsidRPr="00D93FE7">
        <w:rPr>
          <w:rStyle w:val="Appelnotedebasdep"/>
          <w:b w:val="0"/>
        </w:rPr>
        <w:footnoteRef/>
      </w:r>
      <w:r w:rsidRPr="005B2880">
        <w:rPr>
          <w:b w:val="0"/>
          <w:i/>
          <w:lang w:val="en-GB"/>
        </w:rPr>
        <w:t xml:space="preserve"> The title of this plan, initially dedicated solely to institutional development, has been expanded to include the knowledge, management and development of water resources in the basins.</w:t>
      </w:r>
    </w:p>
  </w:footnote>
  <w:footnote w:id="3">
    <w:p w14:paraId="56A25E95" w14:textId="77777777" w:rsidR="00240438" w:rsidRPr="005B2880" w:rsidRDefault="00240438">
      <w:pPr>
        <w:pStyle w:val="Notedebasdepage"/>
        <w:rPr>
          <w:rFonts w:ascii="Arial" w:hAnsi="Arial" w:cs="Arial"/>
          <w:b w:val="0"/>
          <w:bCs w:val="0"/>
          <w:lang w:val="en-GB"/>
        </w:rPr>
      </w:pPr>
      <w:r w:rsidRPr="00015321">
        <w:rPr>
          <w:rStyle w:val="Appelnotedebasdep"/>
          <w:rFonts w:ascii="Arial" w:hAnsi="Arial" w:cs="Arial"/>
          <w:b w:val="0"/>
          <w:bCs w:val="0"/>
        </w:rPr>
        <w:footnoteRef/>
      </w:r>
      <w:r w:rsidRPr="005B2880">
        <w:rPr>
          <w:rFonts w:ascii="Arial" w:hAnsi="Arial" w:cs="Arial"/>
          <w:b w:val="0"/>
          <w:bCs w:val="0"/>
          <w:lang w:val="en-GB"/>
        </w:rPr>
        <w:t xml:space="preserve"> Consumption is higher than this value, once 65 kWh/inhabitant, of water origin, are imported from Mali</w:t>
      </w:r>
    </w:p>
  </w:footnote>
  <w:footnote w:id="4">
    <w:p w14:paraId="77B1B914" w14:textId="77777777" w:rsidR="00A1585A" w:rsidRPr="00C007DE" w:rsidRDefault="00A1585A" w:rsidP="00A1585A">
      <w:pPr>
        <w:pStyle w:val="Notedebasdepage"/>
        <w:jc w:val="left"/>
        <w:rPr>
          <w:rFonts w:ascii="Arial Narrow" w:hAnsi="Arial Narrow"/>
          <w:b w:val="0"/>
          <w:bCs w:val="0"/>
          <w:lang w:val="en-GB"/>
        </w:rPr>
      </w:pPr>
      <w:r w:rsidRPr="00B67408">
        <w:rPr>
          <w:rStyle w:val="Appelnotedebasdep"/>
          <w:rFonts w:ascii="Arial Nova" w:hAnsi="Arial Nova"/>
          <w:b w:val="0"/>
          <w:bCs w:val="0"/>
        </w:rPr>
        <w:footnoteRef/>
      </w:r>
      <w:r w:rsidRPr="00C007DE">
        <w:rPr>
          <w:rFonts w:ascii="Arial Nova" w:hAnsi="Arial Nova"/>
          <w:b w:val="0"/>
          <w:bCs w:val="0"/>
          <w:lang w:val="en-GB"/>
        </w:rPr>
        <w:t xml:space="preserve"> </w:t>
      </w:r>
      <w:r w:rsidRPr="00C007DE">
        <w:rPr>
          <w:rFonts w:ascii="Arial Nova" w:hAnsi="Arial Nova"/>
          <w:b w:val="0"/>
          <w:bCs w:val="0"/>
          <w:lang w:val="en-GB"/>
        </w:rPr>
        <w:tab/>
      </w:r>
      <w:r w:rsidRPr="00C007DE">
        <w:rPr>
          <w:rFonts w:ascii="Arial Narrow" w:hAnsi="Arial Narrow"/>
          <w:b w:val="0"/>
          <w:bCs w:val="0"/>
          <w:lang w:val="en-GB"/>
        </w:rPr>
        <w:t>Value of yield by weight - In energy terms the yield will be double, once a kg of coal has twice the energy of a kg of wood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46E433" w14:textId="77777777" w:rsidR="00240438" w:rsidRDefault="00240438">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F34C35" w14:textId="77777777" w:rsidR="00240438" w:rsidRPr="00A338D1" w:rsidRDefault="00240438" w:rsidP="00A338D1">
    <w:pPr>
      <w:pStyle w:val="En-tte"/>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91DD0" w14:textId="77777777" w:rsidR="00240438" w:rsidRPr="0083225E" w:rsidRDefault="00240438" w:rsidP="005B303D">
    <w:pPr>
      <w:pStyle w:val="En-tte"/>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D8D85" w14:textId="77777777" w:rsidR="00240438" w:rsidRPr="009B5CCD" w:rsidRDefault="00240438" w:rsidP="005B303D">
    <w:pPr>
      <w:pStyle w:val="En-tte"/>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819EB6" w14:textId="2956259C" w:rsidR="00240438" w:rsidRPr="005B2880" w:rsidRDefault="00240438">
    <w:pPr>
      <w:pStyle w:val="En-tte"/>
      <w:jc w:val="right"/>
      <w:rPr>
        <w:rFonts w:ascii="Tw Cen MT Condensed" w:hAnsi="Tw Cen MT Condensed"/>
        <w:i w:val="0"/>
        <w:caps/>
        <w:noProof/>
        <w:sz w:val="24"/>
        <w:szCs w:val="24"/>
        <w:lang w:val="en-GB"/>
      </w:rPr>
    </w:pPr>
    <w:r>
      <w:rPr>
        <w:rFonts w:ascii="Tw Cen MT Condensed" w:hAnsi="Tw Cen MT Condensed"/>
        <w:i w:val="0"/>
        <w:caps/>
        <w:noProof/>
        <w:sz w:val="24"/>
        <w:szCs w:val="24"/>
      </w:rPr>
      <w:fldChar w:fldCharType="begin"/>
    </w:r>
    <w:r w:rsidRPr="005B2880">
      <w:rPr>
        <w:rFonts w:ascii="Tw Cen MT Condensed" w:hAnsi="Tw Cen MT Condensed"/>
        <w:i w:val="0"/>
        <w:caps/>
        <w:noProof/>
        <w:sz w:val="24"/>
        <w:szCs w:val="24"/>
        <w:lang w:val="en-GB"/>
      </w:rPr>
      <w:instrText xml:space="preserve"> STYLEREF  "Titre 1;TITRE 1;h1;ARTICULO 1º;Section Heading;HEADING 1;Headline;1 ghost;g;UCI Header 1;Chapter Heading;MisHead1;LetHead1;Normalhead1;l1;Normal Heading 1;TITRE 1 + Droite :  8;5 cm;Avant : 25 pt;Après : 12 pt;Haut: (Simp...;Chapitre;Chapitre1;H"  \* MERGEFORMAT </w:instrText>
    </w:r>
    <w:r>
      <w:rPr>
        <w:rFonts w:ascii="Tw Cen MT Condensed" w:hAnsi="Tw Cen MT Condensed"/>
        <w:i w:val="0"/>
        <w:caps/>
        <w:noProof/>
        <w:sz w:val="24"/>
        <w:szCs w:val="24"/>
      </w:rPr>
      <w:fldChar w:fldCharType="separate"/>
    </w:r>
    <w:r w:rsidR="005D7A76">
      <w:rPr>
        <w:rFonts w:ascii="Tw Cen MT Condensed" w:hAnsi="Tw Cen MT Condensed"/>
        <w:i w:val="0"/>
        <w:caps/>
        <w:noProof/>
        <w:sz w:val="24"/>
        <w:szCs w:val="24"/>
        <w:lang w:val="en-GB"/>
      </w:rPr>
      <w:t>The Energy, Industry, Mining and Crafts sector in the OMVG area</w:t>
    </w:r>
    <w:r>
      <w:rPr>
        <w:rFonts w:ascii="Tw Cen MT Condensed" w:hAnsi="Tw Cen MT Condensed"/>
        <w:i w:val="0"/>
        <w:caps/>
        <w:noProof/>
        <w:sz w:val="24"/>
        <w:szCs w:val="24"/>
      </w:rPr>
      <w:fldChar w:fldCharType="end"/>
    </w:r>
    <w:r>
      <w:rPr>
        <w:noProof/>
      </w:rPr>
      <mc:AlternateContent>
        <mc:Choice Requires="wps">
          <w:drawing>
            <wp:anchor distT="0" distB="0" distL="114300" distR="114300" simplePos="0" relativeHeight="251664387" behindDoc="0" locked="0" layoutInCell="0" allowOverlap="1" wp14:anchorId="162EED92" wp14:editId="215CC365">
              <wp:simplePos x="0" y="0"/>
              <wp:positionH relativeFrom="page">
                <wp:align>outside</wp:align>
              </wp:positionH>
              <wp:positionV relativeFrom="page">
                <wp:align>center</wp:align>
              </wp:positionV>
              <wp:extent cx="539750" cy="360045"/>
              <wp:effectExtent l="0" t="0" r="0" b="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09E9423D"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10</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62EED92" id="Rectangle 27" o:spid="_x0000_s1036" style="position:absolute;left:0;text-align:left;margin-left:-8.7pt;margin-top:0;width:42.5pt;height:28.35pt;z-index:251664387;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" o:allowincell="f" stroked="f">
              <v:textbox>
                <w:txbxContent>
                  <w:p w14:paraId="09E9423D"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10</w:t>
                    </w:r>
                    <w:r w:rsidRPr="00F544B9">
                      <w:rPr>
                        <w:color w:val="auto"/>
                      </w:rPr>
                      <w:fldChar w:fldCharType="end"/>
                    </w:r>
                  </w:p>
                </w:txbxContent>
              </v:textbox>
              <w10:wrap anchorx="page" anchory="page"/>
            </v:rect>
          </w:pict>
        </mc:Fallback>
      </mc:AlternateContent>
    </w:r>
    <w:r>
      <w:rPr>
        <w:noProof/>
      </w:rPr>
      <mc:AlternateContent>
        <mc:Choice Requires="wps">
          <w:drawing>
            <wp:anchor distT="0" distB="0" distL="114300" distR="114300" simplePos="0" relativeHeight="251663363" behindDoc="0" locked="0" layoutInCell="0" allowOverlap="1" wp14:anchorId="7EC0CCDC" wp14:editId="45800597">
              <wp:simplePos x="0" y="0"/>
              <wp:positionH relativeFrom="page">
                <wp:align>outside</wp:align>
              </wp:positionH>
              <wp:positionV relativeFrom="page">
                <wp:align>center</wp:align>
              </wp:positionV>
              <wp:extent cx="539750" cy="360045"/>
              <wp:effectExtent l="0" t="0" r="0" b="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69C3A412"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10</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7EC0CCDC" id="Rectangle 29" o:spid="_x0000_s1037" style="position:absolute;left:0;text-align:left;margin-left:-8.7pt;margin-top:0;width:42.5pt;height:28.35pt;z-index:251663363;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" o:allowincell="f" stroked="f">
              <v:textbox>
                <w:txbxContent>
                  <w:p w14:paraId="69C3A412"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10</w:t>
                    </w:r>
                    <w:r w:rsidRPr="00F544B9">
                      <w:rPr>
                        <w:color w:val="auto"/>
                      </w:rPr>
                      <w:fldChar w:fldCharType="end"/>
                    </w:r>
                  </w:p>
                </w:txbxContent>
              </v:textbox>
              <w10:wrap anchorx="page" anchory="page"/>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24D08D" w14:textId="16ECC1E4" w:rsidR="00240438" w:rsidRDefault="00240438">
    <w:pPr>
      <w:pStyle w:val="En-tte"/>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 MERGEFORMAT </w:instrText>
    </w:r>
    <w:r>
      <w:rPr>
        <w:rFonts w:ascii="Tw Cen MT Condensed" w:hAnsi="Tw Cen MT Condensed"/>
        <w:i w:val="0"/>
        <w:caps/>
        <w:noProof/>
        <w:sz w:val="24"/>
        <w:szCs w:val="24"/>
      </w:rPr>
      <w:fldChar w:fldCharType="separate"/>
    </w:r>
    <w:r w:rsidR="005D7A76">
      <w:rPr>
        <w:rFonts w:ascii="Tw Cen MT Condensed" w:hAnsi="Tw Cen MT Condensed"/>
        <w:i w:val="0"/>
        <w:caps/>
        <w:noProof/>
        <w:sz w:val="24"/>
        <w:szCs w:val="24"/>
      </w:rPr>
      <w:t>The Energy, Industry, Mining and Crafts sector in the OMVG area</w:t>
    </w:r>
    <w:r>
      <w:rPr>
        <w:rFonts w:ascii="Tw Cen MT Condensed" w:hAnsi="Tw Cen MT Condensed"/>
        <w:i w:val="0"/>
        <w:caps/>
        <w:noProof/>
        <w:sz w:val="24"/>
        <w:szCs w:val="24"/>
      </w:rPr>
      <w:fldChar w:fldCharType="end"/>
    </w: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AUTOTEXTLIST   \* MERGEFORMAT </w:instrText>
    </w:r>
    <w:r w:rsidR="005D7A76">
      <w:rPr>
        <w:rFonts w:ascii="Tw Cen MT Condensed" w:hAnsi="Tw Cen MT Condensed"/>
        <w:i w:val="0"/>
        <w:caps/>
        <w:noProof/>
        <w:sz w:val="24"/>
        <w:szCs w:val="24"/>
      </w:rPr>
      <w:fldChar w:fldCharType="separate"/>
    </w:r>
    <w:r>
      <w:rPr>
        <w:rFonts w:ascii="Tw Cen MT Condensed" w:hAnsi="Tw Cen MT Condensed"/>
        <w:i w:val="0"/>
        <w:caps/>
        <w:noProof/>
        <w:sz w:val="24"/>
        <w:szCs w:val="24"/>
      </w:rPr>
      <w:fldChar w:fldCharType="end"/>
    </w:r>
    <w:r>
      <w:rPr>
        <w:noProof/>
      </w:rPr>
      <mc:AlternateContent>
        <mc:Choice Requires="wps">
          <w:drawing>
            <wp:anchor distT="0" distB="0" distL="114300" distR="114300" simplePos="0" relativeHeight="251661315" behindDoc="0" locked="0" layoutInCell="0" allowOverlap="1" wp14:anchorId="5B633A76" wp14:editId="08C69B16">
              <wp:simplePos x="0" y="0"/>
              <wp:positionH relativeFrom="page">
                <wp:align>outside</wp:align>
              </wp:positionH>
              <wp:positionV relativeFrom="page">
                <wp:align>center</wp:align>
              </wp:positionV>
              <wp:extent cx="539750" cy="360045"/>
              <wp:effectExtent l="0" t="0" r="0" b="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15A915DF"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11</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B633A76" id="Rectangle 15" o:spid="_x0000_s1038" style="position:absolute;margin-left:-8.7pt;margin-top:0;width:42.5pt;height:28.35pt;z-index:251661315;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" o:allowincell="f" stroked="f">
              <v:textbox>
                <w:txbxContent>
                  <w:p w14:paraId="15A915DF"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11</w:t>
                    </w:r>
                    <w:r w:rsidRPr="00F544B9">
                      <w:rPr>
                        <w:color w:val="auto"/>
                      </w:rPr>
                      <w:fldChar w:fldCharType="end"/>
                    </w:r>
                  </w:p>
                </w:txbxContent>
              </v:textbox>
              <w10:wrap anchorx="page" anchory="page"/>
            </v:rect>
          </w:pict>
        </mc:Fallback>
      </mc:AlternateContent>
    </w:r>
    <w:r>
      <w:rPr>
        <w:noProof/>
      </w:rPr>
      <mc:AlternateContent>
        <mc:Choice Requires="wps">
          <w:drawing>
            <wp:anchor distT="0" distB="0" distL="114300" distR="114300" simplePos="0" relativeHeight="251660291" behindDoc="0" locked="0" layoutInCell="0" allowOverlap="1" wp14:anchorId="463842C7" wp14:editId="7766B770">
              <wp:simplePos x="0" y="0"/>
              <wp:positionH relativeFrom="page">
                <wp:align>outside</wp:align>
              </wp:positionH>
              <wp:positionV relativeFrom="page">
                <wp:align>center</wp:align>
              </wp:positionV>
              <wp:extent cx="539750" cy="360045"/>
              <wp:effectExtent l="0" t="0" r="0" b="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wps:spPr>
                    <wps:txbx>
                      <w:txbxContent>
                        <w:p w14:paraId="536EDD67"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11</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463842C7" id="Rectangle 24" o:spid="_x0000_s1039" style="position:absolute;margin-left:-8.7pt;margin-top:0;width:42.5pt;height:28.35pt;z-index:251660291;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" o:allowincell="f" stroked="f">
              <v:textbox>
                <w:txbxContent>
                  <w:p w14:paraId="536EDD67" w14:textId="77777777" w:rsidR="00240438" w:rsidRDefault="00240438">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5D7A76">
                      <w:rPr>
                        <w:noProof/>
                        <w:color w:val="auto"/>
                      </w:rPr>
                      <w:t>11</w:t>
                    </w:r>
                    <w:r w:rsidRPr="00F544B9">
                      <w:rPr>
                        <w:color w:val="auto"/>
                      </w:rPr>
                      <w:fldChar w:fldCharType="end"/>
                    </w:r>
                  </w:p>
                </w:txbxContent>
              </v:textbox>
              <w10:wrap anchorx="page" anchory="page"/>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003DCD" w14:textId="6081E58A" w:rsidR="00BF714D" w:rsidRPr="00BF714D" w:rsidRDefault="00BF714D" w:rsidP="00BF714D">
    <w:pPr>
      <w:pStyle w:val="En-tte"/>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B1C36"/>
    <w:multiLevelType w:val="singleLevel"/>
    <w:tmpl w:val="2F4E248C"/>
    <w:lvl w:ilvl="0">
      <w:start w:val="1"/>
      <w:numFmt w:val="bullet"/>
      <w:pStyle w:val="pr-eb"/>
      <w:lvlText w:val=""/>
      <w:lvlJc w:val="left"/>
      <w:pPr>
        <w:tabs>
          <w:tab w:val="num" w:pos="454"/>
        </w:tabs>
        <w:ind w:left="454" w:hanging="454"/>
      </w:pPr>
      <w:rPr>
        <w:rFonts w:ascii="Wingdings" w:hAnsi="Wingdings" w:hint="default"/>
      </w:rPr>
    </w:lvl>
  </w:abstractNum>
  <w:abstractNum w:abstractNumId="1" w15:restartNumberingAfterBreak="0">
    <w:nsid w:val="02940E68"/>
    <w:multiLevelType w:val="hybridMultilevel"/>
    <w:tmpl w:val="B552B9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65F6EFF"/>
    <w:multiLevelType w:val="hybridMultilevel"/>
    <w:tmpl w:val="77FC5DB6"/>
    <w:lvl w:ilvl="0" w:tplc="AD0E8D7E">
      <w:start w:val="1"/>
      <w:numFmt w:val="lowerRoman"/>
      <w:lvlText w:val="(%1)"/>
      <w:lvlJc w:val="left"/>
      <w:pPr>
        <w:ind w:left="720" w:hanging="360"/>
      </w:pPr>
      <w:rPr>
        <w:rFonts w:ascii="Arial" w:eastAsia="Arial Narrow"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73F79CE"/>
    <w:multiLevelType w:val="hybridMultilevel"/>
    <w:tmpl w:val="6B66C7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5" w15:restartNumberingAfterBreak="0">
    <w:nsid w:val="1CDA7C52"/>
    <w:multiLevelType w:val="singleLevel"/>
    <w:tmpl w:val="0936AF78"/>
    <w:lvl w:ilvl="0">
      <w:start w:val="1"/>
      <w:numFmt w:val="bullet"/>
      <w:pStyle w:val="cea"/>
      <w:lvlText w:val=""/>
      <w:lvlJc w:val="left"/>
      <w:pPr>
        <w:tabs>
          <w:tab w:val="num" w:pos="360"/>
        </w:tabs>
        <w:ind w:left="340" w:hanging="340"/>
      </w:pPr>
      <w:rPr>
        <w:rFonts w:ascii="Wingdings" w:hAnsi="Wingdings" w:hint="default"/>
        <w:sz w:val="16"/>
      </w:rPr>
    </w:lvl>
  </w:abstractNum>
  <w:abstractNum w:abstractNumId="6" w15:restartNumberingAfterBreak="0">
    <w:nsid w:val="1FFB1EB7"/>
    <w:multiLevelType w:val="multilevel"/>
    <w:tmpl w:val="F3C09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423A3A"/>
    <w:multiLevelType w:val="singleLevel"/>
    <w:tmpl w:val="1E7CC88E"/>
    <w:lvl w:ilvl="0">
      <w:start w:val="1"/>
      <w:numFmt w:val="lowerLetter"/>
      <w:pStyle w:val="ceana"/>
      <w:lvlText w:val="%1)"/>
      <w:lvlJc w:val="left"/>
      <w:pPr>
        <w:tabs>
          <w:tab w:val="num" w:pos="720"/>
        </w:tabs>
        <w:ind w:left="283" w:hanging="283"/>
      </w:pPr>
    </w:lvl>
  </w:abstractNum>
  <w:abstractNum w:abstractNumId="8"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3A10CEE"/>
    <w:multiLevelType w:val="hybridMultilevel"/>
    <w:tmpl w:val="4B1859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7CF68AC"/>
    <w:multiLevelType w:val="hybridMultilevel"/>
    <w:tmpl w:val="7CB461BE"/>
    <w:lvl w:ilvl="0" w:tplc="40CAFD78">
      <w:start w:val="1"/>
      <w:numFmt w:val="bullet"/>
      <w:pStyle w:val="ec"/>
      <w:lvlText w:val="-"/>
      <w:lvlJc w:val="left"/>
      <w:pPr>
        <w:tabs>
          <w:tab w:val="num" w:pos="624"/>
        </w:tabs>
        <w:ind w:left="624" w:hanging="340"/>
      </w:pPr>
      <w:rPr>
        <w:rFonts w:ascii="Arial" w:hAnsi="Arial" w:hint="default"/>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50F2C35"/>
    <w:multiLevelType w:val="multilevel"/>
    <w:tmpl w:val="6CB27B8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7F20B4D"/>
    <w:multiLevelType w:val="hybridMultilevel"/>
    <w:tmpl w:val="677C895C"/>
    <w:lvl w:ilvl="0" w:tplc="A65249EC">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AA22597"/>
    <w:multiLevelType w:val="multilevel"/>
    <w:tmpl w:val="6994CF76"/>
    <w:lvl w:ilvl="0">
      <w:start w:val="1"/>
      <w:numFmt w:val="decimal"/>
      <w:pStyle w:val="article"/>
      <w:lvlText w:val="Article %1."/>
      <w:lvlJc w:val="left"/>
      <w:pPr>
        <w:tabs>
          <w:tab w:val="num" w:pos="1080"/>
        </w:tabs>
        <w:ind w:left="284" w:hanging="284"/>
      </w:pPr>
    </w:lvl>
    <w:lvl w:ilvl="1">
      <w:start w:val="1"/>
      <w:numFmt w:val="decimal"/>
      <w:lvlText w:val="Article %1.%2"/>
      <w:lvlJc w:val="left"/>
      <w:pPr>
        <w:tabs>
          <w:tab w:val="num" w:pos="216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4" w15:restartNumberingAfterBreak="0">
    <w:nsid w:val="3B5E57EE"/>
    <w:multiLevelType w:val="hybridMultilevel"/>
    <w:tmpl w:val="C53E890E"/>
    <w:lvl w:ilvl="0" w:tplc="47084B4E">
      <w:start w:val="1"/>
      <w:numFmt w:val="bullet"/>
      <w:lvlText w:val="■"/>
      <w:lvlJc w:val="left"/>
      <w:pPr>
        <w:tabs>
          <w:tab w:val="num" w:pos="284"/>
        </w:tabs>
        <w:ind w:left="284" w:hanging="284"/>
      </w:pPr>
      <w:rPr>
        <w:rFonts w:ascii="Century Gothic" w:hAnsi="Century Gothic" w:hint="default"/>
        <w:caps w:val="0"/>
        <w:strike w:val="0"/>
        <w:dstrike w:val="0"/>
        <w:vanish w:val="0"/>
        <w:color w:val="00538F" w:themeColor="accent1" w:themeShade="BF"/>
        <w:sz w:val="20"/>
        <w:szCs w:val="20"/>
        <w:vertAlign w:val="baseline"/>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B667A4E"/>
    <w:multiLevelType w:val="hybridMultilevel"/>
    <w:tmpl w:val="C87E2E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B9E6354"/>
    <w:multiLevelType w:val="singleLevel"/>
    <w:tmpl w:val="ED36DFF6"/>
    <w:lvl w:ilvl="0">
      <w:start w:val="1"/>
      <w:numFmt w:val="bullet"/>
      <w:pStyle w:val="pr-ea"/>
      <w:lvlText w:val=""/>
      <w:legacy w:legacy="1" w:legacySpace="0" w:legacyIndent="283"/>
      <w:lvlJc w:val="left"/>
      <w:pPr>
        <w:ind w:left="283" w:hanging="283"/>
      </w:pPr>
      <w:rPr>
        <w:rFonts w:ascii="Symbol" w:hAnsi="Symbol" w:hint="default"/>
      </w:rPr>
    </w:lvl>
  </w:abstractNum>
  <w:abstractNum w:abstractNumId="17" w15:restartNumberingAfterBreak="0">
    <w:nsid w:val="3C06006A"/>
    <w:multiLevelType w:val="multilevel"/>
    <w:tmpl w:val="7DDA80EA"/>
    <w:lvl w:ilvl="0">
      <w:start w:val="1"/>
      <w:numFmt w:val="decimal"/>
      <w:pStyle w:val="Titre1"/>
      <w:lvlText w:val="%1"/>
      <w:lvlJc w:val="left"/>
      <w:pPr>
        <w:ind w:left="2134"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8" w15:restartNumberingAfterBreak="0">
    <w:nsid w:val="42CF51F7"/>
    <w:multiLevelType w:val="hybridMultilevel"/>
    <w:tmpl w:val="AEFC9FCE"/>
    <w:lvl w:ilvl="0" w:tplc="1F08EF1C">
      <w:start w:val="1"/>
      <w:numFmt w:val="bullet"/>
      <w:pStyle w:val="ea"/>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637"/>
        </w:tabs>
        <w:ind w:left="1637"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37517A5"/>
    <w:multiLevelType w:val="hybridMultilevel"/>
    <w:tmpl w:val="B8122200"/>
    <w:lvl w:ilvl="0" w:tplc="0816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51171F4"/>
    <w:multiLevelType w:val="hybridMultilevel"/>
    <w:tmpl w:val="39B097AC"/>
    <w:lvl w:ilvl="0" w:tplc="040C0001">
      <w:start w:val="1"/>
      <w:numFmt w:val="bullet"/>
      <w:lvlText w:val=""/>
      <w:lvlJc w:val="left"/>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23"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24" w15:restartNumberingAfterBreak="0">
    <w:nsid w:val="55671D30"/>
    <w:multiLevelType w:val="multilevel"/>
    <w:tmpl w:val="E57438C8"/>
    <w:lvl w:ilvl="0">
      <w:start w:val="3"/>
      <w:numFmt w:val="decimal"/>
      <w:lvlText w:val="%1"/>
      <w:lvlJc w:val="left"/>
      <w:pPr>
        <w:ind w:left="360" w:hanging="360"/>
      </w:pPr>
      <w:rPr>
        <w:rFonts w:asciiTheme="minorBidi" w:hAnsiTheme="minorBidi" w:hint="default"/>
        <w:color w:val="1D2228"/>
        <w:sz w:val="18"/>
      </w:rPr>
    </w:lvl>
    <w:lvl w:ilvl="1">
      <w:start w:val="2"/>
      <w:numFmt w:val="decimal"/>
      <w:lvlText w:val="%1.%2"/>
      <w:lvlJc w:val="left"/>
      <w:pPr>
        <w:ind w:left="360" w:hanging="360"/>
      </w:pPr>
      <w:rPr>
        <w:rFonts w:asciiTheme="minorBidi" w:hAnsiTheme="minorBidi" w:hint="default"/>
        <w:color w:val="1D2228"/>
        <w:sz w:val="18"/>
      </w:rPr>
    </w:lvl>
    <w:lvl w:ilvl="2">
      <w:start w:val="1"/>
      <w:numFmt w:val="decimal"/>
      <w:lvlText w:val="%1.%2.%3"/>
      <w:lvlJc w:val="left"/>
      <w:pPr>
        <w:ind w:left="720" w:hanging="720"/>
      </w:pPr>
      <w:rPr>
        <w:rFonts w:asciiTheme="minorBidi" w:hAnsiTheme="minorBidi" w:hint="default"/>
        <w:color w:val="1D2228"/>
        <w:sz w:val="18"/>
      </w:rPr>
    </w:lvl>
    <w:lvl w:ilvl="3">
      <w:start w:val="1"/>
      <w:numFmt w:val="decimal"/>
      <w:lvlText w:val="%1.%2.%3.%4"/>
      <w:lvlJc w:val="left"/>
      <w:pPr>
        <w:ind w:left="720" w:hanging="720"/>
      </w:pPr>
      <w:rPr>
        <w:rFonts w:asciiTheme="minorBidi" w:hAnsiTheme="minorBidi" w:hint="default"/>
        <w:color w:val="1D2228"/>
        <w:sz w:val="18"/>
      </w:rPr>
    </w:lvl>
    <w:lvl w:ilvl="4">
      <w:start w:val="1"/>
      <w:numFmt w:val="decimal"/>
      <w:lvlText w:val="%1.%2.%3.%4.%5"/>
      <w:lvlJc w:val="left"/>
      <w:pPr>
        <w:ind w:left="1080" w:hanging="1080"/>
      </w:pPr>
      <w:rPr>
        <w:rFonts w:asciiTheme="minorBidi" w:hAnsiTheme="minorBidi" w:hint="default"/>
        <w:color w:val="1D2228"/>
        <w:sz w:val="18"/>
      </w:rPr>
    </w:lvl>
    <w:lvl w:ilvl="5">
      <w:start w:val="1"/>
      <w:numFmt w:val="decimal"/>
      <w:lvlText w:val="%1.%2.%3.%4.%5.%6"/>
      <w:lvlJc w:val="left"/>
      <w:pPr>
        <w:ind w:left="1080" w:hanging="1080"/>
      </w:pPr>
      <w:rPr>
        <w:rFonts w:asciiTheme="minorBidi" w:hAnsiTheme="minorBidi" w:hint="default"/>
        <w:color w:val="1D2228"/>
        <w:sz w:val="18"/>
      </w:rPr>
    </w:lvl>
    <w:lvl w:ilvl="6">
      <w:start w:val="1"/>
      <w:numFmt w:val="decimal"/>
      <w:lvlText w:val="%1.%2.%3.%4.%5.%6.%7"/>
      <w:lvlJc w:val="left"/>
      <w:pPr>
        <w:ind w:left="1440" w:hanging="1440"/>
      </w:pPr>
      <w:rPr>
        <w:rFonts w:asciiTheme="minorBidi" w:hAnsiTheme="minorBidi" w:hint="default"/>
        <w:color w:val="1D2228"/>
        <w:sz w:val="18"/>
      </w:rPr>
    </w:lvl>
    <w:lvl w:ilvl="7">
      <w:start w:val="1"/>
      <w:numFmt w:val="decimal"/>
      <w:lvlText w:val="%1.%2.%3.%4.%5.%6.%7.%8"/>
      <w:lvlJc w:val="left"/>
      <w:pPr>
        <w:ind w:left="1440" w:hanging="1440"/>
      </w:pPr>
      <w:rPr>
        <w:rFonts w:asciiTheme="minorBidi" w:hAnsiTheme="minorBidi" w:hint="default"/>
        <w:color w:val="1D2228"/>
        <w:sz w:val="18"/>
      </w:rPr>
    </w:lvl>
    <w:lvl w:ilvl="8">
      <w:start w:val="1"/>
      <w:numFmt w:val="decimal"/>
      <w:lvlText w:val="%1.%2.%3.%4.%5.%6.%7.%8.%9"/>
      <w:lvlJc w:val="left"/>
      <w:pPr>
        <w:ind w:left="1800" w:hanging="1800"/>
      </w:pPr>
      <w:rPr>
        <w:rFonts w:asciiTheme="minorBidi" w:hAnsiTheme="minorBidi" w:hint="default"/>
        <w:color w:val="1D2228"/>
        <w:sz w:val="18"/>
      </w:rPr>
    </w:lvl>
  </w:abstractNum>
  <w:abstractNum w:abstractNumId="25" w15:restartNumberingAfterBreak="0">
    <w:nsid w:val="5C3C3196"/>
    <w:multiLevelType w:val="singleLevel"/>
    <w:tmpl w:val="4E66270A"/>
    <w:lvl w:ilvl="0">
      <w:start w:val="1"/>
      <w:numFmt w:val="bullet"/>
      <w:pStyle w:val="ceb"/>
      <w:lvlText w:val=""/>
      <w:lvlJc w:val="left"/>
      <w:pPr>
        <w:tabs>
          <w:tab w:val="num" w:pos="360"/>
        </w:tabs>
        <w:ind w:left="340" w:hanging="340"/>
      </w:pPr>
      <w:rPr>
        <w:rFonts w:ascii="Symbol" w:hAnsi="Symbol" w:hint="default"/>
        <w:sz w:val="16"/>
      </w:rPr>
    </w:lvl>
  </w:abstractNum>
  <w:abstractNum w:abstractNumId="26" w15:restartNumberingAfterBreak="0">
    <w:nsid w:val="64920A07"/>
    <w:multiLevelType w:val="hybridMultilevel"/>
    <w:tmpl w:val="DD629784"/>
    <w:lvl w:ilvl="0" w:tplc="2F344B62">
      <w:start w:val="1"/>
      <w:numFmt w:val="decimal"/>
      <w:pStyle w:val="AnnexeA"/>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4F71413"/>
    <w:multiLevelType w:val="hybridMultilevel"/>
    <w:tmpl w:val="C1F0A06C"/>
    <w:lvl w:ilvl="0" w:tplc="DF2080F8">
      <w:start w:val="1"/>
      <w:numFmt w:val="bullet"/>
      <w:lvlText w:val=""/>
      <w:lvlJc w:val="left"/>
      <w:pPr>
        <w:tabs>
          <w:tab w:val="num" w:pos="7383"/>
        </w:tabs>
        <w:ind w:left="7383" w:hanging="283"/>
      </w:pPr>
      <w:rPr>
        <w:rFonts w:ascii="Wingdings 3" w:hAnsi="Wingdings 3"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9CB6898"/>
    <w:multiLevelType w:val="hybridMultilevel"/>
    <w:tmpl w:val="D972A560"/>
    <w:lvl w:ilvl="0" w:tplc="C562F4C6">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EA86844"/>
    <w:multiLevelType w:val="hybridMultilevel"/>
    <w:tmpl w:val="017C5DA6"/>
    <w:lvl w:ilvl="0" w:tplc="A65249EC">
      <w:start w:val="1"/>
      <w:numFmt w:val="bullet"/>
      <w:lvlText w:val="o"/>
      <w:lvlJc w:val="left"/>
      <w:pPr>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15:restartNumberingAfterBreak="0">
    <w:nsid w:val="711E5B29"/>
    <w:multiLevelType w:val="hybridMultilevel"/>
    <w:tmpl w:val="0CFEBC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1A05FCA"/>
    <w:multiLevelType w:val="hybridMultilevel"/>
    <w:tmpl w:val="24ECCE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51A44A4"/>
    <w:multiLevelType w:val="hybridMultilevel"/>
    <w:tmpl w:val="1E5E7370"/>
    <w:styleLink w:val="Style4import"/>
    <w:lvl w:ilvl="0" w:tplc="0E32E942">
      <w:start w:val="1"/>
      <w:numFmt w:val="bullet"/>
      <w:lvlText w:val="⇒"/>
      <w:lvlJc w:val="left"/>
      <w:pPr>
        <w:ind w:left="113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CF85CB6">
      <w:start w:val="1"/>
      <w:numFmt w:val="bullet"/>
      <w:lvlText w:val="o"/>
      <w:lvlJc w:val="left"/>
      <w:pPr>
        <w:ind w:left="185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282435E6">
      <w:start w:val="1"/>
      <w:numFmt w:val="bullet"/>
      <w:lvlText w:val="▪"/>
      <w:lvlJc w:val="left"/>
      <w:pPr>
        <w:ind w:left="25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FC2847E">
      <w:start w:val="1"/>
      <w:numFmt w:val="bullet"/>
      <w:lvlText w:val="•"/>
      <w:lvlJc w:val="left"/>
      <w:pPr>
        <w:ind w:left="329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CA278D8">
      <w:start w:val="1"/>
      <w:numFmt w:val="bullet"/>
      <w:lvlText w:val="o"/>
      <w:lvlJc w:val="left"/>
      <w:pPr>
        <w:ind w:left="401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87229970">
      <w:start w:val="1"/>
      <w:numFmt w:val="bullet"/>
      <w:lvlText w:val="▪"/>
      <w:lvlJc w:val="left"/>
      <w:pPr>
        <w:ind w:left="473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864460C">
      <w:start w:val="1"/>
      <w:numFmt w:val="bullet"/>
      <w:lvlText w:val="•"/>
      <w:lvlJc w:val="left"/>
      <w:pPr>
        <w:ind w:left="545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2326CB0">
      <w:start w:val="1"/>
      <w:numFmt w:val="bullet"/>
      <w:lvlText w:val="o"/>
      <w:lvlJc w:val="left"/>
      <w:pPr>
        <w:ind w:left="61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FBA1924">
      <w:start w:val="1"/>
      <w:numFmt w:val="bullet"/>
      <w:lvlText w:val="▪"/>
      <w:lvlJc w:val="left"/>
      <w:pPr>
        <w:ind w:left="689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3" w15:restartNumberingAfterBreak="0">
    <w:nsid w:val="765568F5"/>
    <w:multiLevelType w:val="hybridMultilevel"/>
    <w:tmpl w:val="B93CB120"/>
    <w:lvl w:ilvl="0" w:tplc="24B201DC">
      <w:start w:val="1"/>
      <w:numFmt w:val="bullet"/>
      <w:lvlText w:val="-"/>
      <w:lvlJc w:val="left"/>
      <w:pPr>
        <w:ind w:left="720" w:hanging="360"/>
      </w:pPr>
      <w:rPr>
        <w:rFonts w:ascii="Courier New" w:hAnsi="Courier New"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4"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35" w15:restartNumberingAfterBreak="0">
    <w:nsid w:val="794B09B6"/>
    <w:multiLevelType w:val="hybridMultilevel"/>
    <w:tmpl w:val="715A18F4"/>
    <w:lvl w:ilvl="0" w:tplc="24B201DC">
      <w:start w:val="1"/>
      <w:numFmt w:val="bullet"/>
      <w:lvlText w:val="-"/>
      <w:lvlJc w:val="left"/>
      <w:pPr>
        <w:ind w:left="720" w:hanging="360"/>
      </w:pPr>
      <w:rPr>
        <w:rFonts w:ascii="Courier New" w:hAnsi="Courier New" w:hint="default"/>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6" w15:restartNumberingAfterBreak="0">
    <w:nsid w:val="7C7A1F13"/>
    <w:multiLevelType w:val="hybridMultilevel"/>
    <w:tmpl w:val="ADDEC6D6"/>
    <w:lvl w:ilvl="0" w:tplc="965A9E7C">
      <w:numFmt w:val="bullet"/>
      <w:pStyle w:val="eb"/>
      <w:lvlText w:val="-"/>
      <w:lvlJc w:val="left"/>
      <w:pPr>
        <w:ind w:left="1287" w:hanging="360"/>
      </w:pPr>
      <w:rPr>
        <w:rFonts w:ascii="Arial" w:eastAsia="Arial Narrow" w:hAnsi="Arial" w:cs="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23"/>
  </w:num>
  <w:num w:numId="2">
    <w:abstractNumId w:val="32"/>
  </w:num>
  <w:num w:numId="3">
    <w:abstractNumId w:val="25"/>
  </w:num>
  <w:num w:numId="4">
    <w:abstractNumId w:val="22"/>
  </w:num>
  <w:num w:numId="5">
    <w:abstractNumId w:val="4"/>
  </w:num>
  <w:num w:numId="6">
    <w:abstractNumId w:val="21"/>
  </w:num>
  <w:num w:numId="7">
    <w:abstractNumId w:val="8"/>
  </w:num>
  <w:num w:numId="8">
    <w:abstractNumId w:val="16"/>
  </w:num>
  <w:num w:numId="9">
    <w:abstractNumId w:val="0"/>
  </w:num>
  <w:num w:numId="10">
    <w:abstractNumId w:val="34"/>
  </w:num>
  <w:num w:numId="11">
    <w:abstractNumId w:val="5"/>
  </w:num>
  <w:num w:numId="12">
    <w:abstractNumId w:val="7"/>
  </w:num>
  <w:num w:numId="13">
    <w:abstractNumId w:val="13"/>
  </w:num>
  <w:num w:numId="14">
    <w:abstractNumId w:val="10"/>
  </w:num>
  <w:num w:numId="15">
    <w:abstractNumId w:val="18"/>
  </w:num>
  <w:num w:numId="16">
    <w:abstractNumId w:val="36"/>
  </w:num>
  <w:num w:numId="17">
    <w:abstractNumId w:val="26"/>
  </w:num>
  <w:num w:numId="18">
    <w:abstractNumId w:val="17"/>
  </w:num>
  <w:num w:numId="19">
    <w:abstractNumId w:val="27"/>
  </w:num>
  <w:num w:numId="20">
    <w:abstractNumId w:val="14"/>
  </w:num>
  <w:num w:numId="21">
    <w:abstractNumId w:val="35"/>
  </w:num>
  <w:num w:numId="22">
    <w:abstractNumId w:val="33"/>
  </w:num>
  <w:num w:numId="23">
    <w:abstractNumId w:val="20"/>
  </w:num>
  <w:num w:numId="24">
    <w:abstractNumId w:val="11"/>
  </w:num>
  <w:num w:numId="25">
    <w:abstractNumId w:val="17"/>
    <w:lvlOverride w:ilvl="0">
      <w:startOverride w:val="3"/>
    </w:lvlOverride>
    <w:lvlOverride w:ilvl="1">
      <w:startOverride w:val="1"/>
    </w:lvlOverride>
    <w:lvlOverride w:ilvl="2">
      <w:startOverride w:val="1"/>
    </w:lvlOverride>
  </w:num>
  <w:num w:numId="26">
    <w:abstractNumId w:val="17"/>
    <w:lvlOverride w:ilvl="0">
      <w:startOverride w:val="3"/>
    </w:lvlOverride>
    <w:lvlOverride w:ilvl="1">
      <w:startOverride w:val="1"/>
    </w:lvlOverride>
    <w:lvlOverride w:ilvl="2">
      <w:startOverride w:val="1"/>
    </w:lvlOverride>
  </w:num>
  <w:num w:numId="27">
    <w:abstractNumId w:val="19"/>
  </w:num>
  <w:num w:numId="28">
    <w:abstractNumId w:val="28"/>
  </w:num>
  <w:num w:numId="29">
    <w:abstractNumId w:val="12"/>
  </w:num>
  <w:num w:numId="30">
    <w:abstractNumId w:val="29"/>
  </w:num>
  <w:num w:numId="31">
    <w:abstractNumId w:val="2"/>
  </w:num>
  <w:num w:numId="32">
    <w:abstractNumId w:val="6"/>
  </w:num>
  <w:num w:numId="33">
    <w:abstractNumId w:val="24"/>
  </w:num>
  <w:num w:numId="34">
    <w:abstractNumId w:val="17"/>
  </w:num>
  <w:num w:numId="35">
    <w:abstractNumId w:val="17"/>
  </w:num>
  <w:num w:numId="36">
    <w:abstractNumId w:val="17"/>
  </w:num>
  <w:num w:numId="37">
    <w:abstractNumId w:val="17"/>
  </w:num>
  <w:num w:numId="38">
    <w:abstractNumId w:val="17"/>
  </w:num>
  <w:num w:numId="39">
    <w:abstractNumId w:val="17"/>
  </w:num>
  <w:num w:numId="40">
    <w:abstractNumId w:val="17"/>
  </w:num>
  <w:num w:numId="41">
    <w:abstractNumId w:val="30"/>
  </w:num>
  <w:num w:numId="42">
    <w:abstractNumId w:val="15"/>
  </w:num>
  <w:num w:numId="43">
    <w:abstractNumId w:val="3"/>
  </w:num>
  <w:num w:numId="44">
    <w:abstractNumId w:val="9"/>
  </w:num>
  <w:num w:numId="45">
    <w:abstractNumId w:val="31"/>
  </w:num>
  <w:num w:numId="46">
    <w:abstractNumId w:val="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intFractionalCharacterWidth/>
  <w:activeWritingStyle w:appName="MSWord" w:lang="fr-FR" w:vendorID="9" w:dllVersion="512" w:checkStyle="1"/>
  <w:activeWritingStyle w:appName="MSWord" w:lang="ar-SA" w:vendorID="4"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E70"/>
    <w:rsid w:val="00000647"/>
    <w:rsid w:val="0000073C"/>
    <w:rsid w:val="00001246"/>
    <w:rsid w:val="0000227F"/>
    <w:rsid w:val="00002CDD"/>
    <w:rsid w:val="00002FBD"/>
    <w:rsid w:val="00004056"/>
    <w:rsid w:val="00004C08"/>
    <w:rsid w:val="00005B13"/>
    <w:rsid w:val="00005E10"/>
    <w:rsid w:val="00006D73"/>
    <w:rsid w:val="00007354"/>
    <w:rsid w:val="0000747D"/>
    <w:rsid w:val="00007F09"/>
    <w:rsid w:val="0001071C"/>
    <w:rsid w:val="0001111D"/>
    <w:rsid w:val="000114E1"/>
    <w:rsid w:val="00011A6B"/>
    <w:rsid w:val="00012008"/>
    <w:rsid w:val="0001365B"/>
    <w:rsid w:val="00013E75"/>
    <w:rsid w:val="00013F93"/>
    <w:rsid w:val="00014500"/>
    <w:rsid w:val="00014A2C"/>
    <w:rsid w:val="00014AC7"/>
    <w:rsid w:val="00015321"/>
    <w:rsid w:val="00016EBB"/>
    <w:rsid w:val="00017D51"/>
    <w:rsid w:val="00020001"/>
    <w:rsid w:val="0002076C"/>
    <w:rsid w:val="00021FD3"/>
    <w:rsid w:val="00022B47"/>
    <w:rsid w:val="00022DB9"/>
    <w:rsid w:val="00022E4E"/>
    <w:rsid w:val="00023909"/>
    <w:rsid w:val="000266C3"/>
    <w:rsid w:val="0002693F"/>
    <w:rsid w:val="00026E5C"/>
    <w:rsid w:val="00027720"/>
    <w:rsid w:val="00027BE8"/>
    <w:rsid w:val="00027D83"/>
    <w:rsid w:val="000322BD"/>
    <w:rsid w:val="00033176"/>
    <w:rsid w:val="00033898"/>
    <w:rsid w:val="00033A35"/>
    <w:rsid w:val="000356F4"/>
    <w:rsid w:val="00035D24"/>
    <w:rsid w:val="000365BD"/>
    <w:rsid w:val="00036AA1"/>
    <w:rsid w:val="00037181"/>
    <w:rsid w:val="00037916"/>
    <w:rsid w:val="00037BEB"/>
    <w:rsid w:val="00037E15"/>
    <w:rsid w:val="0004044B"/>
    <w:rsid w:val="00040E97"/>
    <w:rsid w:val="000411A7"/>
    <w:rsid w:val="00041224"/>
    <w:rsid w:val="0004208D"/>
    <w:rsid w:val="00042206"/>
    <w:rsid w:val="000433B6"/>
    <w:rsid w:val="00043760"/>
    <w:rsid w:val="000444B6"/>
    <w:rsid w:val="00045061"/>
    <w:rsid w:val="00045A7A"/>
    <w:rsid w:val="00045E83"/>
    <w:rsid w:val="000467CE"/>
    <w:rsid w:val="00047532"/>
    <w:rsid w:val="00047E9F"/>
    <w:rsid w:val="000507FA"/>
    <w:rsid w:val="00050E40"/>
    <w:rsid w:val="00051C83"/>
    <w:rsid w:val="0005248F"/>
    <w:rsid w:val="00052D55"/>
    <w:rsid w:val="00053710"/>
    <w:rsid w:val="00054D6A"/>
    <w:rsid w:val="00055958"/>
    <w:rsid w:val="00055B38"/>
    <w:rsid w:val="00056DA2"/>
    <w:rsid w:val="00056E48"/>
    <w:rsid w:val="00057E13"/>
    <w:rsid w:val="00057F6F"/>
    <w:rsid w:val="0006009E"/>
    <w:rsid w:val="00062178"/>
    <w:rsid w:val="00062285"/>
    <w:rsid w:val="00062C54"/>
    <w:rsid w:val="0006416D"/>
    <w:rsid w:val="000650D2"/>
    <w:rsid w:val="000659EA"/>
    <w:rsid w:val="00065D4F"/>
    <w:rsid w:val="00066225"/>
    <w:rsid w:val="000669E2"/>
    <w:rsid w:val="00067515"/>
    <w:rsid w:val="000677F0"/>
    <w:rsid w:val="000678EA"/>
    <w:rsid w:val="00070038"/>
    <w:rsid w:val="00071443"/>
    <w:rsid w:val="000717A2"/>
    <w:rsid w:val="00071B78"/>
    <w:rsid w:val="00072600"/>
    <w:rsid w:val="00072B06"/>
    <w:rsid w:val="00072E1A"/>
    <w:rsid w:val="000734EC"/>
    <w:rsid w:val="00073C72"/>
    <w:rsid w:val="00073C92"/>
    <w:rsid w:val="000742EC"/>
    <w:rsid w:val="000749C5"/>
    <w:rsid w:val="000749DA"/>
    <w:rsid w:val="00075A04"/>
    <w:rsid w:val="00075DFB"/>
    <w:rsid w:val="00076279"/>
    <w:rsid w:val="0007678B"/>
    <w:rsid w:val="000778DF"/>
    <w:rsid w:val="000805A3"/>
    <w:rsid w:val="00081130"/>
    <w:rsid w:val="00081D78"/>
    <w:rsid w:val="00081FBD"/>
    <w:rsid w:val="000823CE"/>
    <w:rsid w:val="00082805"/>
    <w:rsid w:val="000830B2"/>
    <w:rsid w:val="00083655"/>
    <w:rsid w:val="00083790"/>
    <w:rsid w:val="00084437"/>
    <w:rsid w:val="00084E28"/>
    <w:rsid w:val="00084ED5"/>
    <w:rsid w:val="00086158"/>
    <w:rsid w:val="0008622C"/>
    <w:rsid w:val="00086608"/>
    <w:rsid w:val="000871E2"/>
    <w:rsid w:val="000874D5"/>
    <w:rsid w:val="000875AD"/>
    <w:rsid w:val="00087B21"/>
    <w:rsid w:val="00087E74"/>
    <w:rsid w:val="00090123"/>
    <w:rsid w:val="00090CBF"/>
    <w:rsid w:val="0009107C"/>
    <w:rsid w:val="00091885"/>
    <w:rsid w:val="00092279"/>
    <w:rsid w:val="00092737"/>
    <w:rsid w:val="000928B3"/>
    <w:rsid w:val="00092B37"/>
    <w:rsid w:val="00092F43"/>
    <w:rsid w:val="00093070"/>
    <w:rsid w:val="00093771"/>
    <w:rsid w:val="00094377"/>
    <w:rsid w:val="0009449C"/>
    <w:rsid w:val="000947A3"/>
    <w:rsid w:val="00094A5A"/>
    <w:rsid w:val="00095B31"/>
    <w:rsid w:val="00095D11"/>
    <w:rsid w:val="00095E45"/>
    <w:rsid w:val="000963D1"/>
    <w:rsid w:val="00096766"/>
    <w:rsid w:val="0009744E"/>
    <w:rsid w:val="000974FC"/>
    <w:rsid w:val="000975A7"/>
    <w:rsid w:val="000A019E"/>
    <w:rsid w:val="000A0974"/>
    <w:rsid w:val="000A09D7"/>
    <w:rsid w:val="000A192D"/>
    <w:rsid w:val="000A2EDF"/>
    <w:rsid w:val="000A2EE0"/>
    <w:rsid w:val="000A3177"/>
    <w:rsid w:val="000A4FA0"/>
    <w:rsid w:val="000A5959"/>
    <w:rsid w:val="000A6002"/>
    <w:rsid w:val="000A63E3"/>
    <w:rsid w:val="000A6ACF"/>
    <w:rsid w:val="000A784E"/>
    <w:rsid w:val="000A79E3"/>
    <w:rsid w:val="000A7D6B"/>
    <w:rsid w:val="000A7E7B"/>
    <w:rsid w:val="000B04DA"/>
    <w:rsid w:val="000B0B33"/>
    <w:rsid w:val="000B0D42"/>
    <w:rsid w:val="000B0E16"/>
    <w:rsid w:val="000B1035"/>
    <w:rsid w:val="000B1802"/>
    <w:rsid w:val="000B1E15"/>
    <w:rsid w:val="000B1FFD"/>
    <w:rsid w:val="000B228D"/>
    <w:rsid w:val="000B2873"/>
    <w:rsid w:val="000B2B09"/>
    <w:rsid w:val="000B3723"/>
    <w:rsid w:val="000B39C5"/>
    <w:rsid w:val="000B39C8"/>
    <w:rsid w:val="000B519E"/>
    <w:rsid w:val="000B536B"/>
    <w:rsid w:val="000B57F9"/>
    <w:rsid w:val="000B6389"/>
    <w:rsid w:val="000B6B43"/>
    <w:rsid w:val="000B72B0"/>
    <w:rsid w:val="000C1AE9"/>
    <w:rsid w:val="000C1C26"/>
    <w:rsid w:val="000C2CDF"/>
    <w:rsid w:val="000C307B"/>
    <w:rsid w:val="000C31AF"/>
    <w:rsid w:val="000C38FD"/>
    <w:rsid w:val="000C4549"/>
    <w:rsid w:val="000C565F"/>
    <w:rsid w:val="000C56C9"/>
    <w:rsid w:val="000C5B51"/>
    <w:rsid w:val="000C5B78"/>
    <w:rsid w:val="000C5EA9"/>
    <w:rsid w:val="000C6269"/>
    <w:rsid w:val="000C6603"/>
    <w:rsid w:val="000C683B"/>
    <w:rsid w:val="000C6D1C"/>
    <w:rsid w:val="000C7865"/>
    <w:rsid w:val="000C7998"/>
    <w:rsid w:val="000D004A"/>
    <w:rsid w:val="000D15FF"/>
    <w:rsid w:val="000D1E0E"/>
    <w:rsid w:val="000D228D"/>
    <w:rsid w:val="000D273B"/>
    <w:rsid w:val="000D3EB9"/>
    <w:rsid w:val="000D6C6C"/>
    <w:rsid w:val="000D739D"/>
    <w:rsid w:val="000D77D6"/>
    <w:rsid w:val="000E03CB"/>
    <w:rsid w:val="000E059F"/>
    <w:rsid w:val="000E05EA"/>
    <w:rsid w:val="000E0775"/>
    <w:rsid w:val="000E099A"/>
    <w:rsid w:val="000E1041"/>
    <w:rsid w:val="000E2996"/>
    <w:rsid w:val="000E2B54"/>
    <w:rsid w:val="000E3466"/>
    <w:rsid w:val="000E360E"/>
    <w:rsid w:val="000E367E"/>
    <w:rsid w:val="000E3A13"/>
    <w:rsid w:val="000E3AC5"/>
    <w:rsid w:val="000E4884"/>
    <w:rsid w:val="000E50F6"/>
    <w:rsid w:val="000E5B59"/>
    <w:rsid w:val="000E6145"/>
    <w:rsid w:val="000E6892"/>
    <w:rsid w:val="000E6A72"/>
    <w:rsid w:val="000F0322"/>
    <w:rsid w:val="000F0E52"/>
    <w:rsid w:val="000F137B"/>
    <w:rsid w:val="000F155D"/>
    <w:rsid w:val="000F169F"/>
    <w:rsid w:val="000F1B85"/>
    <w:rsid w:val="000F1DA6"/>
    <w:rsid w:val="000F28E9"/>
    <w:rsid w:val="000F4007"/>
    <w:rsid w:val="000F4A81"/>
    <w:rsid w:val="000F5253"/>
    <w:rsid w:val="000F61D8"/>
    <w:rsid w:val="000F6212"/>
    <w:rsid w:val="000F631A"/>
    <w:rsid w:val="0010071B"/>
    <w:rsid w:val="00100751"/>
    <w:rsid w:val="00101705"/>
    <w:rsid w:val="001023C3"/>
    <w:rsid w:val="001028D6"/>
    <w:rsid w:val="0010306B"/>
    <w:rsid w:val="00103571"/>
    <w:rsid w:val="00103707"/>
    <w:rsid w:val="001045FB"/>
    <w:rsid w:val="00104CCF"/>
    <w:rsid w:val="00105440"/>
    <w:rsid w:val="00106599"/>
    <w:rsid w:val="00106D24"/>
    <w:rsid w:val="001079B4"/>
    <w:rsid w:val="00110F90"/>
    <w:rsid w:val="00111BD5"/>
    <w:rsid w:val="00111CC5"/>
    <w:rsid w:val="00112600"/>
    <w:rsid w:val="00113070"/>
    <w:rsid w:val="0011574A"/>
    <w:rsid w:val="0011580B"/>
    <w:rsid w:val="00116002"/>
    <w:rsid w:val="00116402"/>
    <w:rsid w:val="00116BDA"/>
    <w:rsid w:val="00116F2D"/>
    <w:rsid w:val="0012060D"/>
    <w:rsid w:val="001206D8"/>
    <w:rsid w:val="0012167A"/>
    <w:rsid w:val="001218DE"/>
    <w:rsid w:val="001223CF"/>
    <w:rsid w:val="0012298B"/>
    <w:rsid w:val="00122E86"/>
    <w:rsid w:val="001231B8"/>
    <w:rsid w:val="00123734"/>
    <w:rsid w:val="00123B67"/>
    <w:rsid w:val="00123F5E"/>
    <w:rsid w:val="0012456E"/>
    <w:rsid w:val="00124AD3"/>
    <w:rsid w:val="001256E9"/>
    <w:rsid w:val="00125F1D"/>
    <w:rsid w:val="0012675E"/>
    <w:rsid w:val="001311D1"/>
    <w:rsid w:val="0013122B"/>
    <w:rsid w:val="00132A47"/>
    <w:rsid w:val="00132B87"/>
    <w:rsid w:val="0013372C"/>
    <w:rsid w:val="001337B1"/>
    <w:rsid w:val="00133C17"/>
    <w:rsid w:val="0013510A"/>
    <w:rsid w:val="00135E6F"/>
    <w:rsid w:val="001364CD"/>
    <w:rsid w:val="00136F36"/>
    <w:rsid w:val="0013759E"/>
    <w:rsid w:val="001376F5"/>
    <w:rsid w:val="00140195"/>
    <w:rsid w:val="001403B2"/>
    <w:rsid w:val="001403EB"/>
    <w:rsid w:val="00140F30"/>
    <w:rsid w:val="0014163A"/>
    <w:rsid w:val="0014258D"/>
    <w:rsid w:val="00142E77"/>
    <w:rsid w:val="00142E95"/>
    <w:rsid w:val="0014374D"/>
    <w:rsid w:val="00143DDC"/>
    <w:rsid w:val="00144A50"/>
    <w:rsid w:val="00144C44"/>
    <w:rsid w:val="00145049"/>
    <w:rsid w:val="0014584B"/>
    <w:rsid w:val="00145AB2"/>
    <w:rsid w:val="00145DD1"/>
    <w:rsid w:val="00145DF7"/>
    <w:rsid w:val="00146B78"/>
    <w:rsid w:val="0014701E"/>
    <w:rsid w:val="0014747D"/>
    <w:rsid w:val="0014788A"/>
    <w:rsid w:val="00150A21"/>
    <w:rsid w:val="00151301"/>
    <w:rsid w:val="00151795"/>
    <w:rsid w:val="0015187A"/>
    <w:rsid w:val="00151A68"/>
    <w:rsid w:val="00152AFB"/>
    <w:rsid w:val="001538F6"/>
    <w:rsid w:val="00153CD3"/>
    <w:rsid w:val="0015457D"/>
    <w:rsid w:val="00154D93"/>
    <w:rsid w:val="0015520E"/>
    <w:rsid w:val="00155A61"/>
    <w:rsid w:val="00155FB9"/>
    <w:rsid w:val="00156893"/>
    <w:rsid w:val="00156D1C"/>
    <w:rsid w:val="00157B51"/>
    <w:rsid w:val="00160903"/>
    <w:rsid w:val="00160C31"/>
    <w:rsid w:val="00160E26"/>
    <w:rsid w:val="00161402"/>
    <w:rsid w:val="0016156F"/>
    <w:rsid w:val="00161650"/>
    <w:rsid w:val="00161AA9"/>
    <w:rsid w:val="00161DAF"/>
    <w:rsid w:val="00162062"/>
    <w:rsid w:val="001621B4"/>
    <w:rsid w:val="001621BA"/>
    <w:rsid w:val="001625F8"/>
    <w:rsid w:val="0016281C"/>
    <w:rsid w:val="00163C3F"/>
    <w:rsid w:val="00163C8A"/>
    <w:rsid w:val="00163F95"/>
    <w:rsid w:val="001642D4"/>
    <w:rsid w:val="0016459A"/>
    <w:rsid w:val="0016464F"/>
    <w:rsid w:val="00164A33"/>
    <w:rsid w:val="00164C63"/>
    <w:rsid w:val="00165CFD"/>
    <w:rsid w:val="00165DF0"/>
    <w:rsid w:val="00166769"/>
    <w:rsid w:val="00166A66"/>
    <w:rsid w:val="0017094D"/>
    <w:rsid w:val="00170B22"/>
    <w:rsid w:val="00171B5F"/>
    <w:rsid w:val="00171D95"/>
    <w:rsid w:val="00171EBB"/>
    <w:rsid w:val="0017220C"/>
    <w:rsid w:val="00172996"/>
    <w:rsid w:val="00172AC6"/>
    <w:rsid w:val="00172B32"/>
    <w:rsid w:val="0017308F"/>
    <w:rsid w:val="001731A8"/>
    <w:rsid w:val="00173CC7"/>
    <w:rsid w:val="00174E7E"/>
    <w:rsid w:val="001752C5"/>
    <w:rsid w:val="001755CD"/>
    <w:rsid w:val="00175963"/>
    <w:rsid w:val="00176CE5"/>
    <w:rsid w:val="00177693"/>
    <w:rsid w:val="0018019D"/>
    <w:rsid w:val="0018201A"/>
    <w:rsid w:val="001826EB"/>
    <w:rsid w:val="00182D5B"/>
    <w:rsid w:val="00182F4A"/>
    <w:rsid w:val="0018392B"/>
    <w:rsid w:val="001842A8"/>
    <w:rsid w:val="00184624"/>
    <w:rsid w:val="00184816"/>
    <w:rsid w:val="00184E88"/>
    <w:rsid w:val="001856D3"/>
    <w:rsid w:val="00187EF2"/>
    <w:rsid w:val="001917A9"/>
    <w:rsid w:val="001919EC"/>
    <w:rsid w:val="00192C95"/>
    <w:rsid w:val="00192F44"/>
    <w:rsid w:val="00193281"/>
    <w:rsid w:val="00193307"/>
    <w:rsid w:val="00193348"/>
    <w:rsid w:val="00193CA4"/>
    <w:rsid w:val="00193D58"/>
    <w:rsid w:val="00194817"/>
    <w:rsid w:val="00194832"/>
    <w:rsid w:val="00194BEB"/>
    <w:rsid w:val="00194EE0"/>
    <w:rsid w:val="00195332"/>
    <w:rsid w:val="0019543D"/>
    <w:rsid w:val="001959D4"/>
    <w:rsid w:val="001963A1"/>
    <w:rsid w:val="00197019"/>
    <w:rsid w:val="0019728F"/>
    <w:rsid w:val="001A01D4"/>
    <w:rsid w:val="001A05FA"/>
    <w:rsid w:val="001A2AFB"/>
    <w:rsid w:val="001A33B7"/>
    <w:rsid w:val="001A3423"/>
    <w:rsid w:val="001A3ADB"/>
    <w:rsid w:val="001A3D6E"/>
    <w:rsid w:val="001A4023"/>
    <w:rsid w:val="001A440C"/>
    <w:rsid w:val="001A479F"/>
    <w:rsid w:val="001A544B"/>
    <w:rsid w:val="001A583A"/>
    <w:rsid w:val="001A58ED"/>
    <w:rsid w:val="001A5964"/>
    <w:rsid w:val="001A78DD"/>
    <w:rsid w:val="001B0927"/>
    <w:rsid w:val="001B11A4"/>
    <w:rsid w:val="001B1535"/>
    <w:rsid w:val="001B1D10"/>
    <w:rsid w:val="001B2620"/>
    <w:rsid w:val="001B27B6"/>
    <w:rsid w:val="001B2F9E"/>
    <w:rsid w:val="001B31FB"/>
    <w:rsid w:val="001B32CB"/>
    <w:rsid w:val="001B3F04"/>
    <w:rsid w:val="001B4707"/>
    <w:rsid w:val="001B47BF"/>
    <w:rsid w:val="001B48AC"/>
    <w:rsid w:val="001B4EDB"/>
    <w:rsid w:val="001B5174"/>
    <w:rsid w:val="001B63D6"/>
    <w:rsid w:val="001B6D01"/>
    <w:rsid w:val="001B7091"/>
    <w:rsid w:val="001B780E"/>
    <w:rsid w:val="001C0ADA"/>
    <w:rsid w:val="001C130A"/>
    <w:rsid w:val="001C210D"/>
    <w:rsid w:val="001C248C"/>
    <w:rsid w:val="001C4E12"/>
    <w:rsid w:val="001C5745"/>
    <w:rsid w:val="001D01D4"/>
    <w:rsid w:val="001D0D52"/>
    <w:rsid w:val="001D0EE7"/>
    <w:rsid w:val="001D1935"/>
    <w:rsid w:val="001D21C7"/>
    <w:rsid w:val="001D22E6"/>
    <w:rsid w:val="001D3566"/>
    <w:rsid w:val="001D416D"/>
    <w:rsid w:val="001D4490"/>
    <w:rsid w:val="001D455E"/>
    <w:rsid w:val="001D4A7C"/>
    <w:rsid w:val="001D5F31"/>
    <w:rsid w:val="001D7128"/>
    <w:rsid w:val="001E13EA"/>
    <w:rsid w:val="001E2178"/>
    <w:rsid w:val="001E220E"/>
    <w:rsid w:val="001E2288"/>
    <w:rsid w:val="001E2AE4"/>
    <w:rsid w:val="001E334B"/>
    <w:rsid w:val="001E38D2"/>
    <w:rsid w:val="001E3C4D"/>
    <w:rsid w:val="001E41A1"/>
    <w:rsid w:val="001E52BB"/>
    <w:rsid w:val="001E52DF"/>
    <w:rsid w:val="001E64BF"/>
    <w:rsid w:val="001E7C0A"/>
    <w:rsid w:val="001F0521"/>
    <w:rsid w:val="001F10C4"/>
    <w:rsid w:val="001F17FB"/>
    <w:rsid w:val="001F20FE"/>
    <w:rsid w:val="001F240A"/>
    <w:rsid w:val="001F265F"/>
    <w:rsid w:val="001F2C62"/>
    <w:rsid w:val="001F3054"/>
    <w:rsid w:val="001F48B3"/>
    <w:rsid w:val="001F4A57"/>
    <w:rsid w:val="001F5573"/>
    <w:rsid w:val="001F5DA3"/>
    <w:rsid w:val="001F65D2"/>
    <w:rsid w:val="001F67A3"/>
    <w:rsid w:val="001F6B78"/>
    <w:rsid w:val="001F71F9"/>
    <w:rsid w:val="001F762D"/>
    <w:rsid w:val="001F7847"/>
    <w:rsid w:val="001F7C67"/>
    <w:rsid w:val="001F7F9A"/>
    <w:rsid w:val="002004EA"/>
    <w:rsid w:val="00200C27"/>
    <w:rsid w:val="00200CA2"/>
    <w:rsid w:val="00200FB8"/>
    <w:rsid w:val="0020114C"/>
    <w:rsid w:val="002014FC"/>
    <w:rsid w:val="0020156A"/>
    <w:rsid w:val="002016CE"/>
    <w:rsid w:val="00201D64"/>
    <w:rsid w:val="00201E94"/>
    <w:rsid w:val="00202B35"/>
    <w:rsid w:val="00202EA7"/>
    <w:rsid w:val="002032A0"/>
    <w:rsid w:val="002033E7"/>
    <w:rsid w:val="002037D4"/>
    <w:rsid w:val="00203ADA"/>
    <w:rsid w:val="002046B7"/>
    <w:rsid w:val="0020488C"/>
    <w:rsid w:val="00204B21"/>
    <w:rsid w:val="002060C2"/>
    <w:rsid w:val="0020615D"/>
    <w:rsid w:val="00206266"/>
    <w:rsid w:val="002077C2"/>
    <w:rsid w:val="00211016"/>
    <w:rsid w:val="00212BE3"/>
    <w:rsid w:val="00212FF3"/>
    <w:rsid w:val="00213405"/>
    <w:rsid w:val="002146D8"/>
    <w:rsid w:val="002147DE"/>
    <w:rsid w:val="00214D46"/>
    <w:rsid w:val="00215869"/>
    <w:rsid w:val="00215938"/>
    <w:rsid w:val="002164DE"/>
    <w:rsid w:val="00216B98"/>
    <w:rsid w:val="00216D5F"/>
    <w:rsid w:val="00216E16"/>
    <w:rsid w:val="002176D3"/>
    <w:rsid w:val="002177D8"/>
    <w:rsid w:val="00217D10"/>
    <w:rsid w:val="00217D36"/>
    <w:rsid w:val="00217E4B"/>
    <w:rsid w:val="00220FA6"/>
    <w:rsid w:val="00221470"/>
    <w:rsid w:val="00221D42"/>
    <w:rsid w:val="00222290"/>
    <w:rsid w:val="0022261B"/>
    <w:rsid w:val="00222BE7"/>
    <w:rsid w:val="00223534"/>
    <w:rsid w:val="002237F6"/>
    <w:rsid w:val="00223B3D"/>
    <w:rsid w:val="00224415"/>
    <w:rsid w:val="0022466E"/>
    <w:rsid w:val="00224688"/>
    <w:rsid w:val="00224C9F"/>
    <w:rsid w:val="00224D79"/>
    <w:rsid w:val="0022595A"/>
    <w:rsid w:val="00225C7F"/>
    <w:rsid w:val="002260C4"/>
    <w:rsid w:val="002264AD"/>
    <w:rsid w:val="00226A9A"/>
    <w:rsid w:val="00227846"/>
    <w:rsid w:val="0023093D"/>
    <w:rsid w:val="00230D14"/>
    <w:rsid w:val="00230EED"/>
    <w:rsid w:val="0023163A"/>
    <w:rsid w:val="002318FD"/>
    <w:rsid w:val="00231913"/>
    <w:rsid w:val="0023219B"/>
    <w:rsid w:val="002321A8"/>
    <w:rsid w:val="00232350"/>
    <w:rsid w:val="002326C5"/>
    <w:rsid w:val="00232A87"/>
    <w:rsid w:val="00232CB4"/>
    <w:rsid w:val="00232E4B"/>
    <w:rsid w:val="0023355F"/>
    <w:rsid w:val="00233565"/>
    <w:rsid w:val="00233675"/>
    <w:rsid w:val="0023373B"/>
    <w:rsid w:val="00234C0D"/>
    <w:rsid w:val="00235C03"/>
    <w:rsid w:val="0023672B"/>
    <w:rsid w:val="002376FC"/>
    <w:rsid w:val="002400CA"/>
    <w:rsid w:val="00240438"/>
    <w:rsid w:val="0024089E"/>
    <w:rsid w:val="0024099D"/>
    <w:rsid w:val="002412CE"/>
    <w:rsid w:val="00241D7A"/>
    <w:rsid w:val="0024283D"/>
    <w:rsid w:val="00242976"/>
    <w:rsid w:val="0024326C"/>
    <w:rsid w:val="002435EC"/>
    <w:rsid w:val="002438F5"/>
    <w:rsid w:val="0024399D"/>
    <w:rsid w:val="002440B3"/>
    <w:rsid w:val="002445D8"/>
    <w:rsid w:val="002445F4"/>
    <w:rsid w:val="00244D20"/>
    <w:rsid w:val="00244E44"/>
    <w:rsid w:val="0024507D"/>
    <w:rsid w:val="00245CC3"/>
    <w:rsid w:val="0024635E"/>
    <w:rsid w:val="002476EF"/>
    <w:rsid w:val="00247871"/>
    <w:rsid w:val="0025071D"/>
    <w:rsid w:val="0025090D"/>
    <w:rsid w:val="00250B02"/>
    <w:rsid w:val="00251A1C"/>
    <w:rsid w:val="00251EA7"/>
    <w:rsid w:val="00252D73"/>
    <w:rsid w:val="0025368C"/>
    <w:rsid w:val="00253800"/>
    <w:rsid w:val="0025475D"/>
    <w:rsid w:val="0025546F"/>
    <w:rsid w:val="00257499"/>
    <w:rsid w:val="002575B0"/>
    <w:rsid w:val="0025766F"/>
    <w:rsid w:val="002577F0"/>
    <w:rsid w:val="0025787C"/>
    <w:rsid w:val="00260584"/>
    <w:rsid w:val="002613DC"/>
    <w:rsid w:val="00262A81"/>
    <w:rsid w:val="00263150"/>
    <w:rsid w:val="0026318B"/>
    <w:rsid w:val="00263910"/>
    <w:rsid w:val="00263F63"/>
    <w:rsid w:val="00264631"/>
    <w:rsid w:val="00264AA7"/>
    <w:rsid w:val="00264BA6"/>
    <w:rsid w:val="00265102"/>
    <w:rsid w:val="002652D3"/>
    <w:rsid w:val="00266638"/>
    <w:rsid w:val="002703CB"/>
    <w:rsid w:val="0027063F"/>
    <w:rsid w:val="002707D0"/>
    <w:rsid w:val="00270E08"/>
    <w:rsid w:val="00271190"/>
    <w:rsid w:val="00271702"/>
    <w:rsid w:val="00271C4C"/>
    <w:rsid w:val="00271D3D"/>
    <w:rsid w:val="0027250E"/>
    <w:rsid w:val="00272620"/>
    <w:rsid w:val="00272EC3"/>
    <w:rsid w:val="0027358F"/>
    <w:rsid w:val="0027372D"/>
    <w:rsid w:val="00273999"/>
    <w:rsid w:val="00273A01"/>
    <w:rsid w:val="002741A3"/>
    <w:rsid w:val="00274826"/>
    <w:rsid w:val="002748D3"/>
    <w:rsid w:val="00274911"/>
    <w:rsid w:val="00274B10"/>
    <w:rsid w:val="00274EA2"/>
    <w:rsid w:val="002751B1"/>
    <w:rsid w:val="0027591E"/>
    <w:rsid w:val="00275D4F"/>
    <w:rsid w:val="00275D9E"/>
    <w:rsid w:val="00276513"/>
    <w:rsid w:val="00276C2E"/>
    <w:rsid w:val="00276F17"/>
    <w:rsid w:val="00277949"/>
    <w:rsid w:val="00280A2C"/>
    <w:rsid w:val="00280F83"/>
    <w:rsid w:val="0028144C"/>
    <w:rsid w:val="00281637"/>
    <w:rsid w:val="00281ADD"/>
    <w:rsid w:val="00282704"/>
    <w:rsid w:val="00282F70"/>
    <w:rsid w:val="00282F77"/>
    <w:rsid w:val="002830B2"/>
    <w:rsid w:val="002833D1"/>
    <w:rsid w:val="00283740"/>
    <w:rsid w:val="0028466A"/>
    <w:rsid w:val="00284FB6"/>
    <w:rsid w:val="002859B8"/>
    <w:rsid w:val="00286BB6"/>
    <w:rsid w:val="00286EE9"/>
    <w:rsid w:val="00286F96"/>
    <w:rsid w:val="0028779C"/>
    <w:rsid w:val="00287AE6"/>
    <w:rsid w:val="0029029A"/>
    <w:rsid w:val="0029047F"/>
    <w:rsid w:val="00290ABC"/>
    <w:rsid w:val="00290C90"/>
    <w:rsid w:val="002911E3"/>
    <w:rsid w:val="0029160E"/>
    <w:rsid w:val="00291C87"/>
    <w:rsid w:val="00292225"/>
    <w:rsid w:val="0029264C"/>
    <w:rsid w:val="00292991"/>
    <w:rsid w:val="00292A0F"/>
    <w:rsid w:val="00292CFF"/>
    <w:rsid w:val="0029303C"/>
    <w:rsid w:val="002947E1"/>
    <w:rsid w:val="00294CED"/>
    <w:rsid w:val="00294DE1"/>
    <w:rsid w:val="00294FC7"/>
    <w:rsid w:val="0029571A"/>
    <w:rsid w:val="00296B1B"/>
    <w:rsid w:val="002975F2"/>
    <w:rsid w:val="0029781A"/>
    <w:rsid w:val="002A0839"/>
    <w:rsid w:val="002A0ED6"/>
    <w:rsid w:val="002A1A63"/>
    <w:rsid w:val="002A1AF5"/>
    <w:rsid w:val="002A1CDB"/>
    <w:rsid w:val="002A1CE3"/>
    <w:rsid w:val="002A219B"/>
    <w:rsid w:val="002A2810"/>
    <w:rsid w:val="002A4F55"/>
    <w:rsid w:val="002A522B"/>
    <w:rsid w:val="002A5299"/>
    <w:rsid w:val="002A5F46"/>
    <w:rsid w:val="002A6B66"/>
    <w:rsid w:val="002A70E0"/>
    <w:rsid w:val="002A72B9"/>
    <w:rsid w:val="002A75B3"/>
    <w:rsid w:val="002A7903"/>
    <w:rsid w:val="002B0198"/>
    <w:rsid w:val="002B01B8"/>
    <w:rsid w:val="002B01BC"/>
    <w:rsid w:val="002B0391"/>
    <w:rsid w:val="002B12C1"/>
    <w:rsid w:val="002B1E58"/>
    <w:rsid w:val="002B1F7E"/>
    <w:rsid w:val="002B2551"/>
    <w:rsid w:val="002B295F"/>
    <w:rsid w:val="002B2D3F"/>
    <w:rsid w:val="002B3CC1"/>
    <w:rsid w:val="002B4AA1"/>
    <w:rsid w:val="002B4B25"/>
    <w:rsid w:val="002B5AC7"/>
    <w:rsid w:val="002B67C2"/>
    <w:rsid w:val="002B688A"/>
    <w:rsid w:val="002B6B2B"/>
    <w:rsid w:val="002B70F5"/>
    <w:rsid w:val="002B71AE"/>
    <w:rsid w:val="002B7CC7"/>
    <w:rsid w:val="002C032A"/>
    <w:rsid w:val="002C19D8"/>
    <w:rsid w:val="002C1E27"/>
    <w:rsid w:val="002C1EC1"/>
    <w:rsid w:val="002C229D"/>
    <w:rsid w:val="002C2870"/>
    <w:rsid w:val="002C2EA5"/>
    <w:rsid w:val="002C3024"/>
    <w:rsid w:val="002C3EBC"/>
    <w:rsid w:val="002C43C5"/>
    <w:rsid w:val="002C440C"/>
    <w:rsid w:val="002C45FF"/>
    <w:rsid w:val="002C50D8"/>
    <w:rsid w:val="002C57A6"/>
    <w:rsid w:val="002C600E"/>
    <w:rsid w:val="002C70CD"/>
    <w:rsid w:val="002C7559"/>
    <w:rsid w:val="002C7998"/>
    <w:rsid w:val="002D045E"/>
    <w:rsid w:val="002D065B"/>
    <w:rsid w:val="002D0662"/>
    <w:rsid w:val="002D0C4F"/>
    <w:rsid w:val="002D1438"/>
    <w:rsid w:val="002D1760"/>
    <w:rsid w:val="002D3AA7"/>
    <w:rsid w:val="002D4015"/>
    <w:rsid w:val="002D43BF"/>
    <w:rsid w:val="002D4F4F"/>
    <w:rsid w:val="002D503D"/>
    <w:rsid w:val="002D59B9"/>
    <w:rsid w:val="002D6494"/>
    <w:rsid w:val="002D64FF"/>
    <w:rsid w:val="002D6B4C"/>
    <w:rsid w:val="002D6D58"/>
    <w:rsid w:val="002D74EC"/>
    <w:rsid w:val="002E1178"/>
    <w:rsid w:val="002E2EA1"/>
    <w:rsid w:val="002E3060"/>
    <w:rsid w:val="002E3682"/>
    <w:rsid w:val="002E3731"/>
    <w:rsid w:val="002E3F29"/>
    <w:rsid w:val="002E4863"/>
    <w:rsid w:val="002E49B8"/>
    <w:rsid w:val="002E4CCE"/>
    <w:rsid w:val="002E5B95"/>
    <w:rsid w:val="002E6069"/>
    <w:rsid w:val="002E606F"/>
    <w:rsid w:val="002E61B0"/>
    <w:rsid w:val="002E63E1"/>
    <w:rsid w:val="002E641E"/>
    <w:rsid w:val="002E6575"/>
    <w:rsid w:val="002E6AFD"/>
    <w:rsid w:val="002E7123"/>
    <w:rsid w:val="002E7404"/>
    <w:rsid w:val="002F0C99"/>
    <w:rsid w:val="002F1781"/>
    <w:rsid w:val="002F180D"/>
    <w:rsid w:val="002F36F8"/>
    <w:rsid w:val="002F3883"/>
    <w:rsid w:val="002F3C02"/>
    <w:rsid w:val="002F4CC1"/>
    <w:rsid w:val="002F4D83"/>
    <w:rsid w:val="002F55BF"/>
    <w:rsid w:val="002F5DB6"/>
    <w:rsid w:val="002F7204"/>
    <w:rsid w:val="002F7A82"/>
    <w:rsid w:val="002F7D06"/>
    <w:rsid w:val="0030017A"/>
    <w:rsid w:val="00300326"/>
    <w:rsid w:val="00300AF7"/>
    <w:rsid w:val="00300E3D"/>
    <w:rsid w:val="00300FE0"/>
    <w:rsid w:val="00300FEB"/>
    <w:rsid w:val="00304A37"/>
    <w:rsid w:val="00304F5A"/>
    <w:rsid w:val="00305FD0"/>
    <w:rsid w:val="003071F2"/>
    <w:rsid w:val="003079C0"/>
    <w:rsid w:val="0031005A"/>
    <w:rsid w:val="0031041A"/>
    <w:rsid w:val="00310839"/>
    <w:rsid w:val="00310E7D"/>
    <w:rsid w:val="00311370"/>
    <w:rsid w:val="0031151B"/>
    <w:rsid w:val="00311839"/>
    <w:rsid w:val="00311BB5"/>
    <w:rsid w:val="003120AA"/>
    <w:rsid w:val="0031228A"/>
    <w:rsid w:val="00313614"/>
    <w:rsid w:val="0031361C"/>
    <w:rsid w:val="00314688"/>
    <w:rsid w:val="00314DFA"/>
    <w:rsid w:val="00315536"/>
    <w:rsid w:val="003163FA"/>
    <w:rsid w:val="003168EB"/>
    <w:rsid w:val="0031786B"/>
    <w:rsid w:val="00317E64"/>
    <w:rsid w:val="003204CD"/>
    <w:rsid w:val="0032121A"/>
    <w:rsid w:val="0032135D"/>
    <w:rsid w:val="0032167D"/>
    <w:rsid w:val="00321E9D"/>
    <w:rsid w:val="00322829"/>
    <w:rsid w:val="00322BD7"/>
    <w:rsid w:val="003234D8"/>
    <w:rsid w:val="0032367A"/>
    <w:rsid w:val="00323E02"/>
    <w:rsid w:val="00324FA6"/>
    <w:rsid w:val="0032523E"/>
    <w:rsid w:val="00325311"/>
    <w:rsid w:val="00325B9D"/>
    <w:rsid w:val="00325F2F"/>
    <w:rsid w:val="00325F79"/>
    <w:rsid w:val="00327DA5"/>
    <w:rsid w:val="00330290"/>
    <w:rsid w:val="00330CCA"/>
    <w:rsid w:val="00331376"/>
    <w:rsid w:val="00331BBC"/>
    <w:rsid w:val="00332006"/>
    <w:rsid w:val="00332097"/>
    <w:rsid w:val="00332698"/>
    <w:rsid w:val="0033371D"/>
    <w:rsid w:val="00333C29"/>
    <w:rsid w:val="00333E6D"/>
    <w:rsid w:val="00334299"/>
    <w:rsid w:val="00334603"/>
    <w:rsid w:val="00334CC6"/>
    <w:rsid w:val="0033573C"/>
    <w:rsid w:val="003359B3"/>
    <w:rsid w:val="003359F1"/>
    <w:rsid w:val="00335A6F"/>
    <w:rsid w:val="00335B37"/>
    <w:rsid w:val="00335B5F"/>
    <w:rsid w:val="00335D08"/>
    <w:rsid w:val="003360BB"/>
    <w:rsid w:val="003363FD"/>
    <w:rsid w:val="00336505"/>
    <w:rsid w:val="003366A0"/>
    <w:rsid w:val="00336CCA"/>
    <w:rsid w:val="00336D17"/>
    <w:rsid w:val="00337CB8"/>
    <w:rsid w:val="00340D38"/>
    <w:rsid w:val="00340F0C"/>
    <w:rsid w:val="003413C1"/>
    <w:rsid w:val="00342BF0"/>
    <w:rsid w:val="003430A0"/>
    <w:rsid w:val="0034313C"/>
    <w:rsid w:val="00344591"/>
    <w:rsid w:val="00344BA3"/>
    <w:rsid w:val="00345271"/>
    <w:rsid w:val="00347498"/>
    <w:rsid w:val="00347626"/>
    <w:rsid w:val="003504BE"/>
    <w:rsid w:val="00350F7C"/>
    <w:rsid w:val="0035107C"/>
    <w:rsid w:val="003511B1"/>
    <w:rsid w:val="00351259"/>
    <w:rsid w:val="003512DC"/>
    <w:rsid w:val="003517C6"/>
    <w:rsid w:val="00351CD0"/>
    <w:rsid w:val="00353213"/>
    <w:rsid w:val="00353418"/>
    <w:rsid w:val="003535F8"/>
    <w:rsid w:val="00353FDA"/>
    <w:rsid w:val="0035562C"/>
    <w:rsid w:val="00356053"/>
    <w:rsid w:val="00356055"/>
    <w:rsid w:val="00356AD0"/>
    <w:rsid w:val="00357128"/>
    <w:rsid w:val="003605F4"/>
    <w:rsid w:val="0036139F"/>
    <w:rsid w:val="00362966"/>
    <w:rsid w:val="003634A1"/>
    <w:rsid w:val="00363B23"/>
    <w:rsid w:val="00364B37"/>
    <w:rsid w:val="00364EBC"/>
    <w:rsid w:val="003657DF"/>
    <w:rsid w:val="00365EA6"/>
    <w:rsid w:val="003668D7"/>
    <w:rsid w:val="00366D2D"/>
    <w:rsid w:val="00366F38"/>
    <w:rsid w:val="00367F95"/>
    <w:rsid w:val="0037037A"/>
    <w:rsid w:val="00371135"/>
    <w:rsid w:val="0037115D"/>
    <w:rsid w:val="003713EB"/>
    <w:rsid w:val="0037151B"/>
    <w:rsid w:val="00371999"/>
    <w:rsid w:val="00371C8C"/>
    <w:rsid w:val="00372DC2"/>
    <w:rsid w:val="003740E2"/>
    <w:rsid w:val="00374AD8"/>
    <w:rsid w:val="00374B67"/>
    <w:rsid w:val="00375ACD"/>
    <w:rsid w:val="00376936"/>
    <w:rsid w:val="00376D3F"/>
    <w:rsid w:val="00377804"/>
    <w:rsid w:val="00377F8C"/>
    <w:rsid w:val="003805D6"/>
    <w:rsid w:val="00382B89"/>
    <w:rsid w:val="00382CF0"/>
    <w:rsid w:val="003836AA"/>
    <w:rsid w:val="00384138"/>
    <w:rsid w:val="0038464A"/>
    <w:rsid w:val="003846F2"/>
    <w:rsid w:val="003847A0"/>
    <w:rsid w:val="00384E57"/>
    <w:rsid w:val="00385D97"/>
    <w:rsid w:val="003861BD"/>
    <w:rsid w:val="0038634C"/>
    <w:rsid w:val="00386A4B"/>
    <w:rsid w:val="003873CB"/>
    <w:rsid w:val="003874ED"/>
    <w:rsid w:val="00387788"/>
    <w:rsid w:val="0039069C"/>
    <w:rsid w:val="00390F10"/>
    <w:rsid w:val="00390FFE"/>
    <w:rsid w:val="00391391"/>
    <w:rsid w:val="00391508"/>
    <w:rsid w:val="00393E92"/>
    <w:rsid w:val="00395552"/>
    <w:rsid w:val="003957FB"/>
    <w:rsid w:val="003959E0"/>
    <w:rsid w:val="00395DB8"/>
    <w:rsid w:val="003975D6"/>
    <w:rsid w:val="003977FA"/>
    <w:rsid w:val="003A044D"/>
    <w:rsid w:val="003A0779"/>
    <w:rsid w:val="003A0EC6"/>
    <w:rsid w:val="003A1483"/>
    <w:rsid w:val="003A14ED"/>
    <w:rsid w:val="003A1842"/>
    <w:rsid w:val="003A1877"/>
    <w:rsid w:val="003A2963"/>
    <w:rsid w:val="003A29C3"/>
    <w:rsid w:val="003A3822"/>
    <w:rsid w:val="003A4433"/>
    <w:rsid w:val="003A4BF9"/>
    <w:rsid w:val="003A5B94"/>
    <w:rsid w:val="003A5D02"/>
    <w:rsid w:val="003A6071"/>
    <w:rsid w:val="003A6363"/>
    <w:rsid w:val="003A7490"/>
    <w:rsid w:val="003A7C1D"/>
    <w:rsid w:val="003B0E92"/>
    <w:rsid w:val="003B0FC9"/>
    <w:rsid w:val="003B20AB"/>
    <w:rsid w:val="003B31D4"/>
    <w:rsid w:val="003B38D8"/>
    <w:rsid w:val="003B3BF8"/>
    <w:rsid w:val="003B41D8"/>
    <w:rsid w:val="003B423E"/>
    <w:rsid w:val="003B49BF"/>
    <w:rsid w:val="003B5A98"/>
    <w:rsid w:val="003B5C56"/>
    <w:rsid w:val="003B5C5B"/>
    <w:rsid w:val="003B5F08"/>
    <w:rsid w:val="003B625B"/>
    <w:rsid w:val="003B6F79"/>
    <w:rsid w:val="003B757E"/>
    <w:rsid w:val="003B790D"/>
    <w:rsid w:val="003B7B37"/>
    <w:rsid w:val="003C02FE"/>
    <w:rsid w:val="003C07E2"/>
    <w:rsid w:val="003C1422"/>
    <w:rsid w:val="003C14EA"/>
    <w:rsid w:val="003C151D"/>
    <w:rsid w:val="003C1E0C"/>
    <w:rsid w:val="003C2488"/>
    <w:rsid w:val="003C2854"/>
    <w:rsid w:val="003C2FA0"/>
    <w:rsid w:val="003C31F9"/>
    <w:rsid w:val="003C4265"/>
    <w:rsid w:val="003C4302"/>
    <w:rsid w:val="003C45F3"/>
    <w:rsid w:val="003C4742"/>
    <w:rsid w:val="003C5842"/>
    <w:rsid w:val="003C58E3"/>
    <w:rsid w:val="003C6330"/>
    <w:rsid w:val="003C659D"/>
    <w:rsid w:val="003C6882"/>
    <w:rsid w:val="003C7704"/>
    <w:rsid w:val="003C7DD0"/>
    <w:rsid w:val="003D1259"/>
    <w:rsid w:val="003D162E"/>
    <w:rsid w:val="003D1DC0"/>
    <w:rsid w:val="003D2BA5"/>
    <w:rsid w:val="003D2FF7"/>
    <w:rsid w:val="003D3D37"/>
    <w:rsid w:val="003D3FE0"/>
    <w:rsid w:val="003D4354"/>
    <w:rsid w:val="003D440F"/>
    <w:rsid w:val="003D55B2"/>
    <w:rsid w:val="003D6597"/>
    <w:rsid w:val="003D69F9"/>
    <w:rsid w:val="003D6CDA"/>
    <w:rsid w:val="003D7003"/>
    <w:rsid w:val="003D7618"/>
    <w:rsid w:val="003D792C"/>
    <w:rsid w:val="003E031E"/>
    <w:rsid w:val="003E0EBD"/>
    <w:rsid w:val="003E11F0"/>
    <w:rsid w:val="003E1553"/>
    <w:rsid w:val="003E1D04"/>
    <w:rsid w:val="003E2165"/>
    <w:rsid w:val="003E21E5"/>
    <w:rsid w:val="003E2205"/>
    <w:rsid w:val="003E2369"/>
    <w:rsid w:val="003E2D64"/>
    <w:rsid w:val="003E2F4C"/>
    <w:rsid w:val="003E323B"/>
    <w:rsid w:val="003E3A77"/>
    <w:rsid w:val="003E3FB8"/>
    <w:rsid w:val="003E4425"/>
    <w:rsid w:val="003E5BC7"/>
    <w:rsid w:val="003E642B"/>
    <w:rsid w:val="003E6469"/>
    <w:rsid w:val="003E6489"/>
    <w:rsid w:val="003E75D0"/>
    <w:rsid w:val="003E7784"/>
    <w:rsid w:val="003E7BB9"/>
    <w:rsid w:val="003F0104"/>
    <w:rsid w:val="003F0327"/>
    <w:rsid w:val="003F0354"/>
    <w:rsid w:val="003F0429"/>
    <w:rsid w:val="003F104D"/>
    <w:rsid w:val="003F1C3D"/>
    <w:rsid w:val="003F1F5B"/>
    <w:rsid w:val="003F28EC"/>
    <w:rsid w:val="003F3184"/>
    <w:rsid w:val="003F33A3"/>
    <w:rsid w:val="003F34FE"/>
    <w:rsid w:val="003F3750"/>
    <w:rsid w:val="003F392A"/>
    <w:rsid w:val="003F44CC"/>
    <w:rsid w:val="003F4604"/>
    <w:rsid w:val="003F464B"/>
    <w:rsid w:val="003F4AA9"/>
    <w:rsid w:val="003F563A"/>
    <w:rsid w:val="003F5BD7"/>
    <w:rsid w:val="003F5D67"/>
    <w:rsid w:val="003F5FD1"/>
    <w:rsid w:val="003F63E5"/>
    <w:rsid w:val="003F642C"/>
    <w:rsid w:val="003F66D8"/>
    <w:rsid w:val="00400F0E"/>
    <w:rsid w:val="0040153E"/>
    <w:rsid w:val="00402A65"/>
    <w:rsid w:val="0040307A"/>
    <w:rsid w:val="0040328E"/>
    <w:rsid w:val="004033C6"/>
    <w:rsid w:val="0040397B"/>
    <w:rsid w:val="004042E2"/>
    <w:rsid w:val="004049D8"/>
    <w:rsid w:val="00404D78"/>
    <w:rsid w:val="004052C1"/>
    <w:rsid w:val="00405CE9"/>
    <w:rsid w:val="00406677"/>
    <w:rsid w:val="00406780"/>
    <w:rsid w:val="00407033"/>
    <w:rsid w:val="00407CB0"/>
    <w:rsid w:val="00410056"/>
    <w:rsid w:val="004120FE"/>
    <w:rsid w:val="0041236D"/>
    <w:rsid w:val="0041296E"/>
    <w:rsid w:val="004129BA"/>
    <w:rsid w:val="004129D4"/>
    <w:rsid w:val="0041317C"/>
    <w:rsid w:val="00413530"/>
    <w:rsid w:val="00413A20"/>
    <w:rsid w:val="00413BC5"/>
    <w:rsid w:val="0041449F"/>
    <w:rsid w:val="00414632"/>
    <w:rsid w:val="0041467A"/>
    <w:rsid w:val="00414C4E"/>
    <w:rsid w:val="00415D2B"/>
    <w:rsid w:val="00415EC1"/>
    <w:rsid w:val="004163B9"/>
    <w:rsid w:val="00417400"/>
    <w:rsid w:val="004174FD"/>
    <w:rsid w:val="0041750D"/>
    <w:rsid w:val="004177EC"/>
    <w:rsid w:val="00417DC2"/>
    <w:rsid w:val="004204B6"/>
    <w:rsid w:val="0042163B"/>
    <w:rsid w:val="00421A78"/>
    <w:rsid w:val="00422FE6"/>
    <w:rsid w:val="0042334F"/>
    <w:rsid w:val="00423C01"/>
    <w:rsid w:val="004242CD"/>
    <w:rsid w:val="00424816"/>
    <w:rsid w:val="00424AEA"/>
    <w:rsid w:val="00424EC5"/>
    <w:rsid w:val="004252B3"/>
    <w:rsid w:val="00426155"/>
    <w:rsid w:val="0042747B"/>
    <w:rsid w:val="00427783"/>
    <w:rsid w:val="00427CAD"/>
    <w:rsid w:val="0043123C"/>
    <w:rsid w:val="004313AB"/>
    <w:rsid w:val="00431862"/>
    <w:rsid w:val="00431CCD"/>
    <w:rsid w:val="00432542"/>
    <w:rsid w:val="004325D9"/>
    <w:rsid w:val="00432761"/>
    <w:rsid w:val="00432CAD"/>
    <w:rsid w:val="004330E4"/>
    <w:rsid w:val="00433174"/>
    <w:rsid w:val="004342C1"/>
    <w:rsid w:val="0043482B"/>
    <w:rsid w:val="00434F4A"/>
    <w:rsid w:val="004363DA"/>
    <w:rsid w:val="00437F42"/>
    <w:rsid w:val="00440988"/>
    <w:rsid w:val="00440AD2"/>
    <w:rsid w:val="004416A2"/>
    <w:rsid w:val="004419DF"/>
    <w:rsid w:val="004429D8"/>
    <w:rsid w:val="00442DC2"/>
    <w:rsid w:val="00443E93"/>
    <w:rsid w:val="004454D2"/>
    <w:rsid w:val="00445841"/>
    <w:rsid w:val="0044599D"/>
    <w:rsid w:val="00446024"/>
    <w:rsid w:val="00446902"/>
    <w:rsid w:val="00446919"/>
    <w:rsid w:val="00446C46"/>
    <w:rsid w:val="0044712B"/>
    <w:rsid w:val="00447305"/>
    <w:rsid w:val="004473F6"/>
    <w:rsid w:val="00447F0A"/>
    <w:rsid w:val="0045006C"/>
    <w:rsid w:val="00450CA8"/>
    <w:rsid w:val="00451F5F"/>
    <w:rsid w:val="004525AA"/>
    <w:rsid w:val="004531A5"/>
    <w:rsid w:val="0045341F"/>
    <w:rsid w:val="00453F93"/>
    <w:rsid w:val="004541F5"/>
    <w:rsid w:val="00454340"/>
    <w:rsid w:val="004550DC"/>
    <w:rsid w:val="0045618F"/>
    <w:rsid w:val="00456277"/>
    <w:rsid w:val="00456325"/>
    <w:rsid w:val="004571F1"/>
    <w:rsid w:val="00457839"/>
    <w:rsid w:val="00457C82"/>
    <w:rsid w:val="00457FAC"/>
    <w:rsid w:val="00460953"/>
    <w:rsid w:val="0046108D"/>
    <w:rsid w:val="004610BB"/>
    <w:rsid w:val="00461BE4"/>
    <w:rsid w:val="00462093"/>
    <w:rsid w:val="00462289"/>
    <w:rsid w:val="0046310F"/>
    <w:rsid w:val="0046388B"/>
    <w:rsid w:val="004642C8"/>
    <w:rsid w:val="00465612"/>
    <w:rsid w:val="00470D6B"/>
    <w:rsid w:val="004712BB"/>
    <w:rsid w:val="00471AC9"/>
    <w:rsid w:val="00471F5A"/>
    <w:rsid w:val="0047342A"/>
    <w:rsid w:val="00473B40"/>
    <w:rsid w:val="00473BBE"/>
    <w:rsid w:val="00474713"/>
    <w:rsid w:val="0047496C"/>
    <w:rsid w:val="00474B3D"/>
    <w:rsid w:val="00474CB9"/>
    <w:rsid w:val="004756F0"/>
    <w:rsid w:val="004757A7"/>
    <w:rsid w:val="00476321"/>
    <w:rsid w:val="00476E3D"/>
    <w:rsid w:val="00477236"/>
    <w:rsid w:val="00477349"/>
    <w:rsid w:val="00477F87"/>
    <w:rsid w:val="0048002E"/>
    <w:rsid w:val="0048060D"/>
    <w:rsid w:val="00480A2C"/>
    <w:rsid w:val="00480FF4"/>
    <w:rsid w:val="0048122F"/>
    <w:rsid w:val="00481347"/>
    <w:rsid w:val="00481620"/>
    <w:rsid w:val="004818FC"/>
    <w:rsid w:val="00481D25"/>
    <w:rsid w:val="00481E90"/>
    <w:rsid w:val="00482B1D"/>
    <w:rsid w:val="00483017"/>
    <w:rsid w:val="0048333B"/>
    <w:rsid w:val="00483BFD"/>
    <w:rsid w:val="00483F1A"/>
    <w:rsid w:val="004848EA"/>
    <w:rsid w:val="00484AE1"/>
    <w:rsid w:val="004859C1"/>
    <w:rsid w:val="00486DF3"/>
    <w:rsid w:val="00486F5A"/>
    <w:rsid w:val="00487889"/>
    <w:rsid w:val="00487905"/>
    <w:rsid w:val="00487A6C"/>
    <w:rsid w:val="00491169"/>
    <w:rsid w:val="0049160E"/>
    <w:rsid w:val="0049175A"/>
    <w:rsid w:val="004919DB"/>
    <w:rsid w:val="004924E7"/>
    <w:rsid w:val="00492A07"/>
    <w:rsid w:val="004939C4"/>
    <w:rsid w:val="00494503"/>
    <w:rsid w:val="00494874"/>
    <w:rsid w:val="00495741"/>
    <w:rsid w:val="0049620D"/>
    <w:rsid w:val="00496264"/>
    <w:rsid w:val="0049670A"/>
    <w:rsid w:val="0049684C"/>
    <w:rsid w:val="00496EC6"/>
    <w:rsid w:val="0049705B"/>
    <w:rsid w:val="004970A5"/>
    <w:rsid w:val="00497245"/>
    <w:rsid w:val="004972CA"/>
    <w:rsid w:val="00497429"/>
    <w:rsid w:val="004975A6"/>
    <w:rsid w:val="00497A57"/>
    <w:rsid w:val="004A0479"/>
    <w:rsid w:val="004A0676"/>
    <w:rsid w:val="004A06F2"/>
    <w:rsid w:val="004A0EB3"/>
    <w:rsid w:val="004A17BA"/>
    <w:rsid w:val="004A1803"/>
    <w:rsid w:val="004A2398"/>
    <w:rsid w:val="004A2E47"/>
    <w:rsid w:val="004A3448"/>
    <w:rsid w:val="004A4359"/>
    <w:rsid w:val="004A51E2"/>
    <w:rsid w:val="004A57CC"/>
    <w:rsid w:val="004A5EBF"/>
    <w:rsid w:val="004A663C"/>
    <w:rsid w:val="004A6AE3"/>
    <w:rsid w:val="004A7170"/>
    <w:rsid w:val="004A725B"/>
    <w:rsid w:val="004A7277"/>
    <w:rsid w:val="004A7BC9"/>
    <w:rsid w:val="004A7CAC"/>
    <w:rsid w:val="004A7CE6"/>
    <w:rsid w:val="004A7F66"/>
    <w:rsid w:val="004B0835"/>
    <w:rsid w:val="004B1B61"/>
    <w:rsid w:val="004B2DF2"/>
    <w:rsid w:val="004B3B1C"/>
    <w:rsid w:val="004B3E99"/>
    <w:rsid w:val="004B4360"/>
    <w:rsid w:val="004B5976"/>
    <w:rsid w:val="004B6327"/>
    <w:rsid w:val="004B7C5A"/>
    <w:rsid w:val="004C00C8"/>
    <w:rsid w:val="004C018B"/>
    <w:rsid w:val="004C0278"/>
    <w:rsid w:val="004C12E3"/>
    <w:rsid w:val="004C19D2"/>
    <w:rsid w:val="004C1EAC"/>
    <w:rsid w:val="004C2638"/>
    <w:rsid w:val="004C2C8B"/>
    <w:rsid w:val="004C4315"/>
    <w:rsid w:val="004C4D7A"/>
    <w:rsid w:val="004C5182"/>
    <w:rsid w:val="004C5DDB"/>
    <w:rsid w:val="004C6AA8"/>
    <w:rsid w:val="004C783B"/>
    <w:rsid w:val="004C7B6C"/>
    <w:rsid w:val="004C7BB0"/>
    <w:rsid w:val="004C7C6D"/>
    <w:rsid w:val="004C7DDF"/>
    <w:rsid w:val="004C7E17"/>
    <w:rsid w:val="004D02FA"/>
    <w:rsid w:val="004D0383"/>
    <w:rsid w:val="004D04A7"/>
    <w:rsid w:val="004D14D9"/>
    <w:rsid w:val="004D196F"/>
    <w:rsid w:val="004D1DE6"/>
    <w:rsid w:val="004D2416"/>
    <w:rsid w:val="004D2E02"/>
    <w:rsid w:val="004D370E"/>
    <w:rsid w:val="004D38B7"/>
    <w:rsid w:val="004D4C49"/>
    <w:rsid w:val="004D4DE9"/>
    <w:rsid w:val="004D5911"/>
    <w:rsid w:val="004D6567"/>
    <w:rsid w:val="004D6BA6"/>
    <w:rsid w:val="004D738B"/>
    <w:rsid w:val="004D7797"/>
    <w:rsid w:val="004E02F1"/>
    <w:rsid w:val="004E0BA3"/>
    <w:rsid w:val="004E0C59"/>
    <w:rsid w:val="004E124F"/>
    <w:rsid w:val="004E1B38"/>
    <w:rsid w:val="004E279C"/>
    <w:rsid w:val="004E2ABA"/>
    <w:rsid w:val="004E2B9C"/>
    <w:rsid w:val="004E2CD6"/>
    <w:rsid w:val="004E3CE2"/>
    <w:rsid w:val="004E4E30"/>
    <w:rsid w:val="004E4F12"/>
    <w:rsid w:val="004E54F4"/>
    <w:rsid w:val="004E57AC"/>
    <w:rsid w:val="004E5A7F"/>
    <w:rsid w:val="004E689A"/>
    <w:rsid w:val="004E72E7"/>
    <w:rsid w:val="004E73D7"/>
    <w:rsid w:val="004F1C62"/>
    <w:rsid w:val="004F3712"/>
    <w:rsid w:val="004F436E"/>
    <w:rsid w:val="004F4810"/>
    <w:rsid w:val="004F507B"/>
    <w:rsid w:val="004F63A5"/>
    <w:rsid w:val="004F6AFC"/>
    <w:rsid w:val="004F6D12"/>
    <w:rsid w:val="004F7009"/>
    <w:rsid w:val="004F7226"/>
    <w:rsid w:val="004F75EB"/>
    <w:rsid w:val="004F76FD"/>
    <w:rsid w:val="004F7D2C"/>
    <w:rsid w:val="00500649"/>
    <w:rsid w:val="00500F3E"/>
    <w:rsid w:val="00503DAA"/>
    <w:rsid w:val="00503ED8"/>
    <w:rsid w:val="00504A79"/>
    <w:rsid w:val="00505261"/>
    <w:rsid w:val="00505D34"/>
    <w:rsid w:val="005064B8"/>
    <w:rsid w:val="00506599"/>
    <w:rsid w:val="00506FAB"/>
    <w:rsid w:val="00506FB8"/>
    <w:rsid w:val="005074B8"/>
    <w:rsid w:val="00507AA3"/>
    <w:rsid w:val="0051074E"/>
    <w:rsid w:val="00511E25"/>
    <w:rsid w:val="00511FEF"/>
    <w:rsid w:val="0051205D"/>
    <w:rsid w:val="005124D9"/>
    <w:rsid w:val="00513A25"/>
    <w:rsid w:val="005143BC"/>
    <w:rsid w:val="00514768"/>
    <w:rsid w:val="00514A8E"/>
    <w:rsid w:val="00515273"/>
    <w:rsid w:val="00516662"/>
    <w:rsid w:val="005200E2"/>
    <w:rsid w:val="00520BC0"/>
    <w:rsid w:val="00520F4A"/>
    <w:rsid w:val="0052159B"/>
    <w:rsid w:val="00521C76"/>
    <w:rsid w:val="00522D01"/>
    <w:rsid w:val="00522DEF"/>
    <w:rsid w:val="00522F16"/>
    <w:rsid w:val="005238ED"/>
    <w:rsid w:val="00523902"/>
    <w:rsid w:val="00523C63"/>
    <w:rsid w:val="005247CC"/>
    <w:rsid w:val="005261DC"/>
    <w:rsid w:val="0052631E"/>
    <w:rsid w:val="00526549"/>
    <w:rsid w:val="005306F5"/>
    <w:rsid w:val="00530BF7"/>
    <w:rsid w:val="00530DB5"/>
    <w:rsid w:val="00530E34"/>
    <w:rsid w:val="005310F2"/>
    <w:rsid w:val="00531CB7"/>
    <w:rsid w:val="0053228B"/>
    <w:rsid w:val="005326E8"/>
    <w:rsid w:val="00533D94"/>
    <w:rsid w:val="00534768"/>
    <w:rsid w:val="00534946"/>
    <w:rsid w:val="00534A3D"/>
    <w:rsid w:val="00534C22"/>
    <w:rsid w:val="005351D8"/>
    <w:rsid w:val="0053587B"/>
    <w:rsid w:val="00536AC7"/>
    <w:rsid w:val="00536C21"/>
    <w:rsid w:val="0054038E"/>
    <w:rsid w:val="00541579"/>
    <w:rsid w:val="0054189D"/>
    <w:rsid w:val="005426EB"/>
    <w:rsid w:val="005427D9"/>
    <w:rsid w:val="0054290E"/>
    <w:rsid w:val="00542CB1"/>
    <w:rsid w:val="00542F3F"/>
    <w:rsid w:val="00542F99"/>
    <w:rsid w:val="00543C68"/>
    <w:rsid w:val="005442B0"/>
    <w:rsid w:val="00544636"/>
    <w:rsid w:val="005446D7"/>
    <w:rsid w:val="00544E3A"/>
    <w:rsid w:val="00544F19"/>
    <w:rsid w:val="00544F5E"/>
    <w:rsid w:val="00545471"/>
    <w:rsid w:val="005457BD"/>
    <w:rsid w:val="005466FD"/>
    <w:rsid w:val="00547934"/>
    <w:rsid w:val="00547990"/>
    <w:rsid w:val="005506F0"/>
    <w:rsid w:val="00550A7C"/>
    <w:rsid w:val="00550B91"/>
    <w:rsid w:val="0055184F"/>
    <w:rsid w:val="00551926"/>
    <w:rsid w:val="00551991"/>
    <w:rsid w:val="00551CD1"/>
    <w:rsid w:val="0055246A"/>
    <w:rsid w:val="0055293C"/>
    <w:rsid w:val="00552A89"/>
    <w:rsid w:val="00552D33"/>
    <w:rsid w:val="00552E5D"/>
    <w:rsid w:val="00553161"/>
    <w:rsid w:val="00553217"/>
    <w:rsid w:val="005539D7"/>
    <w:rsid w:val="00553ACB"/>
    <w:rsid w:val="00553BF2"/>
    <w:rsid w:val="00553C86"/>
    <w:rsid w:val="0055438C"/>
    <w:rsid w:val="005553E5"/>
    <w:rsid w:val="0055568D"/>
    <w:rsid w:val="00555CC6"/>
    <w:rsid w:val="00555FDE"/>
    <w:rsid w:val="00557141"/>
    <w:rsid w:val="00557E11"/>
    <w:rsid w:val="00557F2B"/>
    <w:rsid w:val="005604F4"/>
    <w:rsid w:val="00560BFB"/>
    <w:rsid w:val="005629B7"/>
    <w:rsid w:val="00563016"/>
    <w:rsid w:val="0056338C"/>
    <w:rsid w:val="00563785"/>
    <w:rsid w:val="005642F3"/>
    <w:rsid w:val="00564412"/>
    <w:rsid w:val="00564B65"/>
    <w:rsid w:val="00564C99"/>
    <w:rsid w:val="00565096"/>
    <w:rsid w:val="005667AA"/>
    <w:rsid w:val="00566BC9"/>
    <w:rsid w:val="00567C29"/>
    <w:rsid w:val="00567E0F"/>
    <w:rsid w:val="00567E7A"/>
    <w:rsid w:val="00570A2C"/>
    <w:rsid w:val="00571795"/>
    <w:rsid w:val="00571887"/>
    <w:rsid w:val="00571DBE"/>
    <w:rsid w:val="00571E12"/>
    <w:rsid w:val="00572721"/>
    <w:rsid w:val="00572A0E"/>
    <w:rsid w:val="005736E7"/>
    <w:rsid w:val="00573BC4"/>
    <w:rsid w:val="00573D13"/>
    <w:rsid w:val="005746A7"/>
    <w:rsid w:val="00574A52"/>
    <w:rsid w:val="00574F73"/>
    <w:rsid w:val="00575F4D"/>
    <w:rsid w:val="005801C8"/>
    <w:rsid w:val="00581B37"/>
    <w:rsid w:val="00582500"/>
    <w:rsid w:val="005828CE"/>
    <w:rsid w:val="00583999"/>
    <w:rsid w:val="00584415"/>
    <w:rsid w:val="00584A4C"/>
    <w:rsid w:val="00584BC8"/>
    <w:rsid w:val="005855D4"/>
    <w:rsid w:val="00585CD7"/>
    <w:rsid w:val="005861CE"/>
    <w:rsid w:val="0058772B"/>
    <w:rsid w:val="0058772F"/>
    <w:rsid w:val="00587985"/>
    <w:rsid w:val="00587D9D"/>
    <w:rsid w:val="005902B6"/>
    <w:rsid w:val="0059082A"/>
    <w:rsid w:val="00591157"/>
    <w:rsid w:val="0059124A"/>
    <w:rsid w:val="00591C72"/>
    <w:rsid w:val="00591E10"/>
    <w:rsid w:val="005920C2"/>
    <w:rsid w:val="00592356"/>
    <w:rsid w:val="00592C56"/>
    <w:rsid w:val="00593386"/>
    <w:rsid w:val="005938D0"/>
    <w:rsid w:val="00596A34"/>
    <w:rsid w:val="00596FF1"/>
    <w:rsid w:val="00597340"/>
    <w:rsid w:val="00597B5A"/>
    <w:rsid w:val="00597CEC"/>
    <w:rsid w:val="00597DBB"/>
    <w:rsid w:val="005A03AD"/>
    <w:rsid w:val="005A0A0C"/>
    <w:rsid w:val="005A0B5D"/>
    <w:rsid w:val="005A247D"/>
    <w:rsid w:val="005A2AE3"/>
    <w:rsid w:val="005A336B"/>
    <w:rsid w:val="005A37ED"/>
    <w:rsid w:val="005A3A92"/>
    <w:rsid w:val="005A3DD1"/>
    <w:rsid w:val="005A48CE"/>
    <w:rsid w:val="005A51D1"/>
    <w:rsid w:val="005A53B1"/>
    <w:rsid w:val="005A549C"/>
    <w:rsid w:val="005A57F4"/>
    <w:rsid w:val="005A5E78"/>
    <w:rsid w:val="005A61F2"/>
    <w:rsid w:val="005A6ECE"/>
    <w:rsid w:val="005A7392"/>
    <w:rsid w:val="005B050B"/>
    <w:rsid w:val="005B05CE"/>
    <w:rsid w:val="005B0BA0"/>
    <w:rsid w:val="005B1363"/>
    <w:rsid w:val="005B2880"/>
    <w:rsid w:val="005B2C10"/>
    <w:rsid w:val="005B303D"/>
    <w:rsid w:val="005B38D3"/>
    <w:rsid w:val="005B4041"/>
    <w:rsid w:val="005B48E7"/>
    <w:rsid w:val="005B4EBA"/>
    <w:rsid w:val="005B518F"/>
    <w:rsid w:val="005B524B"/>
    <w:rsid w:val="005B54D9"/>
    <w:rsid w:val="005C097E"/>
    <w:rsid w:val="005C0A76"/>
    <w:rsid w:val="005C0CE2"/>
    <w:rsid w:val="005C0DF3"/>
    <w:rsid w:val="005C0EE6"/>
    <w:rsid w:val="005C1B38"/>
    <w:rsid w:val="005C22DF"/>
    <w:rsid w:val="005C3AA7"/>
    <w:rsid w:val="005C3CDE"/>
    <w:rsid w:val="005C3CE2"/>
    <w:rsid w:val="005C4100"/>
    <w:rsid w:val="005C4388"/>
    <w:rsid w:val="005C4515"/>
    <w:rsid w:val="005C4980"/>
    <w:rsid w:val="005C4B42"/>
    <w:rsid w:val="005C4FEE"/>
    <w:rsid w:val="005C5CFE"/>
    <w:rsid w:val="005C5D8F"/>
    <w:rsid w:val="005C6D87"/>
    <w:rsid w:val="005C6DB2"/>
    <w:rsid w:val="005C7545"/>
    <w:rsid w:val="005C76CE"/>
    <w:rsid w:val="005C7761"/>
    <w:rsid w:val="005C7E81"/>
    <w:rsid w:val="005D000C"/>
    <w:rsid w:val="005D0EF6"/>
    <w:rsid w:val="005D11C7"/>
    <w:rsid w:val="005D132C"/>
    <w:rsid w:val="005D1579"/>
    <w:rsid w:val="005D1A61"/>
    <w:rsid w:val="005D1B39"/>
    <w:rsid w:val="005D3264"/>
    <w:rsid w:val="005D39BF"/>
    <w:rsid w:val="005D43CA"/>
    <w:rsid w:val="005D4C47"/>
    <w:rsid w:val="005D5027"/>
    <w:rsid w:val="005D5350"/>
    <w:rsid w:val="005D5ADF"/>
    <w:rsid w:val="005D6991"/>
    <w:rsid w:val="005D7063"/>
    <w:rsid w:val="005D7289"/>
    <w:rsid w:val="005D74E4"/>
    <w:rsid w:val="005D7A76"/>
    <w:rsid w:val="005E032F"/>
    <w:rsid w:val="005E049F"/>
    <w:rsid w:val="005E17D2"/>
    <w:rsid w:val="005E1805"/>
    <w:rsid w:val="005E193D"/>
    <w:rsid w:val="005E2355"/>
    <w:rsid w:val="005E23FC"/>
    <w:rsid w:val="005E261B"/>
    <w:rsid w:val="005E28E8"/>
    <w:rsid w:val="005E3D36"/>
    <w:rsid w:val="005E4E94"/>
    <w:rsid w:val="005E5112"/>
    <w:rsid w:val="005E532A"/>
    <w:rsid w:val="005E638B"/>
    <w:rsid w:val="005E68FF"/>
    <w:rsid w:val="005E69A9"/>
    <w:rsid w:val="005E6DD3"/>
    <w:rsid w:val="005E7129"/>
    <w:rsid w:val="005F0DAE"/>
    <w:rsid w:val="005F0DCD"/>
    <w:rsid w:val="005F18E0"/>
    <w:rsid w:val="005F2470"/>
    <w:rsid w:val="005F2B2A"/>
    <w:rsid w:val="005F2F90"/>
    <w:rsid w:val="005F3C7F"/>
    <w:rsid w:val="005F3CB1"/>
    <w:rsid w:val="005F43C8"/>
    <w:rsid w:val="005F445D"/>
    <w:rsid w:val="005F451C"/>
    <w:rsid w:val="005F4676"/>
    <w:rsid w:val="005F4E08"/>
    <w:rsid w:val="005F4E22"/>
    <w:rsid w:val="005F4E9D"/>
    <w:rsid w:val="005F5F5A"/>
    <w:rsid w:val="005F63F7"/>
    <w:rsid w:val="005F66A6"/>
    <w:rsid w:val="005F7288"/>
    <w:rsid w:val="005F73E9"/>
    <w:rsid w:val="005F7450"/>
    <w:rsid w:val="005F74C4"/>
    <w:rsid w:val="005F7B8B"/>
    <w:rsid w:val="006006E5"/>
    <w:rsid w:val="006006FA"/>
    <w:rsid w:val="00601055"/>
    <w:rsid w:val="006011DB"/>
    <w:rsid w:val="00601D74"/>
    <w:rsid w:val="006025CC"/>
    <w:rsid w:val="00602A5A"/>
    <w:rsid w:val="00603D44"/>
    <w:rsid w:val="006045E9"/>
    <w:rsid w:val="00605855"/>
    <w:rsid w:val="00605EF1"/>
    <w:rsid w:val="006069F4"/>
    <w:rsid w:val="00606BEE"/>
    <w:rsid w:val="006076C3"/>
    <w:rsid w:val="00610B9D"/>
    <w:rsid w:val="00610CAD"/>
    <w:rsid w:val="006113FB"/>
    <w:rsid w:val="00611C74"/>
    <w:rsid w:val="006130C8"/>
    <w:rsid w:val="0061356C"/>
    <w:rsid w:val="0061388C"/>
    <w:rsid w:val="00613934"/>
    <w:rsid w:val="00613A71"/>
    <w:rsid w:val="00613A85"/>
    <w:rsid w:val="006153C4"/>
    <w:rsid w:val="00615543"/>
    <w:rsid w:val="00616145"/>
    <w:rsid w:val="006167A9"/>
    <w:rsid w:val="00616919"/>
    <w:rsid w:val="00617C74"/>
    <w:rsid w:val="006205D9"/>
    <w:rsid w:val="006207D3"/>
    <w:rsid w:val="00620934"/>
    <w:rsid w:val="00620BEB"/>
    <w:rsid w:val="00620CE3"/>
    <w:rsid w:val="00621521"/>
    <w:rsid w:val="00621928"/>
    <w:rsid w:val="00621C0C"/>
    <w:rsid w:val="006220BD"/>
    <w:rsid w:val="00623943"/>
    <w:rsid w:val="00623C83"/>
    <w:rsid w:val="00623F8A"/>
    <w:rsid w:val="006242F4"/>
    <w:rsid w:val="0062497F"/>
    <w:rsid w:val="00625DBE"/>
    <w:rsid w:val="00626341"/>
    <w:rsid w:val="00627434"/>
    <w:rsid w:val="006274BD"/>
    <w:rsid w:val="00627C73"/>
    <w:rsid w:val="006302E9"/>
    <w:rsid w:val="0063085A"/>
    <w:rsid w:val="00632519"/>
    <w:rsid w:val="006329CC"/>
    <w:rsid w:val="00632B50"/>
    <w:rsid w:val="00632CBD"/>
    <w:rsid w:val="006330EA"/>
    <w:rsid w:val="0063473E"/>
    <w:rsid w:val="006358DA"/>
    <w:rsid w:val="00636376"/>
    <w:rsid w:val="006373CE"/>
    <w:rsid w:val="0063748C"/>
    <w:rsid w:val="00637918"/>
    <w:rsid w:val="00637CF0"/>
    <w:rsid w:val="00637DD7"/>
    <w:rsid w:val="00640451"/>
    <w:rsid w:val="006405E5"/>
    <w:rsid w:val="006406CB"/>
    <w:rsid w:val="00640768"/>
    <w:rsid w:val="00640798"/>
    <w:rsid w:val="00640BF5"/>
    <w:rsid w:val="00641AD3"/>
    <w:rsid w:val="006432C7"/>
    <w:rsid w:val="006438C2"/>
    <w:rsid w:val="00643BA1"/>
    <w:rsid w:val="0064404B"/>
    <w:rsid w:val="0064441E"/>
    <w:rsid w:val="00644F72"/>
    <w:rsid w:val="006457BF"/>
    <w:rsid w:val="006478D0"/>
    <w:rsid w:val="00650258"/>
    <w:rsid w:val="00650F13"/>
    <w:rsid w:val="00651616"/>
    <w:rsid w:val="00651676"/>
    <w:rsid w:val="00651ABB"/>
    <w:rsid w:val="00651D9E"/>
    <w:rsid w:val="00652462"/>
    <w:rsid w:val="006524E2"/>
    <w:rsid w:val="00652EB2"/>
    <w:rsid w:val="006543B2"/>
    <w:rsid w:val="006555FD"/>
    <w:rsid w:val="00655A5D"/>
    <w:rsid w:val="006560BC"/>
    <w:rsid w:val="0065637B"/>
    <w:rsid w:val="0065669D"/>
    <w:rsid w:val="00657628"/>
    <w:rsid w:val="00661505"/>
    <w:rsid w:val="00661A14"/>
    <w:rsid w:val="0066222F"/>
    <w:rsid w:val="00662E0E"/>
    <w:rsid w:val="0066422D"/>
    <w:rsid w:val="00664932"/>
    <w:rsid w:val="00664A03"/>
    <w:rsid w:val="00664FF6"/>
    <w:rsid w:val="00665A49"/>
    <w:rsid w:val="00665D8B"/>
    <w:rsid w:val="00665EBD"/>
    <w:rsid w:val="006661E5"/>
    <w:rsid w:val="006665EE"/>
    <w:rsid w:val="00666B7D"/>
    <w:rsid w:val="00666DCB"/>
    <w:rsid w:val="006700A1"/>
    <w:rsid w:val="00670D4E"/>
    <w:rsid w:val="00671445"/>
    <w:rsid w:val="00671891"/>
    <w:rsid w:val="00671CFA"/>
    <w:rsid w:val="00671D3C"/>
    <w:rsid w:val="0067274E"/>
    <w:rsid w:val="006738FA"/>
    <w:rsid w:val="00673F7C"/>
    <w:rsid w:val="0067471D"/>
    <w:rsid w:val="00674765"/>
    <w:rsid w:val="00675D02"/>
    <w:rsid w:val="006776E6"/>
    <w:rsid w:val="00680548"/>
    <w:rsid w:val="00680B3C"/>
    <w:rsid w:val="0068110A"/>
    <w:rsid w:val="006814D8"/>
    <w:rsid w:val="00681D49"/>
    <w:rsid w:val="00682435"/>
    <w:rsid w:val="006827E1"/>
    <w:rsid w:val="00682D8F"/>
    <w:rsid w:val="00682DB3"/>
    <w:rsid w:val="00682F03"/>
    <w:rsid w:val="00683055"/>
    <w:rsid w:val="0068309C"/>
    <w:rsid w:val="0068315B"/>
    <w:rsid w:val="00683DCB"/>
    <w:rsid w:val="00684D51"/>
    <w:rsid w:val="00684E21"/>
    <w:rsid w:val="006854F5"/>
    <w:rsid w:val="006905FC"/>
    <w:rsid w:val="00691057"/>
    <w:rsid w:val="00691251"/>
    <w:rsid w:val="00691679"/>
    <w:rsid w:val="006916CE"/>
    <w:rsid w:val="00691B51"/>
    <w:rsid w:val="00691ED1"/>
    <w:rsid w:val="00691F09"/>
    <w:rsid w:val="00691F1C"/>
    <w:rsid w:val="0069202C"/>
    <w:rsid w:val="00692371"/>
    <w:rsid w:val="00692424"/>
    <w:rsid w:val="00692436"/>
    <w:rsid w:val="00692BB2"/>
    <w:rsid w:val="0069321E"/>
    <w:rsid w:val="006932F3"/>
    <w:rsid w:val="00693590"/>
    <w:rsid w:val="006935B9"/>
    <w:rsid w:val="006940A7"/>
    <w:rsid w:val="00694764"/>
    <w:rsid w:val="00694A4C"/>
    <w:rsid w:val="00694BA7"/>
    <w:rsid w:val="00695649"/>
    <w:rsid w:val="00695BE2"/>
    <w:rsid w:val="00695CED"/>
    <w:rsid w:val="0069637E"/>
    <w:rsid w:val="006963AC"/>
    <w:rsid w:val="00696F4F"/>
    <w:rsid w:val="00697E8B"/>
    <w:rsid w:val="006A0044"/>
    <w:rsid w:val="006A0409"/>
    <w:rsid w:val="006A086B"/>
    <w:rsid w:val="006A0C5E"/>
    <w:rsid w:val="006A1586"/>
    <w:rsid w:val="006A2432"/>
    <w:rsid w:val="006A25AC"/>
    <w:rsid w:val="006A33E7"/>
    <w:rsid w:val="006A3811"/>
    <w:rsid w:val="006A4059"/>
    <w:rsid w:val="006A5C25"/>
    <w:rsid w:val="006A5FFA"/>
    <w:rsid w:val="006A628C"/>
    <w:rsid w:val="006A62B2"/>
    <w:rsid w:val="006A6A16"/>
    <w:rsid w:val="006A7115"/>
    <w:rsid w:val="006A737A"/>
    <w:rsid w:val="006A7482"/>
    <w:rsid w:val="006A74E5"/>
    <w:rsid w:val="006A7F8B"/>
    <w:rsid w:val="006B0189"/>
    <w:rsid w:val="006B0266"/>
    <w:rsid w:val="006B0459"/>
    <w:rsid w:val="006B0D3F"/>
    <w:rsid w:val="006B2037"/>
    <w:rsid w:val="006B21A2"/>
    <w:rsid w:val="006B23E0"/>
    <w:rsid w:val="006B2626"/>
    <w:rsid w:val="006B35C5"/>
    <w:rsid w:val="006B36B0"/>
    <w:rsid w:val="006B3B59"/>
    <w:rsid w:val="006B3CDE"/>
    <w:rsid w:val="006B49D3"/>
    <w:rsid w:val="006B4B89"/>
    <w:rsid w:val="006B4DCB"/>
    <w:rsid w:val="006B61EF"/>
    <w:rsid w:val="006B6546"/>
    <w:rsid w:val="006B6F9E"/>
    <w:rsid w:val="006B7196"/>
    <w:rsid w:val="006B7D93"/>
    <w:rsid w:val="006C02D8"/>
    <w:rsid w:val="006C1649"/>
    <w:rsid w:val="006C180F"/>
    <w:rsid w:val="006C2471"/>
    <w:rsid w:val="006C2FE8"/>
    <w:rsid w:val="006C3729"/>
    <w:rsid w:val="006C3873"/>
    <w:rsid w:val="006C389A"/>
    <w:rsid w:val="006C4564"/>
    <w:rsid w:val="006C4654"/>
    <w:rsid w:val="006C46A6"/>
    <w:rsid w:val="006C485C"/>
    <w:rsid w:val="006C4941"/>
    <w:rsid w:val="006C4E2B"/>
    <w:rsid w:val="006C5C7C"/>
    <w:rsid w:val="006C639C"/>
    <w:rsid w:val="006C65F0"/>
    <w:rsid w:val="006C67C8"/>
    <w:rsid w:val="006C6A48"/>
    <w:rsid w:val="006C763D"/>
    <w:rsid w:val="006D003B"/>
    <w:rsid w:val="006D026D"/>
    <w:rsid w:val="006D033B"/>
    <w:rsid w:val="006D066E"/>
    <w:rsid w:val="006D0CAA"/>
    <w:rsid w:val="006D1670"/>
    <w:rsid w:val="006D1EA0"/>
    <w:rsid w:val="006D287C"/>
    <w:rsid w:val="006D2D9F"/>
    <w:rsid w:val="006D2FAD"/>
    <w:rsid w:val="006D3160"/>
    <w:rsid w:val="006D390A"/>
    <w:rsid w:val="006D3A54"/>
    <w:rsid w:val="006D4ABB"/>
    <w:rsid w:val="006D5204"/>
    <w:rsid w:val="006D6AE4"/>
    <w:rsid w:val="006D6C3E"/>
    <w:rsid w:val="006D6D5A"/>
    <w:rsid w:val="006D7C28"/>
    <w:rsid w:val="006E0072"/>
    <w:rsid w:val="006E0A0E"/>
    <w:rsid w:val="006E0A8A"/>
    <w:rsid w:val="006E0E57"/>
    <w:rsid w:val="006E124D"/>
    <w:rsid w:val="006E1EE4"/>
    <w:rsid w:val="006E1F52"/>
    <w:rsid w:val="006E2477"/>
    <w:rsid w:val="006E28B3"/>
    <w:rsid w:val="006E3137"/>
    <w:rsid w:val="006E3540"/>
    <w:rsid w:val="006E35C8"/>
    <w:rsid w:val="006E3710"/>
    <w:rsid w:val="006E3772"/>
    <w:rsid w:val="006E3E54"/>
    <w:rsid w:val="006E4278"/>
    <w:rsid w:val="006E4472"/>
    <w:rsid w:val="006E491F"/>
    <w:rsid w:val="006E56C7"/>
    <w:rsid w:val="006E6188"/>
    <w:rsid w:val="006E6BC3"/>
    <w:rsid w:val="006E6F57"/>
    <w:rsid w:val="006F012C"/>
    <w:rsid w:val="006F0439"/>
    <w:rsid w:val="006F04EF"/>
    <w:rsid w:val="006F1A16"/>
    <w:rsid w:val="006F1B57"/>
    <w:rsid w:val="006F1C54"/>
    <w:rsid w:val="006F214E"/>
    <w:rsid w:val="006F2B3E"/>
    <w:rsid w:val="006F38AD"/>
    <w:rsid w:val="006F3CFB"/>
    <w:rsid w:val="006F4355"/>
    <w:rsid w:val="006F4E08"/>
    <w:rsid w:val="006F4F9C"/>
    <w:rsid w:val="006F592F"/>
    <w:rsid w:val="006F6FEA"/>
    <w:rsid w:val="006F7901"/>
    <w:rsid w:val="006F7DC8"/>
    <w:rsid w:val="006F7FA3"/>
    <w:rsid w:val="00700DDD"/>
    <w:rsid w:val="00701656"/>
    <w:rsid w:val="00702D64"/>
    <w:rsid w:val="007031DE"/>
    <w:rsid w:val="007033C8"/>
    <w:rsid w:val="00703B04"/>
    <w:rsid w:val="007041C1"/>
    <w:rsid w:val="0070490B"/>
    <w:rsid w:val="00705337"/>
    <w:rsid w:val="0070617F"/>
    <w:rsid w:val="00706600"/>
    <w:rsid w:val="0070752B"/>
    <w:rsid w:val="007102A4"/>
    <w:rsid w:val="007104D0"/>
    <w:rsid w:val="00710681"/>
    <w:rsid w:val="00710711"/>
    <w:rsid w:val="00712403"/>
    <w:rsid w:val="00713857"/>
    <w:rsid w:val="00713C0C"/>
    <w:rsid w:val="00714A64"/>
    <w:rsid w:val="00715B56"/>
    <w:rsid w:val="00715BDF"/>
    <w:rsid w:val="00715F01"/>
    <w:rsid w:val="007175F2"/>
    <w:rsid w:val="007179C0"/>
    <w:rsid w:val="00717B67"/>
    <w:rsid w:val="00717D46"/>
    <w:rsid w:val="00720068"/>
    <w:rsid w:val="007202EC"/>
    <w:rsid w:val="00722C16"/>
    <w:rsid w:val="00722E80"/>
    <w:rsid w:val="00723808"/>
    <w:rsid w:val="007239DC"/>
    <w:rsid w:val="00723BDE"/>
    <w:rsid w:val="00723CAD"/>
    <w:rsid w:val="00723FEE"/>
    <w:rsid w:val="00724470"/>
    <w:rsid w:val="007248D2"/>
    <w:rsid w:val="00725C97"/>
    <w:rsid w:val="00726510"/>
    <w:rsid w:val="00726D39"/>
    <w:rsid w:val="0072734D"/>
    <w:rsid w:val="00727954"/>
    <w:rsid w:val="007305ED"/>
    <w:rsid w:val="0073074A"/>
    <w:rsid w:val="00730FFA"/>
    <w:rsid w:val="007317F0"/>
    <w:rsid w:val="00731B13"/>
    <w:rsid w:val="00732961"/>
    <w:rsid w:val="00732AD5"/>
    <w:rsid w:val="007332AD"/>
    <w:rsid w:val="00733520"/>
    <w:rsid w:val="00733EC8"/>
    <w:rsid w:val="00734568"/>
    <w:rsid w:val="007345A4"/>
    <w:rsid w:val="00734D74"/>
    <w:rsid w:val="00734ED7"/>
    <w:rsid w:val="0073576A"/>
    <w:rsid w:val="00736CF2"/>
    <w:rsid w:val="00736FC3"/>
    <w:rsid w:val="00736FF5"/>
    <w:rsid w:val="00737A0B"/>
    <w:rsid w:val="007401AD"/>
    <w:rsid w:val="0074158D"/>
    <w:rsid w:val="00741D4B"/>
    <w:rsid w:val="00742AA9"/>
    <w:rsid w:val="007431F0"/>
    <w:rsid w:val="007435A6"/>
    <w:rsid w:val="0074394F"/>
    <w:rsid w:val="007446B6"/>
    <w:rsid w:val="00745B44"/>
    <w:rsid w:val="00745F36"/>
    <w:rsid w:val="00746611"/>
    <w:rsid w:val="00746D36"/>
    <w:rsid w:val="00747111"/>
    <w:rsid w:val="0074763B"/>
    <w:rsid w:val="00747C1A"/>
    <w:rsid w:val="007501D2"/>
    <w:rsid w:val="00750E52"/>
    <w:rsid w:val="00750EB4"/>
    <w:rsid w:val="007513D8"/>
    <w:rsid w:val="007517F7"/>
    <w:rsid w:val="00751CA2"/>
    <w:rsid w:val="007522AB"/>
    <w:rsid w:val="00753050"/>
    <w:rsid w:val="00753920"/>
    <w:rsid w:val="00753A20"/>
    <w:rsid w:val="00754338"/>
    <w:rsid w:val="007543D1"/>
    <w:rsid w:val="007543F7"/>
    <w:rsid w:val="007545ED"/>
    <w:rsid w:val="00755247"/>
    <w:rsid w:val="00755711"/>
    <w:rsid w:val="00755ABE"/>
    <w:rsid w:val="00755E0C"/>
    <w:rsid w:val="00756091"/>
    <w:rsid w:val="007561EA"/>
    <w:rsid w:val="007565A9"/>
    <w:rsid w:val="0075670D"/>
    <w:rsid w:val="0075684F"/>
    <w:rsid w:val="00756DD1"/>
    <w:rsid w:val="00756F8C"/>
    <w:rsid w:val="00760295"/>
    <w:rsid w:val="00760C39"/>
    <w:rsid w:val="00761205"/>
    <w:rsid w:val="00761294"/>
    <w:rsid w:val="00761B62"/>
    <w:rsid w:val="00761CEF"/>
    <w:rsid w:val="00761D9C"/>
    <w:rsid w:val="0076342F"/>
    <w:rsid w:val="0076407B"/>
    <w:rsid w:val="007644C0"/>
    <w:rsid w:val="00764934"/>
    <w:rsid w:val="0076498B"/>
    <w:rsid w:val="00765183"/>
    <w:rsid w:val="0076556A"/>
    <w:rsid w:val="00765FC2"/>
    <w:rsid w:val="0076640C"/>
    <w:rsid w:val="00766628"/>
    <w:rsid w:val="00767114"/>
    <w:rsid w:val="0077000D"/>
    <w:rsid w:val="00770906"/>
    <w:rsid w:val="007715E4"/>
    <w:rsid w:val="00771CF1"/>
    <w:rsid w:val="00771EFC"/>
    <w:rsid w:val="0077217D"/>
    <w:rsid w:val="007723C7"/>
    <w:rsid w:val="00773B3B"/>
    <w:rsid w:val="00773B72"/>
    <w:rsid w:val="0077451F"/>
    <w:rsid w:val="007746EF"/>
    <w:rsid w:val="0077470A"/>
    <w:rsid w:val="00774A03"/>
    <w:rsid w:val="007754D1"/>
    <w:rsid w:val="00776AEE"/>
    <w:rsid w:val="00776F6B"/>
    <w:rsid w:val="007774BD"/>
    <w:rsid w:val="00777E42"/>
    <w:rsid w:val="00780A01"/>
    <w:rsid w:val="0078123E"/>
    <w:rsid w:val="0078202F"/>
    <w:rsid w:val="00782506"/>
    <w:rsid w:val="00782896"/>
    <w:rsid w:val="00782B70"/>
    <w:rsid w:val="00782C08"/>
    <w:rsid w:val="00782CC5"/>
    <w:rsid w:val="00782D1A"/>
    <w:rsid w:val="00783E92"/>
    <w:rsid w:val="007848DB"/>
    <w:rsid w:val="007866A0"/>
    <w:rsid w:val="00787102"/>
    <w:rsid w:val="00790939"/>
    <w:rsid w:val="00790A38"/>
    <w:rsid w:val="00790A61"/>
    <w:rsid w:val="007911DA"/>
    <w:rsid w:val="00791265"/>
    <w:rsid w:val="007913A8"/>
    <w:rsid w:val="00791CE3"/>
    <w:rsid w:val="00792F67"/>
    <w:rsid w:val="007932E6"/>
    <w:rsid w:val="0079341E"/>
    <w:rsid w:val="007945C5"/>
    <w:rsid w:val="00794BC7"/>
    <w:rsid w:val="00795A17"/>
    <w:rsid w:val="00795B19"/>
    <w:rsid w:val="00796074"/>
    <w:rsid w:val="007963D7"/>
    <w:rsid w:val="0079670D"/>
    <w:rsid w:val="00796CEC"/>
    <w:rsid w:val="00796D2E"/>
    <w:rsid w:val="00796D74"/>
    <w:rsid w:val="00797DE8"/>
    <w:rsid w:val="007A001D"/>
    <w:rsid w:val="007A01D5"/>
    <w:rsid w:val="007A0D19"/>
    <w:rsid w:val="007A0F91"/>
    <w:rsid w:val="007A2207"/>
    <w:rsid w:val="007A25F6"/>
    <w:rsid w:val="007A2EDA"/>
    <w:rsid w:val="007A3C40"/>
    <w:rsid w:val="007A44A8"/>
    <w:rsid w:val="007A4C85"/>
    <w:rsid w:val="007A50B2"/>
    <w:rsid w:val="007A55D6"/>
    <w:rsid w:val="007A62D8"/>
    <w:rsid w:val="007A791F"/>
    <w:rsid w:val="007A7E9E"/>
    <w:rsid w:val="007B092D"/>
    <w:rsid w:val="007B0C32"/>
    <w:rsid w:val="007B0F79"/>
    <w:rsid w:val="007B1A39"/>
    <w:rsid w:val="007B2213"/>
    <w:rsid w:val="007B239A"/>
    <w:rsid w:val="007B24F5"/>
    <w:rsid w:val="007B2635"/>
    <w:rsid w:val="007B2641"/>
    <w:rsid w:val="007B3655"/>
    <w:rsid w:val="007B5FCB"/>
    <w:rsid w:val="007B62E2"/>
    <w:rsid w:val="007B75E4"/>
    <w:rsid w:val="007B7C6E"/>
    <w:rsid w:val="007B7FB1"/>
    <w:rsid w:val="007C0157"/>
    <w:rsid w:val="007C046D"/>
    <w:rsid w:val="007C0822"/>
    <w:rsid w:val="007C097D"/>
    <w:rsid w:val="007C1FC4"/>
    <w:rsid w:val="007C2611"/>
    <w:rsid w:val="007C2657"/>
    <w:rsid w:val="007C2C63"/>
    <w:rsid w:val="007C2CB6"/>
    <w:rsid w:val="007C31DF"/>
    <w:rsid w:val="007C46D5"/>
    <w:rsid w:val="007C5888"/>
    <w:rsid w:val="007C5A76"/>
    <w:rsid w:val="007C633F"/>
    <w:rsid w:val="007C64F6"/>
    <w:rsid w:val="007C74E0"/>
    <w:rsid w:val="007C7C62"/>
    <w:rsid w:val="007C7F85"/>
    <w:rsid w:val="007D0871"/>
    <w:rsid w:val="007D0933"/>
    <w:rsid w:val="007D1266"/>
    <w:rsid w:val="007D14B9"/>
    <w:rsid w:val="007D1B3F"/>
    <w:rsid w:val="007D206C"/>
    <w:rsid w:val="007D3CB8"/>
    <w:rsid w:val="007D3EED"/>
    <w:rsid w:val="007D43FE"/>
    <w:rsid w:val="007D4D58"/>
    <w:rsid w:val="007D5149"/>
    <w:rsid w:val="007D5690"/>
    <w:rsid w:val="007D56AB"/>
    <w:rsid w:val="007D5716"/>
    <w:rsid w:val="007D57E2"/>
    <w:rsid w:val="007D5A7E"/>
    <w:rsid w:val="007D5C09"/>
    <w:rsid w:val="007D6004"/>
    <w:rsid w:val="007D65B5"/>
    <w:rsid w:val="007D6962"/>
    <w:rsid w:val="007D71FB"/>
    <w:rsid w:val="007D7FEF"/>
    <w:rsid w:val="007E050D"/>
    <w:rsid w:val="007E0FB2"/>
    <w:rsid w:val="007E124D"/>
    <w:rsid w:val="007E131F"/>
    <w:rsid w:val="007E164B"/>
    <w:rsid w:val="007E18C7"/>
    <w:rsid w:val="007E1F2C"/>
    <w:rsid w:val="007E2A70"/>
    <w:rsid w:val="007E2B81"/>
    <w:rsid w:val="007E2F78"/>
    <w:rsid w:val="007E46AD"/>
    <w:rsid w:val="007E47B7"/>
    <w:rsid w:val="007E5595"/>
    <w:rsid w:val="007E563C"/>
    <w:rsid w:val="007E5A0E"/>
    <w:rsid w:val="007E6934"/>
    <w:rsid w:val="007E77C1"/>
    <w:rsid w:val="007F06D8"/>
    <w:rsid w:val="007F09FF"/>
    <w:rsid w:val="007F151A"/>
    <w:rsid w:val="007F22DE"/>
    <w:rsid w:val="007F2566"/>
    <w:rsid w:val="007F31E4"/>
    <w:rsid w:val="007F472B"/>
    <w:rsid w:val="007F60F1"/>
    <w:rsid w:val="007F7160"/>
    <w:rsid w:val="007F71D1"/>
    <w:rsid w:val="007F7E36"/>
    <w:rsid w:val="008003F7"/>
    <w:rsid w:val="00800AB5"/>
    <w:rsid w:val="00800DCF"/>
    <w:rsid w:val="00801C93"/>
    <w:rsid w:val="00801E5B"/>
    <w:rsid w:val="00802F21"/>
    <w:rsid w:val="00803A6A"/>
    <w:rsid w:val="00804011"/>
    <w:rsid w:val="00804E5C"/>
    <w:rsid w:val="008055A0"/>
    <w:rsid w:val="00805F0B"/>
    <w:rsid w:val="00805F7C"/>
    <w:rsid w:val="0080612E"/>
    <w:rsid w:val="00806244"/>
    <w:rsid w:val="00807145"/>
    <w:rsid w:val="00807776"/>
    <w:rsid w:val="00807953"/>
    <w:rsid w:val="00807F45"/>
    <w:rsid w:val="0081077B"/>
    <w:rsid w:val="00810FC4"/>
    <w:rsid w:val="0081117E"/>
    <w:rsid w:val="00811216"/>
    <w:rsid w:val="008112BC"/>
    <w:rsid w:val="0081308D"/>
    <w:rsid w:val="00813480"/>
    <w:rsid w:val="00813B93"/>
    <w:rsid w:val="00814236"/>
    <w:rsid w:val="00814F2F"/>
    <w:rsid w:val="00816677"/>
    <w:rsid w:val="00816743"/>
    <w:rsid w:val="00816D0C"/>
    <w:rsid w:val="0081731F"/>
    <w:rsid w:val="008174BA"/>
    <w:rsid w:val="00817917"/>
    <w:rsid w:val="0082026A"/>
    <w:rsid w:val="008204A5"/>
    <w:rsid w:val="00820939"/>
    <w:rsid w:val="008209DD"/>
    <w:rsid w:val="00821222"/>
    <w:rsid w:val="0082134E"/>
    <w:rsid w:val="00821350"/>
    <w:rsid w:val="00822B54"/>
    <w:rsid w:val="00823119"/>
    <w:rsid w:val="008234A6"/>
    <w:rsid w:val="008254F8"/>
    <w:rsid w:val="00827A33"/>
    <w:rsid w:val="00827CD2"/>
    <w:rsid w:val="00827D87"/>
    <w:rsid w:val="00827EAF"/>
    <w:rsid w:val="00830B53"/>
    <w:rsid w:val="00831F44"/>
    <w:rsid w:val="00832114"/>
    <w:rsid w:val="0083225E"/>
    <w:rsid w:val="0083279A"/>
    <w:rsid w:val="00833780"/>
    <w:rsid w:val="00833903"/>
    <w:rsid w:val="00833BFD"/>
    <w:rsid w:val="00833F2B"/>
    <w:rsid w:val="00833F5C"/>
    <w:rsid w:val="00834516"/>
    <w:rsid w:val="008349CA"/>
    <w:rsid w:val="008349DE"/>
    <w:rsid w:val="00836055"/>
    <w:rsid w:val="0083795A"/>
    <w:rsid w:val="00840385"/>
    <w:rsid w:val="0084057B"/>
    <w:rsid w:val="0084097C"/>
    <w:rsid w:val="00840EFE"/>
    <w:rsid w:val="008416D9"/>
    <w:rsid w:val="008417C8"/>
    <w:rsid w:val="008424CA"/>
    <w:rsid w:val="008430CF"/>
    <w:rsid w:val="0084343A"/>
    <w:rsid w:val="00844C88"/>
    <w:rsid w:val="008454EE"/>
    <w:rsid w:val="00845914"/>
    <w:rsid w:val="008463B9"/>
    <w:rsid w:val="0084654B"/>
    <w:rsid w:val="008467C2"/>
    <w:rsid w:val="008470EC"/>
    <w:rsid w:val="00847DB3"/>
    <w:rsid w:val="0085017D"/>
    <w:rsid w:val="00850CCF"/>
    <w:rsid w:val="0085110D"/>
    <w:rsid w:val="00851E97"/>
    <w:rsid w:val="00851F7A"/>
    <w:rsid w:val="00851FEE"/>
    <w:rsid w:val="008523FE"/>
    <w:rsid w:val="00852AB8"/>
    <w:rsid w:val="008530BF"/>
    <w:rsid w:val="008531ED"/>
    <w:rsid w:val="00853708"/>
    <w:rsid w:val="0085422D"/>
    <w:rsid w:val="00854EC1"/>
    <w:rsid w:val="00855013"/>
    <w:rsid w:val="0085525D"/>
    <w:rsid w:val="0085580F"/>
    <w:rsid w:val="0085585E"/>
    <w:rsid w:val="00855DBD"/>
    <w:rsid w:val="008567EF"/>
    <w:rsid w:val="0085718E"/>
    <w:rsid w:val="008606E9"/>
    <w:rsid w:val="00860A73"/>
    <w:rsid w:val="00861C53"/>
    <w:rsid w:val="008623C9"/>
    <w:rsid w:val="00862874"/>
    <w:rsid w:val="0086290B"/>
    <w:rsid w:val="0086340A"/>
    <w:rsid w:val="0086504F"/>
    <w:rsid w:val="0086560E"/>
    <w:rsid w:val="008669E3"/>
    <w:rsid w:val="0086714E"/>
    <w:rsid w:val="0086739F"/>
    <w:rsid w:val="00867AB4"/>
    <w:rsid w:val="008706D7"/>
    <w:rsid w:val="00870A73"/>
    <w:rsid w:val="00872A99"/>
    <w:rsid w:val="00872CA1"/>
    <w:rsid w:val="008733BE"/>
    <w:rsid w:val="008749C1"/>
    <w:rsid w:val="008751C8"/>
    <w:rsid w:val="0087536A"/>
    <w:rsid w:val="00875BF5"/>
    <w:rsid w:val="00876920"/>
    <w:rsid w:val="00876BC1"/>
    <w:rsid w:val="008807B8"/>
    <w:rsid w:val="0088147D"/>
    <w:rsid w:val="008820F9"/>
    <w:rsid w:val="00882942"/>
    <w:rsid w:val="00882E38"/>
    <w:rsid w:val="00884523"/>
    <w:rsid w:val="00884E1F"/>
    <w:rsid w:val="0088522C"/>
    <w:rsid w:val="00885BB0"/>
    <w:rsid w:val="00885C3E"/>
    <w:rsid w:val="00886334"/>
    <w:rsid w:val="008864F0"/>
    <w:rsid w:val="008871CE"/>
    <w:rsid w:val="008876EE"/>
    <w:rsid w:val="008908F8"/>
    <w:rsid w:val="00891763"/>
    <w:rsid w:val="00891DCB"/>
    <w:rsid w:val="008922ED"/>
    <w:rsid w:val="008925A0"/>
    <w:rsid w:val="00892AC4"/>
    <w:rsid w:val="00892EB6"/>
    <w:rsid w:val="00892EFA"/>
    <w:rsid w:val="00893A02"/>
    <w:rsid w:val="00893ADF"/>
    <w:rsid w:val="00894DCE"/>
    <w:rsid w:val="00895671"/>
    <w:rsid w:val="00895871"/>
    <w:rsid w:val="00895A99"/>
    <w:rsid w:val="00896C35"/>
    <w:rsid w:val="00897179"/>
    <w:rsid w:val="008972CE"/>
    <w:rsid w:val="008A03F7"/>
    <w:rsid w:val="008A0616"/>
    <w:rsid w:val="008A096E"/>
    <w:rsid w:val="008A101D"/>
    <w:rsid w:val="008A1DAF"/>
    <w:rsid w:val="008A210A"/>
    <w:rsid w:val="008A2A4C"/>
    <w:rsid w:val="008A30F5"/>
    <w:rsid w:val="008A3452"/>
    <w:rsid w:val="008A36A6"/>
    <w:rsid w:val="008A38FB"/>
    <w:rsid w:val="008A39C3"/>
    <w:rsid w:val="008A3CEE"/>
    <w:rsid w:val="008A4051"/>
    <w:rsid w:val="008A4062"/>
    <w:rsid w:val="008A477A"/>
    <w:rsid w:val="008A4AF1"/>
    <w:rsid w:val="008A5BF0"/>
    <w:rsid w:val="008A6021"/>
    <w:rsid w:val="008A6587"/>
    <w:rsid w:val="008A6772"/>
    <w:rsid w:val="008A72C2"/>
    <w:rsid w:val="008B0071"/>
    <w:rsid w:val="008B0BD6"/>
    <w:rsid w:val="008B0C76"/>
    <w:rsid w:val="008B144E"/>
    <w:rsid w:val="008B1F74"/>
    <w:rsid w:val="008B20F0"/>
    <w:rsid w:val="008B27E1"/>
    <w:rsid w:val="008B331E"/>
    <w:rsid w:val="008B3540"/>
    <w:rsid w:val="008B44AA"/>
    <w:rsid w:val="008B4AB5"/>
    <w:rsid w:val="008B4E77"/>
    <w:rsid w:val="008B57CE"/>
    <w:rsid w:val="008B594B"/>
    <w:rsid w:val="008B5A6B"/>
    <w:rsid w:val="008B6157"/>
    <w:rsid w:val="008B6BD9"/>
    <w:rsid w:val="008B74E9"/>
    <w:rsid w:val="008C012C"/>
    <w:rsid w:val="008C032C"/>
    <w:rsid w:val="008C05B6"/>
    <w:rsid w:val="008C05C6"/>
    <w:rsid w:val="008C1059"/>
    <w:rsid w:val="008C16E6"/>
    <w:rsid w:val="008C28F0"/>
    <w:rsid w:val="008C351D"/>
    <w:rsid w:val="008C4100"/>
    <w:rsid w:val="008C4544"/>
    <w:rsid w:val="008C5317"/>
    <w:rsid w:val="008C571D"/>
    <w:rsid w:val="008C62C5"/>
    <w:rsid w:val="008C678D"/>
    <w:rsid w:val="008C7251"/>
    <w:rsid w:val="008C77A8"/>
    <w:rsid w:val="008C7A90"/>
    <w:rsid w:val="008D0FE1"/>
    <w:rsid w:val="008D112B"/>
    <w:rsid w:val="008D139F"/>
    <w:rsid w:val="008D18CE"/>
    <w:rsid w:val="008D1B7C"/>
    <w:rsid w:val="008D25EF"/>
    <w:rsid w:val="008D3BB9"/>
    <w:rsid w:val="008D4474"/>
    <w:rsid w:val="008D56C0"/>
    <w:rsid w:val="008D5720"/>
    <w:rsid w:val="008D5876"/>
    <w:rsid w:val="008D5A74"/>
    <w:rsid w:val="008D613E"/>
    <w:rsid w:val="008D6652"/>
    <w:rsid w:val="008D6743"/>
    <w:rsid w:val="008D7A3D"/>
    <w:rsid w:val="008D7C4C"/>
    <w:rsid w:val="008D7EBC"/>
    <w:rsid w:val="008E005D"/>
    <w:rsid w:val="008E0538"/>
    <w:rsid w:val="008E084A"/>
    <w:rsid w:val="008E1D5B"/>
    <w:rsid w:val="008E204A"/>
    <w:rsid w:val="008E2590"/>
    <w:rsid w:val="008E28B1"/>
    <w:rsid w:val="008E2B24"/>
    <w:rsid w:val="008E2FBC"/>
    <w:rsid w:val="008E35C8"/>
    <w:rsid w:val="008E36AA"/>
    <w:rsid w:val="008E3924"/>
    <w:rsid w:val="008E3B9A"/>
    <w:rsid w:val="008E3C89"/>
    <w:rsid w:val="008E5949"/>
    <w:rsid w:val="008E62C3"/>
    <w:rsid w:val="008E6462"/>
    <w:rsid w:val="008E7382"/>
    <w:rsid w:val="008E774C"/>
    <w:rsid w:val="008E7D4C"/>
    <w:rsid w:val="008F0AEA"/>
    <w:rsid w:val="008F122E"/>
    <w:rsid w:val="008F1248"/>
    <w:rsid w:val="008F1422"/>
    <w:rsid w:val="008F1C60"/>
    <w:rsid w:val="008F223A"/>
    <w:rsid w:val="008F2A0B"/>
    <w:rsid w:val="008F2CAA"/>
    <w:rsid w:val="008F30A2"/>
    <w:rsid w:val="008F407F"/>
    <w:rsid w:val="008F47FF"/>
    <w:rsid w:val="008F67A0"/>
    <w:rsid w:val="008F6A00"/>
    <w:rsid w:val="008F6B56"/>
    <w:rsid w:val="008F7102"/>
    <w:rsid w:val="008F748C"/>
    <w:rsid w:val="009006C9"/>
    <w:rsid w:val="009006CD"/>
    <w:rsid w:val="00900719"/>
    <w:rsid w:val="0090355A"/>
    <w:rsid w:val="009050FA"/>
    <w:rsid w:val="0090546D"/>
    <w:rsid w:val="00905C13"/>
    <w:rsid w:val="0090624D"/>
    <w:rsid w:val="00906641"/>
    <w:rsid w:val="00906D6B"/>
    <w:rsid w:val="00907E2D"/>
    <w:rsid w:val="00910154"/>
    <w:rsid w:val="009108D6"/>
    <w:rsid w:val="00911A48"/>
    <w:rsid w:val="00911C96"/>
    <w:rsid w:val="00911E42"/>
    <w:rsid w:val="00911F9C"/>
    <w:rsid w:val="009134C4"/>
    <w:rsid w:val="009137E1"/>
    <w:rsid w:val="00913855"/>
    <w:rsid w:val="00913D5D"/>
    <w:rsid w:val="00913E4A"/>
    <w:rsid w:val="00914203"/>
    <w:rsid w:val="009143A9"/>
    <w:rsid w:val="009146E4"/>
    <w:rsid w:val="009148A5"/>
    <w:rsid w:val="009152AE"/>
    <w:rsid w:val="00915478"/>
    <w:rsid w:val="009158BE"/>
    <w:rsid w:val="00915A36"/>
    <w:rsid w:val="00915DA2"/>
    <w:rsid w:val="00915DE8"/>
    <w:rsid w:val="009178E0"/>
    <w:rsid w:val="009203D8"/>
    <w:rsid w:val="009229BE"/>
    <w:rsid w:val="00923331"/>
    <w:rsid w:val="00924AE4"/>
    <w:rsid w:val="00925359"/>
    <w:rsid w:val="009253E9"/>
    <w:rsid w:val="00926A53"/>
    <w:rsid w:val="00926C7E"/>
    <w:rsid w:val="0092724B"/>
    <w:rsid w:val="00927374"/>
    <w:rsid w:val="00927989"/>
    <w:rsid w:val="009302F0"/>
    <w:rsid w:val="00930523"/>
    <w:rsid w:val="00931887"/>
    <w:rsid w:val="00931C06"/>
    <w:rsid w:val="009322B5"/>
    <w:rsid w:val="009323FA"/>
    <w:rsid w:val="00932440"/>
    <w:rsid w:val="0093426B"/>
    <w:rsid w:val="009346A8"/>
    <w:rsid w:val="00934FB9"/>
    <w:rsid w:val="00935356"/>
    <w:rsid w:val="00935BF2"/>
    <w:rsid w:val="009360D7"/>
    <w:rsid w:val="0093631A"/>
    <w:rsid w:val="00936472"/>
    <w:rsid w:val="00936DF5"/>
    <w:rsid w:val="0093751A"/>
    <w:rsid w:val="00937D0C"/>
    <w:rsid w:val="009406E6"/>
    <w:rsid w:val="00940A32"/>
    <w:rsid w:val="00941B8D"/>
    <w:rsid w:val="00943B92"/>
    <w:rsid w:val="00943F1B"/>
    <w:rsid w:val="00943F29"/>
    <w:rsid w:val="0094427A"/>
    <w:rsid w:val="00944BD5"/>
    <w:rsid w:val="00944FE3"/>
    <w:rsid w:val="00945512"/>
    <w:rsid w:val="00945663"/>
    <w:rsid w:val="0094604D"/>
    <w:rsid w:val="009465E4"/>
    <w:rsid w:val="00946E8F"/>
    <w:rsid w:val="0095004F"/>
    <w:rsid w:val="00950572"/>
    <w:rsid w:val="00950854"/>
    <w:rsid w:val="00951719"/>
    <w:rsid w:val="009525BC"/>
    <w:rsid w:val="00953286"/>
    <w:rsid w:val="009532D1"/>
    <w:rsid w:val="00953A4E"/>
    <w:rsid w:val="0095415F"/>
    <w:rsid w:val="00954D0C"/>
    <w:rsid w:val="00955D7F"/>
    <w:rsid w:val="00955D84"/>
    <w:rsid w:val="00955E5B"/>
    <w:rsid w:val="00955F6C"/>
    <w:rsid w:val="00956081"/>
    <w:rsid w:val="0095697D"/>
    <w:rsid w:val="00956BC4"/>
    <w:rsid w:val="00956BCE"/>
    <w:rsid w:val="00957A18"/>
    <w:rsid w:val="00960405"/>
    <w:rsid w:val="00961226"/>
    <w:rsid w:val="009612B4"/>
    <w:rsid w:val="009613ED"/>
    <w:rsid w:val="00961CAD"/>
    <w:rsid w:val="009625D7"/>
    <w:rsid w:val="009625DE"/>
    <w:rsid w:val="009627EE"/>
    <w:rsid w:val="00963087"/>
    <w:rsid w:val="00963438"/>
    <w:rsid w:val="009637C8"/>
    <w:rsid w:val="00963855"/>
    <w:rsid w:val="00964450"/>
    <w:rsid w:val="0096488C"/>
    <w:rsid w:val="00964C4A"/>
    <w:rsid w:val="0096528D"/>
    <w:rsid w:val="009657EA"/>
    <w:rsid w:val="009657EC"/>
    <w:rsid w:val="00966C5B"/>
    <w:rsid w:val="009678E7"/>
    <w:rsid w:val="00967ACB"/>
    <w:rsid w:val="00970614"/>
    <w:rsid w:val="009707BE"/>
    <w:rsid w:val="00971475"/>
    <w:rsid w:val="0097194F"/>
    <w:rsid w:val="00971B1D"/>
    <w:rsid w:val="0097217A"/>
    <w:rsid w:val="0097251E"/>
    <w:rsid w:val="009744A1"/>
    <w:rsid w:val="0097552C"/>
    <w:rsid w:val="00975F34"/>
    <w:rsid w:val="009768B5"/>
    <w:rsid w:val="0097720C"/>
    <w:rsid w:val="00980011"/>
    <w:rsid w:val="009802F9"/>
    <w:rsid w:val="009817AF"/>
    <w:rsid w:val="00982663"/>
    <w:rsid w:val="00982738"/>
    <w:rsid w:val="00982904"/>
    <w:rsid w:val="00982D87"/>
    <w:rsid w:val="0098436F"/>
    <w:rsid w:val="00984645"/>
    <w:rsid w:val="00984D6E"/>
    <w:rsid w:val="00985116"/>
    <w:rsid w:val="009858DD"/>
    <w:rsid w:val="00985A09"/>
    <w:rsid w:val="00985C30"/>
    <w:rsid w:val="0098661F"/>
    <w:rsid w:val="00987162"/>
    <w:rsid w:val="009879DE"/>
    <w:rsid w:val="00987A82"/>
    <w:rsid w:val="00990119"/>
    <w:rsid w:val="00991A06"/>
    <w:rsid w:val="00992446"/>
    <w:rsid w:val="0099291B"/>
    <w:rsid w:val="009939D6"/>
    <w:rsid w:val="00994F17"/>
    <w:rsid w:val="009957E8"/>
    <w:rsid w:val="0099620D"/>
    <w:rsid w:val="009976DB"/>
    <w:rsid w:val="00997A23"/>
    <w:rsid w:val="00997A9A"/>
    <w:rsid w:val="00997BEA"/>
    <w:rsid w:val="009A1672"/>
    <w:rsid w:val="009A179A"/>
    <w:rsid w:val="009A1974"/>
    <w:rsid w:val="009A1C66"/>
    <w:rsid w:val="009A28B4"/>
    <w:rsid w:val="009A2A34"/>
    <w:rsid w:val="009A31D5"/>
    <w:rsid w:val="009A3378"/>
    <w:rsid w:val="009A4065"/>
    <w:rsid w:val="009A56DA"/>
    <w:rsid w:val="009A608E"/>
    <w:rsid w:val="009A6638"/>
    <w:rsid w:val="009B0757"/>
    <w:rsid w:val="009B08BA"/>
    <w:rsid w:val="009B0F51"/>
    <w:rsid w:val="009B19BB"/>
    <w:rsid w:val="009B248D"/>
    <w:rsid w:val="009B27E8"/>
    <w:rsid w:val="009B282E"/>
    <w:rsid w:val="009B3404"/>
    <w:rsid w:val="009B3699"/>
    <w:rsid w:val="009B3730"/>
    <w:rsid w:val="009B3CA7"/>
    <w:rsid w:val="009B3D77"/>
    <w:rsid w:val="009B4001"/>
    <w:rsid w:val="009B45C8"/>
    <w:rsid w:val="009B51FD"/>
    <w:rsid w:val="009B530A"/>
    <w:rsid w:val="009B53C7"/>
    <w:rsid w:val="009B55E3"/>
    <w:rsid w:val="009B5CCD"/>
    <w:rsid w:val="009B6370"/>
    <w:rsid w:val="009B6455"/>
    <w:rsid w:val="009B656B"/>
    <w:rsid w:val="009B7CE8"/>
    <w:rsid w:val="009C00A3"/>
    <w:rsid w:val="009C00CA"/>
    <w:rsid w:val="009C03B2"/>
    <w:rsid w:val="009C0422"/>
    <w:rsid w:val="009C220E"/>
    <w:rsid w:val="009C232A"/>
    <w:rsid w:val="009C4165"/>
    <w:rsid w:val="009C4948"/>
    <w:rsid w:val="009C50AA"/>
    <w:rsid w:val="009C6528"/>
    <w:rsid w:val="009C6A07"/>
    <w:rsid w:val="009C6AE3"/>
    <w:rsid w:val="009C6AFE"/>
    <w:rsid w:val="009C6C22"/>
    <w:rsid w:val="009C7774"/>
    <w:rsid w:val="009C7842"/>
    <w:rsid w:val="009D06D0"/>
    <w:rsid w:val="009D12B9"/>
    <w:rsid w:val="009D1C34"/>
    <w:rsid w:val="009D2B89"/>
    <w:rsid w:val="009D2EA2"/>
    <w:rsid w:val="009D3311"/>
    <w:rsid w:val="009D4F79"/>
    <w:rsid w:val="009D5391"/>
    <w:rsid w:val="009D5CD4"/>
    <w:rsid w:val="009D5DA5"/>
    <w:rsid w:val="009D66D8"/>
    <w:rsid w:val="009D6F67"/>
    <w:rsid w:val="009D723A"/>
    <w:rsid w:val="009D7DC6"/>
    <w:rsid w:val="009E0090"/>
    <w:rsid w:val="009E0BC0"/>
    <w:rsid w:val="009E0E19"/>
    <w:rsid w:val="009E106E"/>
    <w:rsid w:val="009E146E"/>
    <w:rsid w:val="009E14F6"/>
    <w:rsid w:val="009E183C"/>
    <w:rsid w:val="009E20C8"/>
    <w:rsid w:val="009E26F2"/>
    <w:rsid w:val="009E2783"/>
    <w:rsid w:val="009E2B04"/>
    <w:rsid w:val="009E2C88"/>
    <w:rsid w:val="009E30FF"/>
    <w:rsid w:val="009E3BDA"/>
    <w:rsid w:val="009E45F9"/>
    <w:rsid w:val="009E47C7"/>
    <w:rsid w:val="009E4A3F"/>
    <w:rsid w:val="009E4E75"/>
    <w:rsid w:val="009E5372"/>
    <w:rsid w:val="009E607E"/>
    <w:rsid w:val="009E64F7"/>
    <w:rsid w:val="009E70B5"/>
    <w:rsid w:val="009E7548"/>
    <w:rsid w:val="009E78DB"/>
    <w:rsid w:val="009E7B8E"/>
    <w:rsid w:val="009E7DC2"/>
    <w:rsid w:val="009E7DD0"/>
    <w:rsid w:val="009E7EF5"/>
    <w:rsid w:val="009F0445"/>
    <w:rsid w:val="009F1335"/>
    <w:rsid w:val="009F1B18"/>
    <w:rsid w:val="009F1B5A"/>
    <w:rsid w:val="009F1E25"/>
    <w:rsid w:val="009F1EA2"/>
    <w:rsid w:val="009F1FD4"/>
    <w:rsid w:val="009F3B01"/>
    <w:rsid w:val="009F4C94"/>
    <w:rsid w:val="009F5FF1"/>
    <w:rsid w:val="009F6764"/>
    <w:rsid w:val="009F7459"/>
    <w:rsid w:val="009F7A8F"/>
    <w:rsid w:val="009F7C63"/>
    <w:rsid w:val="009F7CEB"/>
    <w:rsid w:val="009F7FDC"/>
    <w:rsid w:val="00A003D2"/>
    <w:rsid w:val="00A01222"/>
    <w:rsid w:val="00A037A0"/>
    <w:rsid w:val="00A04380"/>
    <w:rsid w:val="00A05152"/>
    <w:rsid w:val="00A0537D"/>
    <w:rsid w:val="00A058D3"/>
    <w:rsid w:val="00A05A5C"/>
    <w:rsid w:val="00A06FAB"/>
    <w:rsid w:val="00A1000B"/>
    <w:rsid w:val="00A10105"/>
    <w:rsid w:val="00A10149"/>
    <w:rsid w:val="00A1090C"/>
    <w:rsid w:val="00A10E6A"/>
    <w:rsid w:val="00A1120F"/>
    <w:rsid w:val="00A12AE4"/>
    <w:rsid w:val="00A13092"/>
    <w:rsid w:val="00A131F2"/>
    <w:rsid w:val="00A1447B"/>
    <w:rsid w:val="00A14ACE"/>
    <w:rsid w:val="00A154D9"/>
    <w:rsid w:val="00A1585A"/>
    <w:rsid w:val="00A16197"/>
    <w:rsid w:val="00A16473"/>
    <w:rsid w:val="00A16DF7"/>
    <w:rsid w:val="00A1719A"/>
    <w:rsid w:val="00A17A6C"/>
    <w:rsid w:val="00A2062A"/>
    <w:rsid w:val="00A20999"/>
    <w:rsid w:val="00A20AD8"/>
    <w:rsid w:val="00A2266F"/>
    <w:rsid w:val="00A22727"/>
    <w:rsid w:val="00A2287F"/>
    <w:rsid w:val="00A23A80"/>
    <w:rsid w:val="00A23CD6"/>
    <w:rsid w:val="00A24453"/>
    <w:rsid w:val="00A244C0"/>
    <w:rsid w:val="00A249E8"/>
    <w:rsid w:val="00A24E63"/>
    <w:rsid w:val="00A25412"/>
    <w:rsid w:val="00A25DA6"/>
    <w:rsid w:val="00A268D9"/>
    <w:rsid w:val="00A269AD"/>
    <w:rsid w:val="00A27057"/>
    <w:rsid w:val="00A27A33"/>
    <w:rsid w:val="00A27B98"/>
    <w:rsid w:val="00A27EC7"/>
    <w:rsid w:val="00A3052F"/>
    <w:rsid w:val="00A30E36"/>
    <w:rsid w:val="00A316CB"/>
    <w:rsid w:val="00A31B44"/>
    <w:rsid w:val="00A32ABB"/>
    <w:rsid w:val="00A3366D"/>
    <w:rsid w:val="00A338D1"/>
    <w:rsid w:val="00A33B5A"/>
    <w:rsid w:val="00A34BBE"/>
    <w:rsid w:val="00A3510A"/>
    <w:rsid w:val="00A35A47"/>
    <w:rsid w:val="00A35E05"/>
    <w:rsid w:val="00A35FE4"/>
    <w:rsid w:val="00A36AF1"/>
    <w:rsid w:val="00A404D8"/>
    <w:rsid w:val="00A4069F"/>
    <w:rsid w:val="00A40711"/>
    <w:rsid w:val="00A408AD"/>
    <w:rsid w:val="00A40F2F"/>
    <w:rsid w:val="00A41246"/>
    <w:rsid w:val="00A41A8C"/>
    <w:rsid w:val="00A41EAD"/>
    <w:rsid w:val="00A4215C"/>
    <w:rsid w:val="00A4250D"/>
    <w:rsid w:val="00A4294E"/>
    <w:rsid w:val="00A42EEF"/>
    <w:rsid w:val="00A43407"/>
    <w:rsid w:val="00A4344A"/>
    <w:rsid w:val="00A439FE"/>
    <w:rsid w:val="00A43BD0"/>
    <w:rsid w:val="00A4419A"/>
    <w:rsid w:val="00A45563"/>
    <w:rsid w:val="00A468A3"/>
    <w:rsid w:val="00A468AE"/>
    <w:rsid w:val="00A46ABE"/>
    <w:rsid w:val="00A46F9C"/>
    <w:rsid w:val="00A47208"/>
    <w:rsid w:val="00A4765B"/>
    <w:rsid w:val="00A47A0A"/>
    <w:rsid w:val="00A47C72"/>
    <w:rsid w:val="00A47E41"/>
    <w:rsid w:val="00A50230"/>
    <w:rsid w:val="00A5046B"/>
    <w:rsid w:val="00A50F65"/>
    <w:rsid w:val="00A5134F"/>
    <w:rsid w:val="00A513E1"/>
    <w:rsid w:val="00A516FE"/>
    <w:rsid w:val="00A5251F"/>
    <w:rsid w:val="00A526DF"/>
    <w:rsid w:val="00A53E06"/>
    <w:rsid w:val="00A54CC4"/>
    <w:rsid w:val="00A55553"/>
    <w:rsid w:val="00A557FB"/>
    <w:rsid w:val="00A56276"/>
    <w:rsid w:val="00A56EF9"/>
    <w:rsid w:val="00A577FE"/>
    <w:rsid w:val="00A578DE"/>
    <w:rsid w:val="00A57A22"/>
    <w:rsid w:val="00A57F34"/>
    <w:rsid w:val="00A57F3E"/>
    <w:rsid w:val="00A57F4C"/>
    <w:rsid w:val="00A60CB1"/>
    <w:rsid w:val="00A6171F"/>
    <w:rsid w:val="00A621C6"/>
    <w:rsid w:val="00A6247F"/>
    <w:rsid w:val="00A6293E"/>
    <w:rsid w:val="00A62ADF"/>
    <w:rsid w:val="00A62C3D"/>
    <w:rsid w:val="00A646C1"/>
    <w:rsid w:val="00A64AFA"/>
    <w:rsid w:val="00A650A8"/>
    <w:rsid w:val="00A6530E"/>
    <w:rsid w:val="00A65B85"/>
    <w:rsid w:val="00A6707F"/>
    <w:rsid w:val="00A67F48"/>
    <w:rsid w:val="00A705A7"/>
    <w:rsid w:val="00A707F8"/>
    <w:rsid w:val="00A70B72"/>
    <w:rsid w:val="00A713DF"/>
    <w:rsid w:val="00A71A53"/>
    <w:rsid w:val="00A7311F"/>
    <w:rsid w:val="00A7333E"/>
    <w:rsid w:val="00A7353B"/>
    <w:rsid w:val="00A73A6A"/>
    <w:rsid w:val="00A74609"/>
    <w:rsid w:val="00A74D5A"/>
    <w:rsid w:val="00A74EEA"/>
    <w:rsid w:val="00A75566"/>
    <w:rsid w:val="00A758C7"/>
    <w:rsid w:val="00A75FC5"/>
    <w:rsid w:val="00A762E6"/>
    <w:rsid w:val="00A76D77"/>
    <w:rsid w:val="00A77AEF"/>
    <w:rsid w:val="00A77BCD"/>
    <w:rsid w:val="00A77CB2"/>
    <w:rsid w:val="00A77D29"/>
    <w:rsid w:val="00A77D60"/>
    <w:rsid w:val="00A77F03"/>
    <w:rsid w:val="00A8102B"/>
    <w:rsid w:val="00A812A7"/>
    <w:rsid w:val="00A818B1"/>
    <w:rsid w:val="00A81D51"/>
    <w:rsid w:val="00A8248D"/>
    <w:rsid w:val="00A82911"/>
    <w:rsid w:val="00A834DB"/>
    <w:rsid w:val="00A83811"/>
    <w:rsid w:val="00A83903"/>
    <w:rsid w:val="00A8488F"/>
    <w:rsid w:val="00A8509E"/>
    <w:rsid w:val="00A86592"/>
    <w:rsid w:val="00A86AD3"/>
    <w:rsid w:val="00A912EE"/>
    <w:rsid w:val="00A91768"/>
    <w:rsid w:val="00A92741"/>
    <w:rsid w:val="00A932F9"/>
    <w:rsid w:val="00A93472"/>
    <w:rsid w:val="00A93FB0"/>
    <w:rsid w:val="00A9466A"/>
    <w:rsid w:val="00A9485D"/>
    <w:rsid w:val="00A94E67"/>
    <w:rsid w:val="00A95F26"/>
    <w:rsid w:val="00A9694D"/>
    <w:rsid w:val="00A972E9"/>
    <w:rsid w:val="00A976E4"/>
    <w:rsid w:val="00A9784F"/>
    <w:rsid w:val="00AA04E0"/>
    <w:rsid w:val="00AA10B8"/>
    <w:rsid w:val="00AA17A5"/>
    <w:rsid w:val="00AA1997"/>
    <w:rsid w:val="00AA1E0C"/>
    <w:rsid w:val="00AA2798"/>
    <w:rsid w:val="00AA3606"/>
    <w:rsid w:val="00AA3D76"/>
    <w:rsid w:val="00AA3DED"/>
    <w:rsid w:val="00AA4256"/>
    <w:rsid w:val="00AA5324"/>
    <w:rsid w:val="00AA53B6"/>
    <w:rsid w:val="00AA56E7"/>
    <w:rsid w:val="00AA5CF2"/>
    <w:rsid w:val="00AB04C9"/>
    <w:rsid w:val="00AB06E4"/>
    <w:rsid w:val="00AB0D28"/>
    <w:rsid w:val="00AB12E0"/>
    <w:rsid w:val="00AB1A38"/>
    <w:rsid w:val="00AB1C71"/>
    <w:rsid w:val="00AB2FC6"/>
    <w:rsid w:val="00AB3085"/>
    <w:rsid w:val="00AB3CBB"/>
    <w:rsid w:val="00AB4326"/>
    <w:rsid w:val="00AB4C8C"/>
    <w:rsid w:val="00AB5813"/>
    <w:rsid w:val="00AB5B19"/>
    <w:rsid w:val="00AB5F99"/>
    <w:rsid w:val="00AB66D3"/>
    <w:rsid w:val="00AB6DA5"/>
    <w:rsid w:val="00AB73D8"/>
    <w:rsid w:val="00AB7C29"/>
    <w:rsid w:val="00AB7C3F"/>
    <w:rsid w:val="00AC017E"/>
    <w:rsid w:val="00AC0C35"/>
    <w:rsid w:val="00AC0D5A"/>
    <w:rsid w:val="00AC0D8B"/>
    <w:rsid w:val="00AC1493"/>
    <w:rsid w:val="00AC1758"/>
    <w:rsid w:val="00AC1E9F"/>
    <w:rsid w:val="00AC2A6D"/>
    <w:rsid w:val="00AC3598"/>
    <w:rsid w:val="00AC3D95"/>
    <w:rsid w:val="00AC4259"/>
    <w:rsid w:val="00AC4E84"/>
    <w:rsid w:val="00AC52C6"/>
    <w:rsid w:val="00AC68AA"/>
    <w:rsid w:val="00AC699D"/>
    <w:rsid w:val="00AC69F2"/>
    <w:rsid w:val="00AC7164"/>
    <w:rsid w:val="00AD02C3"/>
    <w:rsid w:val="00AD07B7"/>
    <w:rsid w:val="00AD08C9"/>
    <w:rsid w:val="00AD1264"/>
    <w:rsid w:val="00AD1A81"/>
    <w:rsid w:val="00AD1C76"/>
    <w:rsid w:val="00AD2D0A"/>
    <w:rsid w:val="00AD317E"/>
    <w:rsid w:val="00AD34E4"/>
    <w:rsid w:val="00AD3920"/>
    <w:rsid w:val="00AD58D9"/>
    <w:rsid w:val="00AD61F8"/>
    <w:rsid w:val="00AD689E"/>
    <w:rsid w:val="00AD7BCA"/>
    <w:rsid w:val="00AD7DA7"/>
    <w:rsid w:val="00AE0F03"/>
    <w:rsid w:val="00AE1362"/>
    <w:rsid w:val="00AE253C"/>
    <w:rsid w:val="00AE2640"/>
    <w:rsid w:val="00AE2BA5"/>
    <w:rsid w:val="00AE3535"/>
    <w:rsid w:val="00AE3A3E"/>
    <w:rsid w:val="00AE3FDA"/>
    <w:rsid w:val="00AE4257"/>
    <w:rsid w:val="00AE50B1"/>
    <w:rsid w:val="00AE52FE"/>
    <w:rsid w:val="00AE53FF"/>
    <w:rsid w:val="00AE5DA3"/>
    <w:rsid w:val="00AE682A"/>
    <w:rsid w:val="00AE70FA"/>
    <w:rsid w:val="00AE773A"/>
    <w:rsid w:val="00AE7894"/>
    <w:rsid w:val="00AE7998"/>
    <w:rsid w:val="00AE7C4B"/>
    <w:rsid w:val="00AF38AF"/>
    <w:rsid w:val="00AF3FA3"/>
    <w:rsid w:val="00AF5F69"/>
    <w:rsid w:val="00AF7915"/>
    <w:rsid w:val="00AF7F24"/>
    <w:rsid w:val="00B001E2"/>
    <w:rsid w:val="00B015C0"/>
    <w:rsid w:val="00B02EF7"/>
    <w:rsid w:val="00B033C3"/>
    <w:rsid w:val="00B036B7"/>
    <w:rsid w:val="00B0408A"/>
    <w:rsid w:val="00B04475"/>
    <w:rsid w:val="00B04608"/>
    <w:rsid w:val="00B0464E"/>
    <w:rsid w:val="00B0476F"/>
    <w:rsid w:val="00B05843"/>
    <w:rsid w:val="00B107C4"/>
    <w:rsid w:val="00B10B5B"/>
    <w:rsid w:val="00B10DA5"/>
    <w:rsid w:val="00B11298"/>
    <w:rsid w:val="00B112B1"/>
    <w:rsid w:val="00B11326"/>
    <w:rsid w:val="00B11557"/>
    <w:rsid w:val="00B11851"/>
    <w:rsid w:val="00B11CFA"/>
    <w:rsid w:val="00B11E52"/>
    <w:rsid w:val="00B129F3"/>
    <w:rsid w:val="00B12B11"/>
    <w:rsid w:val="00B133EB"/>
    <w:rsid w:val="00B134B9"/>
    <w:rsid w:val="00B134EA"/>
    <w:rsid w:val="00B13607"/>
    <w:rsid w:val="00B13ABF"/>
    <w:rsid w:val="00B13BBB"/>
    <w:rsid w:val="00B14875"/>
    <w:rsid w:val="00B14A80"/>
    <w:rsid w:val="00B15183"/>
    <w:rsid w:val="00B15F57"/>
    <w:rsid w:val="00B1614A"/>
    <w:rsid w:val="00B16A07"/>
    <w:rsid w:val="00B16AB3"/>
    <w:rsid w:val="00B17C04"/>
    <w:rsid w:val="00B20547"/>
    <w:rsid w:val="00B20567"/>
    <w:rsid w:val="00B20703"/>
    <w:rsid w:val="00B21892"/>
    <w:rsid w:val="00B2339C"/>
    <w:rsid w:val="00B23B1F"/>
    <w:rsid w:val="00B24662"/>
    <w:rsid w:val="00B24861"/>
    <w:rsid w:val="00B24917"/>
    <w:rsid w:val="00B24C1A"/>
    <w:rsid w:val="00B24CAD"/>
    <w:rsid w:val="00B24F98"/>
    <w:rsid w:val="00B25D9B"/>
    <w:rsid w:val="00B261CF"/>
    <w:rsid w:val="00B26634"/>
    <w:rsid w:val="00B27841"/>
    <w:rsid w:val="00B27C5B"/>
    <w:rsid w:val="00B30002"/>
    <w:rsid w:val="00B3022C"/>
    <w:rsid w:val="00B306A7"/>
    <w:rsid w:val="00B30842"/>
    <w:rsid w:val="00B309A9"/>
    <w:rsid w:val="00B3145E"/>
    <w:rsid w:val="00B32424"/>
    <w:rsid w:val="00B32F39"/>
    <w:rsid w:val="00B334A1"/>
    <w:rsid w:val="00B336A8"/>
    <w:rsid w:val="00B339F5"/>
    <w:rsid w:val="00B34241"/>
    <w:rsid w:val="00B344F4"/>
    <w:rsid w:val="00B36910"/>
    <w:rsid w:val="00B36AC7"/>
    <w:rsid w:val="00B36D9C"/>
    <w:rsid w:val="00B37C3F"/>
    <w:rsid w:val="00B40308"/>
    <w:rsid w:val="00B40E62"/>
    <w:rsid w:val="00B4154C"/>
    <w:rsid w:val="00B417F8"/>
    <w:rsid w:val="00B421B1"/>
    <w:rsid w:val="00B43F53"/>
    <w:rsid w:val="00B45785"/>
    <w:rsid w:val="00B45C2C"/>
    <w:rsid w:val="00B45E7E"/>
    <w:rsid w:val="00B47D43"/>
    <w:rsid w:val="00B50A4F"/>
    <w:rsid w:val="00B50BB5"/>
    <w:rsid w:val="00B50F6A"/>
    <w:rsid w:val="00B51C3B"/>
    <w:rsid w:val="00B51DF5"/>
    <w:rsid w:val="00B52770"/>
    <w:rsid w:val="00B52929"/>
    <w:rsid w:val="00B53623"/>
    <w:rsid w:val="00B5383B"/>
    <w:rsid w:val="00B53FC3"/>
    <w:rsid w:val="00B5441C"/>
    <w:rsid w:val="00B54B4C"/>
    <w:rsid w:val="00B54CCE"/>
    <w:rsid w:val="00B54D9A"/>
    <w:rsid w:val="00B551B9"/>
    <w:rsid w:val="00B55BF7"/>
    <w:rsid w:val="00B55C7B"/>
    <w:rsid w:val="00B55E11"/>
    <w:rsid w:val="00B562AA"/>
    <w:rsid w:val="00B56770"/>
    <w:rsid w:val="00B56E3D"/>
    <w:rsid w:val="00B56FEB"/>
    <w:rsid w:val="00B57595"/>
    <w:rsid w:val="00B57ECB"/>
    <w:rsid w:val="00B605E6"/>
    <w:rsid w:val="00B61B05"/>
    <w:rsid w:val="00B61EAE"/>
    <w:rsid w:val="00B62C3F"/>
    <w:rsid w:val="00B6326B"/>
    <w:rsid w:val="00B63442"/>
    <w:rsid w:val="00B63529"/>
    <w:rsid w:val="00B636A0"/>
    <w:rsid w:val="00B63ACE"/>
    <w:rsid w:val="00B63E95"/>
    <w:rsid w:val="00B64064"/>
    <w:rsid w:val="00B64A84"/>
    <w:rsid w:val="00B64C66"/>
    <w:rsid w:val="00B65B79"/>
    <w:rsid w:val="00B65CED"/>
    <w:rsid w:val="00B66195"/>
    <w:rsid w:val="00B66434"/>
    <w:rsid w:val="00B66565"/>
    <w:rsid w:val="00B672DA"/>
    <w:rsid w:val="00B71A7C"/>
    <w:rsid w:val="00B71AA9"/>
    <w:rsid w:val="00B728C1"/>
    <w:rsid w:val="00B73775"/>
    <w:rsid w:val="00B73A5E"/>
    <w:rsid w:val="00B73BE0"/>
    <w:rsid w:val="00B750BE"/>
    <w:rsid w:val="00B75252"/>
    <w:rsid w:val="00B76717"/>
    <w:rsid w:val="00B76761"/>
    <w:rsid w:val="00B777CB"/>
    <w:rsid w:val="00B77C9E"/>
    <w:rsid w:val="00B77DB5"/>
    <w:rsid w:val="00B814D1"/>
    <w:rsid w:val="00B81734"/>
    <w:rsid w:val="00B820EE"/>
    <w:rsid w:val="00B8242C"/>
    <w:rsid w:val="00B833E7"/>
    <w:rsid w:val="00B838FA"/>
    <w:rsid w:val="00B83925"/>
    <w:rsid w:val="00B83EAC"/>
    <w:rsid w:val="00B85137"/>
    <w:rsid w:val="00B85B15"/>
    <w:rsid w:val="00B85B98"/>
    <w:rsid w:val="00B860AA"/>
    <w:rsid w:val="00B862EF"/>
    <w:rsid w:val="00B8654C"/>
    <w:rsid w:val="00B86577"/>
    <w:rsid w:val="00B8704C"/>
    <w:rsid w:val="00B87772"/>
    <w:rsid w:val="00B9052F"/>
    <w:rsid w:val="00B913F6"/>
    <w:rsid w:val="00B9166B"/>
    <w:rsid w:val="00B92A3E"/>
    <w:rsid w:val="00B930E8"/>
    <w:rsid w:val="00B93538"/>
    <w:rsid w:val="00B93A97"/>
    <w:rsid w:val="00B93B41"/>
    <w:rsid w:val="00B93B8B"/>
    <w:rsid w:val="00B941B2"/>
    <w:rsid w:val="00B94E30"/>
    <w:rsid w:val="00B95591"/>
    <w:rsid w:val="00B95867"/>
    <w:rsid w:val="00B95A6C"/>
    <w:rsid w:val="00B964C7"/>
    <w:rsid w:val="00B96793"/>
    <w:rsid w:val="00B968DC"/>
    <w:rsid w:val="00B969BD"/>
    <w:rsid w:val="00B96D1C"/>
    <w:rsid w:val="00B96DA2"/>
    <w:rsid w:val="00B96F45"/>
    <w:rsid w:val="00B975DA"/>
    <w:rsid w:val="00B97C7E"/>
    <w:rsid w:val="00BA04B9"/>
    <w:rsid w:val="00BA0E9C"/>
    <w:rsid w:val="00BA11A9"/>
    <w:rsid w:val="00BA2AC1"/>
    <w:rsid w:val="00BA382D"/>
    <w:rsid w:val="00BA3B98"/>
    <w:rsid w:val="00BA51EA"/>
    <w:rsid w:val="00BA5B52"/>
    <w:rsid w:val="00BA5C3D"/>
    <w:rsid w:val="00BA5D45"/>
    <w:rsid w:val="00BA631D"/>
    <w:rsid w:val="00BA6CF6"/>
    <w:rsid w:val="00BA6E73"/>
    <w:rsid w:val="00BA72C8"/>
    <w:rsid w:val="00BA7AC3"/>
    <w:rsid w:val="00BB08A4"/>
    <w:rsid w:val="00BB106E"/>
    <w:rsid w:val="00BB148D"/>
    <w:rsid w:val="00BB16E5"/>
    <w:rsid w:val="00BB2E3F"/>
    <w:rsid w:val="00BB3019"/>
    <w:rsid w:val="00BB30F6"/>
    <w:rsid w:val="00BB31C5"/>
    <w:rsid w:val="00BB36D0"/>
    <w:rsid w:val="00BB3A7A"/>
    <w:rsid w:val="00BB3CBD"/>
    <w:rsid w:val="00BB3D0D"/>
    <w:rsid w:val="00BB418F"/>
    <w:rsid w:val="00BB4617"/>
    <w:rsid w:val="00BB4C67"/>
    <w:rsid w:val="00BB50FD"/>
    <w:rsid w:val="00BB5B22"/>
    <w:rsid w:val="00BB64DE"/>
    <w:rsid w:val="00BB67A4"/>
    <w:rsid w:val="00BB75BE"/>
    <w:rsid w:val="00BB7A49"/>
    <w:rsid w:val="00BC0A32"/>
    <w:rsid w:val="00BC10AC"/>
    <w:rsid w:val="00BC118C"/>
    <w:rsid w:val="00BC124D"/>
    <w:rsid w:val="00BC155C"/>
    <w:rsid w:val="00BC1738"/>
    <w:rsid w:val="00BC1DC1"/>
    <w:rsid w:val="00BC2036"/>
    <w:rsid w:val="00BC2BC6"/>
    <w:rsid w:val="00BC2D13"/>
    <w:rsid w:val="00BC3190"/>
    <w:rsid w:val="00BC330A"/>
    <w:rsid w:val="00BC3467"/>
    <w:rsid w:val="00BC3608"/>
    <w:rsid w:val="00BC4FD7"/>
    <w:rsid w:val="00BC50C2"/>
    <w:rsid w:val="00BC5E76"/>
    <w:rsid w:val="00BC780C"/>
    <w:rsid w:val="00BD03D4"/>
    <w:rsid w:val="00BD0A40"/>
    <w:rsid w:val="00BD1436"/>
    <w:rsid w:val="00BD2199"/>
    <w:rsid w:val="00BD2292"/>
    <w:rsid w:val="00BD2F91"/>
    <w:rsid w:val="00BD325F"/>
    <w:rsid w:val="00BD3378"/>
    <w:rsid w:val="00BD3BB9"/>
    <w:rsid w:val="00BD41E7"/>
    <w:rsid w:val="00BD42FC"/>
    <w:rsid w:val="00BD464B"/>
    <w:rsid w:val="00BD5B0B"/>
    <w:rsid w:val="00BD5BAB"/>
    <w:rsid w:val="00BD62DE"/>
    <w:rsid w:val="00BD6698"/>
    <w:rsid w:val="00BD729C"/>
    <w:rsid w:val="00BD7437"/>
    <w:rsid w:val="00BE0A38"/>
    <w:rsid w:val="00BE0D07"/>
    <w:rsid w:val="00BE15AF"/>
    <w:rsid w:val="00BE2710"/>
    <w:rsid w:val="00BE31C3"/>
    <w:rsid w:val="00BE330A"/>
    <w:rsid w:val="00BE3675"/>
    <w:rsid w:val="00BE3C08"/>
    <w:rsid w:val="00BE402F"/>
    <w:rsid w:val="00BE4E1B"/>
    <w:rsid w:val="00BE4F6C"/>
    <w:rsid w:val="00BE5872"/>
    <w:rsid w:val="00BE6139"/>
    <w:rsid w:val="00BE6ECF"/>
    <w:rsid w:val="00BE7681"/>
    <w:rsid w:val="00BE7CB4"/>
    <w:rsid w:val="00BF03FE"/>
    <w:rsid w:val="00BF0482"/>
    <w:rsid w:val="00BF0620"/>
    <w:rsid w:val="00BF0707"/>
    <w:rsid w:val="00BF0BF5"/>
    <w:rsid w:val="00BF2A27"/>
    <w:rsid w:val="00BF2BF6"/>
    <w:rsid w:val="00BF3D1A"/>
    <w:rsid w:val="00BF450D"/>
    <w:rsid w:val="00BF456C"/>
    <w:rsid w:val="00BF478C"/>
    <w:rsid w:val="00BF4ECF"/>
    <w:rsid w:val="00BF50F9"/>
    <w:rsid w:val="00BF517F"/>
    <w:rsid w:val="00BF5214"/>
    <w:rsid w:val="00BF5D75"/>
    <w:rsid w:val="00BF601F"/>
    <w:rsid w:val="00BF711B"/>
    <w:rsid w:val="00BF714D"/>
    <w:rsid w:val="00BF7761"/>
    <w:rsid w:val="00BF77F5"/>
    <w:rsid w:val="00BF7BC7"/>
    <w:rsid w:val="00C015CB"/>
    <w:rsid w:val="00C0183B"/>
    <w:rsid w:val="00C01A5D"/>
    <w:rsid w:val="00C024AD"/>
    <w:rsid w:val="00C027EE"/>
    <w:rsid w:val="00C03296"/>
    <w:rsid w:val="00C041CF"/>
    <w:rsid w:val="00C04246"/>
    <w:rsid w:val="00C042E0"/>
    <w:rsid w:val="00C051D7"/>
    <w:rsid w:val="00C054D3"/>
    <w:rsid w:val="00C056BC"/>
    <w:rsid w:val="00C05981"/>
    <w:rsid w:val="00C05E5A"/>
    <w:rsid w:val="00C0618C"/>
    <w:rsid w:val="00C107B8"/>
    <w:rsid w:val="00C11878"/>
    <w:rsid w:val="00C1240D"/>
    <w:rsid w:val="00C133D3"/>
    <w:rsid w:val="00C13606"/>
    <w:rsid w:val="00C14A81"/>
    <w:rsid w:val="00C15E24"/>
    <w:rsid w:val="00C1631C"/>
    <w:rsid w:val="00C16A85"/>
    <w:rsid w:val="00C16B62"/>
    <w:rsid w:val="00C16C17"/>
    <w:rsid w:val="00C16D71"/>
    <w:rsid w:val="00C16E4C"/>
    <w:rsid w:val="00C171F4"/>
    <w:rsid w:val="00C17D90"/>
    <w:rsid w:val="00C17E09"/>
    <w:rsid w:val="00C17F9E"/>
    <w:rsid w:val="00C203AD"/>
    <w:rsid w:val="00C20E85"/>
    <w:rsid w:val="00C21527"/>
    <w:rsid w:val="00C2187E"/>
    <w:rsid w:val="00C21D90"/>
    <w:rsid w:val="00C21FF0"/>
    <w:rsid w:val="00C2237F"/>
    <w:rsid w:val="00C2241E"/>
    <w:rsid w:val="00C226D5"/>
    <w:rsid w:val="00C22757"/>
    <w:rsid w:val="00C22AFD"/>
    <w:rsid w:val="00C22B3C"/>
    <w:rsid w:val="00C2365E"/>
    <w:rsid w:val="00C24EBD"/>
    <w:rsid w:val="00C2563D"/>
    <w:rsid w:val="00C25809"/>
    <w:rsid w:val="00C2581C"/>
    <w:rsid w:val="00C25A1C"/>
    <w:rsid w:val="00C25B88"/>
    <w:rsid w:val="00C25FCE"/>
    <w:rsid w:val="00C2778C"/>
    <w:rsid w:val="00C27C56"/>
    <w:rsid w:val="00C30DE0"/>
    <w:rsid w:val="00C3153B"/>
    <w:rsid w:val="00C31598"/>
    <w:rsid w:val="00C31DD7"/>
    <w:rsid w:val="00C31F69"/>
    <w:rsid w:val="00C32940"/>
    <w:rsid w:val="00C32DD5"/>
    <w:rsid w:val="00C3345F"/>
    <w:rsid w:val="00C34602"/>
    <w:rsid w:val="00C348CC"/>
    <w:rsid w:val="00C34BE2"/>
    <w:rsid w:val="00C35769"/>
    <w:rsid w:val="00C35C1A"/>
    <w:rsid w:val="00C35D65"/>
    <w:rsid w:val="00C35DB5"/>
    <w:rsid w:val="00C36651"/>
    <w:rsid w:val="00C36D89"/>
    <w:rsid w:val="00C4063C"/>
    <w:rsid w:val="00C40696"/>
    <w:rsid w:val="00C40DB2"/>
    <w:rsid w:val="00C411B5"/>
    <w:rsid w:val="00C4126A"/>
    <w:rsid w:val="00C416EC"/>
    <w:rsid w:val="00C41B24"/>
    <w:rsid w:val="00C420AE"/>
    <w:rsid w:val="00C425E8"/>
    <w:rsid w:val="00C42AD0"/>
    <w:rsid w:val="00C431B2"/>
    <w:rsid w:val="00C44977"/>
    <w:rsid w:val="00C44AAB"/>
    <w:rsid w:val="00C44CE8"/>
    <w:rsid w:val="00C452CF"/>
    <w:rsid w:val="00C45C43"/>
    <w:rsid w:val="00C461AA"/>
    <w:rsid w:val="00C46987"/>
    <w:rsid w:val="00C474E8"/>
    <w:rsid w:val="00C51E5D"/>
    <w:rsid w:val="00C53942"/>
    <w:rsid w:val="00C53DF8"/>
    <w:rsid w:val="00C541D2"/>
    <w:rsid w:val="00C556A4"/>
    <w:rsid w:val="00C56C17"/>
    <w:rsid w:val="00C56DCD"/>
    <w:rsid w:val="00C57D9B"/>
    <w:rsid w:val="00C57FAF"/>
    <w:rsid w:val="00C6056E"/>
    <w:rsid w:val="00C6066D"/>
    <w:rsid w:val="00C608AD"/>
    <w:rsid w:val="00C60D6B"/>
    <w:rsid w:val="00C613D6"/>
    <w:rsid w:val="00C6225F"/>
    <w:rsid w:val="00C62AE6"/>
    <w:rsid w:val="00C637A6"/>
    <w:rsid w:val="00C64BFD"/>
    <w:rsid w:val="00C64C21"/>
    <w:rsid w:val="00C65997"/>
    <w:rsid w:val="00C65AA1"/>
    <w:rsid w:val="00C66B33"/>
    <w:rsid w:val="00C66DF4"/>
    <w:rsid w:val="00C67C7D"/>
    <w:rsid w:val="00C67DE8"/>
    <w:rsid w:val="00C70348"/>
    <w:rsid w:val="00C7041B"/>
    <w:rsid w:val="00C706E7"/>
    <w:rsid w:val="00C71A4F"/>
    <w:rsid w:val="00C71F8F"/>
    <w:rsid w:val="00C72234"/>
    <w:rsid w:val="00C7283C"/>
    <w:rsid w:val="00C72F30"/>
    <w:rsid w:val="00C7447D"/>
    <w:rsid w:val="00C75D6D"/>
    <w:rsid w:val="00C76110"/>
    <w:rsid w:val="00C76CC6"/>
    <w:rsid w:val="00C80024"/>
    <w:rsid w:val="00C81300"/>
    <w:rsid w:val="00C81DA7"/>
    <w:rsid w:val="00C81F3A"/>
    <w:rsid w:val="00C82960"/>
    <w:rsid w:val="00C82F9F"/>
    <w:rsid w:val="00C837B4"/>
    <w:rsid w:val="00C83AB0"/>
    <w:rsid w:val="00C8436C"/>
    <w:rsid w:val="00C84457"/>
    <w:rsid w:val="00C8502A"/>
    <w:rsid w:val="00C85A22"/>
    <w:rsid w:val="00C85A76"/>
    <w:rsid w:val="00C85FE3"/>
    <w:rsid w:val="00C86659"/>
    <w:rsid w:val="00C866C9"/>
    <w:rsid w:val="00C867CB"/>
    <w:rsid w:val="00C875CC"/>
    <w:rsid w:val="00C90055"/>
    <w:rsid w:val="00C90599"/>
    <w:rsid w:val="00C918CF"/>
    <w:rsid w:val="00C920E4"/>
    <w:rsid w:val="00C92D82"/>
    <w:rsid w:val="00C93E41"/>
    <w:rsid w:val="00C94280"/>
    <w:rsid w:val="00C9499D"/>
    <w:rsid w:val="00C94BC3"/>
    <w:rsid w:val="00C94D4E"/>
    <w:rsid w:val="00C96A0B"/>
    <w:rsid w:val="00C97089"/>
    <w:rsid w:val="00C97340"/>
    <w:rsid w:val="00C97B57"/>
    <w:rsid w:val="00CA0212"/>
    <w:rsid w:val="00CA084E"/>
    <w:rsid w:val="00CA131E"/>
    <w:rsid w:val="00CA15AC"/>
    <w:rsid w:val="00CA1D72"/>
    <w:rsid w:val="00CA1FC9"/>
    <w:rsid w:val="00CA2077"/>
    <w:rsid w:val="00CA45F8"/>
    <w:rsid w:val="00CA52E8"/>
    <w:rsid w:val="00CA6BA5"/>
    <w:rsid w:val="00CA742C"/>
    <w:rsid w:val="00CA7B98"/>
    <w:rsid w:val="00CB1229"/>
    <w:rsid w:val="00CB24BE"/>
    <w:rsid w:val="00CB2C59"/>
    <w:rsid w:val="00CB2EFC"/>
    <w:rsid w:val="00CB3369"/>
    <w:rsid w:val="00CB3582"/>
    <w:rsid w:val="00CB3D18"/>
    <w:rsid w:val="00CB54BB"/>
    <w:rsid w:val="00CB57F9"/>
    <w:rsid w:val="00CB5D10"/>
    <w:rsid w:val="00CB601B"/>
    <w:rsid w:val="00CB6636"/>
    <w:rsid w:val="00CB6C47"/>
    <w:rsid w:val="00CB6FA8"/>
    <w:rsid w:val="00CB7175"/>
    <w:rsid w:val="00CB7493"/>
    <w:rsid w:val="00CC04BC"/>
    <w:rsid w:val="00CC08C3"/>
    <w:rsid w:val="00CC092E"/>
    <w:rsid w:val="00CC0AE6"/>
    <w:rsid w:val="00CC0E0B"/>
    <w:rsid w:val="00CC13D0"/>
    <w:rsid w:val="00CC1C28"/>
    <w:rsid w:val="00CC1C6F"/>
    <w:rsid w:val="00CC1FF4"/>
    <w:rsid w:val="00CC32BD"/>
    <w:rsid w:val="00CC330C"/>
    <w:rsid w:val="00CC463A"/>
    <w:rsid w:val="00CC5C0B"/>
    <w:rsid w:val="00CC5C52"/>
    <w:rsid w:val="00CC5F6F"/>
    <w:rsid w:val="00CC715B"/>
    <w:rsid w:val="00CD046D"/>
    <w:rsid w:val="00CD0A9F"/>
    <w:rsid w:val="00CD1CBB"/>
    <w:rsid w:val="00CD1D0C"/>
    <w:rsid w:val="00CD2758"/>
    <w:rsid w:val="00CD31AE"/>
    <w:rsid w:val="00CD3712"/>
    <w:rsid w:val="00CD43E3"/>
    <w:rsid w:val="00CD4447"/>
    <w:rsid w:val="00CD4BA2"/>
    <w:rsid w:val="00CD5016"/>
    <w:rsid w:val="00CD51BE"/>
    <w:rsid w:val="00CD52B8"/>
    <w:rsid w:val="00CD59A5"/>
    <w:rsid w:val="00CD6AD1"/>
    <w:rsid w:val="00CD75DC"/>
    <w:rsid w:val="00CD78D5"/>
    <w:rsid w:val="00CD7DC0"/>
    <w:rsid w:val="00CE01AA"/>
    <w:rsid w:val="00CE041E"/>
    <w:rsid w:val="00CE0534"/>
    <w:rsid w:val="00CE067C"/>
    <w:rsid w:val="00CE0A7F"/>
    <w:rsid w:val="00CE1C78"/>
    <w:rsid w:val="00CE1E7E"/>
    <w:rsid w:val="00CE20FB"/>
    <w:rsid w:val="00CE24DA"/>
    <w:rsid w:val="00CE25E6"/>
    <w:rsid w:val="00CE34C1"/>
    <w:rsid w:val="00CE35E8"/>
    <w:rsid w:val="00CE360B"/>
    <w:rsid w:val="00CE4361"/>
    <w:rsid w:val="00CE4A1E"/>
    <w:rsid w:val="00CE4DDF"/>
    <w:rsid w:val="00CE5005"/>
    <w:rsid w:val="00CE5584"/>
    <w:rsid w:val="00CE585C"/>
    <w:rsid w:val="00CE60FC"/>
    <w:rsid w:val="00CE6294"/>
    <w:rsid w:val="00CE62E8"/>
    <w:rsid w:val="00CE6866"/>
    <w:rsid w:val="00CE71B3"/>
    <w:rsid w:val="00CE7747"/>
    <w:rsid w:val="00CE7C76"/>
    <w:rsid w:val="00CF0433"/>
    <w:rsid w:val="00CF1904"/>
    <w:rsid w:val="00CF1BA0"/>
    <w:rsid w:val="00CF31B0"/>
    <w:rsid w:val="00CF3DDF"/>
    <w:rsid w:val="00CF5234"/>
    <w:rsid w:val="00CF5281"/>
    <w:rsid w:val="00CF5D29"/>
    <w:rsid w:val="00CF6BB4"/>
    <w:rsid w:val="00CF77E3"/>
    <w:rsid w:val="00CF7C60"/>
    <w:rsid w:val="00D00474"/>
    <w:rsid w:val="00D00524"/>
    <w:rsid w:val="00D00F13"/>
    <w:rsid w:val="00D00FEE"/>
    <w:rsid w:val="00D026A1"/>
    <w:rsid w:val="00D02A7D"/>
    <w:rsid w:val="00D031F5"/>
    <w:rsid w:val="00D04268"/>
    <w:rsid w:val="00D049F6"/>
    <w:rsid w:val="00D04B3D"/>
    <w:rsid w:val="00D05005"/>
    <w:rsid w:val="00D0527C"/>
    <w:rsid w:val="00D063D9"/>
    <w:rsid w:val="00D07EC4"/>
    <w:rsid w:val="00D07F59"/>
    <w:rsid w:val="00D100BC"/>
    <w:rsid w:val="00D116E8"/>
    <w:rsid w:val="00D11EA0"/>
    <w:rsid w:val="00D1201A"/>
    <w:rsid w:val="00D12169"/>
    <w:rsid w:val="00D12B62"/>
    <w:rsid w:val="00D13112"/>
    <w:rsid w:val="00D1477C"/>
    <w:rsid w:val="00D15162"/>
    <w:rsid w:val="00D15F56"/>
    <w:rsid w:val="00D162B5"/>
    <w:rsid w:val="00D1688A"/>
    <w:rsid w:val="00D16DB3"/>
    <w:rsid w:val="00D208DD"/>
    <w:rsid w:val="00D2133A"/>
    <w:rsid w:val="00D21F81"/>
    <w:rsid w:val="00D22563"/>
    <w:rsid w:val="00D22BAE"/>
    <w:rsid w:val="00D22C74"/>
    <w:rsid w:val="00D22DF6"/>
    <w:rsid w:val="00D2302E"/>
    <w:rsid w:val="00D24131"/>
    <w:rsid w:val="00D24AEF"/>
    <w:rsid w:val="00D24FB5"/>
    <w:rsid w:val="00D25006"/>
    <w:rsid w:val="00D252D4"/>
    <w:rsid w:val="00D25B08"/>
    <w:rsid w:val="00D266AC"/>
    <w:rsid w:val="00D26E2F"/>
    <w:rsid w:val="00D27956"/>
    <w:rsid w:val="00D309FB"/>
    <w:rsid w:val="00D310F9"/>
    <w:rsid w:val="00D3250B"/>
    <w:rsid w:val="00D32A55"/>
    <w:rsid w:val="00D32CEA"/>
    <w:rsid w:val="00D3307B"/>
    <w:rsid w:val="00D330B6"/>
    <w:rsid w:val="00D334DE"/>
    <w:rsid w:val="00D34523"/>
    <w:rsid w:val="00D34700"/>
    <w:rsid w:val="00D34887"/>
    <w:rsid w:val="00D34C07"/>
    <w:rsid w:val="00D34F82"/>
    <w:rsid w:val="00D36CA8"/>
    <w:rsid w:val="00D40176"/>
    <w:rsid w:val="00D40261"/>
    <w:rsid w:val="00D4143F"/>
    <w:rsid w:val="00D41470"/>
    <w:rsid w:val="00D41721"/>
    <w:rsid w:val="00D42078"/>
    <w:rsid w:val="00D42161"/>
    <w:rsid w:val="00D42376"/>
    <w:rsid w:val="00D433A5"/>
    <w:rsid w:val="00D43CD3"/>
    <w:rsid w:val="00D44F4F"/>
    <w:rsid w:val="00D45384"/>
    <w:rsid w:val="00D45777"/>
    <w:rsid w:val="00D4690C"/>
    <w:rsid w:val="00D46D23"/>
    <w:rsid w:val="00D46DDB"/>
    <w:rsid w:val="00D471B3"/>
    <w:rsid w:val="00D471DF"/>
    <w:rsid w:val="00D4728D"/>
    <w:rsid w:val="00D47360"/>
    <w:rsid w:val="00D47556"/>
    <w:rsid w:val="00D47CEA"/>
    <w:rsid w:val="00D47D2A"/>
    <w:rsid w:val="00D501B9"/>
    <w:rsid w:val="00D50422"/>
    <w:rsid w:val="00D506A1"/>
    <w:rsid w:val="00D506E3"/>
    <w:rsid w:val="00D513C4"/>
    <w:rsid w:val="00D51541"/>
    <w:rsid w:val="00D515A4"/>
    <w:rsid w:val="00D516ED"/>
    <w:rsid w:val="00D52322"/>
    <w:rsid w:val="00D52AB7"/>
    <w:rsid w:val="00D52BB1"/>
    <w:rsid w:val="00D52CF8"/>
    <w:rsid w:val="00D52D61"/>
    <w:rsid w:val="00D5326F"/>
    <w:rsid w:val="00D533B5"/>
    <w:rsid w:val="00D53418"/>
    <w:rsid w:val="00D5357B"/>
    <w:rsid w:val="00D53F29"/>
    <w:rsid w:val="00D542D0"/>
    <w:rsid w:val="00D55474"/>
    <w:rsid w:val="00D55FDB"/>
    <w:rsid w:val="00D56510"/>
    <w:rsid w:val="00D56E29"/>
    <w:rsid w:val="00D572E3"/>
    <w:rsid w:val="00D573ED"/>
    <w:rsid w:val="00D574B5"/>
    <w:rsid w:val="00D57713"/>
    <w:rsid w:val="00D57E79"/>
    <w:rsid w:val="00D60815"/>
    <w:rsid w:val="00D60AEC"/>
    <w:rsid w:val="00D60C77"/>
    <w:rsid w:val="00D61002"/>
    <w:rsid w:val="00D610DA"/>
    <w:rsid w:val="00D61ADF"/>
    <w:rsid w:val="00D62D0D"/>
    <w:rsid w:val="00D64835"/>
    <w:rsid w:val="00D65975"/>
    <w:rsid w:val="00D65F43"/>
    <w:rsid w:val="00D700BC"/>
    <w:rsid w:val="00D70937"/>
    <w:rsid w:val="00D70C8D"/>
    <w:rsid w:val="00D728B8"/>
    <w:rsid w:val="00D72B9F"/>
    <w:rsid w:val="00D731EE"/>
    <w:rsid w:val="00D73304"/>
    <w:rsid w:val="00D733A9"/>
    <w:rsid w:val="00D73510"/>
    <w:rsid w:val="00D74A85"/>
    <w:rsid w:val="00D75D70"/>
    <w:rsid w:val="00D7616F"/>
    <w:rsid w:val="00D76A3B"/>
    <w:rsid w:val="00D76D8F"/>
    <w:rsid w:val="00D77649"/>
    <w:rsid w:val="00D779D5"/>
    <w:rsid w:val="00D803B2"/>
    <w:rsid w:val="00D8066F"/>
    <w:rsid w:val="00D80713"/>
    <w:rsid w:val="00D81377"/>
    <w:rsid w:val="00D83928"/>
    <w:rsid w:val="00D84B01"/>
    <w:rsid w:val="00D84CB5"/>
    <w:rsid w:val="00D84F8D"/>
    <w:rsid w:val="00D8508B"/>
    <w:rsid w:val="00D85CC6"/>
    <w:rsid w:val="00D85D01"/>
    <w:rsid w:val="00D86A1F"/>
    <w:rsid w:val="00D87561"/>
    <w:rsid w:val="00D878C0"/>
    <w:rsid w:val="00D90E0E"/>
    <w:rsid w:val="00D90ED6"/>
    <w:rsid w:val="00D911F0"/>
    <w:rsid w:val="00D9123A"/>
    <w:rsid w:val="00D91E71"/>
    <w:rsid w:val="00D92333"/>
    <w:rsid w:val="00D92511"/>
    <w:rsid w:val="00D931C8"/>
    <w:rsid w:val="00D94158"/>
    <w:rsid w:val="00D94232"/>
    <w:rsid w:val="00D94D76"/>
    <w:rsid w:val="00D9583F"/>
    <w:rsid w:val="00D96307"/>
    <w:rsid w:val="00D9665C"/>
    <w:rsid w:val="00D9673F"/>
    <w:rsid w:val="00D96FE2"/>
    <w:rsid w:val="00D97725"/>
    <w:rsid w:val="00DA0CA2"/>
    <w:rsid w:val="00DA1083"/>
    <w:rsid w:val="00DA12B0"/>
    <w:rsid w:val="00DA12CC"/>
    <w:rsid w:val="00DA2A79"/>
    <w:rsid w:val="00DA39D9"/>
    <w:rsid w:val="00DA3B72"/>
    <w:rsid w:val="00DA3D79"/>
    <w:rsid w:val="00DA4515"/>
    <w:rsid w:val="00DA4B93"/>
    <w:rsid w:val="00DA58B4"/>
    <w:rsid w:val="00DA5D41"/>
    <w:rsid w:val="00DA66B4"/>
    <w:rsid w:val="00DA72A5"/>
    <w:rsid w:val="00DB0564"/>
    <w:rsid w:val="00DB064A"/>
    <w:rsid w:val="00DB0AEA"/>
    <w:rsid w:val="00DB0C26"/>
    <w:rsid w:val="00DB1545"/>
    <w:rsid w:val="00DB1638"/>
    <w:rsid w:val="00DB36E4"/>
    <w:rsid w:val="00DB4050"/>
    <w:rsid w:val="00DB5B69"/>
    <w:rsid w:val="00DB5D14"/>
    <w:rsid w:val="00DB5E8D"/>
    <w:rsid w:val="00DB712F"/>
    <w:rsid w:val="00DC1121"/>
    <w:rsid w:val="00DC169C"/>
    <w:rsid w:val="00DC1E14"/>
    <w:rsid w:val="00DC4478"/>
    <w:rsid w:val="00DC49D1"/>
    <w:rsid w:val="00DC4D67"/>
    <w:rsid w:val="00DC5B71"/>
    <w:rsid w:val="00DC6028"/>
    <w:rsid w:val="00DC7066"/>
    <w:rsid w:val="00DC73CF"/>
    <w:rsid w:val="00DD038D"/>
    <w:rsid w:val="00DD069B"/>
    <w:rsid w:val="00DD1F93"/>
    <w:rsid w:val="00DD2697"/>
    <w:rsid w:val="00DD36CA"/>
    <w:rsid w:val="00DD403D"/>
    <w:rsid w:val="00DD5816"/>
    <w:rsid w:val="00DD60FC"/>
    <w:rsid w:val="00DD614B"/>
    <w:rsid w:val="00DD619D"/>
    <w:rsid w:val="00DD65F8"/>
    <w:rsid w:val="00DD66E7"/>
    <w:rsid w:val="00DD7587"/>
    <w:rsid w:val="00DD7599"/>
    <w:rsid w:val="00DE03AC"/>
    <w:rsid w:val="00DE0A2E"/>
    <w:rsid w:val="00DE1555"/>
    <w:rsid w:val="00DE2C16"/>
    <w:rsid w:val="00DE3DF5"/>
    <w:rsid w:val="00DE4F0B"/>
    <w:rsid w:val="00DE5967"/>
    <w:rsid w:val="00DE609B"/>
    <w:rsid w:val="00DE6DB3"/>
    <w:rsid w:val="00DE7869"/>
    <w:rsid w:val="00DE7C1B"/>
    <w:rsid w:val="00DF0671"/>
    <w:rsid w:val="00DF0675"/>
    <w:rsid w:val="00DF0D0E"/>
    <w:rsid w:val="00DF0E90"/>
    <w:rsid w:val="00DF1E0C"/>
    <w:rsid w:val="00DF34DD"/>
    <w:rsid w:val="00DF3509"/>
    <w:rsid w:val="00DF3A01"/>
    <w:rsid w:val="00DF3B6F"/>
    <w:rsid w:val="00DF4C14"/>
    <w:rsid w:val="00DF63A5"/>
    <w:rsid w:val="00DF7AF3"/>
    <w:rsid w:val="00E00C11"/>
    <w:rsid w:val="00E010CC"/>
    <w:rsid w:val="00E01158"/>
    <w:rsid w:val="00E0169F"/>
    <w:rsid w:val="00E01AF1"/>
    <w:rsid w:val="00E0317E"/>
    <w:rsid w:val="00E03731"/>
    <w:rsid w:val="00E037BB"/>
    <w:rsid w:val="00E03ABF"/>
    <w:rsid w:val="00E03C15"/>
    <w:rsid w:val="00E04058"/>
    <w:rsid w:val="00E0432C"/>
    <w:rsid w:val="00E0553D"/>
    <w:rsid w:val="00E060ED"/>
    <w:rsid w:val="00E0773B"/>
    <w:rsid w:val="00E07F67"/>
    <w:rsid w:val="00E10600"/>
    <w:rsid w:val="00E107DC"/>
    <w:rsid w:val="00E10CBA"/>
    <w:rsid w:val="00E10FD1"/>
    <w:rsid w:val="00E118CD"/>
    <w:rsid w:val="00E11B69"/>
    <w:rsid w:val="00E1265A"/>
    <w:rsid w:val="00E13120"/>
    <w:rsid w:val="00E13246"/>
    <w:rsid w:val="00E133CD"/>
    <w:rsid w:val="00E13CE4"/>
    <w:rsid w:val="00E14793"/>
    <w:rsid w:val="00E16EBA"/>
    <w:rsid w:val="00E20905"/>
    <w:rsid w:val="00E2106B"/>
    <w:rsid w:val="00E211AB"/>
    <w:rsid w:val="00E21549"/>
    <w:rsid w:val="00E215E4"/>
    <w:rsid w:val="00E21918"/>
    <w:rsid w:val="00E219FD"/>
    <w:rsid w:val="00E21D60"/>
    <w:rsid w:val="00E2254A"/>
    <w:rsid w:val="00E2367F"/>
    <w:rsid w:val="00E24267"/>
    <w:rsid w:val="00E25291"/>
    <w:rsid w:val="00E25BB7"/>
    <w:rsid w:val="00E2691B"/>
    <w:rsid w:val="00E26A50"/>
    <w:rsid w:val="00E26ECA"/>
    <w:rsid w:val="00E26ED3"/>
    <w:rsid w:val="00E27654"/>
    <w:rsid w:val="00E302B7"/>
    <w:rsid w:val="00E332A4"/>
    <w:rsid w:val="00E33328"/>
    <w:rsid w:val="00E334B6"/>
    <w:rsid w:val="00E33945"/>
    <w:rsid w:val="00E33A34"/>
    <w:rsid w:val="00E33A83"/>
    <w:rsid w:val="00E33AFF"/>
    <w:rsid w:val="00E33E58"/>
    <w:rsid w:val="00E34229"/>
    <w:rsid w:val="00E35351"/>
    <w:rsid w:val="00E35A5F"/>
    <w:rsid w:val="00E37A86"/>
    <w:rsid w:val="00E37BE2"/>
    <w:rsid w:val="00E37F3C"/>
    <w:rsid w:val="00E40399"/>
    <w:rsid w:val="00E41271"/>
    <w:rsid w:val="00E4137F"/>
    <w:rsid w:val="00E4140E"/>
    <w:rsid w:val="00E41D97"/>
    <w:rsid w:val="00E4240F"/>
    <w:rsid w:val="00E42A8C"/>
    <w:rsid w:val="00E43754"/>
    <w:rsid w:val="00E438AC"/>
    <w:rsid w:val="00E43A74"/>
    <w:rsid w:val="00E43B80"/>
    <w:rsid w:val="00E43BDD"/>
    <w:rsid w:val="00E44014"/>
    <w:rsid w:val="00E440BC"/>
    <w:rsid w:val="00E446AD"/>
    <w:rsid w:val="00E44A11"/>
    <w:rsid w:val="00E44CFB"/>
    <w:rsid w:val="00E44EE9"/>
    <w:rsid w:val="00E45304"/>
    <w:rsid w:val="00E458C3"/>
    <w:rsid w:val="00E46A2A"/>
    <w:rsid w:val="00E46F5B"/>
    <w:rsid w:val="00E474B8"/>
    <w:rsid w:val="00E500E3"/>
    <w:rsid w:val="00E500F7"/>
    <w:rsid w:val="00E50E86"/>
    <w:rsid w:val="00E51164"/>
    <w:rsid w:val="00E5283E"/>
    <w:rsid w:val="00E52AA4"/>
    <w:rsid w:val="00E5365C"/>
    <w:rsid w:val="00E538CC"/>
    <w:rsid w:val="00E5487E"/>
    <w:rsid w:val="00E549F4"/>
    <w:rsid w:val="00E5544C"/>
    <w:rsid w:val="00E55567"/>
    <w:rsid w:val="00E556C0"/>
    <w:rsid w:val="00E55B19"/>
    <w:rsid w:val="00E55E91"/>
    <w:rsid w:val="00E55F12"/>
    <w:rsid w:val="00E56513"/>
    <w:rsid w:val="00E5776F"/>
    <w:rsid w:val="00E6039C"/>
    <w:rsid w:val="00E611AA"/>
    <w:rsid w:val="00E617A8"/>
    <w:rsid w:val="00E61F20"/>
    <w:rsid w:val="00E62D1D"/>
    <w:rsid w:val="00E63392"/>
    <w:rsid w:val="00E63830"/>
    <w:rsid w:val="00E64827"/>
    <w:rsid w:val="00E651A1"/>
    <w:rsid w:val="00E651E3"/>
    <w:rsid w:val="00E6543B"/>
    <w:rsid w:val="00E661C1"/>
    <w:rsid w:val="00E67553"/>
    <w:rsid w:val="00E67B3A"/>
    <w:rsid w:val="00E704FF"/>
    <w:rsid w:val="00E708AF"/>
    <w:rsid w:val="00E717A9"/>
    <w:rsid w:val="00E71874"/>
    <w:rsid w:val="00E71D82"/>
    <w:rsid w:val="00E71DC7"/>
    <w:rsid w:val="00E721C4"/>
    <w:rsid w:val="00E72BD1"/>
    <w:rsid w:val="00E731A1"/>
    <w:rsid w:val="00E73572"/>
    <w:rsid w:val="00E73FBC"/>
    <w:rsid w:val="00E744ED"/>
    <w:rsid w:val="00E765ED"/>
    <w:rsid w:val="00E769D6"/>
    <w:rsid w:val="00E777FC"/>
    <w:rsid w:val="00E77FD4"/>
    <w:rsid w:val="00E80126"/>
    <w:rsid w:val="00E809CF"/>
    <w:rsid w:val="00E8168D"/>
    <w:rsid w:val="00E81DBB"/>
    <w:rsid w:val="00E8276E"/>
    <w:rsid w:val="00E827CB"/>
    <w:rsid w:val="00E83287"/>
    <w:rsid w:val="00E839C3"/>
    <w:rsid w:val="00E83BF2"/>
    <w:rsid w:val="00E83FA1"/>
    <w:rsid w:val="00E84261"/>
    <w:rsid w:val="00E84CBF"/>
    <w:rsid w:val="00E84ED5"/>
    <w:rsid w:val="00E85B38"/>
    <w:rsid w:val="00E862A5"/>
    <w:rsid w:val="00E90FFC"/>
    <w:rsid w:val="00E92BCC"/>
    <w:rsid w:val="00E92E2B"/>
    <w:rsid w:val="00E92FA4"/>
    <w:rsid w:val="00E93864"/>
    <w:rsid w:val="00E93F65"/>
    <w:rsid w:val="00E94AE8"/>
    <w:rsid w:val="00E958BD"/>
    <w:rsid w:val="00E95E04"/>
    <w:rsid w:val="00E962F6"/>
    <w:rsid w:val="00E9638C"/>
    <w:rsid w:val="00E971BE"/>
    <w:rsid w:val="00EA00C7"/>
    <w:rsid w:val="00EA0BE0"/>
    <w:rsid w:val="00EA135F"/>
    <w:rsid w:val="00EA16AA"/>
    <w:rsid w:val="00EA1941"/>
    <w:rsid w:val="00EA2853"/>
    <w:rsid w:val="00EA3387"/>
    <w:rsid w:val="00EA46AE"/>
    <w:rsid w:val="00EA4917"/>
    <w:rsid w:val="00EA4F73"/>
    <w:rsid w:val="00EA51F4"/>
    <w:rsid w:val="00EA55D3"/>
    <w:rsid w:val="00EA567A"/>
    <w:rsid w:val="00EA5A19"/>
    <w:rsid w:val="00EA5E01"/>
    <w:rsid w:val="00EA5FBB"/>
    <w:rsid w:val="00EA63D0"/>
    <w:rsid w:val="00EA7522"/>
    <w:rsid w:val="00EA75DB"/>
    <w:rsid w:val="00EA76D9"/>
    <w:rsid w:val="00EA7D85"/>
    <w:rsid w:val="00EB03EC"/>
    <w:rsid w:val="00EB1287"/>
    <w:rsid w:val="00EB1446"/>
    <w:rsid w:val="00EB164D"/>
    <w:rsid w:val="00EB16A6"/>
    <w:rsid w:val="00EB2035"/>
    <w:rsid w:val="00EB2119"/>
    <w:rsid w:val="00EB261A"/>
    <w:rsid w:val="00EB3F07"/>
    <w:rsid w:val="00EB40E2"/>
    <w:rsid w:val="00EB4280"/>
    <w:rsid w:val="00EB44D2"/>
    <w:rsid w:val="00EB4F49"/>
    <w:rsid w:val="00EB69EA"/>
    <w:rsid w:val="00EB6AA0"/>
    <w:rsid w:val="00EB72C8"/>
    <w:rsid w:val="00EB7688"/>
    <w:rsid w:val="00EB76F1"/>
    <w:rsid w:val="00EB7777"/>
    <w:rsid w:val="00EB7945"/>
    <w:rsid w:val="00EB7BE6"/>
    <w:rsid w:val="00EB7D7F"/>
    <w:rsid w:val="00EC0542"/>
    <w:rsid w:val="00EC07BE"/>
    <w:rsid w:val="00EC0A01"/>
    <w:rsid w:val="00EC0A40"/>
    <w:rsid w:val="00EC0C02"/>
    <w:rsid w:val="00EC0F78"/>
    <w:rsid w:val="00EC1297"/>
    <w:rsid w:val="00EC1B7A"/>
    <w:rsid w:val="00EC2113"/>
    <w:rsid w:val="00EC2511"/>
    <w:rsid w:val="00EC2E78"/>
    <w:rsid w:val="00EC35EB"/>
    <w:rsid w:val="00EC3B74"/>
    <w:rsid w:val="00EC4415"/>
    <w:rsid w:val="00EC5306"/>
    <w:rsid w:val="00EC5A10"/>
    <w:rsid w:val="00EC5B2E"/>
    <w:rsid w:val="00EC5DEF"/>
    <w:rsid w:val="00EC5F2E"/>
    <w:rsid w:val="00EC5F5D"/>
    <w:rsid w:val="00EC618C"/>
    <w:rsid w:val="00EC65E1"/>
    <w:rsid w:val="00EC71A4"/>
    <w:rsid w:val="00ED00B3"/>
    <w:rsid w:val="00ED01CA"/>
    <w:rsid w:val="00ED01F6"/>
    <w:rsid w:val="00ED035C"/>
    <w:rsid w:val="00ED07AF"/>
    <w:rsid w:val="00ED0E29"/>
    <w:rsid w:val="00ED111D"/>
    <w:rsid w:val="00ED1468"/>
    <w:rsid w:val="00ED1BA8"/>
    <w:rsid w:val="00ED2262"/>
    <w:rsid w:val="00ED28CC"/>
    <w:rsid w:val="00ED28D1"/>
    <w:rsid w:val="00ED3023"/>
    <w:rsid w:val="00ED3A57"/>
    <w:rsid w:val="00ED4845"/>
    <w:rsid w:val="00ED4856"/>
    <w:rsid w:val="00ED53B8"/>
    <w:rsid w:val="00ED5666"/>
    <w:rsid w:val="00ED6AF6"/>
    <w:rsid w:val="00ED7BAF"/>
    <w:rsid w:val="00ED7D17"/>
    <w:rsid w:val="00EE03D7"/>
    <w:rsid w:val="00EE07B8"/>
    <w:rsid w:val="00EE0A47"/>
    <w:rsid w:val="00EE0C73"/>
    <w:rsid w:val="00EE0E56"/>
    <w:rsid w:val="00EE1AC3"/>
    <w:rsid w:val="00EE2271"/>
    <w:rsid w:val="00EE24B9"/>
    <w:rsid w:val="00EE24D7"/>
    <w:rsid w:val="00EE2A26"/>
    <w:rsid w:val="00EE3001"/>
    <w:rsid w:val="00EE39E6"/>
    <w:rsid w:val="00EE4281"/>
    <w:rsid w:val="00EE458E"/>
    <w:rsid w:val="00EE4699"/>
    <w:rsid w:val="00EE5467"/>
    <w:rsid w:val="00EE5BDB"/>
    <w:rsid w:val="00EE5DE8"/>
    <w:rsid w:val="00EE6B63"/>
    <w:rsid w:val="00EE6CC9"/>
    <w:rsid w:val="00EE7070"/>
    <w:rsid w:val="00EE74AA"/>
    <w:rsid w:val="00EE775E"/>
    <w:rsid w:val="00EF041F"/>
    <w:rsid w:val="00EF0A40"/>
    <w:rsid w:val="00EF106B"/>
    <w:rsid w:val="00EF1265"/>
    <w:rsid w:val="00EF12BD"/>
    <w:rsid w:val="00EF17D7"/>
    <w:rsid w:val="00EF1D98"/>
    <w:rsid w:val="00EF2DA4"/>
    <w:rsid w:val="00EF3358"/>
    <w:rsid w:val="00EF36D6"/>
    <w:rsid w:val="00EF37B3"/>
    <w:rsid w:val="00EF3938"/>
    <w:rsid w:val="00EF3E3F"/>
    <w:rsid w:val="00EF48BC"/>
    <w:rsid w:val="00EF4B56"/>
    <w:rsid w:val="00EF521A"/>
    <w:rsid w:val="00EF77B2"/>
    <w:rsid w:val="00F000DB"/>
    <w:rsid w:val="00F00351"/>
    <w:rsid w:val="00F00431"/>
    <w:rsid w:val="00F01921"/>
    <w:rsid w:val="00F02443"/>
    <w:rsid w:val="00F025C2"/>
    <w:rsid w:val="00F04955"/>
    <w:rsid w:val="00F05AED"/>
    <w:rsid w:val="00F05B57"/>
    <w:rsid w:val="00F05BF8"/>
    <w:rsid w:val="00F07A92"/>
    <w:rsid w:val="00F07DF9"/>
    <w:rsid w:val="00F07F37"/>
    <w:rsid w:val="00F107F6"/>
    <w:rsid w:val="00F10E36"/>
    <w:rsid w:val="00F11E70"/>
    <w:rsid w:val="00F127E6"/>
    <w:rsid w:val="00F129D1"/>
    <w:rsid w:val="00F12CD5"/>
    <w:rsid w:val="00F12F99"/>
    <w:rsid w:val="00F134DE"/>
    <w:rsid w:val="00F135D4"/>
    <w:rsid w:val="00F136E3"/>
    <w:rsid w:val="00F1371B"/>
    <w:rsid w:val="00F1387F"/>
    <w:rsid w:val="00F14D8A"/>
    <w:rsid w:val="00F15520"/>
    <w:rsid w:val="00F15C86"/>
    <w:rsid w:val="00F16D4A"/>
    <w:rsid w:val="00F1703B"/>
    <w:rsid w:val="00F1723D"/>
    <w:rsid w:val="00F20872"/>
    <w:rsid w:val="00F20D71"/>
    <w:rsid w:val="00F21947"/>
    <w:rsid w:val="00F220AE"/>
    <w:rsid w:val="00F229E5"/>
    <w:rsid w:val="00F23128"/>
    <w:rsid w:val="00F23A11"/>
    <w:rsid w:val="00F248CA"/>
    <w:rsid w:val="00F25DCB"/>
    <w:rsid w:val="00F26FF9"/>
    <w:rsid w:val="00F2796D"/>
    <w:rsid w:val="00F32539"/>
    <w:rsid w:val="00F32570"/>
    <w:rsid w:val="00F32968"/>
    <w:rsid w:val="00F338A1"/>
    <w:rsid w:val="00F34642"/>
    <w:rsid w:val="00F348FB"/>
    <w:rsid w:val="00F34C1B"/>
    <w:rsid w:val="00F34F08"/>
    <w:rsid w:val="00F35A1D"/>
    <w:rsid w:val="00F35D18"/>
    <w:rsid w:val="00F36491"/>
    <w:rsid w:val="00F365A3"/>
    <w:rsid w:val="00F36AF8"/>
    <w:rsid w:val="00F36E7B"/>
    <w:rsid w:val="00F372A0"/>
    <w:rsid w:val="00F37316"/>
    <w:rsid w:val="00F3767E"/>
    <w:rsid w:val="00F37882"/>
    <w:rsid w:val="00F426E1"/>
    <w:rsid w:val="00F428D6"/>
    <w:rsid w:val="00F43B50"/>
    <w:rsid w:val="00F454E1"/>
    <w:rsid w:val="00F45562"/>
    <w:rsid w:val="00F45919"/>
    <w:rsid w:val="00F46C3F"/>
    <w:rsid w:val="00F47326"/>
    <w:rsid w:val="00F47476"/>
    <w:rsid w:val="00F47A2A"/>
    <w:rsid w:val="00F47C21"/>
    <w:rsid w:val="00F47F26"/>
    <w:rsid w:val="00F50524"/>
    <w:rsid w:val="00F506CE"/>
    <w:rsid w:val="00F50BD7"/>
    <w:rsid w:val="00F510E6"/>
    <w:rsid w:val="00F518A7"/>
    <w:rsid w:val="00F52BB4"/>
    <w:rsid w:val="00F53230"/>
    <w:rsid w:val="00F53B9F"/>
    <w:rsid w:val="00F541BE"/>
    <w:rsid w:val="00F54AF6"/>
    <w:rsid w:val="00F54D38"/>
    <w:rsid w:val="00F553AB"/>
    <w:rsid w:val="00F56153"/>
    <w:rsid w:val="00F5672D"/>
    <w:rsid w:val="00F57114"/>
    <w:rsid w:val="00F608AC"/>
    <w:rsid w:val="00F60D1E"/>
    <w:rsid w:val="00F611B5"/>
    <w:rsid w:val="00F61DE3"/>
    <w:rsid w:val="00F61E34"/>
    <w:rsid w:val="00F621C5"/>
    <w:rsid w:val="00F623FA"/>
    <w:rsid w:val="00F62C1C"/>
    <w:rsid w:val="00F62FEB"/>
    <w:rsid w:val="00F63886"/>
    <w:rsid w:val="00F648DC"/>
    <w:rsid w:val="00F65898"/>
    <w:rsid w:val="00F66205"/>
    <w:rsid w:val="00F663C7"/>
    <w:rsid w:val="00F67C4F"/>
    <w:rsid w:val="00F7003E"/>
    <w:rsid w:val="00F70268"/>
    <w:rsid w:val="00F70C6F"/>
    <w:rsid w:val="00F72014"/>
    <w:rsid w:val="00F727F0"/>
    <w:rsid w:val="00F73CAB"/>
    <w:rsid w:val="00F74A58"/>
    <w:rsid w:val="00F74AAC"/>
    <w:rsid w:val="00F74AC1"/>
    <w:rsid w:val="00F7530A"/>
    <w:rsid w:val="00F75972"/>
    <w:rsid w:val="00F75B30"/>
    <w:rsid w:val="00F75C7E"/>
    <w:rsid w:val="00F76FA0"/>
    <w:rsid w:val="00F7752E"/>
    <w:rsid w:val="00F7777E"/>
    <w:rsid w:val="00F77FD6"/>
    <w:rsid w:val="00F801FF"/>
    <w:rsid w:val="00F8054A"/>
    <w:rsid w:val="00F81996"/>
    <w:rsid w:val="00F81B19"/>
    <w:rsid w:val="00F82AED"/>
    <w:rsid w:val="00F830CF"/>
    <w:rsid w:val="00F8575B"/>
    <w:rsid w:val="00F859BF"/>
    <w:rsid w:val="00F85C1F"/>
    <w:rsid w:val="00F863AE"/>
    <w:rsid w:val="00F86418"/>
    <w:rsid w:val="00F86605"/>
    <w:rsid w:val="00F86AFC"/>
    <w:rsid w:val="00F90327"/>
    <w:rsid w:val="00F903FC"/>
    <w:rsid w:val="00F90447"/>
    <w:rsid w:val="00F90681"/>
    <w:rsid w:val="00F90F86"/>
    <w:rsid w:val="00F9193F"/>
    <w:rsid w:val="00F92006"/>
    <w:rsid w:val="00F92963"/>
    <w:rsid w:val="00F93197"/>
    <w:rsid w:val="00F9328A"/>
    <w:rsid w:val="00F9333B"/>
    <w:rsid w:val="00F93DDC"/>
    <w:rsid w:val="00F95257"/>
    <w:rsid w:val="00F961A6"/>
    <w:rsid w:val="00F96769"/>
    <w:rsid w:val="00F96922"/>
    <w:rsid w:val="00F96A24"/>
    <w:rsid w:val="00F97DAB"/>
    <w:rsid w:val="00FA0029"/>
    <w:rsid w:val="00FA062A"/>
    <w:rsid w:val="00FA0720"/>
    <w:rsid w:val="00FA148C"/>
    <w:rsid w:val="00FA19EC"/>
    <w:rsid w:val="00FA1BE1"/>
    <w:rsid w:val="00FA1F50"/>
    <w:rsid w:val="00FA2E43"/>
    <w:rsid w:val="00FA2F5C"/>
    <w:rsid w:val="00FA320C"/>
    <w:rsid w:val="00FA3B44"/>
    <w:rsid w:val="00FA3B5A"/>
    <w:rsid w:val="00FA4724"/>
    <w:rsid w:val="00FA4C74"/>
    <w:rsid w:val="00FA50C6"/>
    <w:rsid w:val="00FA5BB0"/>
    <w:rsid w:val="00FA5CCD"/>
    <w:rsid w:val="00FA618D"/>
    <w:rsid w:val="00FA6931"/>
    <w:rsid w:val="00FA6F18"/>
    <w:rsid w:val="00FA74CD"/>
    <w:rsid w:val="00FA7592"/>
    <w:rsid w:val="00FA7CC7"/>
    <w:rsid w:val="00FB0162"/>
    <w:rsid w:val="00FB06A9"/>
    <w:rsid w:val="00FB090B"/>
    <w:rsid w:val="00FB0FEA"/>
    <w:rsid w:val="00FB1286"/>
    <w:rsid w:val="00FB1488"/>
    <w:rsid w:val="00FB22AA"/>
    <w:rsid w:val="00FB2714"/>
    <w:rsid w:val="00FB2D1C"/>
    <w:rsid w:val="00FB44BA"/>
    <w:rsid w:val="00FB4D8C"/>
    <w:rsid w:val="00FB624A"/>
    <w:rsid w:val="00FB7B54"/>
    <w:rsid w:val="00FB7CC2"/>
    <w:rsid w:val="00FC00CA"/>
    <w:rsid w:val="00FC01B7"/>
    <w:rsid w:val="00FC0803"/>
    <w:rsid w:val="00FC0E0C"/>
    <w:rsid w:val="00FC1017"/>
    <w:rsid w:val="00FC1D3A"/>
    <w:rsid w:val="00FC24EB"/>
    <w:rsid w:val="00FC26B8"/>
    <w:rsid w:val="00FC41A5"/>
    <w:rsid w:val="00FC559F"/>
    <w:rsid w:val="00FC5746"/>
    <w:rsid w:val="00FC59C9"/>
    <w:rsid w:val="00FC6068"/>
    <w:rsid w:val="00FC694C"/>
    <w:rsid w:val="00FC6F43"/>
    <w:rsid w:val="00FC722C"/>
    <w:rsid w:val="00FC7FA3"/>
    <w:rsid w:val="00FD019E"/>
    <w:rsid w:val="00FD067E"/>
    <w:rsid w:val="00FD0925"/>
    <w:rsid w:val="00FD0DEA"/>
    <w:rsid w:val="00FD11FC"/>
    <w:rsid w:val="00FD12A9"/>
    <w:rsid w:val="00FD1751"/>
    <w:rsid w:val="00FD1C5B"/>
    <w:rsid w:val="00FD1E7D"/>
    <w:rsid w:val="00FD2324"/>
    <w:rsid w:val="00FD2719"/>
    <w:rsid w:val="00FD3388"/>
    <w:rsid w:val="00FD3669"/>
    <w:rsid w:val="00FD48A0"/>
    <w:rsid w:val="00FD48B7"/>
    <w:rsid w:val="00FD5807"/>
    <w:rsid w:val="00FD58E0"/>
    <w:rsid w:val="00FD6783"/>
    <w:rsid w:val="00FD6B42"/>
    <w:rsid w:val="00FD7F56"/>
    <w:rsid w:val="00FE04DF"/>
    <w:rsid w:val="00FE08F5"/>
    <w:rsid w:val="00FE1118"/>
    <w:rsid w:val="00FE1A83"/>
    <w:rsid w:val="00FE1DA8"/>
    <w:rsid w:val="00FE2528"/>
    <w:rsid w:val="00FE2979"/>
    <w:rsid w:val="00FE2EC4"/>
    <w:rsid w:val="00FE2FDB"/>
    <w:rsid w:val="00FE3FAA"/>
    <w:rsid w:val="00FE46AF"/>
    <w:rsid w:val="00FE518B"/>
    <w:rsid w:val="00FE51A0"/>
    <w:rsid w:val="00FE5A8B"/>
    <w:rsid w:val="00FE5ACF"/>
    <w:rsid w:val="00FE5F12"/>
    <w:rsid w:val="00FE638B"/>
    <w:rsid w:val="00FE70B1"/>
    <w:rsid w:val="00FE7926"/>
    <w:rsid w:val="00FF013A"/>
    <w:rsid w:val="00FF1092"/>
    <w:rsid w:val="00FF1467"/>
    <w:rsid w:val="00FF14EE"/>
    <w:rsid w:val="00FF1643"/>
    <w:rsid w:val="00FF1FCB"/>
    <w:rsid w:val="00FF22C9"/>
    <w:rsid w:val="00FF250E"/>
    <w:rsid w:val="00FF3191"/>
    <w:rsid w:val="00FF3318"/>
    <w:rsid w:val="00FF38B4"/>
    <w:rsid w:val="00FF3B2D"/>
    <w:rsid w:val="00FF434A"/>
    <w:rsid w:val="00FF4879"/>
    <w:rsid w:val="00FF5A4B"/>
    <w:rsid w:val="00FF5C7E"/>
    <w:rsid w:val="00FF6378"/>
    <w:rsid w:val="00FF6414"/>
    <w:rsid w:val="00FF6999"/>
    <w:rsid w:val="00FF6CDB"/>
    <w:rsid w:val="00FF746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D01F848"/>
  <w15:chartTrackingRefBased/>
  <w15:docId w15:val="{BACBA26F-696C-4800-AD83-A748A71A2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99"/>
    <w:lsdException w:name="footer" w:uiPriority="99"/>
    <w:lsdException w:name="caption" w:qFormat="1"/>
    <w:lsdException w:name="table of figures" w:uiPriority="99"/>
    <w:lsdException w:name="endnote reference" w:uiPriority="99"/>
    <w:lsdException w:name="endnote text" w:uiPriority="99"/>
    <w:lsdException w:name="Default Paragraph Font" w:uiPriority="1"/>
    <w:lsdException w:name="Body Text" w:uiPriority="1"/>
    <w:lsdException w:name="Hyperlink" w:uiPriority="99"/>
    <w:lsdException w:name="FollowedHyperlink" w:uiPriority="99"/>
    <w:lsdException w:name="Strong" w:uiPriority="22"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A6AE3"/>
    <w:rPr>
      <w:rFonts w:ascii="Arial" w:hAnsi="Arial"/>
      <w:noProof/>
      <w:sz w:val="22"/>
    </w:rPr>
  </w:style>
  <w:style w:type="paragraph" w:styleId="Titre1">
    <w:name w:val="heading 1"/>
    <w:aliases w:val="TITRE 1,h1,ARTICULO 1º,Section Heading,HEADING 1,Headline,1 ghost,g,UCI Header 1,Chapter Heading,MisHead1,LetHead1,Normalhead1,l1,Normal Heading 1,TITRE 1 + Droite :  8,5 cm,Avant : 25 pt,Après : 12 pt,Haut: (Simp...,Chapitre,Chapitre1,H"/>
    <w:basedOn w:val="ztitre"/>
    <w:next w:val="ps"/>
    <w:link w:val="Titre1Car"/>
    <w:uiPriority w:val="9"/>
    <w:qFormat/>
    <w:rsid w:val="004A6AE3"/>
    <w:pPr>
      <w:numPr>
        <w:numId w:val="18"/>
      </w:numPr>
      <w:spacing w:before="480"/>
      <w:outlineLvl w:val="0"/>
    </w:pPr>
    <w:rPr>
      <w:rFonts w:ascii="Tw Cen MT Condensed" w:hAnsi="Tw Cen MT Condensed"/>
      <w:bCs/>
      <w:caps/>
      <w:sz w:val="52"/>
      <w:szCs w:val="52"/>
    </w:rPr>
  </w:style>
  <w:style w:type="paragraph" w:styleId="Titre2">
    <w:name w:val="heading 2"/>
    <w:aliases w:val="Paranum,Titre 2 Car Car,h2,Subchapter 1.1,1.1 HEADING 2,2,Normalhead2,LetHead2,MisHead2,l2,Normal Heading 2,heading 2,Heading 2 Hidden,Heading 2a,Numbered - 2,h 3,H2,h 4,ICL,PA Major Section,Heading 2.2,A.B.C.,1. Main heading,HD2,Titre3,No..."/>
    <w:basedOn w:val="ztitre"/>
    <w:next w:val="ps"/>
    <w:link w:val="Titre2Car"/>
    <w:qFormat/>
    <w:rsid w:val="004A6AE3"/>
    <w:pPr>
      <w:numPr>
        <w:ilvl w:val="1"/>
        <w:numId w:val="18"/>
      </w:numPr>
      <w:tabs>
        <w:tab w:val="clear" w:pos="567"/>
        <w:tab w:val="left" w:pos="709"/>
      </w:tabs>
      <w:spacing w:before="360"/>
      <w:outlineLvl w:val="1"/>
    </w:pPr>
    <w:rPr>
      <w:rFonts w:ascii="Tw Cen MT Condensed" w:hAnsi="Tw Cen MT Condensed"/>
      <w:bCs/>
      <w:smallCaps/>
      <w:sz w:val="44"/>
      <w:szCs w:val="44"/>
    </w:rPr>
  </w:style>
  <w:style w:type="paragraph" w:styleId="Titre3">
    <w:name w:val="heading 3"/>
    <w:aliases w:val="Section1,Centered,Section,L3,h3,3,Normal Heading 3,MisHead3,Normalhead3,LetHead3,l3,CT,H3,Numbered - 3,ICL1,Level 3,Minor1,PA Minor Section,Sub-section Heading,Heading 3E,h31,h32,Heading 3 hidden,2h,head3,Head 3,Section + Gauche,Gauche :  0 c"/>
    <w:basedOn w:val="ztitre"/>
    <w:next w:val="ps"/>
    <w:link w:val="Titre3Car"/>
    <w:qFormat/>
    <w:rsid w:val="004A6AE3"/>
    <w:pPr>
      <w:numPr>
        <w:ilvl w:val="2"/>
        <w:numId w:val="18"/>
      </w:numPr>
      <w:tabs>
        <w:tab w:val="clear" w:pos="567"/>
      </w:tabs>
      <w:spacing w:before="300"/>
      <w:outlineLvl w:val="2"/>
    </w:pPr>
    <w:rPr>
      <w:rFonts w:ascii="Tw Cen MT Condensed" w:hAnsi="Tw Cen MT Condensed"/>
      <w:bCs/>
      <w:sz w:val="40"/>
      <w:szCs w:val="40"/>
    </w:rPr>
  </w:style>
  <w:style w:type="paragraph" w:styleId="Titre4">
    <w:name w:val="heading 4"/>
    <w:aliases w:val="Sous-Section,Titre Présentation BIPE,Centred,( i ),o,4,aa,LetHead4,MisHead4,Normalhead4,l4,I4,Normal Heading 4,Sous-Sectipson,T4,Sous-Sectipson + Gauche :  0 cm,Premiè...,Première ligne : 0 cm...,MainPara,Cen.,Première ligne : 0 cm"/>
    <w:basedOn w:val="ztitre"/>
    <w:next w:val="ps"/>
    <w:link w:val="Titre4Car"/>
    <w:qFormat/>
    <w:rsid w:val="00A24453"/>
    <w:pPr>
      <w:numPr>
        <w:ilvl w:val="3"/>
        <w:numId w:val="18"/>
      </w:numPr>
      <w:tabs>
        <w:tab w:val="clear" w:pos="567"/>
      </w:tabs>
      <w:spacing w:before="300"/>
      <w:outlineLvl w:val="3"/>
    </w:pPr>
    <w:rPr>
      <w:rFonts w:ascii="Tw Cen MT Condensed" w:hAnsi="Tw Cen MT Condensed"/>
      <w:bCs/>
      <w:i/>
      <w:iCs/>
      <w:sz w:val="32"/>
      <w:szCs w:val="32"/>
    </w:rPr>
  </w:style>
  <w:style w:type="paragraph" w:styleId="Titre5">
    <w:name w:val="heading 5"/>
    <w:aliases w:val="Side,Titre 5 A.B.C,sous section de pièce,Titre 1b,police procédure,H5,Heading 51,(Shift Ctrl 5),Chapitre 1.1.1.1.,h5,Second Subheading,Roman list,Lev 5,5 sub-bullet,sb,Titre 1.1111,Aston T5,DO NOT USE_h5,L1 Heading 5,H5-Heading 5,l5,t5"/>
    <w:basedOn w:val="ztitre"/>
    <w:next w:val="ps"/>
    <w:link w:val="Titre5Car"/>
    <w:qFormat/>
    <w:rsid w:val="00A24453"/>
    <w:pPr>
      <w:numPr>
        <w:ilvl w:val="4"/>
        <w:numId w:val="18"/>
      </w:numPr>
      <w:tabs>
        <w:tab w:val="clear" w:pos="567"/>
      </w:tabs>
      <w:spacing w:before="360"/>
      <w:outlineLvl w:val="4"/>
    </w:pPr>
    <w:rPr>
      <w:rFonts w:ascii="Tw Cen MT Condensed" w:hAnsi="Tw Cen MT Condensed"/>
      <w:i/>
      <w:iCs/>
      <w:sz w:val="28"/>
      <w:szCs w:val="28"/>
    </w:rPr>
  </w:style>
  <w:style w:type="paragraph" w:styleId="Titre6">
    <w:name w:val="heading 6"/>
    <w:aliases w:val="H6,_ChapNumber,Edf Titre 6,Alinéa,Titre 6 CS,Ref Heading 3,rh3,Ref Heading 31,rh31,H61,h6,Third Subheading,Annexe 11,Annexe 12,Annexe 13,Annexe 14,Annexe 15,Annexe 16,Annexe 17,Bullet list,Annexe 1,sub-dash,sd,5,Annexe1,Lev 6,Title 6,6"/>
    <w:basedOn w:val="Normal"/>
    <w:next w:val="Normal"/>
    <w:link w:val="Titre6Car"/>
    <w:qFormat/>
    <w:rsid w:val="004A6AE3"/>
    <w:pPr>
      <w:numPr>
        <w:ilvl w:val="5"/>
        <w:numId w:val="18"/>
      </w:numPr>
      <w:outlineLvl w:val="5"/>
    </w:pPr>
    <w:rPr>
      <w:u w:val="single"/>
    </w:rPr>
  </w:style>
  <w:style w:type="paragraph" w:styleId="Titre7">
    <w:name w:val="heading 7"/>
    <w:aliases w:val="ASAPHeading 7,Edf Titre 7,Titre 7 CS,Legal Level 1.1.,H7,figure caption,Annexe 21,Annexe 22,Annexe 23,Annexe 24,Annexe 25,Annexe 26,Annexe 27,Annexe2,Lev 7,letter list,lettered list,h7,Annexe 2,Aston T7,(Shift Ctrl 7),Org Heading 5,T7"/>
    <w:basedOn w:val="Normal"/>
    <w:next w:val="Normal"/>
    <w:link w:val="Titre7Car"/>
    <w:qFormat/>
    <w:rsid w:val="004A6AE3"/>
    <w:pPr>
      <w:numPr>
        <w:ilvl w:val="6"/>
        <w:numId w:val="18"/>
      </w:numPr>
      <w:outlineLvl w:val="6"/>
    </w:pPr>
    <w:rPr>
      <w:i/>
      <w:iCs/>
    </w:rPr>
  </w:style>
  <w:style w:type="paragraph" w:styleId="Titre8">
    <w:name w:val="heading 8"/>
    <w:aliases w:val="Annexe 3,Annexe 31,Annexe 32,Annexe 33,Annexe 34,Annexe 35,Annexe 36,Annexe 37,Lev 8,Center Bold,action,Annexe3,Aston Légende,Text,table caption,T8,ANNEXE 1,t,text,Legal Level 1.1.1.,Renvoi Rouge,Edf Titre 8,Heading 8 CFMU,h8,Do Not Us"/>
    <w:basedOn w:val="Normal"/>
    <w:next w:val="Normal"/>
    <w:link w:val="Titre8Car"/>
    <w:qFormat/>
    <w:rsid w:val="004A6AE3"/>
    <w:pPr>
      <w:numPr>
        <w:ilvl w:val="7"/>
        <w:numId w:val="18"/>
      </w:numPr>
      <w:outlineLvl w:val="7"/>
    </w:pPr>
    <w:rPr>
      <w:i/>
      <w:iCs/>
    </w:rPr>
  </w:style>
  <w:style w:type="paragraph" w:styleId="Titre9">
    <w:name w:val="heading 9"/>
    <w:aliases w:val="Heading 9-paranum,annexe,Titre 9 annexe,Titre figure,ASAPHeading 9,Titre 10,Titre 9 CS,Legal Level 1.1.1.1.,Annexe,titre l1c1,titre l1c11,titre l1c12,titre l1c13,titre l1c14,Annexe 4,Annexe 41,Annexe 42,Annexe 43,Annexe 44,Annexe 45,Annexe 46"/>
    <w:basedOn w:val="Normal"/>
    <w:next w:val="Normal"/>
    <w:link w:val="Titre9Car"/>
    <w:qFormat/>
    <w:rsid w:val="004A6AE3"/>
    <w:pPr>
      <w:numPr>
        <w:ilvl w:val="8"/>
        <w:numId w:val="18"/>
      </w:numPr>
      <w:outlineLvl w:val="8"/>
    </w:pPr>
    <w:rPr>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ztitre">
    <w:name w:val="ztitre"/>
    <w:next w:val="Normal"/>
    <w:rsid w:val="004A6AE3"/>
    <w:pPr>
      <w:keepNext/>
      <w:keepLines/>
      <w:tabs>
        <w:tab w:val="left" w:pos="567"/>
      </w:tabs>
      <w:spacing w:before="240"/>
    </w:pPr>
    <w:rPr>
      <w:rFonts w:ascii="Arial" w:hAnsi="Arial" w:cs="Arial"/>
      <w:sz w:val="24"/>
      <w:szCs w:val="24"/>
    </w:rPr>
  </w:style>
  <w:style w:type="paragraph" w:customStyle="1" w:styleId="ps">
    <w:name w:val="ps"/>
    <w:aliases w:val="heading 3,heading,heading + Centré,eang 3,heading 3titre 1,TITRE 33,heading 3 + Gras,Centré,eang,pseading 3,heading 3titre 1 +"/>
    <w:basedOn w:val="znormal"/>
    <w:link w:val="psCar"/>
    <w:qFormat/>
    <w:rsid w:val="004A6AE3"/>
    <w:pPr>
      <w:keepLines/>
      <w:spacing w:before="180"/>
      <w:jc w:val="both"/>
    </w:pPr>
    <w:rPr>
      <w:rFonts w:eastAsia="Arial Narrow"/>
    </w:rPr>
  </w:style>
  <w:style w:type="paragraph" w:customStyle="1" w:styleId="znormal">
    <w:name w:val="znormal"/>
    <w:rsid w:val="004A6AE3"/>
    <w:rPr>
      <w:rFonts w:ascii="Arial" w:hAnsi="Arial" w:cs="Arial"/>
    </w:rPr>
  </w:style>
  <w:style w:type="paragraph" w:styleId="TM4">
    <w:name w:val="toc 4"/>
    <w:basedOn w:val="Normal"/>
    <w:uiPriority w:val="39"/>
    <w:rsid w:val="004A6AE3"/>
    <w:pPr>
      <w:tabs>
        <w:tab w:val="left" w:pos="2552"/>
        <w:tab w:val="right" w:pos="9355"/>
      </w:tabs>
      <w:ind w:left="2552" w:hanging="851"/>
      <w:contextualSpacing/>
    </w:pPr>
    <w:rPr>
      <w:rFonts w:ascii="Tw Cen MT Condensed" w:hAnsi="Tw Cen MT Condensed"/>
      <w:bCs/>
      <w:sz w:val="26"/>
      <w:szCs w:val="26"/>
    </w:rPr>
  </w:style>
  <w:style w:type="paragraph" w:styleId="TM3">
    <w:name w:val="toc 3"/>
    <w:basedOn w:val="Normal"/>
    <w:uiPriority w:val="39"/>
    <w:rsid w:val="004A6AE3"/>
    <w:pPr>
      <w:tabs>
        <w:tab w:val="left" w:pos="1701"/>
        <w:tab w:val="right" w:pos="9356"/>
      </w:tabs>
      <w:spacing w:before="60"/>
      <w:ind w:left="1701" w:right="-1" w:hanging="680"/>
    </w:pPr>
    <w:rPr>
      <w:rFonts w:ascii="Tw Cen MT Condensed" w:hAnsi="Tw Cen MT Condensed"/>
      <w:bCs/>
      <w:sz w:val="28"/>
      <w:szCs w:val="28"/>
    </w:rPr>
  </w:style>
  <w:style w:type="paragraph" w:styleId="TM2">
    <w:name w:val="toc 2"/>
    <w:basedOn w:val="Normal"/>
    <w:next w:val="Normal"/>
    <w:uiPriority w:val="39"/>
    <w:rsid w:val="00E52AA4"/>
    <w:pPr>
      <w:tabs>
        <w:tab w:val="left" w:pos="993"/>
        <w:tab w:val="right" w:pos="9356"/>
      </w:tabs>
      <w:spacing w:before="80" w:line="300" w:lineRule="exact"/>
      <w:ind w:left="992" w:hanging="567"/>
    </w:pPr>
    <w:rPr>
      <w:rFonts w:ascii="Tw Cen MT Condensed" w:hAnsi="Tw Cen MT Condensed"/>
      <w:sz w:val="30"/>
      <w:szCs w:val="30"/>
    </w:rPr>
  </w:style>
  <w:style w:type="paragraph" w:styleId="TM1">
    <w:name w:val="toc 1"/>
    <w:basedOn w:val="ztitre"/>
    <w:next w:val="Normal"/>
    <w:uiPriority w:val="39"/>
    <w:rsid w:val="004A6AE3"/>
    <w:pPr>
      <w:keepNext w:val="0"/>
      <w:keepLines w:val="0"/>
      <w:tabs>
        <w:tab w:val="clear" w:pos="567"/>
        <w:tab w:val="right" w:leader="dot" w:pos="9356"/>
      </w:tabs>
      <w:ind w:left="454" w:right="-1" w:hanging="454"/>
    </w:pPr>
    <w:rPr>
      <w:rFonts w:ascii="Tw Cen MT Condensed" w:hAnsi="Tw Cen MT Condensed"/>
      <w:bCs/>
      <w:caps/>
      <w:noProof/>
      <w:sz w:val="32"/>
      <w:szCs w:val="32"/>
    </w:rPr>
  </w:style>
  <w:style w:type="character" w:styleId="Numrodeligne">
    <w:name w:val="line number"/>
    <w:basedOn w:val="Policepardfaut"/>
    <w:rsid w:val="004A6AE3"/>
  </w:style>
  <w:style w:type="paragraph" w:customStyle="1" w:styleId="coordonnes">
    <w:name w:val="coordonnées"/>
    <w:basedOn w:val="Titre1"/>
    <w:rsid w:val="00736CF2"/>
    <w:pPr>
      <w:numPr>
        <w:numId w:val="0"/>
      </w:numPr>
    </w:pPr>
    <w:rPr>
      <w:rFonts w:ascii="HelveticaNeue LT 55 Roman" w:hAnsi="HelveticaNeue LT 55 Roman"/>
      <w:caps w:val="0"/>
      <w:color w:val="878585"/>
      <w:sz w:val="20"/>
      <w:szCs w:val="20"/>
    </w:rPr>
  </w:style>
  <w:style w:type="paragraph" w:customStyle="1" w:styleId="zcellule">
    <w:name w:val="zcellule"/>
    <w:rsid w:val="004A6AE3"/>
    <w:pPr>
      <w:keepLines/>
      <w:spacing w:before="80" w:after="80"/>
    </w:pPr>
    <w:rPr>
      <w:rFonts w:ascii="Arial" w:hAnsi="Arial" w:cs="Arial"/>
    </w:rPr>
  </w:style>
  <w:style w:type="paragraph" w:styleId="En-tte">
    <w:name w:val="header"/>
    <w:basedOn w:val="zcellule"/>
    <w:link w:val="En-tteCar"/>
    <w:uiPriority w:val="99"/>
    <w:rsid w:val="004A6AE3"/>
    <w:pPr>
      <w:pBdr>
        <w:bottom w:val="single" w:sz="6" w:space="6" w:color="auto"/>
      </w:pBdr>
      <w:spacing w:after="240"/>
    </w:pPr>
    <w:rPr>
      <w:i/>
      <w:iCs/>
    </w:rPr>
  </w:style>
  <w:style w:type="paragraph" w:customStyle="1" w:styleId="cea">
    <w:name w:val="cea"/>
    <w:basedOn w:val="zcellule"/>
    <w:qFormat/>
    <w:rsid w:val="004A6AE3"/>
    <w:pPr>
      <w:numPr>
        <w:numId w:val="11"/>
      </w:numPr>
      <w:tabs>
        <w:tab w:val="clear" w:pos="360"/>
        <w:tab w:val="num" w:pos="284"/>
      </w:tabs>
      <w:ind w:left="284" w:hanging="284"/>
    </w:pPr>
    <w:rPr>
      <w:sz w:val="18"/>
      <w:szCs w:val="18"/>
    </w:rPr>
  </w:style>
  <w:style w:type="paragraph" w:customStyle="1" w:styleId="ceb">
    <w:name w:val="ceb"/>
    <w:basedOn w:val="cea"/>
    <w:rsid w:val="004A6AE3"/>
    <w:pPr>
      <w:numPr>
        <w:numId w:val="3"/>
      </w:numPr>
      <w:tabs>
        <w:tab w:val="clear" w:pos="360"/>
        <w:tab w:val="num" w:pos="567"/>
      </w:tabs>
      <w:ind w:left="568" w:hanging="284"/>
    </w:pPr>
  </w:style>
  <w:style w:type="paragraph" w:customStyle="1" w:styleId="cg">
    <w:name w:val="cg"/>
    <w:aliases w:val="Gras,Noir"/>
    <w:basedOn w:val="zcellule"/>
    <w:link w:val="cgCar"/>
    <w:qFormat/>
    <w:rsid w:val="004A6AE3"/>
    <w:pPr>
      <w:spacing w:before="40" w:after="40"/>
    </w:pPr>
    <w:rPr>
      <w:sz w:val="18"/>
      <w:szCs w:val="18"/>
    </w:rPr>
  </w:style>
  <w:style w:type="paragraph" w:customStyle="1" w:styleId="ta">
    <w:name w:val="ta"/>
    <w:basedOn w:val="ztitre"/>
    <w:next w:val="ps"/>
    <w:rsid w:val="004A6AE3"/>
    <w:pPr>
      <w:tabs>
        <w:tab w:val="clear" w:pos="567"/>
      </w:tabs>
      <w:spacing w:after="1080"/>
      <w:jc w:val="center"/>
    </w:pPr>
    <w:rPr>
      <w:rFonts w:ascii="Tw Cen MT" w:hAnsi="Tw Cen MT"/>
      <w:bCs/>
      <w:caps/>
      <w:sz w:val="40"/>
      <w:szCs w:val="40"/>
    </w:rPr>
  </w:style>
  <w:style w:type="paragraph" w:customStyle="1" w:styleId="ea">
    <w:name w:val="ea"/>
    <w:basedOn w:val="znormal"/>
    <w:link w:val="eaCarCar"/>
    <w:qFormat/>
    <w:rsid w:val="00045E83"/>
    <w:pPr>
      <w:keepLines/>
      <w:numPr>
        <w:numId w:val="15"/>
      </w:numPr>
      <w:spacing w:before="100"/>
      <w:jc w:val="both"/>
    </w:pPr>
    <w:rPr>
      <w:rFonts w:eastAsia="Arial Narrow"/>
    </w:rPr>
  </w:style>
  <w:style w:type="paragraph" w:customStyle="1" w:styleId="eb">
    <w:name w:val="eb"/>
    <w:basedOn w:val="znormal"/>
    <w:link w:val="ebCar"/>
    <w:qFormat/>
    <w:rsid w:val="004A6AE3"/>
    <w:pPr>
      <w:keepLines/>
      <w:numPr>
        <w:numId w:val="16"/>
      </w:numPr>
      <w:spacing w:before="60"/>
      <w:ind w:left="851" w:hanging="284"/>
      <w:jc w:val="both"/>
    </w:pPr>
  </w:style>
  <w:style w:type="paragraph" w:customStyle="1" w:styleId="ec">
    <w:name w:val="ec"/>
    <w:basedOn w:val="znormal"/>
    <w:qFormat/>
    <w:rsid w:val="004A6AE3"/>
    <w:pPr>
      <w:keepLines/>
      <w:numPr>
        <w:numId w:val="14"/>
      </w:numPr>
      <w:tabs>
        <w:tab w:val="clear" w:pos="624"/>
        <w:tab w:val="left" w:pos="1134"/>
      </w:tabs>
      <w:ind w:left="1134" w:hanging="284"/>
      <w:jc w:val="both"/>
    </w:pPr>
  </w:style>
  <w:style w:type="paragraph" w:customStyle="1" w:styleId="T1">
    <w:name w:val="T1"/>
    <w:basedOn w:val="Normal"/>
    <w:next w:val="ps"/>
    <w:link w:val="T1Car"/>
    <w:qFormat/>
    <w:rsid w:val="001E13EA"/>
    <w:pPr>
      <w:keepNext/>
      <w:keepLines/>
      <w:spacing w:before="300"/>
    </w:pPr>
    <w:rPr>
      <w:rFonts w:ascii="Tw Cen MT" w:hAnsi="Tw Cen MT"/>
      <w:b/>
      <w:caps/>
      <w:sz w:val="24"/>
      <w:szCs w:val="24"/>
      <w:u w:val="single"/>
    </w:rPr>
  </w:style>
  <w:style w:type="paragraph" w:customStyle="1" w:styleId="eas">
    <w:name w:val="eas"/>
    <w:basedOn w:val="ea"/>
    <w:qFormat/>
    <w:rsid w:val="004A6AE3"/>
    <w:pPr>
      <w:numPr>
        <w:numId w:val="0"/>
      </w:numPr>
      <w:spacing w:before="60"/>
      <w:ind w:left="567"/>
    </w:pPr>
  </w:style>
  <w:style w:type="paragraph" w:customStyle="1" w:styleId="ebs">
    <w:name w:val="ebs"/>
    <w:basedOn w:val="eb"/>
    <w:qFormat/>
    <w:rsid w:val="004A6AE3"/>
    <w:pPr>
      <w:numPr>
        <w:numId w:val="0"/>
      </w:numPr>
      <w:ind w:left="851"/>
    </w:pPr>
  </w:style>
  <w:style w:type="paragraph" w:customStyle="1" w:styleId="ecs">
    <w:name w:val="ecs"/>
    <w:basedOn w:val="ec"/>
    <w:qFormat/>
    <w:rsid w:val="004A6AE3"/>
    <w:pPr>
      <w:numPr>
        <w:numId w:val="0"/>
      </w:numPr>
      <w:tabs>
        <w:tab w:val="clear" w:pos="1134"/>
      </w:tabs>
      <w:ind w:left="1134"/>
    </w:pPr>
  </w:style>
  <w:style w:type="character" w:styleId="Numrodepage">
    <w:name w:val="page number"/>
    <w:basedOn w:val="Policepardfaut"/>
    <w:rsid w:val="004A6AE3"/>
  </w:style>
  <w:style w:type="paragraph" w:customStyle="1" w:styleId="ceas">
    <w:name w:val="ceas"/>
    <w:basedOn w:val="cea"/>
    <w:rsid w:val="004A6AE3"/>
    <w:pPr>
      <w:numPr>
        <w:ilvl w:val="12"/>
        <w:numId w:val="0"/>
      </w:numPr>
      <w:spacing w:before="0"/>
      <w:ind w:left="284"/>
    </w:pPr>
  </w:style>
  <w:style w:type="paragraph" w:customStyle="1" w:styleId="cebs">
    <w:name w:val="cebs"/>
    <w:basedOn w:val="ceb"/>
    <w:rsid w:val="004A6AE3"/>
    <w:pPr>
      <w:numPr>
        <w:ilvl w:val="12"/>
        <w:numId w:val="0"/>
      </w:numPr>
      <w:spacing w:before="0"/>
      <w:ind w:left="567"/>
    </w:pPr>
  </w:style>
  <w:style w:type="paragraph" w:styleId="Notedebasdepage">
    <w:name w:val="footnote text"/>
    <w:basedOn w:val="Normal"/>
    <w:link w:val="NotedebasdepageCar"/>
    <w:rsid w:val="004A6AE3"/>
    <w:pPr>
      <w:tabs>
        <w:tab w:val="left" w:pos="284"/>
      </w:tabs>
      <w:ind w:left="284" w:hanging="284"/>
      <w:jc w:val="both"/>
    </w:pPr>
    <w:rPr>
      <w:rFonts w:ascii="Times New Roman" w:hAnsi="Times New Roman"/>
      <w:b/>
      <w:bCs/>
      <w:sz w:val="18"/>
      <w:szCs w:val="18"/>
    </w:rPr>
  </w:style>
  <w:style w:type="paragraph" w:customStyle="1" w:styleId="T2">
    <w:name w:val="T2"/>
    <w:basedOn w:val="Normal"/>
    <w:next w:val="ps"/>
    <w:qFormat/>
    <w:rsid w:val="001E13EA"/>
    <w:pPr>
      <w:keepNext/>
      <w:keepLines/>
      <w:spacing w:before="180"/>
      <w:jc w:val="both"/>
    </w:pPr>
    <w:rPr>
      <w:rFonts w:ascii="Tw Cen MT" w:hAnsi="Tw Cen MT"/>
      <w:b/>
      <w:szCs w:val="22"/>
      <w:u w:val="single"/>
    </w:rPr>
  </w:style>
  <w:style w:type="paragraph" w:customStyle="1" w:styleId="PieddepagePAIR">
    <w:name w:val="Pied de pagePAIR"/>
    <w:basedOn w:val="Normal"/>
    <w:rsid w:val="007D5A7E"/>
    <w:pPr>
      <w:keepLines/>
      <w:spacing w:line="220" w:lineRule="exact"/>
      <w:ind w:left="1134"/>
      <w:jc w:val="right"/>
    </w:pPr>
    <w:rPr>
      <w:rFonts w:ascii="Tw Cen MT Condensed" w:hAnsi="Tw Cen MT Condensed"/>
      <w:color w:val="595959" w:themeColor="text1" w:themeTint="A6"/>
      <w:sz w:val="24"/>
      <w:szCs w:val="24"/>
    </w:rPr>
  </w:style>
  <w:style w:type="paragraph" w:customStyle="1" w:styleId="PieddepageIMPAIR">
    <w:name w:val="Pied de pageIMPAIR"/>
    <w:basedOn w:val="Normal"/>
    <w:rsid w:val="007D5A7E"/>
    <w:pPr>
      <w:keepLines/>
      <w:spacing w:line="220" w:lineRule="exact"/>
      <w:ind w:right="1133"/>
    </w:pPr>
    <w:rPr>
      <w:rFonts w:ascii="Tw Cen MT Condensed" w:hAnsi="Tw Cen MT Condensed"/>
      <w:bCs/>
      <w:color w:val="595959" w:themeColor="text1" w:themeTint="A6"/>
      <w:sz w:val="24"/>
      <w:szCs w:val="24"/>
    </w:rPr>
  </w:style>
  <w:style w:type="paragraph" w:customStyle="1" w:styleId="source">
    <w:name w:val="source"/>
    <w:basedOn w:val="ps"/>
    <w:qFormat/>
    <w:rsid w:val="00D1201A"/>
    <w:pPr>
      <w:spacing w:before="40"/>
      <w:jc w:val="center"/>
    </w:pPr>
    <w:rPr>
      <w:i/>
      <w:iCs/>
      <w:sz w:val="16"/>
      <w:szCs w:val="16"/>
    </w:rPr>
  </w:style>
  <w:style w:type="paragraph" w:customStyle="1" w:styleId="Annexes">
    <w:name w:val="Annexes"/>
    <w:basedOn w:val="ps"/>
    <w:next w:val="ps"/>
    <w:qFormat/>
    <w:rsid w:val="00E4240F"/>
    <w:pPr>
      <w:pBdr>
        <w:top w:val="single" w:sz="6" w:space="10" w:color="auto" w:shadow="1"/>
        <w:left w:val="single" w:sz="6" w:space="10" w:color="auto" w:shadow="1"/>
        <w:bottom w:val="single" w:sz="6" w:space="10" w:color="auto" w:shadow="1"/>
        <w:right w:val="single" w:sz="6" w:space="10" w:color="auto" w:shadow="1"/>
      </w:pBdr>
      <w:spacing w:before="6000"/>
      <w:ind w:left="227" w:right="227"/>
      <w:jc w:val="center"/>
      <w:outlineLvl w:val="0"/>
    </w:pPr>
    <w:rPr>
      <w:rFonts w:ascii="Tw Cen MT Condensed" w:hAnsi="Tw Cen MT Condensed" w:cs="Tahoma"/>
      <w:bCs/>
      <w:caps/>
      <w:sz w:val="72"/>
      <w:szCs w:val="72"/>
    </w:rPr>
  </w:style>
  <w:style w:type="paragraph" w:customStyle="1" w:styleId="AnnexeA">
    <w:name w:val="Annexe_A"/>
    <w:basedOn w:val="Annexes"/>
    <w:next w:val="ps"/>
    <w:qFormat/>
    <w:rsid w:val="00E4240F"/>
    <w:pPr>
      <w:numPr>
        <w:numId w:val="17"/>
      </w:numPr>
      <w:pBdr>
        <w:top w:val="none" w:sz="0" w:space="0" w:color="auto"/>
        <w:left w:val="none" w:sz="0" w:space="0" w:color="auto"/>
        <w:bottom w:val="none" w:sz="0" w:space="0" w:color="auto"/>
        <w:right w:val="none" w:sz="0" w:space="0" w:color="auto"/>
      </w:pBdr>
      <w:tabs>
        <w:tab w:val="left" w:pos="8675"/>
      </w:tabs>
      <w:spacing w:before="360" w:after="120" w:line="520" w:lineRule="exact"/>
      <w:ind w:left="1701" w:right="0" w:hanging="1701"/>
      <w:jc w:val="left"/>
      <w:outlineLvl w:val="1"/>
    </w:pPr>
    <w:rPr>
      <w:caps w:val="0"/>
      <w:sz w:val="48"/>
      <w:szCs w:val="48"/>
    </w:rPr>
  </w:style>
  <w:style w:type="paragraph" w:styleId="Lgende">
    <w:name w:val="caption"/>
    <w:aliases w:val="Caption Char2,Caption Char Char1,Caption Char1 Char Char,Caption Char Char Char Char,Caption Char1 Char1,Caption Char Char Char1,таблица Char,Caption Char2 Char,Caption Char1 Char Char Char Char Char,Caption Char1 Char,Char1 Char,topic,Char,Ca"/>
    <w:basedOn w:val="Normal"/>
    <w:next w:val="ps"/>
    <w:link w:val="LgendeCar"/>
    <w:qFormat/>
    <w:rsid w:val="00C2563D"/>
    <w:pPr>
      <w:spacing w:before="360" w:after="60"/>
      <w:jc w:val="center"/>
    </w:pPr>
    <w:rPr>
      <w:rFonts w:ascii="Comic Sans MS" w:eastAsia="Batang" w:hAnsi="Comic Sans MS"/>
      <w:bCs/>
      <w:i/>
      <w:iCs/>
      <w:sz w:val="18"/>
      <w:szCs w:val="18"/>
    </w:rPr>
  </w:style>
  <w:style w:type="paragraph" w:customStyle="1" w:styleId="titre">
    <w:name w:val="titre"/>
    <w:basedOn w:val="ta"/>
    <w:rsid w:val="004A6AE3"/>
    <w:pPr>
      <w:pBdr>
        <w:top w:val="single" w:sz="8" w:space="5" w:color="auto"/>
        <w:left w:val="single" w:sz="8" w:space="5" w:color="auto"/>
        <w:bottom w:val="single" w:sz="8" w:space="5" w:color="auto"/>
        <w:right w:val="single" w:sz="8" w:space="5" w:color="auto"/>
      </w:pBdr>
      <w:spacing w:before="0" w:after="480"/>
      <w:ind w:right="-1"/>
    </w:pPr>
    <w:rPr>
      <w:rFonts w:ascii="Tw Cen MT Condensed" w:hAnsi="Tw Cen MT Condensed" w:cs="Tahoma"/>
      <w:sz w:val="64"/>
      <w:szCs w:val="64"/>
    </w:rPr>
  </w:style>
  <w:style w:type="paragraph" w:customStyle="1" w:styleId="prambule">
    <w:name w:val="préambule"/>
    <w:basedOn w:val="Titre1"/>
    <w:next w:val="ps"/>
    <w:qFormat/>
    <w:rsid w:val="004A6AE3"/>
    <w:pPr>
      <w:numPr>
        <w:numId w:val="0"/>
      </w:numPr>
      <w:spacing w:before="120" w:after="720"/>
      <w:ind w:left="425" w:hanging="425"/>
      <w:jc w:val="center"/>
      <w:outlineLvl w:val="9"/>
    </w:pPr>
    <w:rPr>
      <w:rFonts w:cs="Tahoma"/>
      <w:sz w:val="72"/>
      <w:szCs w:val="72"/>
    </w:rPr>
  </w:style>
  <w:style w:type="paragraph" w:styleId="TM5">
    <w:name w:val="toc 5"/>
    <w:basedOn w:val="Normal"/>
    <w:next w:val="Normal"/>
    <w:uiPriority w:val="39"/>
    <w:rsid w:val="004A6AE3"/>
    <w:pPr>
      <w:tabs>
        <w:tab w:val="right" w:leader="dot" w:pos="8788"/>
      </w:tabs>
      <w:ind w:left="800"/>
    </w:pPr>
  </w:style>
  <w:style w:type="paragraph" w:styleId="TM6">
    <w:name w:val="toc 6"/>
    <w:basedOn w:val="Normal"/>
    <w:next w:val="Normal"/>
    <w:uiPriority w:val="39"/>
    <w:rsid w:val="00E52AA4"/>
    <w:pPr>
      <w:tabs>
        <w:tab w:val="right" w:leader="dot" w:pos="9071"/>
      </w:tabs>
      <w:ind w:left="993" w:hanging="567"/>
    </w:pPr>
    <w:rPr>
      <w:rFonts w:ascii="Tw Cen MT Condensed" w:hAnsi="Tw Cen MT Condensed"/>
      <w:sz w:val="30"/>
      <w:szCs w:val="30"/>
    </w:rPr>
  </w:style>
  <w:style w:type="paragraph" w:styleId="TM7">
    <w:name w:val="toc 7"/>
    <w:basedOn w:val="Normal"/>
    <w:next w:val="Normal"/>
    <w:uiPriority w:val="39"/>
    <w:rsid w:val="00CC5C52"/>
    <w:pPr>
      <w:tabs>
        <w:tab w:val="left" w:pos="1560"/>
        <w:tab w:val="right" w:leader="dot" w:pos="9071"/>
      </w:tabs>
      <w:spacing w:before="40" w:line="300" w:lineRule="exact"/>
      <w:ind w:left="1559" w:hanging="1134"/>
    </w:pPr>
    <w:rPr>
      <w:rFonts w:ascii="Tw Cen MT Condensed" w:hAnsi="Tw Cen MT Condensed"/>
      <w:sz w:val="30"/>
      <w:szCs w:val="30"/>
    </w:rPr>
  </w:style>
  <w:style w:type="paragraph" w:styleId="TM8">
    <w:name w:val="toc 8"/>
    <w:basedOn w:val="Normal"/>
    <w:next w:val="Normal"/>
    <w:uiPriority w:val="39"/>
    <w:rsid w:val="004A6AE3"/>
    <w:pPr>
      <w:tabs>
        <w:tab w:val="right" w:leader="dot" w:pos="8788"/>
      </w:tabs>
      <w:ind w:left="1400"/>
    </w:pPr>
  </w:style>
  <w:style w:type="paragraph" w:styleId="TM9">
    <w:name w:val="toc 9"/>
    <w:basedOn w:val="Normal"/>
    <w:next w:val="Normal"/>
    <w:uiPriority w:val="39"/>
    <w:rsid w:val="004A6AE3"/>
    <w:pPr>
      <w:tabs>
        <w:tab w:val="right" w:leader="dot" w:pos="8788"/>
      </w:tabs>
      <w:ind w:left="1600"/>
    </w:pPr>
  </w:style>
  <w:style w:type="paragraph" w:customStyle="1" w:styleId="T3">
    <w:name w:val="T3"/>
    <w:basedOn w:val="znormal"/>
    <w:next w:val="Normal"/>
    <w:qFormat/>
    <w:rsid w:val="00932440"/>
    <w:pPr>
      <w:keepNext/>
      <w:keepLines/>
      <w:spacing w:before="180"/>
      <w:jc w:val="both"/>
    </w:pPr>
    <w:rPr>
      <w:rFonts w:ascii="Tw Cen MT" w:hAnsi="Tw Cen MT"/>
      <w:b/>
      <w:bCs/>
      <w:i/>
      <w:iCs/>
      <w:sz w:val="22"/>
      <w:szCs w:val="22"/>
      <w:u w:val="single"/>
    </w:rPr>
  </w:style>
  <w:style w:type="paragraph" w:styleId="Tabledesillustrations">
    <w:name w:val="table of figures"/>
    <w:basedOn w:val="Normal"/>
    <w:next w:val="Normal"/>
    <w:uiPriority w:val="99"/>
    <w:rsid w:val="00E52AA4"/>
    <w:pPr>
      <w:tabs>
        <w:tab w:val="right" w:leader="dot" w:pos="9072"/>
      </w:tabs>
      <w:ind w:left="1134" w:right="-1" w:hanging="1134"/>
    </w:pPr>
    <w:rPr>
      <w:bCs/>
      <w:sz w:val="18"/>
      <w:szCs w:val="18"/>
    </w:rPr>
  </w:style>
  <w:style w:type="paragraph" w:styleId="Corpsdetexte">
    <w:name w:val="Body Text"/>
    <w:basedOn w:val="Normal"/>
    <w:link w:val="CorpsdetexteCar"/>
    <w:uiPriority w:val="1"/>
    <w:rsid w:val="00371135"/>
    <w:pPr>
      <w:widowControl w:val="0"/>
      <w:spacing w:before="69"/>
      <w:ind w:left="192"/>
    </w:pPr>
    <w:rPr>
      <w:rFonts w:ascii="Times New Roman" w:hAnsi="Times New Roman" w:cstheme="minorBidi"/>
      <w:bCs/>
      <w:sz w:val="24"/>
      <w:szCs w:val="24"/>
      <w:lang w:val="en-US" w:eastAsia="en-US"/>
    </w:rPr>
  </w:style>
  <w:style w:type="paragraph" w:customStyle="1" w:styleId="cec">
    <w:name w:val="cec"/>
    <w:basedOn w:val="cg"/>
    <w:rsid w:val="004A6AE3"/>
    <w:pPr>
      <w:numPr>
        <w:numId w:val="1"/>
      </w:numPr>
      <w:tabs>
        <w:tab w:val="clear" w:pos="0"/>
        <w:tab w:val="left" w:pos="851"/>
      </w:tabs>
      <w:ind w:left="851" w:hanging="284"/>
      <w:jc w:val="both"/>
    </w:pPr>
  </w:style>
  <w:style w:type="character" w:styleId="Lienhypertexte">
    <w:name w:val="Hyperlink"/>
    <w:uiPriority w:val="99"/>
    <w:rsid w:val="00E52AA4"/>
    <w:rPr>
      <w:noProof/>
      <w:vanish/>
      <w:color w:val="0000FF"/>
      <w:u w:val="single"/>
    </w:rPr>
  </w:style>
  <w:style w:type="character" w:styleId="Lienhypertextesuivivisit">
    <w:name w:val="FollowedHyperlink"/>
    <w:uiPriority w:val="99"/>
    <w:rsid w:val="004A6AE3"/>
    <w:rPr>
      <w:vanish/>
      <w:color w:val="800080"/>
      <w:u w:val="single"/>
    </w:rPr>
  </w:style>
  <w:style w:type="paragraph" w:customStyle="1" w:styleId="ed">
    <w:name w:val="ed"/>
    <w:basedOn w:val="ec"/>
    <w:rsid w:val="00B32424"/>
    <w:pPr>
      <w:numPr>
        <w:numId w:val="4"/>
      </w:numPr>
      <w:tabs>
        <w:tab w:val="clear" w:pos="794"/>
        <w:tab w:val="num" w:pos="1701"/>
      </w:tabs>
    </w:pPr>
  </w:style>
  <w:style w:type="character" w:customStyle="1" w:styleId="CorpsdetexteCar">
    <w:name w:val="Corps de texte Car"/>
    <w:basedOn w:val="Policepardfaut"/>
    <w:link w:val="Corpsdetexte"/>
    <w:uiPriority w:val="1"/>
    <w:rsid w:val="00371135"/>
    <w:rPr>
      <w:rFonts w:ascii="Times New Roman" w:hAnsi="Times New Roman" w:cstheme="minorBidi"/>
      <w:sz w:val="24"/>
      <w:szCs w:val="24"/>
      <w:lang w:val="en-US" w:eastAsia="en-US"/>
    </w:rPr>
  </w:style>
  <w:style w:type="paragraph" w:customStyle="1" w:styleId="cgt">
    <w:name w:val="cgt"/>
    <w:basedOn w:val="cg"/>
    <w:qFormat/>
    <w:rsid w:val="00507AA3"/>
    <w:pPr>
      <w:widowControl w:val="0"/>
      <w:suppressAutoHyphens/>
      <w:spacing w:before="120"/>
      <w:jc w:val="center"/>
    </w:pPr>
    <w:rPr>
      <w:rFonts w:ascii="Arial Gras" w:hAnsi="Arial Gras"/>
      <w:b/>
      <w:bCs/>
      <w:smallCaps/>
    </w:rPr>
  </w:style>
  <w:style w:type="table" w:styleId="Grilledutableau">
    <w:name w:val="Table Grid"/>
    <w:basedOn w:val="TableauNormal"/>
    <w:uiPriority w:val="39"/>
    <w:rsid w:val="004A6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B32424"/>
    <w:pPr>
      <w:numPr>
        <w:numId w:val="0"/>
      </w:numPr>
      <w:ind w:left="1701"/>
    </w:pPr>
  </w:style>
  <w:style w:type="paragraph" w:customStyle="1" w:styleId="cadre">
    <w:name w:val="cadre"/>
    <w:basedOn w:val="ps"/>
    <w:rsid w:val="009627EE"/>
    <w:pPr>
      <w:spacing w:before="120"/>
      <w:ind w:left="113" w:right="113"/>
    </w:pPr>
    <w:rPr>
      <w:rFonts w:ascii="Tw Cen MT" w:hAnsi="Tw Cen MT"/>
      <w:iCs/>
      <w:color w:val="262626" w:themeColor="text1" w:themeTint="D9"/>
    </w:rPr>
  </w:style>
  <w:style w:type="paragraph" w:customStyle="1" w:styleId="carte">
    <w:name w:val="carte"/>
    <w:basedOn w:val="ps"/>
    <w:rsid w:val="00B32424"/>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uiPriority w:val="99"/>
    <w:rsid w:val="00B32424"/>
    <w:rPr>
      <w:rFonts w:ascii="Tahoma" w:hAnsi="Tahoma" w:cs="Tahoma"/>
      <w:sz w:val="16"/>
      <w:szCs w:val="16"/>
    </w:rPr>
  </w:style>
  <w:style w:type="character" w:customStyle="1" w:styleId="TextedebullesCar">
    <w:name w:val="Texte de bulles Car"/>
    <w:basedOn w:val="Policepardfaut"/>
    <w:link w:val="Textedebulles"/>
    <w:uiPriority w:val="99"/>
    <w:rsid w:val="00B32424"/>
    <w:rPr>
      <w:rFonts w:ascii="Tahoma" w:hAnsi="Tahoma" w:cs="Tahoma"/>
      <w:bCs/>
      <w:color w:val="44546A" w:themeColor="text2"/>
      <w:sz w:val="16"/>
      <w:szCs w:val="16"/>
    </w:rPr>
  </w:style>
  <w:style w:type="character" w:customStyle="1" w:styleId="Titre2Car">
    <w:name w:val="Titre 2 Car"/>
    <w:aliases w:val="Paranum Car,Titre 2 Car Car Car,h2 Car,Subchapter 1.1 Car,1.1 HEADING 2 Car,2 Car,Normalhead2 Car,LetHead2 Car,MisHead2 Car,l2 Car,Normal Heading 2 Car,heading 2 Car,Heading 2 Hidden Car,Heading 2a Car,Numbered - 2 Car,h 3 Car,H2 Car,h 4 Car"/>
    <w:link w:val="Titre2"/>
    <w:rsid w:val="004E2B9C"/>
    <w:rPr>
      <w:rFonts w:ascii="Tw Cen MT Condensed" w:hAnsi="Tw Cen MT Condensed" w:cs="Arial"/>
      <w:bCs/>
      <w:smallCaps/>
      <w:sz w:val="44"/>
      <w:szCs w:val="44"/>
    </w:rPr>
  </w:style>
  <w:style w:type="character" w:customStyle="1" w:styleId="En-tteCar">
    <w:name w:val="En-tête Car"/>
    <w:link w:val="En-tte"/>
    <w:uiPriority w:val="99"/>
    <w:rsid w:val="004A6AE3"/>
    <w:rPr>
      <w:rFonts w:ascii="Arial" w:hAnsi="Arial" w:cs="Arial"/>
      <w:i/>
      <w:iCs/>
    </w:rPr>
  </w:style>
  <w:style w:type="character" w:customStyle="1" w:styleId="psCar">
    <w:name w:val="ps Car"/>
    <w:aliases w:val="heading Car,heading 3 Car,heading + Centré Car,eang 3 Car,heading 3titre 1 Car,eang Car,pseading 3 Car,TITRE 33 Car,heading 3titre 1 + Car"/>
    <w:link w:val="ps"/>
    <w:qFormat/>
    <w:locked/>
    <w:rsid w:val="004A6AE3"/>
    <w:rPr>
      <w:rFonts w:ascii="Arial" w:eastAsia="Arial Narrow" w:hAnsi="Arial" w:cs="Arial"/>
    </w:rPr>
  </w:style>
  <w:style w:type="character" w:customStyle="1" w:styleId="eaCarCar">
    <w:name w:val="ea Car Car"/>
    <w:link w:val="ea"/>
    <w:rsid w:val="00045E83"/>
    <w:rPr>
      <w:rFonts w:ascii="Arial" w:eastAsia="Arial Narrow" w:hAnsi="Arial" w:cs="Arial"/>
    </w:rPr>
  </w:style>
  <w:style w:type="numbering" w:customStyle="1" w:styleId="Style4import">
    <w:name w:val="Style 4 importé"/>
    <w:rsid w:val="007A0D19"/>
    <w:pPr>
      <w:numPr>
        <w:numId w:val="2"/>
      </w:numPr>
    </w:pPr>
  </w:style>
  <w:style w:type="character" w:customStyle="1" w:styleId="cgCar">
    <w:name w:val="cg Car"/>
    <w:aliases w:val="Gras Car,Noir Car"/>
    <w:link w:val="cg"/>
    <w:rsid w:val="00507AA3"/>
    <w:rPr>
      <w:rFonts w:ascii="Arial" w:hAnsi="Arial" w:cs="Arial"/>
      <w:sz w:val="18"/>
      <w:szCs w:val="18"/>
    </w:rPr>
  </w:style>
  <w:style w:type="paragraph" w:customStyle="1" w:styleId="cgtitre">
    <w:name w:val="cg_titre"/>
    <w:basedOn w:val="cg"/>
    <w:rsid w:val="00B45C2C"/>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B45C2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4A6AE3"/>
    <w:rPr>
      <w:rFonts w:ascii="Arial" w:hAnsi="Arial" w:cs="Arial"/>
    </w:rPr>
  </w:style>
  <w:style w:type="character" w:customStyle="1" w:styleId="T1Car">
    <w:name w:val="T1 Car"/>
    <w:link w:val="T1"/>
    <w:locked/>
    <w:rsid w:val="001E13EA"/>
    <w:rPr>
      <w:rFonts w:ascii="Tw Cen MT" w:hAnsi="Tw Cen MT"/>
      <w:b/>
      <w:caps/>
      <w:noProof/>
      <w:sz w:val="24"/>
      <w:szCs w:val="24"/>
      <w:u w:val="single"/>
    </w:rPr>
  </w:style>
  <w:style w:type="character" w:customStyle="1" w:styleId="NotedebasdepageCar">
    <w:name w:val="Note de bas de page Car"/>
    <w:basedOn w:val="Policepardfaut"/>
    <w:link w:val="Notedebasdepage"/>
    <w:rsid w:val="00216D5F"/>
    <w:rPr>
      <w:rFonts w:ascii="Times New Roman" w:hAnsi="Times New Roman"/>
      <w:b/>
      <w:bCs/>
      <w:noProof/>
      <w:sz w:val="18"/>
      <w:szCs w:val="18"/>
    </w:rPr>
  </w:style>
  <w:style w:type="character" w:customStyle="1" w:styleId="LgendeCar">
    <w:name w:val="Légende Car"/>
    <w:aliases w:val="Caption Char2 Car,Caption Char Char1 Car,Caption Char1 Char Char Car,Caption Char Char Char Char Car,Caption Char1 Char1 Car,Caption Char Char Char1 Car,таблица Char Car,Caption Char2 Char Car,Caption Char1 Char Char Char Char Char Car"/>
    <w:link w:val="Lgende"/>
    <w:locked/>
    <w:rsid w:val="00C2563D"/>
    <w:rPr>
      <w:rFonts w:ascii="Comic Sans MS" w:eastAsia="Batang" w:hAnsi="Comic Sans MS"/>
      <w:bCs/>
      <w:i/>
      <w:iCs/>
      <w:noProof/>
      <w:sz w:val="18"/>
      <w:szCs w:val="18"/>
    </w:rPr>
  </w:style>
  <w:style w:type="paragraph" w:customStyle="1" w:styleId="nomdoc">
    <w:name w:val="nomdoc"/>
    <w:basedOn w:val="Normal"/>
    <w:rsid w:val="004A6AE3"/>
    <w:rPr>
      <w:rFonts w:ascii="Times New Roman" w:hAnsi="Times New Roman"/>
      <w:b/>
      <w:noProof w:val="0"/>
      <w:sz w:val="24"/>
    </w:rPr>
  </w:style>
  <w:style w:type="paragraph" w:customStyle="1" w:styleId="Ad">
    <w:name w:val="Ad"/>
    <w:basedOn w:val="nomdoc"/>
    <w:rsid w:val="004A6AE3"/>
    <w:rPr>
      <w:rFonts w:ascii="Arial" w:hAnsi="Arial" w:cs="Arial"/>
      <w:b w:val="0"/>
      <w:sz w:val="22"/>
      <w:szCs w:val="22"/>
    </w:rPr>
  </w:style>
  <w:style w:type="paragraph" w:customStyle="1" w:styleId="cadreTITRE">
    <w:name w:val="cadre TITRE"/>
    <w:basedOn w:val="Normal"/>
    <w:rsid w:val="009627EE"/>
    <w:pPr>
      <w:jc w:val="center"/>
    </w:pPr>
    <w:rPr>
      <w:rFonts w:ascii="Tw Cen MT" w:hAnsi="Tw Cen MT"/>
      <w:b/>
      <w:caps/>
      <w:color w:val="404040" w:themeColor="text1" w:themeTint="BF"/>
      <w:sz w:val="28"/>
      <w:szCs w:val="28"/>
    </w:rPr>
  </w:style>
  <w:style w:type="paragraph" w:customStyle="1" w:styleId="Entete">
    <w:name w:val="En tete"/>
    <w:basedOn w:val="Normal"/>
    <w:rsid w:val="00B32424"/>
    <w:pPr>
      <w:jc w:val="right"/>
    </w:pPr>
    <w:rPr>
      <w:b/>
      <w:sz w:val="16"/>
      <w:szCs w:val="16"/>
    </w:rPr>
  </w:style>
  <w:style w:type="paragraph" w:customStyle="1" w:styleId="Enteteimpair">
    <w:name w:val="En tete impair"/>
    <w:basedOn w:val="Normal"/>
    <w:rsid w:val="004A6AE3"/>
    <w:pPr>
      <w:pBdr>
        <w:bottom w:val="single" w:sz="36" w:space="6" w:color="AEAAAA"/>
      </w:pBdr>
      <w:spacing w:after="240"/>
    </w:pPr>
    <w:rPr>
      <w:rFonts w:ascii="Tw Cen MT Condensed" w:hAnsi="Tw Cen MT Condensed" w:cs="Arial"/>
      <w:bCs/>
      <w:caps/>
      <w:color w:val="595959"/>
      <w:sz w:val="24"/>
      <w:szCs w:val="24"/>
    </w:rPr>
  </w:style>
  <w:style w:type="paragraph" w:customStyle="1" w:styleId="Entetepair">
    <w:name w:val="En tete pair"/>
    <w:basedOn w:val="Normal"/>
    <w:rsid w:val="004A6AE3"/>
    <w:pPr>
      <w:pBdr>
        <w:bottom w:val="single" w:sz="36" w:space="6" w:color="AEAAAA"/>
      </w:pBdr>
      <w:spacing w:after="240"/>
      <w:jc w:val="right"/>
    </w:pPr>
    <w:rPr>
      <w:rFonts w:ascii="Tw Cen MT Condensed" w:hAnsi="Tw Cen MT Condensed" w:cs="Arial"/>
      <w:bCs/>
      <w:caps/>
      <w:color w:val="595959"/>
      <w:sz w:val="24"/>
      <w:szCs w:val="24"/>
    </w:rPr>
  </w:style>
  <w:style w:type="paragraph" w:styleId="Sansinterligne">
    <w:name w:val="No Spacing"/>
    <w:link w:val="SansinterligneCar"/>
    <w:uiPriority w:val="1"/>
    <w:rsid w:val="00B32424"/>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B32424"/>
    <w:rPr>
      <w:rFonts w:asciiTheme="minorHAnsi" w:eastAsiaTheme="minorEastAsia" w:hAnsiTheme="minorHAnsi" w:cstheme="minorBidi"/>
      <w:sz w:val="22"/>
      <w:szCs w:val="22"/>
    </w:rPr>
  </w:style>
  <w:style w:type="paragraph" w:customStyle="1" w:styleId="biblio">
    <w:name w:val="biblio"/>
    <w:basedOn w:val="ps"/>
    <w:rsid w:val="004E2B9C"/>
    <w:pPr>
      <w:spacing w:before="120" w:after="120"/>
      <w:ind w:left="851" w:hanging="851"/>
    </w:pPr>
    <w:rPr>
      <w:rFonts w:eastAsia="Garamond"/>
      <w:i/>
    </w:rPr>
  </w:style>
  <w:style w:type="table" w:styleId="Grilledetableauclaire">
    <w:name w:val="Grid Table Light"/>
    <w:basedOn w:val="TableauNormal"/>
    <w:uiPriority w:val="40"/>
    <w:rsid w:val="00B324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B32424"/>
    <w:pPr>
      <w:spacing w:before="40" w:after="40"/>
    </w:pPr>
    <w:rPr>
      <w:rFonts w:ascii="Catamaran" w:hAnsi="Catamaran"/>
      <w:color w:val="29235C"/>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Bahnschrift SemiBold" w:hAnsi="Bahnschrift SemiBold"/>
        <w:b/>
        <w:sz w:val="20"/>
      </w:rPr>
      <w:tblPr/>
      <w:tcPr>
        <w:vAlign w:val="center"/>
      </w:tcPr>
    </w:tblStylePr>
  </w:style>
  <w:style w:type="paragraph" w:customStyle="1" w:styleId="image">
    <w:name w:val="image"/>
    <w:basedOn w:val="ps"/>
    <w:next w:val="source"/>
    <w:link w:val="imageCar"/>
    <w:qFormat/>
    <w:rsid w:val="00A24453"/>
    <w:pPr>
      <w:keepNext/>
      <w:spacing w:before="0" w:after="120"/>
      <w:jc w:val="center"/>
    </w:pPr>
    <w:rPr>
      <w:noProof/>
    </w:rPr>
  </w:style>
  <w:style w:type="table" w:styleId="Listeclaire-Accent1">
    <w:name w:val="Light List Accent 1"/>
    <w:basedOn w:val="TableauNormal"/>
    <w:uiPriority w:val="61"/>
    <w:rsid w:val="00B32424"/>
    <w:tblPr>
      <w:tblStyleRowBandSize w:val="1"/>
      <w:tblStyleColBandSize w:val="1"/>
      <w:tblBorders>
        <w:top w:val="single" w:sz="8" w:space="0" w:color="0070C0" w:themeColor="accent1"/>
        <w:left w:val="single" w:sz="8" w:space="0" w:color="0070C0" w:themeColor="accent1"/>
        <w:bottom w:val="single" w:sz="8" w:space="0" w:color="0070C0" w:themeColor="accent1"/>
        <w:right w:val="single" w:sz="8" w:space="0" w:color="0070C0" w:themeColor="accent1"/>
      </w:tblBorders>
    </w:tblPr>
    <w:tblStylePr w:type="firstRow">
      <w:pPr>
        <w:spacing w:before="0" w:after="0" w:line="240" w:lineRule="auto"/>
      </w:pPr>
      <w:rPr>
        <w:b/>
        <w:bCs/>
        <w:color w:val="FFFFFF" w:themeColor="background1"/>
      </w:rPr>
      <w:tblPr/>
      <w:tcPr>
        <w:shd w:val="clear" w:color="auto" w:fill="0070C0" w:themeFill="accent1"/>
      </w:tcPr>
    </w:tblStylePr>
    <w:tblStylePr w:type="lastRow">
      <w:pPr>
        <w:spacing w:before="0" w:after="0" w:line="240" w:lineRule="auto"/>
      </w:pPr>
      <w:rPr>
        <w:b/>
        <w:bCs/>
      </w:rPr>
      <w:tblPr/>
      <w:tcPr>
        <w:tcBorders>
          <w:top w:val="double" w:sz="6" w:space="0" w:color="0070C0" w:themeColor="accent1"/>
          <w:left w:val="single" w:sz="8" w:space="0" w:color="0070C0" w:themeColor="accent1"/>
          <w:bottom w:val="single" w:sz="8" w:space="0" w:color="0070C0" w:themeColor="accent1"/>
          <w:right w:val="single" w:sz="8" w:space="0" w:color="0070C0" w:themeColor="accent1"/>
        </w:tcBorders>
      </w:tcPr>
    </w:tblStylePr>
    <w:tblStylePr w:type="firstCol">
      <w:rPr>
        <w:b/>
        <w:bCs/>
      </w:rPr>
    </w:tblStylePr>
    <w:tblStylePr w:type="lastCol">
      <w:rPr>
        <w:b/>
        <w:bCs/>
      </w:rPr>
    </w:tblStylePr>
    <w:tblStylePr w:type="band1Vert">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tblStylePr w:type="band1Horz">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style>
  <w:style w:type="table" w:customStyle="1" w:styleId="Tab1gris">
    <w:name w:val="Tab1 gris"/>
    <w:basedOn w:val="TableauNormal"/>
    <w:uiPriority w:val="99"/>
    <w:rsid w:val="00E46F5B"/>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D8066F"/>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B3242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B32424"/>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B32424"/>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styleId="TableauGrille5Fonc-Accentuation3">
    <w:name w:val="Grid Table 5 Dark Accent 3"/>
    <w:basedOn w:val="TableauNormal"/>
    <w:uiPriority w:val="50"/>
    <w:rsid w:val="00B324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styleId="TableauListe3-Accentuation3">
    <w:name w:val="List Table 3 Accent 3"/>
    <w:basedOn w:val="TableauNormal"/>
    <w:uiPriority w:val="48"/>
    <w:rsid w:val="00B32424"/>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styleId="TableauListe3-Accentuation5">
    <w:name w:val="List Table 3 Accent 5"/>
    <w:basedOn w:val="TableauNormal"/>
    <w:uiPriority w:val="48"/>
    <w:rsid w:val="00B32424"/>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styleId="TableauListe4">
    <w:name w:val="List Table 4"/>
    <w:basedOn w:val="TableauNormal"/>
    <w:uiPriority w:val="49"/>
    <w:rsid w:val="00B324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5B38D3"/>
    <w:rPr>
      <w:sz w:val="16"/>
      <w:szCs w:val="16"/>
    </w:rPr>
  </w:style>
  <w:style w:type="paragraph" w:styleId="Objetducommentaire">
    <w:name w:val="annotation subject"/>
    <w:basedOn w:val="Normal"/>
    <w:next w:val="Normal"/>
    <w:link w:val="ObjetducommentaireCar"/>
    <w:rsid w:val="0025546F"/>
    <w:rPr>
      <w:b/>
    </w:rPr>
  </w:style>
  <w:style w:type="character" w:customStyle="1" w:styleId="ObjetducommentaireCar">
    <w:name w:val="Objet du commentaire Car"/>
    <w:basedOn w:val="Policepardfaut"/>
    <w:link w:val="Objetducommentaire"/>
    <w:rsid w:val="0025546F"/>
    <w:rPr>
      <w:rFonts w:ascii="Arial" w:hAnsi="Arial" w:cs="Arial"/>
      <w:b/>
      <w:bCs/>
      <w:color w:val="44546A" w:themeColor="text2"/>
    </w:rPr>
  </w:style>
  <w:style w:type="table" w:customStyle="1" w:styleId="Tab2bleu">
    <w:name w:val="Tab2 bleu"/>
    <w:basedOn w:val="Tab1gris"/>
    <w:uiPriority w:val="99"/>
    <w:rsid w:val="00A46F9C"/>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w:hAnsi="Bahnschrift Light"/>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A56EF9"/>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SemiCondensed" w:hAnsi="Bahnschrift SemiCondensed"/>
        <w:b/>
        <w:caps w:val="0"/>
        <w:smallCaps w:val="0"/>
        <w:strike w:val="0"/>
        <w:dstrike w:val="0"/>
        <w:vanish w:val="0"/>
        <w:color w:val="089A78"/>
        <w:sz w:val="20"/>
        <w:u w:val="none"/>
        <w:vertAlign w:val="baseline"/>
      </w:rPr>
      <w:tblPr/>
      <w:tcPr>
        <w:shd w:val="clear" w:color="auto" w:fill="BCFBE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542F99"/>
    <w:pPr>
      <w:numPr>
        <w:numId w:val="5"/>
      </w:numPr>
      <w:spacing w:before="120" w:after="120" w:line="220" w:lineRule="exact"/>
    </w:pPr>
    <w:rPr>
      <w:rFonts w:ascii="Tw Cen MT Condensed" w:eastAsiaTheme="minorHAnsi" w:hAnsi="Tw Cen MT Condensed"/>
      <w:bCs/>
      <w:color w:val="00AAC0"/>
      <w:sz w:val="28"/>
      <w:szCs w:val="28"/>
      <w:lang w:eastAsia="en-US"/>
    </w:rPr>
  </w:style>
  <w:style w:type="paragraph" w:customStyle="1" w:styleId="Objectif">
    <w:name w:val="Objectif"/>
    <w:basedOn w:val="Normal"/>
    <w:rsid w:val="00542F99"/>
    <w:pPr>
      <w:spacing w:before="120" w:after="120" w:line="220" w:lineRule="exact"/>
    </w:pPr>
    <w:rPr>
      <w:rFonts w:ascii="Tw Cen MT Condensed" w:eastAsiaTheme="minorHAnsi" w:hAnsi="Tw Cen MT Condensed" w:cs="Calibri"/>
      <w:bCs/>
      <w:color w:val="FFFFFF" w:themeColor="background1"/>
      <w:sz w:val="28"/>
      <w:szCs w:val="28"/>
      <w:lang w:eastAsia="en-US"/>
    </w:rPr>
  </w:style>
  <w:style w:type="paragraph" w:customStyle="1" w:styleId="PGgrandTitre">
    <w:name w:val="PGgrandTitre"/>
    <w:basedOn w:val="Normal"/>
    <w:rsid w:val="004A6AE3"/>
    <w:pPr>
      <w:spacing w:before="2280" w:line="720" w:lineRule="exact"/>
    </w:pPr>
    <w:rPr>
      <w:rFonts w:ascii="Tw Cen MT Condensed" w:hAnsi="Tw Cen MT Condensed" w:cs="Segoe UI Light"/>
      <w:caps/>
      <w:color w:val="00AAC0"/>
      <w:sz w:val="80"/>
      <w:szCs w:val="80"/>
    </w:rPr>
  </w:style>
  <w:style w:type="paragraph" w:customStyle="1" w:styleId="PGsousTitre">
    <w:name w:val="PGsousTitre"/>
    <w:basedOn w:val="Normal"/>
    <w:rsid w:val="004A6AE3"/>
    <w:pPr>
      <w:spacing w:before="240" w:line="500" w:lineRule="exact"/>
    </w:pPr>
    <w:rPr>
      <w:rFonts w:ascii="Tw Cen MT Condensed" w:hAnsi="Tw Cen MT Condensed" w:cs="Segoe UI Semibold"/>
      <w:noProof w:val="0"/>
      <w:color w:val="BACD21"/>
      <w:sz w:val="52"/>
      <w:szCs w:val="52"/>
    </w:rPr>
  </w:style>
  <w:style w:type="paragraph" w:customStyle="1" w:styleId="PGdate">
    <w:name w:val="PGdate"/>
    <w:basedOn w:val="Normal"/>
    <w:rsid w:val="004A6AE3"/>
    <w:pPr>
      <w:jc w:val="right"/>
    </w:pPr>
    <w:rPr>
      <w:rFonts w:ascii="Tw Cen MT" w:hAnsi="Tw Cen MT" w:cs="Segoe UI"/>
      <w:noProof w:val="0"/>
      <w:color w:val="767171"/>
      <w:sz w:val="32"/>
      <w:szCs w:val="32"/>
    </w:rPr>
  </w:style>
  <w:style w:type="character" w:styleId="Appelnotedebasdep">
    <w:name w:val="footnote reference"/>
    <w:rsid w:val="004A6AE3"/>
    <w:rPr>
      <w:position w:val="6"/>
      <w:sz w:val="16"/>
      <w:szCs w:val="16"/>
    </w:rPr>
  </w:style>
  <w:style w:type="paragraph" w:customStyle="1" w:styleId="separateur">
    <w:name w:val="separateur"/>
    <w:basedOn w:val="Normal"/>
    <w:rsid w:val="00163F95"/>
    <w:pPr>
      <w:spacing w:before="120"/>
    </w:pPr>
  </w:style>
  <w:style w:type="paragraph" w:customStyle="1" w:styleId="qual">
    <w:name w:val="qual"/>
    <w:basedOn w:val="Normal"/>
    <w:rsid w:val="000A5959"/>
    <w:pPr>
      <w:spacing w:before="120" w:line="180" w:lineRule="exact"/>
      <w:jc w:val="both"/>
    </w:pPr>
    <w:rPr>
      <w:sz w:val="18"/>
      <w:szCs w:val="18"/>
    </w:rPr>
  </w:style>
  <w:style w:type="paragraph" w:customStyle="1" w:styleId="NP">
    <w:name w:val="NP"/>
    <w:basedOn w:val="Normal"/>
    <w:rsid w:val="004A6AE3"/>
    <w:pPr>
      <w:pBdr>
        <w:bottom w:val="single" w:sz="12" w:space="1" w:color="595959"/>
      </w:pBdr>
      <w:jc w:val="right"/>
    </w:pPr>
    <w:rPr>
      <w:rFonts w:ascii="Tw Cen MT Condensed" w:hAnsi="Tw Cen MT Condensed" w:cs="Arial"/>
      <w:bCs/>
      <w:noProof w:val="0"/>
      <w:color w:val="767171"/>
      <w:sz w:val="32"/>
      <w:szCs w:val="32"/>
    </w:rPr>
  </w:style>
  <w:style w:type="paragraph" w:customStyle="1" w:styleId="www">
    <w:name w:val="www"/>
    <w:basedOn w:val="Normal"/>
    <w:rsid w:val="004A6AE3"/>
    <w:pPr>
      <w:widowControl w:val="0"/>
      <w:ind w:left="1769"/>
    </w:pPr>
    <w:rPr>
      <w:rFonts w:ascii="Calibri" w:eastAsia="Calibri" w:hAnsi="Calibri"/>
      <w:noProof w:val="0"/>
      <w:szCs w:val="22"/>
      <w:lang w:val="en-US" w:eastAsia="en-US"/>
    </w:rPr>
  </w:style>
  <w:style w:type="character" w:customStyle="1" w:styleId="Titre1Car">
    <w:name w:val="Titre 1 Car"/>
    <w:aliases w:val="TITRE 1 Car,h1 Car,ARTICULO 1º Car,Section Heading Car,HEADING 1 Car,Headline Car,1 ghost Car,g Car,UCI Header 1 Car,Chapter Heading Car,MisHead1 Car,LetHead1 Car,Normalhead1 Car,l1 Car,Normal Heading 1 Car,TITRE 1 + Droite :  8 Car,5 cm Car"/>
    <w:basedOn w:val="Policepardfaut"/>
    <w:link w:val="Titre1"/>
    <w:uiPriority w:val="9"/>
    <w:rsid w:val="004E2B9C"/>
    <w:rPr>
      <w:rFonts w:ascii="Tw Cen MT Condensed" w:hAnsi="Tw Cen MT Condensed" w:cs="Arial"/>
      <w:bCs/>
      <w:caps/>
      <w:sz w:val="52"/>
      <w:szCs w:val="52"/>
    </w:rPr>
  </w:style>
  <w:style w:type="paragraph" w:customStyle="1" w:styleId="chap">
    <w:name w:val="chap"/>
    <w:basedOn w:val="Titre1"/>
    <w:next w:val="ps"/>
    <w:qFormat/>
    <w:rsid w:val="006A33E7"/>
    <w:pPr>
      <w:numPr>
        <w:numId w:val="0"/>
      </w:numPr>
      <w:shd w:val="clear" w:color="auto" w:fill="00AAC0"/>
      <w:spacing w:before="6000"/>
      <w:jc w:val="center"/>
    </w:pPr>
    <w:rPr>
      <w:color w:val="FFFFFF" w:themeColor="background1"/>
      <w:sz w:val="96"/>
      <w:szCs w:val="96"/>
    </w:rPr>
  </w:style>
  <w:style w:type="paragraph" w:customStyle="1" w:styleId="PGsousTitre2">
    <w:name w:val="PGsousTitre2"/>
    <w:basedOn w:val="PGsousTitre"/>
    <w:rsid w:val="004A6AE3"/>
    <w:pPr>
      <w:spacing w:line="480" w:lineRule="exact"/>
    </w:pPr>
    <w:rPr>
      <w:color w:val="767171"/>
      <w:sz w:val="48"/>
      <w:szCs w:val="48"/>
    </w:rPr>
  </w:style>
  <w:style w:type="character" w:customStyle="1" w:styleId="StyleAppelnotedebasdep12pt">
    <w:name w:val="Style Appel note de bas de p. + 12 pt"/>
    <w:basedOn w:val="Appelnotedebasdep"/>
    <w:rsid w:val="00D80713"/>
    <w:rPr>
      <w:rFonts w:ascii="Tw Cen MT" w:hAnsi="Tw Cen MT"/>
      <w:position w:val="6"/>
      <w:sz w:val="28"/>
      <w:szCs w:val="28"/>
      <w:vertAlign w:val="superscript"/>
    </w:rPr>
  </w:style>
  <w:style w:type="paragraph" w:styleId="Pieddepage">
    <w:name w:val="footer"/>
    <w:basedOn w:val="zcellule"/>
    <w:link w:val="PieddepageCar"/>
    <w:uiPriority w:val="99"/>
    <w:rsid w:val="004A6AE3"/>
    <w:pPr>
      <w:spacing w:before="120" w:after="0"/>
      <w:ind w:right="1133"/>
      <w:jc w:val="center"/>
    </w:pPr>
    <w:rPr>
      <w:rFonts w:ascii="Tw Cen MT Condensed" w:hAnsi="Tw Cen MT Condensed"/>
      <w:noProof/>
      <w:sz w:val="24"/>
      <w:szCs w:val="24"/>
    </w:rPr>
  </w:style>
  <w:style w:type="character" w:customStyle="1" w:styleId="PieddepageCar">
    <w:name w:val="Pied de page Car"/>
    <w:link w:val="Pieddepage"/>
    <w:uiPriority w:val="99"/>
    <w:rsid w:val="004A6AE3"/>
    <w:rPr>
      <w:rFonts w:ascii="Tw Cen MT Condensed" w:hAnsi="Tw Cen MT Condensed" w:cs="Arial"/>
      <w:noProof/>
      <w:sz w:val="24"/>
      <w:szCs w:val="24"/>
    </w:rPr>
  </w:style>
  <w:style w:type="paragraph" w:customStyle="1" w:styleId="TBiblio">
    <w:name w:val="T_Biblio"/>
    <w:basedOn w:val="Annexes"/>
    <w:qFormat/>
    <w:rsid w:val="00500649"/>
    <w:pPr>
      <w:spacing w:before="360" w:after="600"/>
    </w:pPr>
  </w:style>
  <w:style w:type="paragraph" w:customStyle="1" w:styleId="TexteValeur">
    <w:name w:val="Texte_Valeur"/>
    <w:basedOn w:val="ps"/>
    <w:qFormat/>
    <w:rsid w:val="0001071C"/>
    <w:pPr>
      <w:spacing w:before="120" w:after="120"/>
    </w:pPr>
    <w:rPr>
      <w:color w:val="00618D"/>
    </w:rPr>
  </w:style>
  <w:style w:type="paragraph" w:customStyle="1" w:styleId="pre">
    <w:name w:val="pre"/>
    <w:basedOn w:val="Normal"/>
    <w:rsid w:val="00FD48B7"/>
    <w:pPr>
      <w:jc w:val="both"/>
    </w:pPr>
    <w:rPr>
      <w:szCs w:val="22"/>
    </w:rPr>
  </w:style>
  <w:style w:type="paragraph" w:customStyle="1" w:styleId="preea">
    <w:name w:val="pre_ea"/>
    <w:basedOn w:val="Normal"/>
    <w:rsid w:val="004A6AE3"/>
    <w:pPr>
      <w:numPr>
        <w:numId w:val="6"/>
      </w:numPr>
      <w:spacing w:before="240"/>
      <w:jc w:val="both"/>
    </w:pPr>
    <w:rPr>
      <w:rFonts w:eastAsia="Arial Narrow" w:cs="Arial"/>
      <w:bCs/>
      <w:noProof w:val="0"/>
      <w:color w:val="00618D"/>
      <w:sz w:val="23"/>
      <w:szCs w:val="23"/>
    </w:rPr>
  </w:style>
  <w:style w:type="paragraph" w:customStyle="1" w:styleId="pr">
    <w:name w:val="pré"/>
    <w:basedOn w:val="ps"/>
    <w:rsid w:val="004A6AE3"/>
    <w:pPr>
      <w:spacing w:before="300"/>
    </w:pPr>
    <w:rPr>
      <w:i/>
      <w:iCs/>
      <w:sz w:val="26"/>
      <w:szCs w:val="26"/>
    </w:rPr>
  </w:style>
  <w:style w:type="paragraph" w:customStyle="1" w:styleId="PointsForts">
    <w:name w:val="PointsForts"/>
    <w:basedOn w:val="ea"/>
    <w:rsid w:val="00434F4A"/>
    <w:pPr>
      <w:numPr>
        <w:numId w:val="7"/>
      </w:numPr>
      <w:spacing w:before="60"/>
    </w:pPr>
    <w:rPr>
      <w:bCs/>
      <w:sz w:val="18"/>
      <w:szCs w:val="18"/>
    </w:rPr>
  </w:style>
  <w:style w:type="paragraph" w:styleId="Paragraphedeliste">
    <w:name w:val="List Paragraph"/>
    <w:aliases w:val="Bullets,Liste couleur - Accent 11,List Paragraph1,References,Bullits,Style 3,texte,Evidence on Demand bullet points,Dot pt,F5 List Paragraph,List Paragraph Char Char Char,Indicator Text,Numbered Para 1,Bullet Points,MAIN CONTENT"/>
    <w:basedOn w:val="Normal"/>
    <w:link w:val="ParagraphedelisteCar"/>
    <w:uiPriority w:val="34"/>
    <w:qFormat/>
    <w:rsid w:val="004A6AE3"/>
    <w:pPr>
      <w:ind w:left="708"/>
    </w:pPr>
  </w:style>
  <w:style w:type="character" w:customStyle="1" w:styleId="ParagraphedelisteCar">
    <w:name w:val="Paragraphe de liste Car"/>
    <w:aliases w:val="Bullets Car,Liste couleur - Accent 11 Car,List Paragraph1 Car,References Car,Bullits Car,Style 3 Car,texte Car,Evidence on Demand bullet points Car,Dot pt Car,F5 List Paragraph Car,List Paragraph Char Char Char Car"/>
    <w:link w:val="Paragraphedeliste"/>
    <w:uiPriority w:val="34"/>
    <w:qFormat/>
    <w:locked/>
    <w:rsid w:val="00A1447B"/>
    <w:rPr>
      <w:rFonts w:ascii="Arial" w:hAnsi="Arial"/>
      <w:noProof/>
      <w:sz w:val="22"/>
    </w:rPr>
  </w:style>
  <w:style w:type="paragraph" w:customStyle="1" w:styleId="P2">
    <w:name w:val="P2"/>
    <w:basedOn w:val="PointsForts"/>
    <w:rsid w:val="00D506E3"/>
    <w:pPr>
      <w:numPr>
        <w:ilvl w:val="1"/>
      </w:numPr>
      <w:tabs>
        <w:tab w:val="clear" w:pos="1440"/>
        <w:tab w:val="num" w:pos="567"/>
      </w:tabs>
      <w:ind w:left="567" w:hanging="283"/>
    </w:pPr>
  </w:style>
  <w:style w:type="paragraph" w:customStyle="1" w:styleId="NiP">
    <w:name w:val="NiP"/>
    <w:basedOn w:val="Normal"/>
    <w:rsid w:val="004A6AE3"/>
    <w:pPr>
      <w:pBdr>
        <w:bottom w:val="single" w:sz="12" w:space="1" w:color="595959"/>
      </w:pBdr>
    </w:pPr>
    <w:rPr>
      <w:rFonts w:ascii="Tw Cen MT Condensed" w:hAnsi="Tw Cen MT Condensed" w:cs="Arial"/>
      <w:bCs/>
      <w:noProof w:val="0"/>
      <w:color w:val="767171"/>
      <w:sz w:val="32"/>
      <w:szCs w:val="32"/>
    </w:rPr>
  </w:style>
  <w:style w:type="paragraph" w:customStyle="1" w:styleId="bordureppPair">
    <w:name w:val="bordureppPair"/>
    <w:basedOn w:val="PieddepagePAIR"/>
    <w:rsid w:val="007D5A7E"/>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AD1264"/>
    <w:pPr>
      <w:jc w:val="left"/>
    </w:pPr>
  </w:style>
  <w:style w:type="paragraph" w:customStyle="1" w:styleId="coordonnesbrli">
    <w:name w:val="coordonnéesbrli"/>
    <w:basedOn w:val="Normal"/>
    <w:rsid w:val="004A6AE3"/>
    <w:pPr>
      <w:keepNext/>
      <w:keepLines/>
      <w:tabs>
        <w:tab w:val="left" w:pos="709"/>
      </w:tabs>
      <w:spacing w:before="20" w:line="200" w:lineRule="exact"/>
    </w:pPr>
    <w:rPr>
      <w:rFonts w:ascii="HelveticaNeue LT 55 Roman" w:hAnsi="HelveticaNeue LT 55 Roman" w:cs="Narkisim"/>
      <w:bCs/>
      <w:noProof w:val="0"/>
      <w:color w:val="878585"/>
      <w:sz w:val="20"/>
    </w:rPr>
  </w:style>
  <w:style w:type="paragraph" w:customStyle="1" w:styleId="Atouts">
    <w:name w:val="Atouts"/>
    <w:basedOn w:val="Normal"/>
    <w:rsid w:val="00456277"/>
    <w:pPr>
      <w:spacing w:before="120"/>
    </w:pPr>
    <w:rPr>
      <w:rFonts w:ascii="Tw Cen MT Condensed" w:hAnsi="Tw Cen MT Condensed"/>
      <w:b/>
      <w:color w:val="323E4F" w:themeColor="text2" w:themeShade="BF"/>
      <w:sz w:val="28"/>
      <w:szCs w:val="28"/>
    </w:rPr>
  </w:style>
  <w:style w:type="paragraph" w:customStyle="1" w:styleId="Valeurea">
    <w:name w:val="Valeur_ea"/>
    <w:basedOn w:val="ea"/>
    <w:rsid w:val="002C50D8"/>
    <w:rPr>
      <w:noProof/>
      <w:color w:val="00618D"/>
    </w:rPr>
  </w:style>
  <w:style w:type="paragraph" w:customStyle="1" w:styleId="Valeureb">
    <w:name w:val="Valeur_eb"/>
    <w:basedOn w:val="eb"/>
    <w:rsid w:val="0032367A"/>
    <w:rPr>
      <w:noProof/>
      <w:color w:val="00618D"/>
    </w:rPr>
  </w:style>
  <w:style w:type="paragraph" w:customStyle="1" w:styleId="Valeureas">
    <w:name w:val="Valeur_eas"/>
    <w:basedOn w:val="eas"/>
    <w:rsid w:val="0032367A"/>
    <w:rPr>
      <w:noProof/>
      <w:color w:val="00618D"/>
    </w:rPr>
  </w:style>
  <w:style w:type="paragraph" w:customStyle="1" w:styleId="Valeurebs">
    <w:name w:val="Valeur_ebs"/>
    <w:basedOn w:val="ebs"/>
    <w:rsid w:val="0032367A"/>
    <w:rPr>
      <w:noProof/>
      <w:color w:val="00618D"/>
    </w:rPr>
  </w:style>
  <w:style w:type="paragraph" w:customStyle="1" w:styleId="Valeurec">
    <w:name w:val="Valeur_ec"/>
    <w:basedOn w:val="ec"/>
    <w:rsid w:val="0032367A"/>
    <w:rPr>
      <w:noProof/>
      <w:color w:val="00618D"/>
    </w:rPr>
  </w:style>
  <w:style w:type="paragraph" w:customStyle="1" w:styleId="Valeurecs">
    <w:name w:val="Valeur_ecs"/>
    <w:basedOn w:val="ecs"/>
    <w:rsid w:val="0032367A"/>
    <w:rPr>
      <w:noProof/>
      <w:color w:val="00618D"/>
    </w:rPr>
  </w:style>
  <w:style w:type="paragraph" w:customStyle="1" w:styleId="ValeurT1">
    <w:name w:val="Valeur_T1"/>
    <w:basedOn w:val="T1"/>
    <w:next w:val="TexteValeur"/>
    <w:qFormat/>
    <w:rsid w:val="0094427A"/>
    <w:pPr>
      <w:spacing w:before="360" w:line="400" w:lineRule="exact"/>
    </w:pPr>
    <w:rPr>
      <w:caps w:val="0"/>
      <w:smallCaps/>
      <w:color w:val="00AAC0"/>
      <w:sz w:val="40"/>
      <w:szCs w:val="40"/>
    </w:rPr>
  </w:style>
  <w:style w:type="paragraph" w:customStyle="1" w:styleId="ValeurT2">
    <w:name w:val="Valeur_T2"/>
    <w:basedOn w:val="T2"/>
    <w:next w:val="TexteValeur"/>
    <w:qFormat/>
    <w:rsid w:val="0094427A"/>
    <w:pPr>
      <w:spacing w:before="360" w:line="400" w:lineRule="exact"/>
    </w:pPr>
    <w:rPr>
      <w:color w:val="00AAC0"/>
      <w:sz w:val="40"/>
      <w:szCs w:val="40"/>
      <w:u w:val="none"/>
    </w:rPr>
  </w:style>
  <w:style w:type="paragraph" w:customStyle="1" w:styleId="ValeurT3">
    <w:name w:val="Valeur_T3"/>
    <w:basedOn w:val="T3"/>
    <w:next w:val="TexteValeur"/>
    <w:rsid w:val="0094427A"/>
    <w:rPr>
      <w:b w:val="0"/>
      <w:noProof/>
      <w:color w:val="00AAC0"/>
      <w:sz w:val="32"/>
      <w:szCs w:val="32"/>
    </w:rPr>
  </w:style>
  <w:style w:type="paragraph" w:customStyle="1" w:styleId="TextecadreSynthese">
    <w:name w:val="Texte_cadre_Synthese"/>
    <w:basedOn w:val="TexteValeur"/>
    <w:rsid w:val="002B1F7E"/>
    <w:rPr>
      <w:color w:val="FFFFFF" w:themeColor="background1"/>
    </w:rPr>
  </w:style>
  <w:style w:type="paragraph" w:styleId="Commentaire">
    <w:name w:val="annotation text"/>
    <w:basedOn w:val="Normal"/>
    <w:link w:val="CommentaireCar"/>
    <w:rsid w:val="00F11E70"/>
  </w:style>
  <w:style w:type="character" w:customStyle="1" w:styleId="CommentaireCar">
    <w:name w:val="Commentaire Car"/>
    <w:basedOn w:val="Policepardfaut"/>
    <w:link w:val="Commentaire"/>
    <w:rsid w:val="00F11E70"/>
    <w:rPr>
      <w:rFonts w:ascii="Arial" w:hAnsi="Arial" w:cs="Arial"/>
      <w:bCs/>
    </w:rPr>
  </w:style>
  <w:style w:type="character" w:customStyle="1" w:styleId="imageCar">
    <w:name w:val="image Car"/>
    <w:link w:val="image"/>
    <w:rsid w:val="00A24453"/>
    <w:rPr>
      <w:rFonts w:ascii="Arial" w:eastAsia="Arial Narrow" w:hAnsi="Arial" w:cs="Arial"/>
      <w:noProof/>
    </w:rPr>
  </w:style>
  <w:style w:type="paragraph" w:styleId="NormalWeb">
    <w:name w:val="Normal (Web)"/>
    <w:basedOn w:val="Normal"/>
    <w:uiPriority w:val="99"/>
    <w:unhideWhenUsed/>
    <w:rsid w:val="005143BC"/>
    <w:pPr>
      <w:spacing w:before="100" w:beforeAutospacing="1" w:after="100" w:afterAutospacing="1"/>
    </w:pPr>
    <w:rPr>
      <w:rFonts w:ascii="Times New Roman" w:eastAsiaTheme="minorEastAsia" w:hAnsi="Times New Roman"/>
      <w:bCs/>
      <w:sz w:val="24"/>
      <w:szCs w:val="24"/>
    </w:rPr>
  </w:style>
  <w:style w:type="table" w:styleId="TableauGrille4-Accentuation1">
    <w:name w:val="Grid Table 4 Accent 1"/>
    <w:basedOn w:val="TableauNormal"/>
    <w:uiPriority w:val="49"/>
    <w:rsid w:val="007A001D"/>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Legendbox">
    <w:name w:val="Legend_box"/>
    <w:basedOn w:val="Lgende"/>
    <w:rsid w:val="007A001D"/>
    <w:pPr>
      <w:spacing w:before="120"/>
    </w:pPr>
    <w:rPr>
      <w:bCs w:val="0"/>
      <w:color w:val="FFFFFF" w:themeColor="background1"/>
      <w:lang w:val="en-GB"/>
    </w:rPr>
  </w:style>
  <w:style w:type="paragraph" w:customStyle="1" w:styleId="COBATitulo2">
    <w:name w:val="COBA Titulo2"/>
    <w:basedOn w:val="Normal"/>
    <w:uiPriority w:val="99"/>
    <w:rsid w:val="004E124F"/>
    <w:pPr>
      <w:spacing w:after="480"/>
      <w:jc w:val="center"/>
    </w:pPr>
    <w:rPr>
      <w:rFonts w:ascii="Arial Narrow" w:hAnsi="Arial Narrow"/>
      <w:b/>
      <w:bCs/>
      <w:caps/>
      <w:sz w:val="26"/>
      <w:szCs w:val="24"/>
      <w:lang w:val="en-GB" w:eastAsia="pt-PT"/>
    </w:rPr>
  </w:style>
  <w:style w:type="paragraph" w:styleId="Rvision">
    <w:name w:val="Revision"/>
    <w:hidden/>
    <w:uiPriority w:val="99"/>
    <w:semiHidden/>
    <w:rsid w:val="004E124F"/>
    <w:rPr>
      <w:rFonts w:ascii="Arial" w:hAnsi="Arial" w:cs="Arial"/>
      <w:bCs/>
    </w:rPr>
  </w:style>
  <w:style w:type="character" w:customStyle="1" w:styleId="UnresolvedMention1">
    <w:name w:val="Unresolved Mention1"/>
    <w:basedOn w:val="Policepardfaut"/>
    <w:uiPriority w:val="99"/>
    <w:semiHidden/>
    <w:unhideWhenUsed/>
    <w:rsid w:val="004E124F"/>
    <w:rPr>
      <w:color w:val="605E5C"/>
      <w:shd w:val="clear" w:color="auto" w:fill="E1DFDD"/>
    </w:rPr>
  </w:style>
  <w:style w:type="table" w:customStyle="1" w:styleId="TableGridLight1">
    <w:name w:val="Table Grid Light1"/>
    <w:basedOn w:val="TableauNormal"/>
    <w:uiPriority w:val="40"/>
    <w:rsid w:val="004E124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auNormal"/>
    <w:uiPriority w:val="46"/>
    <w:rsid w:val="004E124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4E124F"/>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auNormal"/>
    <w:uiPriority w:val="49"/>
    <w:rsid w:val="004E124F"/>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GridTable5Dark-Accent31">
    <w:name w:val="Grid Table 5 Dark - Accent 31"/>
    <w:basedOn w:val="TableauNormal"/>
    <w:uiPriority w:val="50"/>
    <w:rsid w:val="004E124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customStyle="1" w:styleId="ListTable3-Accent31">
    <w:name w:val="List Table 3 - Accent 31"/>
    <w:basedOn w:val="TableauNormal"/>
    <w:uiPriority w:val="48"/>
    <w:rsid w:val="004E124F"/>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customStyle="1" w:styleId="ListTable3-Accent51">
    <w:name w:val="List Table 3 - Accent 51"/>
    <w:basedOn w:val="TableauNormal"/>
    <w:uiPriority w:val="48"/>
    <w:rsid w:val="004E124F"/>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customStyle="1" w:styleId="ListTable41">
    <w:name w:val="List Table 41"/>
    <w:basedOn w:val="TableauNormal"/>
    <w:uiPriority w:val="49"/>
    <w:rsid w:val="004E124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4E124F"/>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font5">
    <w:name w:val="font5"/>
    <w:basedOn w:val="Normal"/>
    <w:rsid w:val="004E124F"/>
    <w:pPr>
      <w:spacing w:before="100" w:beforeAutospacing="1" w:after="100" w:afterAutospacing="1"/>
    </w:pPr>
    <w:rPr>
      <w:rFonts w:ascii="Tahoma" w:hAnsi="Tahoma" w:cs="Tahoma"/>
      <w:b/>
      <w:color w:val="000000"/>
      <w:sz w:val="18"/>
      <w:szCs w:val="18"/>
    </w:rPr>
  </w:style>
  <w:style w:type="paragraph" w:customStyle="1" w:styleId="font6">
    <w:name w:val="font6"/>
    <w:basedOn w:val="Normal"/>
    <w:rsid w:val="004E124F"/>
    <w:pPr>
      <w:spacing w:before="100" w:beforeAutospacing="1" w:after="100" w:afterAutospacing="1"/>
    </w:pPr>
    <w:rPr>
      <w:rFonts w:ascii="Tahoma" w:hAnsi="Tahoma" w:cs="Tahoma"/>
      <w:bCs/>
      <w:color w:val="000000"/>
      <w:sz w:val="18"/>
      <w:szCs w:val="18"/>
    </w:rPr>
  </w:style>
  <w:style w:type="paragraph" w:customStyle="1" w:styleId="xl74">
    <w:name w:val="xl74"/>
    <w:basedOn w:val="Normal"/>
    <w:rsid w:val="004E124F"/>
    <w:pPr>
      <w:spacing w:before="100" w:beforeAutospacing="1" w:after="100" w:afterAutospacing="1"/>
      <w:textAlignment w:val="center"/>
    </w:pPr>
    <w:rPr>
      <w:rFonts w:ascii="Times New Roman" w:hAnsi="Times New Roman"/>
      <w:bCs/>
      <w:sz w:val="24"/>
      <w:szCs w:val="24"/>
    </w:rPr>
  </w:style>
  <w:style w:type="paragraph" w:customStyle="1" w:styleId="xl75">
    <w:name w:val="xl75"/>
    <w:basedOn w:val="Normal"/>
    <w:rsid w:val="004E124F"/>
    <w:pPr>
      <w:shd w:val="clear" w:color="000000" w:fill="FFFF00"/>
      <w:spacing w:before="100" w:beforeAutospacing="1" w:after="100" w:afterAutospacing="1"/>
    </w:pPr>
    <w:rPr>
      <w:rFonts w:ascii="Times New Roman" w:hAnsi="Times New Roman"/>
      <w:bCs/>
      <w:sz w:val="24"/>
      <w:szCs w:val="24"/>
    </w:rPr>
  </w:style>
  <w:style w:type="paragraph" w:customStyle="1" w:styleId="xl76">
    <w:name w:val="xl76"/>
    <w:basedOn w:val="Normal"/>
    <w:rsid w:val="004E124F"/>
    <w:pPr>
      <w:shd w:val="clear" w:color="000000" w:fill="92D050"/>
      <w:spacing w:before="100" w:beforeAutospacing="1" w:after="100" w:afterAutospacing="1"/>
    </w:pPr>
    <w:rPr>
      <w:rFonts w:ascii="Times New Roman" w:hAnsi="Times New Roman"/>
      <w:bCs/>
      <w:sz w:val="24"/>
      <w:szCs w:val="24"/>
    </w:rPr>
  </w:style>
  <w:style w:type="paragraph" w:customStyle="1" w:styleId="xl77">
    <w:name w:val="xl77"/>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8">
    <w:name w:val="xl78"/>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9">
    <w:name w:val="xl79"/>
    <w:basedOn w:val="Normal"/>
    <w:rsid w:val="004E124F"/>
    <w:pPr>
      <w:pBdr>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80">
    <w:name w:val="xl80"/>
    <w:basedOn w:val="Normal"/>
    <w:rsid w:val="004E12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81">
    <w:name w:val="xl81"/>
    <w:basedOn w:val="Normal"/>
    <w:rsid w:val="004E124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2">
    <w:name w:val="xl82"/>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3">
    <w:name w:val="xl83"/>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rPr>
  </w:style>
  <w:style w:type="paragraph" w:customStyle="1" w:styleId="xl84">
    <w:name w:val="xl84"/>
    <w:basedOn w:val="Normal"/>
    <w:rsid w:val="004E124F"/>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85">
    <w:name w:val="xl85"/>
    <w:basedOn w:val="Normal"/>
    <w:rsid w:val="004E124F"/>
    <w:pPr>
      <w:pBdr>
        <w:top w:val="single" w:sz="8" w:space="0" w:color="auto"/>
        <w:left w:val="single" w:sz="8" w:space="0" w:color="auto"/>
      </w:pBdr>
      <w:spacing w:before="100" w:beforeAutospacing="1" w:after="100" w:afterAutospacing="1"/>
      <w:jc w:val="center"/>
      <w:textAlignment w:val="center"/>
    </w:pPr>
    <w:rPr>
      <w:bCs/>
      <w:i/>
      <w:iCs/>
      <w:sz w:val="16"/>
      <w:szCs w:val="16"/>
    </w:rPr>
  </w:style>
  <w:style w:type="paragraph" w:customStyle="1" w:styleId="xl86">
    <w:name w:val="xl86"/>
    <w:basedOn w:val="Normal"/>
    <w:rsid w:val="004E124F"/>
    <w:pPr>
      <w:pBdr>
        <w:top w:val="single" w:sz="8" w:space="0" w:color="auto"/>
      </w:pBdr>
      <w:spacing w:before="100" w:beforeAutospacing="1" w:after="100" w:afterAutospacing="1"/>
      <w:jc w:val="center"/>
      <w:textAlignment w:val="center"/>
    </w:pPr>
    <w:rPr>
      <w:bCs/>
      <w:i/>
      <w:iCs/>
      <w:sz w:val="16"/>
      <w:szCs w:val="16"/>
    </w:rPr>
  </w:style>
  <w:style w:type="paragraph" w:customStyle="1" w:styleId="xl87">
    <w:name w:val="xl87"/>
    <w:basedOn w:val="Normal"/>
    <w:rsid w:val="004E124F"/>
    <w:pPr>
      <w:pBdr>
        <w:top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88">
    <w:name w:val="xl88"/>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89">
    <w:name w:val="xl89"/>
    <w:basedOn w:val="Normal"/>
    <w:rsid w:val="004E124F"/>
    <w:pPr>
      <w:pBdr>
        <w:top w:val="single" w:sz="8" w:space="0" w:color="auto"/>
        <w:left w:val="single" w:sz="8" w:space="0" w:color="auto"/>
        <w:bottom w:val="single" w:sz="8" w:space="0" w:color="auto"/>
      </w:pBdr>
      <w:shd w:val="clear" w:color="000000" w:fill="FFF2CC"/>
      <w:spacing w:before="100" w:beforeAutospacing="1" w:after="100" w:afterAutospacing="1"/>
      <w:textAlignment w:val="top"/>
    </w:pPr>
    <w:rPr>
      <w:rFonts w:ascii="Arial Narrow" w:hAnsi="Arial Narrow"/>
      <w:bCs/>
      <w:i/>
      <w:iCs/>
    </w:rPr>
  </w:style>
  <w:style w:type="paragraph" w:customStyle="1" w:styleId="xl90">
    <w:name w:val="xl90"/>
    <w:basedOn w:val="Normal"/>
    <w:rsid w:val="004E124F"/>
    <w:pPr>
      <w:pBdr>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1">
    <w:name w:val="xl9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sz w:val="24"/>
      <w:szCs w:val="24"/>
    </w:rPr>
  </w:style>
  <w:style w:type="paragraph" w:customStyle="1" w:styleId="xl92">
    <w:name w:val="xl92"/>
    <w:basedOn w:val="Normal"/>
    <w:rsid w:val="004E124F"/>
    <w:pPr>
      <w:pBdr>
        <w:top w:val="single" w:sz="4" w:space="0" w:color="auto"/>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3">
    <w:name w:val="xl93"/>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94">
    <w:name w:val="xl94"/>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i/>
      <w:iCs/>
      <w:sz w:val="16"/>
      <w:szCs w:val="16"/>
    </w:rPr>
  </w:style>
  <w:style w:type="paragraph" w:customStyle="1" w:styleId="xl95">
    <w:name w:val="xl95"/>
    <w:basedOn w:val="Normal"/>
    <w:rsid w:val="004E124F"/>
    <w:pPr>
      <w:pBdr>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6">
    <w:name w:val="xl96"/>
    <w:basedOn w:val="Normal"/>
    <w:rsid w:val="004E124F"/>
    <w:pPr>
      <w:pBdr>
        <w:top w:val="single" w:sz="4" w:space="0" w:color="auto"/>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7">
    <w:name w:val="xl97"/>
    <w:basedOn w:val="Normal"/>
    <w:rsid w:val="004E124F"/>
    <w:pPr>
      <w:pBdr>
        <w:top w:val="single" w:sz="4" w:space="0" w:color="auto"/>
        <w:left w:val="single" w:sz="8" w:space="0" w:color="auto"/>
        <w:bottom w:val="single" w:sz="4" w:space="0" w:color="auto"/>
      </w:pBdr>
      <w:shd w:val="clear" w:color="000000" w:fill="AEAAAA"/>
      <w:spacing w:before="100" w:beforeAutospacing="1" w:after="100" w:afterAutospacing="1"/>
      <w:textAlignment w:val="center"/>
    </w:pPr>
    <w:rPr>
      <w:rFonts w:ascii="Arial Narrow" w:hAnsi="Arial Narrow"/>
      <w:bCs/>
      <w:color w:val="000000"/>
      <w:sz w:val="24"/>
      <w:szCs w:val="24"/>
    </w:rPr>
  </w:style>
  <w:style w:type="paragraph" w:customStyle="1" w:styleId="xl98">
    <w:name w:val="xl98"/>
    <w:basedOn w:val="Normal"/>
    <w:rsid w:val="004E124F"/>
    <w:pPr>
      <w:pBdr>
        <w:top w:val="single" w:sz="4" w:space="0" w:color="auto"/>
        <w:left w:val="single" w:sz="8" w:space="0" w:color="auto"/>
        <w:bottom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9">
    <w:name w:val="xl99"/>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
    </w:rPr>
  </w:style>
  <w:style w:type="paragraph" w:customStyle="1" w:styleId="xl100">
    <w:name w:val="xl100"/>
    <w:basedOn w:val="Normal"/>
    <w:rsid w:val="004E124F"/>
    <w:pPr>
      <w:pBdr>
        <w:top w:val="single" w:sz="8" w:space="0" w:color="auto"/>
      </w:pBdr>
      <w:spacing w:before="100" w:beforeAutospacing="1" w:after="100" w:afterAutospacing="1"/>
      <w:jc w:val="center"/>
      <w:textAlignment w:val="center"/>
    </w:pPr>
    <w:rPr>
      <w:b/>
      <w:i/>
      <w:iCs/>
      <w:sz w:val="16"/>
      <w:szCs w:val="16"/>
    </w:rPr>
  </w:style>
  <w:style w:type="paragraph" w:customStyle="1" w:styleId="xl101">
    <w:name w:val="xl101"/>
    <w:basedOn w:val="Normal"/>
    <w:rsid w:val="004E124F"/>
    <w:pPr>
      <w:pBdr>
        <w:top w:val="single" w:sz="4" w:space="0" w:color="auto"/>
        <w:left w:val="single" w:sz="4" w:space="0" w:color="auto"/>
        <w:bottom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2">
    <w:name w:val="xl102"/>
    <w:basedOn w:val="Normal"/>
    <w:rsid w:val="004E124F"/>
    <w:pPr>
      <w:pBdr>
        <w:top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103">
    <w:name w:val="xl103"/>
    <w:basedOn w:val="Normal"/>
    <w:rsid w:val="004E124F"/>
    <w:pPr>
      <w:pBdr>
        <w:top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4">
    <w:name w:val="xl104"/>
    <w:basedOn w:val="Normal"/>
    <w:rsid w:val="004E124F"/>
    <w:pPr>
      <w:pBdr>
        <w:top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105">
    <w:name w:val="xl105"/>
    <w:basedOn w:val="Normal"/>
    <w:rsid w:val="004E124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06">
    <w:name w:val="xl106"/>
    <w:basedOn w:val="Normal"/>
    <w:rsid w:val="004E124F"/>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107">
    <w:name w:val="xl107"/>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108">
    <w:name w:val="xl108"/>
    <w:basedOn w:val="Normal"/>
    <w:rsid w:val="004E124F"/>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09">
    <w:name w:val="xl109"/>
    <w:basedOn w:val="Normal"/>
    <w:rsid w:val="004E124F"/>
    <w:pPr>
      <w:pBdr>
        <w:top w:val="single" w:sz="4" w:space="0" w:color="auto"/>
        <w:left w:val="single" w:sz="8" w:space="0" w:color="auto"/>
        <w:bottom w:val="single" w:sz="4" w:space="0" w:color="auto"/>
        <w:right w:val="single" w:sz="8" w:space="0" w:color="auto"/>
      </w:pBdr>
      <w:shd w:val="clear" w:color="000000" w:fill="FFF2CC"/>
      <w:spacing w:before="100" w:beforeAutospacing="1" w:after="100" w:afterAutospacing="1"/>
      <w:jc w:val="center"/>
      <w:textAlignment w:val="center"/>
    </w:pPr>
    <w:rPr>
      <w:b/>
      <w:i/>
      <w:iCs/>
      <w:sz w:val="16"/>
      <w:szCs w:val="16"/>
    </w:rPr>
  </w:style>
  <w:style w:type="paragraph" w:customStyle="1" w:styleId="xl110">
    <w:name w:val="xl110"/>
    <w:basedOn w:val="Normal"/>
    <w:rsid w:val="004E124F"/>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11">
    <w:name w:val="xl111"/>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color w:val="FF0000"/>
    </w:rPr>
  </w:style>
  <w:style w:type="paragraph" w:customStyle="1" w:styleId="xl112">
    <w:name w:val="xl112"/>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color w:val="FF0000"/>
    </w:rPr>
  </w:style>
  <w:style w:type="paragraph" w:customStyle="1" w:styleId="xl113">
    <w:name w:val="xl113"/>
    <w:basedOn w:val="Normal"/>
    <w:rsid w:val="004E124F"/>
    <w:pPr>
      <w:pBdr>
        <w:top w:val="single" w:sz="4" w:space="0" w:color="auto"/>
        <w:left w:val="single" w:sz="4" w:space="0" w:color="auto"/>
        <w:bottom w:val="single" w:sz="4" w:space="0" w:color="auto"/>
      </w:pBdr>
      <w:spacing w:before="100" w:beforeAutospacing="1" w:after="100" w:afterAutospacing="1"/>
    </w:pPr>
    <w:rPr>
      <w:rFonts w:ascii="Times New Roman" w:hAnsi="Times New Roman"/>
      <w:bCs/>
      <w:sz w:val="24"/>
      <w:szCs w:val="24"/>
    </w:rPr>
  </w:style>
  <w:style w:type="paragraph" w:customStyle="1" w:styleId="xl114">
    <w:name w:val="xl114"/>
    <w:basedOn w:val="Normal"/>
    <w:rsid w:val="004E124F"/>
    <w:pPr>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hAnsi="Times New Roman"/>
      <w:b/>
      <w:sz w:val="24"/>
      <w:szCs w:val="24"/>
    </w:rPr>
  </w:style>
  <w:style w:type="paragraph" w:customStyle="1" w:styleId="xl115">
    <w:name w:val="xl115"/>
    <w:basedOn w:val="Normal"/>
    <w:rsid w:val="004E124F"/>
    <w:pPr>
      <w:pBdr>
        <w:top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116">
    <w:name w:val="xl116"/>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117">
    <w:name w:val="xl117"/>
    <w:basedOn w:val="Normal"/>
    <w:rsid w:val="004E124F"/>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18">
    <w:name w:val="xl118"/>
    <w:basedOn w:val="Normal"/>
    <w:rsid w:val="004E12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Cs/>
      <w:color w:val="000000"/>
      <w:sz w:val="24"/>
      <w:szCs w:val="24"/>
    </w:rPr>
  </w:style>
  <w:style w:type="paragraph" w:customStyle="1" w:styleId="xl119">
    <w:name w:val="xl119"/>
    <w:basedOn w:val="Normal"/>
    <w:rsid w:val="004E124F"/>
    <w:pPr>
      <w:pBdr>
        <w:top w:val="single" w:sz="4" w:space="0" w:color="auto"/>
        <w:left w:val="single" w:sz="4" w:space="0" w:color="auto"/>
        <w:bottom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20">
    <w:name w:val="xl120"/>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FFFFFF"/>
      <w:sz w:val="24"/>
      <w:szCs w:val="24"/>
    </w:rPr>
  </w:style>
  <w:style w:type="paragraph" w:customStyle="1" w:styleId="xl121">
    <w:name w:val="xl12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color w:val="FF0000"/>
      <w:sz w:val="24"/>
      <w:szCs w:val="24"/>
    </w:rPr>
  </w:style>
  <w:style w:type="paragraph" w:customStyle="1" w:styleId="xl122">
    <w:name w:val="xl122"/>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44546A"/>
      <w:sz w:val="24"/>
      <w:szCs w:val="24"/>
    </w:rPr>
  </w:style>
  <w:style w:type="paragraph" w:customStyle="1" w:styleId="xl123">
    <w:name w:val="xl123"/>
    <w:basedOn w:val="Normal"/>
    <w:rsid w:val="004E124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4">
    <w:name w:val="xl124"/>
    <w:basedOn w:val="Normal"/>
    <w:rsid w:val="004E124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5">
    <w:name w:val="xl125"/>
    <w:basedOn w:val="Normal"/>
    <w:rsid w:val="004E124F"/>
    <w:pPr>
      <w:pBdr>
        <w:top w:val="single" w:sz="8" w:space="0" w:color="auto"/>
        <w:left w:val="single" w:sz="4" w:space="0" w:color="auto"/>
        <w:bottom w:val="single" w:sz="4" w:space="0" w:color="auto"/>
      </w:pBdr>
      <w:spacing w:before="100" w:beforeAutospacing="1" w:after="100" w:afterAutospacing="1"/>
      <w:jc w:val="center"/>
      <w:textAlignment w:val="center"/>
    </w:pPr>
    <w:rPr>
      <w:b/>
    </w:rPr>
  </w:style>
  <w:style w:type="paragraph" w:customStyle="1" w:styleId="xl126">
    <w:name w:val="xl126"/>
    <w:basedOn w:val="Normal"/>
    <w:rsid w:val="004E124F"/>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27">
    <w:name w:val="xl127"/>
    <w:basedOn w:val="Normal"/>
    <w:rsid w:val="004E124F"/>
    <w:pPr>
      <w:pBdr>
        <w:top w:val="single" w:sz="8" w:space="0" w:color="auto"/>
        <w:right w:val="single" w:sz="8" w:space="0" w:color="auto"/>
      </w:pBdr>
      <w:spacing w:before="100" w:beforeAutospacing="1" w:after="100" w:afterAutospacing="1"/>
      <w:jc w:val="center"/>
      <w:textAlignment w:val="center"/>
    </w:pPr>
    <w:rPr>
      <w:b/>
    </w:rPr>
  </w:style>
  <w:style w:type="paragraph" w:customStyle="1" w:styleId="xl128">
    <w:name w:val="xl128"/>
    <w:basedOn w:val="Normal"/>
    <w:rsid w:val="004E124F"/>
    <w:pPr>
      <w:pBdr>
        <w:bottom w:val="single" w:sz="8" w:space="0" w:color="auto"/>
        <w:right w:val="single" w:sz="8" w:space="0" w:color="auto"/>
      </w:pBdr>
      <w:spacing w:before="100" w:beforeAutospacing="1" w:after="100" w:afterAutospacing="1"/>
      <w:jc w:val="center"/>
      <w:textAlignment w:val="center"/>
    </w:pPr>
    <w:rPr>
      <w:b/>
    </w:rPr>
  </w:style>
  <w:style w:type="paragraph" w:customStyle="1" w:styleId="xl129">
    <w:name w:val="xl129"/>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rPr>
  </w:style>
  <w:style w:type="paragraph" w:customStyle="1" w:styleId="xl130">
    <w:name w:val="xl130"/>
    <w:basedOn w:val="Normal"/>
    <w:rsid w:val="004E124F"/>
    <w:pPr>
      <w:pBdr>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yiv2117978319msolistparagraph">
    <w:name w:val="yiv2117978319msolistparagraph"/>
    <w:basedOn w:val="Normal"/>
    <w:rsid w:val="004E124F"/>
    <w:pPr>
      <w:spacing w:before="100" w:beforeAutospacing="1" w:after="100" w:afterAutospacing="1"/>
    </w:pPr>
    <w:rPr>
      <w:rFonts w:ascii="Times New Roman" w:hAnsi="Times New Roman"/>
      <w:bCs/>
      <w:sz w:val="24"/>
      <w:szCs w:val="24"/>
    </w:rPr>
  </w:style>
  <w:style w:type="character" w:customStyle="1" w:styleId="TexteCar1">
    <w:name w:val="Texte Car1"/>
    <w:basedOn w:val="Policepardfaut"/>
    <w:link w:val="Texte"/>
    <w:locked/>
    <w:rsid w:val="004E124F"/>
    <w:rPr>
      <w:rFonts w:ascii="Arial" w:hAnsi="Arial" w:cs="Calibri"/>
    </w:rPr>
  </w:style>
  <w:style w:type="paragraph" w:customStyle="1" w:styleId="Texte">
    <w:name w:val="Texte"/>
    <w:basedOn w:val="Normal"/>
    <w:link w:val="TexteCar1"/>
    <w:qFormat/>
    <w:rsid w:val="004E124F"/>
    <w:pPr>
      <w:keepLines/>
      <w:spacing w:before="120"/>
      <w:jc w:val="both"/>
    </w:pPr>
    <w:rPr>
      <w:rFonts w:cs="Calibri"/>
      <w:bCs/>
    </w:rPr>
  </w:style>
  <w:style w:type="character" w:customStyle="1" w:styleId="Titre3Car">
    <w:name w:val="Titre 3 Car"/>
    <w:aliases w:val="Section1 Car,Centered Car,Section Car,L3 Car,h3 Car,3 Car,Normal Heading 3 Car,MisHead3 Car,Normalhead3 Car,LetHead3 Car,l3 Car,CT Car,H3 Car,Numbered - 3 Car,ICL1 Car,Level 3 Car,Minor1 Car,PA Minor Section Car,Sub-section Heading Car"/>
    <w:basedOn w:val="Policepardfaut"/>
    <w:link w:val="Titre3"/>
    <w:rsid w:val="00B11326"/>
    <w:rPr>
      <w:rFonts w:ascii="Tw Cen MT Condensed" w:hAnsi="Tw Cen MT Condensed" w:cs="Arial"/>
      <w:bCs/>
      <w:sz w:val="40"/>
      <w:szCs w:val="40"/>
    </w:rPr>
  </w:style>
  <w:style w:type="paragraph" w:customStyle="1" w:styleId="pr-eb">
    <w:name w:val="pré-eb"/>
    <w:basedOn w:val="pr-ea"/>
    <w:rsid w:val="004A6AE3"/>
    <w:pPr>
      <w:numPr>
        <w:numId w:val="9"/>
      </w:numPr>
      <w:tabs>
        <w:tab w:val="clear" w:pos="454"/>
        <w:tab w:val="left" w:pos="794"/>
      </w:tabs>
      <w:spacing w:before="80"/>
      <w:ind w:left="794" w:hanging="340"/>
    </w:pPr>
  </w:style>
  <w:style w:type="paragraph" w:customStyle="1" w:styleId="pr-ea">
    <w:name w:val="pré-ea"/>
    <w:basedOn w:val="pr"/>
    <w:rsid w:val="004A6AE3"/>
    <w:pPr>
      <w:numPr>
        <w:numId w:val="8"/>
      </w:numPr>
      <w:spacing w:before="140"/>
      <w:ind w:left="454" w:hanging="454"/>
    </w:pPr>
  </w:style>
  <w:style w:type="paragraph" w:customStyle="1" w:styleId="fich">
    <w:name w:val="fich"/>
    <w:basedOn w:val="Pieddepage"/>
    <w:rsid w:val="004A6AE3"/>
    <w:pPr>
      <w:pBdr>
        <w:top w:val="single" w:sz="4" w:space="1" w:color="auto"/>
      </w:pBdr>
      <w:ind w:right="-1"/>
    </w:pPr>
    <w:rPr>
      <w:sz w:val="10"/>
    </w:rPr>
  </w:style>
  <w:style w:type="paragraph" w:customStyle="1" w:styleId="Pieddepage2">
    <w:name w:val="Pied de page2"/>
    <w:basedOn w:val="Pieddepage"/>
    <w:rsid w:val="004A6AE3"/>
    <w:pPr>
      <w:ind w:left="1418" w:right="-1"/>
    </w:pPr>
  </w:style>
  <w:style w:type="paragraph" w:customStyle="1" w:styleId="AnnexeB">
    <w:name w:val="Annexe_B"/>
    <w:basedOn w:val="AnnexeA"/>
    <w:rsid w:val="004A6AE3"/>
    <w:rPr>
      <w:smallCaps/>
      <w:sz w:val="36"/>
      <w:szCs w:val="36"/>
    </w:rPr>
  </w:style>
  <w:style w:type="paragraph" w:customStyle="1" w:styleId="chapitre">
    <w:name w:val="chapitre"/>
    <w:basedOn w:val="ta"/>
    <w:next w:val="ps"/>
    <w:rsid w:val="004A6AE3"/>
    <w:pPr>
      <w:pBdr>
        <w:top w:val="single" w:sz="8" w:space="10" w:color="auto" w:shadow="1"/>
        <w:left w:val="single" w:sz="8" w:space="10" w:color="auto" w:shadow="1"/>
        <w:bottom w:val="single" w:sz="8" w:space="10" w:color="auto" w:shadow="1"/>
        <w:right w:val="single" w:sz="8" w:space="10" w:color="auto" w:shadow="1"/>
      </w:pBdr>
      <w:tabs>
        <w:tab w:val="left" w:pos="8420"/>
      </w:tabs>
      <w:ind w:left="284" w:right="284"/>
    </w:pPr>
    <w:rPr>
      <w:w w:val="120"/>
      <w14:shadow w14:blurRad="50800" w14:dist="38100" w14:dir="2700000" w14:sx="100000" w14:sy="100000" w14:kx="0" w14:ky="0" w14:algn="tl">
        <w14:srgbClr w14:val="000000">
          <w14:alpha w14:val="60000"/>
        </w14:srgbClr>
      </w14:shadow>
    </w:rPr>
  </w:style>
  <w:style w:type="paragraph" w:customStyle="1" w:styleId="pr-ean">
    <w:name w:val="pré-ean"/>
    <w:basedOn w:val="pr-ea"/>
    <w:rsid w:val="004A6AE3"/>
    <w:pPr>
      <w:numPr>
        <w:numId w:val="10"/>
      </w:numPr>
    </w:pPr>
  </w:style>
  <w:style w:type="paragraph" w:customStyle="1" w:styleId="ceana">
    <w:name w:val="cean a)"/>
    <w:basedOn w:val="Normal"/>
    <w:rsid w:val="004A6AE3"/>
    <w:pPr>
      <w:numPr>
        <w:numId w:val="12"/>
      </w:numPr>
      <w:tabs>
        <w:tab w:val="clear" w:pos="720"/>
        <w:tab w:val="left" w:pos="284"/>
      </w:tabs>
      <w:ind w:left="284" w:hanging="284"/>
      <w:jc w:val="both"/>
    </w:pPr>
    <w:rPr>
      <w:b/>
      <w:bCs/>
      <w:sz w:val="18"/>
      <w:szCs w:val="18"/>
    </w:rPr>
  </w:style>
  <w:style w:type="paragraph" w:customStyle="1" w:styleId="article">
    <w:name w:val="article"/>
    <w:basedOn w:val="ps"/>
    <w:next w:val="ps"/>
    <w:rsid w:val="004A6AE3"/>
    <w:pPr>
      <w:numPr>
        <w:numId w:val="13"/>
      </w:numPr>
    </w:pPr>
    <w:rPr>
      <w:b/>
      <w:bCs/>
      <w:sz w:val="28"/>
      <w:szCs w:val="28"/>
    </w:rPr>
  </w:style>
  <w:style w:type="paragraph" w:customStyle="1" w:styleId="dispositif">
    <w:name w:val="dispositif"/>
    <w:basedOn w:val="ta"/>
    <w:rsid w:val="004A6AE3"/>
    <w:rPr>
      <w:rFonts w:ascii="Tw Cen MT Condensed" w:hAnsi="Tw Cen MT Condensed"/>
      <w:caps w:val="0"/>
    </w:rPr>
  </w:style>
  <w:style w:type="table" w:styleId="Colonnesdetableau2">
    <w:name w:val="Table Columns 2"/>
    <w:basedOn w:val="TableauNormal"/>
    <w:rsid w:val="004A6AE3"/>
    <w:pPr>
      <w:jc w:val="center"/>
    </w:pPr>
    <w:rPr>
      <w:b/>
      <w:bCs/>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ean">
    <w:name w:val="cean"/>
    <w:basedOn w:val="Normal"/>
    <w:link w:val="ceanCar"/>
    <w:rsid w:val="004A6AE3"/>
    <w:pPr>
      <w:tabs>
        <w:tab w:val="num" w:pos="360"/>
      </w:tabs>
      <w:ind w:left="360" w:hanging="360"/>
      <w:jc w:val="both"/>
    </w:pPr>
    <w:rPr>
      <w:noProof w:val="0"/>
      <w:sz w:val="20"/>
    </w:rPr>
  </w:style>
  <w:style w:type="character" w:customStyle="1" w:styleId="ceanCar">
    <w:name w:val="cean Car"/>
    <w:link w:val="cean"/>
    <w:rsid w:val="004A6AE3"/>
    <w:rPr>
      <w:rFonts w:ascii="Arial" w:hAnsi="Arial"/>
    </w:rPr>
  </w:style>
  <w:style w:type="paragraph" w:customStyle="1" w:styleId="spip">
    <w:name w:val="spip"/>
    <w:basedOn w:val="Normal"/>
    <w:rsid w:val="004A6AE3"/>
    <w:pPr>
      <w:spacing w:before="100" w:beforeAutospacing="1" w:after="100" w:afterAutospacing="1"/>
    </w:pPr>
    <w:rPr>
      <w:rFonts w:ascii="Times New Roman" w:hAnsi="Times New Roman"/>
      <w:noProof w:val="0"/>
      <w:sz w:val="24"/>
      <w:szCs w:val="24"/>
    </w:rPr>
  </w:style>
  <w:style w:type="paragraph" w:customStyle="1" w:styleId="titetude">
    <w:name w:val="titetude"/>
    <w:basedOn w:val="Normal"/>
    <w:rsid w:val="004A6AE3"/>
    <w:pPr>
      <w:jc w:val="center"/>
    </w:pPr>
    <w:rPr>
      <w:rFonts w:ascii="Times New Roman" w:hAnsi="Times New Roman"/>
      <w:b/>
      <w:bCs/>
      <w:noProof w:val="0"/>
      <w:sz w:val="48"/>
      <w:szCs w:val="48"/>
    </w:rPr>
  </w:style>
  <w:style w:type="character" w:styleId="Rfrenceple">
    <w:name w:val="Subtle Reference"/>
    <w:uiPriority w:val="31"/>
    <w:rsid w:val="004A6AE3"/>
    <w:rPr>
      <w:smallCaps/>
      <w:color w:val="5A5A5A"/>
    </w:rPr>
  </w:style>
  <w:style w:type="paragraph" w:styleId="Citation">
    <w:name w:val="Quote"/>
    <w:basedOn w:val="Normal"/>
    <w:next w:val="Normal"/>
    <w:link w:val="CitationCar"/>
    <w:uiPriority w:val="29"/>
    <w:rsid w:val="004A6AE3"/>
    <w:pPr>
      <w:spacing w:before="200" w:after="160"/>
      <w:ind w:left="864" w:right="864"/>
      <w:jc w:val="center"/>
    </w:pPr>
    <w:rPr>
      <w:i/>
      <w:iCs/>
      <w:color w:val="404040"/>
    </w:rPr>
  </w:style>
  <w:style w:type="character" w:customStyle="1" w:styleId="CitationCar">
    <w:name w:val="Citation Car"/>
    <w:link w:val="Citation"/>
    <w:uiPriority w:val="29"/>
    <w:rsid w:val="004A6AE3"/>
    <w:rPr>
      <w:rFonts w:ascii="Arial" w:hAnsi="Arial"/>
      <w:i/>
      <w:iCs/>
      <w:noProof/>
      <w:color w:val="404040"/>
      <w:sz w:val="22"/>
    </w:rPr>
  </w:style>
  <w:style w:type="paragraph" w:customStyle="1" w:styleId="so">
    <w:name w:val="so"/>
    <w:basedOn w:val="Lgende"/>
    <w:rsid w:val="00662E0E"/>
    <w:pPr>
      <w:spacing w:before="0"/>
    </w:pPr>
  </w:style>
  <w:style w:type="character" w:customStyle="1" w:styleId="jlqj4b">
    <w:name w:val="jlqj4b"/>
    <w:basedOn w:val="Policepardfaut"/>
    <w:rsid w:val="00164C63"/>
  </w:style>
  <w:style w:type="paragraph" w:customStyle="1" w:styleId="Default">
    <w:name w:val="Default"/>
    <w:rsid w:val="00164C63"/>
    <w:pPr>
      <w:autoSpaceDE w:val="0"/>
      <w:autoSpaceDN w:val="0"/>
      <w:adjustRightInd w:val="0"/>
    </w:pPr>
    <w:rPr>
      <w:rFonts w:ascii="Century Gothic" w:hAnsi="Century Gothic" w:cs="Century Gothic"/>
      <w:color w:val="000000"/>
      <w:sz w:val="24"/>
      <w:szCs w:val="24"/>
    </w:rPr>
  </w:style>
  <w:style w:type="character" w:customStyle="1" w:styleId="Titre4Car">
    <w:name w:val="Titre 4 Car"/>
    <w:aliases w:val="Sous-Section Car,Titre Présentation BIPE Car,Centred Car,( i ) Car,o Car,4 Car,aa Car,LetHead4 Car,MisHead4 Car,Normalhead4 Car,l4 Car,I4 Car,Normal Heading 4 Car,Sous-Sectipson Car,T4 Car,Sous-Sectipson + Gauche :  0 cm Car,Premiè... Car"/>
    <w:basedOn w:val="Policepardfaut"/>
    <w:link w:val="Titre4"/>
    <w:rsid w:val="00FF6999"/>
    <w:rPr>
      <w:rFonts w:ascii="Tw Cen MT Condensed" w:hAnsi="Tw Cen MT Condensed" w:cs="Arial"/>
      <w:bCs/>
      <w:i/>
      <w:iCs/>
      <w:sz w:val="32"/>
      <w:szCs w:val="32"/>
    </w:rPr>
  </w:style>
  <w:style w:type="character" w:styleId="lev">
    <w:name w:val="Strong"/>
    <w:basedOn w:val="Policepardfaut"/>
    <w:uiPriority w:val="22"/>
    <w:qFormat/>
    <w:rsid w:val="00FF6999"/>
    <w:rPr>
      <w:b/>
      <w:bCs/>
    </w:rPr>
  </w:style>
  <w:style w:type="table" w:styleId="TableauGrille5Fonc-Accentuation5">
    <w:name w:val="Grid Table 5 Dark Accent 5"/>
    <w:basedOn w:val="TableauNormal"/>
    <w:uiPriority w:val="50"/>
    <w:rsid w:val="006161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F9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E5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E5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E5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E5E2" w:themeFill="accent5"/>
      </w:tcPr>
    </w:tblStylePr>
    <w:tblStylePr w:type="band1Vert">
      <w:tblPr/>
      <w:tcPr>
        <w:shd w:val="clear" w:color="auto" w:fill="E7F4F3" w:themeFill="accent5" w:themeFillTint="66"/>
      </w:tcPr>
    </w:tblStylePr>
    <w:tblStylePr w:type="band1Horz">
      <w:tblPr/>
      <w:tcPr>
        <w:shd w:val="clear" w:color="auto" w:fill="E7F4F3" w:themeFill="accent5" w:themeFillTint="66"/>
      </w:tcPr>
    </w:tblStylePr>
  </w:style>
  <w:style w:type="paragraph" w:styleId="Bibliographie">
    <w:name w:val="Bibliography"/>
    <w:basedOn w:val="Normal"/>
    <w:next w:val="Normal"/>
    <w:uiPriority w:val="37"/>
    <w:unhideWhenUsed/>
    <w:rsid w:val="00FF6CDB"/>
  </w:style>
  <w:style w:type="character" w:customStyle="1" w:styleId="Style1figureCar">
    <w:name w:val="Style1figure Car"/>
    <w:link w:val="Style1figure"/>
    <w:locked/>
    <w:rsid w:val="0065637B"/>
    <w:rPr>
      <w:rFonts w:ascii="Times New Roman" w:eastAsia="Calibri" w:hAnsi="Times New Roman"/>
      <w:szCs w:val="32"/>
    </w:rPr>
  </w:style>
  <w:style w:type="paragraph" w:customStyle="1" w:styleId="Style1figure">
    <w:name w:val="Style1figure"/>
    <w:basedOn w:val="Normal"/>
    <w:link w:val="Style1figureCar"/>
    <w:qFormat/>
    <w:rsid w:val="0065637B"/>
    <w:pPr>
      <w:spacing w:line="276" w:lineRule="auto"/>
      <w:jc w:val="center"/>
    </w:pPr>
    <w:rPr>
      <w:rFonts w:ascii="Times New Roman" w:eastAsia="Calibri" w:hAnsi="Times New Roman"/>
      <w:noProof w:val="0"/>
      <w:sz w:val="20"/>
      <w:szCs w:val="32"/>
    </w:rPr>
  </w:style>
  <w:style w:type="table" w:customStyle="1" w:styleId="TableauListe3-Accentuation69">
    <w:name w:val="Tableau Liste 3 - Accentuation 69"/>
    <w:basedOn w:val="TableauNormal"/>
    <w:uiPriority w:val="48"/>
    <w:rsid w:val="000B1E15"/>
    <w:rPr>
      <w:rFonts w:ascii="Calibri" w:eastAsia="Calibri" w:hAnsi="Calibri"/>
      <w:sz w:val="22"/>
      <w:szCs w:val="22"/>
      <w:lang w:eastAsia="en-US"/>
    </w:rPr>
    <w:tblPr>
      <w:tblStyleRowBandSize w:val="1"/>
      <w:tblStyleColBandSize w:val="1"/>
      <w:tblInd w:w="0" w:type="nil"/>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eauListe3-Accentuation61">
    <w:name w:val="Tableau Liste 3 - Accentuation 61"/>
    <w:basedOn w:val="TableauNormal"/>
    <w:uiPriority w:val="48"/>
    <w:rsid w:val="00ED111D"/>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table" w:styleId="TableauListe3-Accentuation6">
    <w:name w:val="List Table 3 Accent 6"/>
    <w:basedOn w:val="TableauNormal"/>
    <w:uiPriority w:val="48"/>
    <w:rsid w:val="0055438C"/>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paragraph" w:customStyle="1" w:styleId="yiv2511431382msonormal">
    <w:name w:val="yiv2511431382msonormal"/>
    <w:basedOn w:val="Normal"/>
    <w:rsid w:val="00094A5A"/>
    <w:pPr>
      <w:spacing w:before="100" w:beforeAutospacing="1" w:after="100" w:afterAutospacing="1"/>
    </w:pPr>
    <w:rPr>
      <w:rFonts w:ascii="Times New Roman" w:hAnsi="Times New Roman"/>
      <w:noProof w:val="0"/>
      <w:sz w:val="24"/>
      <w:szCs w:val="24"/>
    </w:rPr>
  </w:style>
  <w:style w:type="character" w:customStyle="1" w:styleId="UnresolvedMention10">
    <w:name w:val="Unresolved Mention10"/>
    <w:basedOn w:val="Policepardfaut"/>
    <w:uiPriority w:val="99"/>
    <w:semiHidden/>
    <w:unhideWhenUsed/>
    <w:rsid w:val="00F23128"/>
    <w:rPr>
      <w:color w:val="605E5C"/>
      <w:shd w:val="clear" w:color="auto" w:fill="E1DFDD"/>
    </w:rPr>
  </w:style>
  <w:style w:type="table" w:customStyle="1" w:styleId="TableGrid1">
    <w:name w:val="Table Grid1"/>
    <w:basedOn w:val="TableauNormal"/>
    <w:next w:val="Grilledutableau"/>
    <w:rsid w:val="005D706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2-Accentuation5">
    <w:name w:val="Grid Table 2 Accent 5"/>
    <w:basedOn w:val="TableauNormal"/>
    <w:uiPriority w:val="47"/>
    <w:rsid w:val="005D7063"/>
    <w:rPr>
      <w:rFonts w:asciiTheme="minorHAnsi" w:eastAsiaTheme="minorHAnsi" w:hAnsiTheme="minorHAnsi" w:cstheme="minorBidi"/>
      <w:sz w:val="22"/>
      <w:szCs w:val="22"/>
      <w:lang w:eastAsia="en-US"/>
    </w:rPr>
    <w:tblPr>
      <w:tblStyleRowBandSize w:val="1"/>
      <w:tblStyleColBandSize w:val="1"/>
      <w:tblBorders>
        <w:top w:val="single" w:sz="2" w:space="0" w:color="DBEFED" w:themeColor="accent5" w:themeTint="99"/>
        <w:bottom w:val="single" w:sz="2" w:space="0" w:color="DBEFED" w:themeColor="accent5" w:themeTint="99"/>
        <w:insideH w:val="single" w:sz="2" w:space="0" w:color="DBEFED" w:themeColor="accent5" w:themeTint="99"/>
        <w:insideV w:val="single" w:sz="2" w:space="0" w:color="DBEFED" w:themeColor="accent5" w:themeTint="99"/>
      </w:tblBorders>
    </w:tblPr>
    <w:tblStylePr w:type="firstRow">
      <w:rPr>
        <w:b/>
        <w:bCs/>
      </w:rPr>
      <w:tblPr/>
      <w:tcPr>
        <w:tcBorders>
          <w:top w:val="nil"/>
          <w:bottom w:val="single" w:sz="12" w:space="0" w:color="DBEFED" w:themeColor="accent5" w:themeTint="99"/>
          <w:insideH w:val="nil"/>
          <w:insideV w:val="nil"/>
        </w:tcBorders>
        <w:shd w:val="clear" w:color="auto" w:fill="FFFFFF" w:themeFill="background1"/>
      </w:tcPr>
    </w:tblStylePr>
    <w:tblStylePr w:type="lastRow">
      <w:rPr>
        <w:b/>
        <w:bCs/>
      </w:rPr>
      <w:tblPr/>
      <w:tcPr>
        <w:tcBorders>
          <w:top w:val="double" w:sz="2" w:space="0" w:color="DBEF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3-Accentuation1">
    <w:name w:val="Grid Table 3 Accent 1"/>
    <w:basedOn w:val="TableauNormal"/>
    <w:uiPriority w:val="48"/>
    <w:rsid w:val="005D7063"/>
    <w:rPr>
      <w:rFonts w:asciiTheme="minorHAnsi" w:eastAsiaTheme="minorHAnsi" w:hAnsiTheme="minorHAnsi" w:cstheme="minorBidi"/>
      <w:sz w:val="22"/>
      <w:szCs w:val="22"/>
      <w:lang w:eastAsia="en-US"/>
    </w:rPr>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FE4FF" w:themeFill="accent1" w:themeFillTint="33"/>
      </w:tcPr>
    </w:tblStylePr>
    <w:tblStylePr w:type="band1Horz">
      <w:tblPr/>
      <w:tcPr>
        <w:shd w:val="clear" w:color="auto" w:fill="BFE4FF" w:themeFill="accent1" w:themeFillTint="33"/>
      </w:tcPr>
    </w:tblStylePr>
    <w:tblStylePr w:type="neCell">
      <w:tblPr/>
      <w:tcPr>
        <w:tcBorders>
          <w:bottom w:val="single" w:sz="4" w:space="0" w:color="40AEFF" w:themeColor="accent1" w:themeTint="99"/>
        </w:tcBorders>
      </w:tcPr>
    </w:tblStylePr>
    <w:tblStylePr w:type="nwCell">
      <w:tblPr/>
      <w:tcPr>
        <w:tcBorders>
          <w:bottom w:val="single" w:sz="4" w:space="0" w:color="40AEFF" w:themeColor="accent1" w:themeTint="99"/>
        </w:tcBorders>
      </w:tcPr>
    </w:tblStylePr>
    <w:tblStylePr w:type="seCell">
      <w:tblPr/>
      <w:tcPr>
        <w:tcBorders>
          <w:top w:val="single" w:sz="4" w:space="0" w:color="40AEFF" w:themeColor="accent1" w:themeTint="99"/>
        </w:tcBorders>
      </w:tcPr>
    </w:tblStylePr>
    <w:tblStylePr w:type="swCell">
      <w:tblPr/>
      <w:tcPr>
        <w:tcBorders>
          <w:top w:val="single" w:sz="4" w:space="0" w:color="40AEFF" w:themeColor="accent1" w:themeTint="99"/>
        </w:tcBorders>
      </w:tcPr>
    </w:tblStylePr>
  </w:style>
  <w:style w:type="table" w:styleId="TableauGrille4-Accentuation5">
    <w:name w:val="Grid Table 4 Accent 5"/>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color w:val="FFFFFF" w:themeColor="background1"/>
      </w:rPr>
      <w:tblPr/>
      <w:tcPr>
        <w:tcBorders>
          <w:top w:val="single" w:sz="4" w:space="0" w:color="C4E5E2" w:themeColor="accent5"/>
          <w:left w:val="single" w:sz="4" w:space="0" w:color="C4E5E2" w:themeColor="accent5"/>
          <w:bottom w:val="single" w:sz="4" w:space="0" w:color="C4E5E2" w:themeColor="accent5"/>
          <w:right w:val="single" w:sz="4" w:space="0" w:color="C4E5E2" w:themeColor="accent5"/>
          <w:insideH w:val="nil"/>
          <w:insideV w:val="nil"/>
        </w:tcBorders>
        <w:shd w:val="clear" w:color="auto" w:fill="C4E5E2" w:themeFill="accent5"/>
      </w:tcPr>
    </w:tblStylePr>
    <w:tblStylePr w:type="lastRow">
      <w:rPr>
        <w:b/>
        <w:bCs/>
      </w:rPr>
      <w:tblPr/>
      <w:tcPr>
        <w:tcBorders>
          <w:top w:val="double" w:sz="4" w:space="0" w:color="C4E5E2" w:themeColor="accent5"/>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4">
    <w:name w:val="Grid Table 4"/>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converted-space">
    <w:name w:val="apple-converted-space"/>
    <w:basedOn w:val="Policepardfaut"/>
    <w:rsid w:val="00ED5666"/>
  </w:style>
  <w:style w:type="character" w:styleId="Accentuation">
    <w:name w:val="Emphasis"/>
    <w:basedOn w:val="Policepardfaut"/>
    <w:uiPriority w:val="20"/>
    <w:qFormat/>
    <w:rsid w:val="00ED5666"/>
    <w:rPr>
      <w:i/>
      <w:iCs/>
    </w:rPr>
  </w:style>
  <w:style w:type="numbering" w:customStyle="1" w:styleId="Aucuneliste1">
    <w:name w:val="Aucune liste1"/>
    <w:next w:val="Aucuneliste"/>
    <w:uiPriority w:val="99"/>
    <w:semiHidden/>
    <w:unhideWhenUsed/>
    <w:rsid w:val="006F012C"/>
  </w:style>
  <w:style w:type="table" w:customStyle="1" w:styleId="Grilledutableau2">
    <w:name w:val="Grille du tableau2"/>
    <w:basedOn w:val="TableauNormal"/>
    <w:next w:val="Grilledutableau"/>
    <w:uiPriority w:val="59"/>
    <w:rsid w:val="006F012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uiPriority w:val="99"/>
    <w:unhideWhenUsed/>
    <w:rsid w:val="006F012C"/>
    <w:rPr>
      <w:rFonts w:asciiTheme="minorHAnsi" w:eastAsiaTheme="minorHAnsi" w:hAnsiTheme="minorHAnsi" w:cstheme="minorBidi"/>
      <w:noProof w:val="0"/>
      <w:sz w:val="20"/>
      <w:lang w:eastAsia="en-US"/>
    </w:rPr>
  </w:style>
  <w:style w:type="character" w:customStyle="1" w:styleId="NotedefinCar">
    <w:name w:val="Note de fin Car"/>
    <w:basedOn w:val="Policepardfaut"/>
    <w:link w:val="Notedefin"/>
    <w:uiPriority w:val="99"/>
    <w:rsid w:val="006F012C"/>
    <w:rPr>
      <w:rFonts w:asciiTheme="minorHAnsi" w:eastAsiaTheme="minorHAnsi" w:hAnsiTheme="minorHAnsi" w:cstheme="minorBidi"/>
      <w:lang w:eastAsia="en-US"/>
    </w:rPr>
  </w:style>
  <w:style w:type="character" w:styleId="Appeldenotedefin">
    <w:name w:val="endnote reference"/>
    <w:basedOn w:val="Policepardfaut"/>
    <w:uiPriority w:val="99"/>
    <w:unhideWhenUsed/>
    <w:rsid w:val="006F012C"/>
    <w:rPr>
      <w:vertAlign w:val="superscript"/>
    </w:rPr>
  </w:style>
  <w:style w:type="character" w:styleId="Emphaseple">
    <w:name w:val="Subtle Emphasis"/>
    <w:basedOn w:val="Policepardfaut"/>
    <w:uiPriority w:val="19"/>
    <w:qFormat/>
    <w:rsid w:val="006F012C"/>
    <w:rPr>
      <w:i/>
      <w:iCs/>
      <w:color w:val="404040" w:themeColor="text1" w:themeTint="BF"/>
    </w:rPr>
  </w:style>
  <w:style w:type="paragraph" w:customStyle="1" w:styleId="eaenc">
    <w:name w:val="eaenc"/>
    <w:basedOn w:val="ea"/>
    <w:rsid w:val="003E7BB9"/>
    <w:pPr>
      <w:pBdr>
        <w:top w:val="single" w:sz="4" w:space="1" w:color="auto"/>
        <w:left w:val="single" w:sz="4" w:space="4" w:color="auto"/>
        <w:bottom w:val="single" w:sz="4" w:space="1" w:color="auto"/>
        <w:right w:val="single" w:sz="4" w:space="4" w:color="auto"/>
      </w:pBdr>
      <w:tabs>
        <w:tab w:val="num" w:pos="284"/>
      </w:tabs>
      <w:ind w:left="284" w:hanging="284"/>
    </w:pPr>
  </w:style>
  <w:style w:type="table" w:customStyle="1" w:styleId="Grilledutableau3">
    <w:name w:val="Grille du tableau3"/>
    <w:basedOn w:val="TableauNormal"/>
    <w:next w:val="Grilledutableau"/>
    <w:uiPriority w:val="39"/>
    <w:rsid w:val="00BF711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4-Accentuation51">
    <w:name w:val="Tableau Grille 4 - Accentuation 51"/>
    <w:basedOn w:val="TableauNormal"/>
    <w:next w:val="TableauGrille4-Accentuation5"/>
    <w:uiPriority w:val="49"/>
    <w:rsid w:val="00BF711B"/>
    <w:rPr>
      <w:rFonts w:ascii="Calibri" w:eastAsia="Calibri" w:hAnsi="Calibri"/>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Titre5Car">
    <w:name w:val="Titre 5 Car"/>
    <w:aliases w:val="Side Car,Titre 5 A.B.C Car,sous section de pièce Car,Titre 1b Car,police procédure Car,H5 Car,Heading 51 Car,(Shift Ctrl 5) Car,Chapitre 1.1.1.1. Car,h5 Car,Second Subheading Car,Roman list Car,Lev 5 Car,5 sub-bullet Car,sb Car,Aston T5 Car"/>
    <w:basedOn w:val="Policepardfaut"/>
    <w:link w:val="Titre5"/>
    <w:rsid w:val="008B57CE"/>
    <w:rPr>
      <w:rFonts w:ascii="Tw Cen MT Condensed" w:hAnsi="Tw Cen MT Condensed" w:cs="Arial"/>
      <w:i/>
      <w:iCs/>
      <w:sz w:val="28"/>
      <w:szCs w:val="28"/>
    </w:rPr>
  </w:style>
  <w:style w:type="character" w:customStyle="1" w:styleId="Titre6Car">
    <w:name w:val="Titre 6 Car"/>
    <w:aliases w:val="H6 Car,_ChapNumber Car,Edf Titre 6 Car,Alinéa Car,Titre 6 CS Car,Ref Heading 3 Car,rh3 Car,Ref Heading 31 Car,rh31 Car,H61 Car,h6 Car,Third Subheading Car,Annexe 11 Car,Annexe 12 Car,Annexe 13 Car,Annexe 14 Car,Annexe 15 Car,Annexe 16 Car"/>
    <w:basedOn w:val="Policepardfaut"/>
    <w:link w:val="Titre6"/>
    <w:rsid w:val="008B57CE"/>
    <w:rPr>
      <w:rFonts w:ascii="Arial" w:hAnsi="Arial"/>
      <w:noProof/>
      <w:sz w:val="22"/>
      <w:u w:val="single"/>
    </w:rPr>
  </w:style>
  <w:style w:type="character" w:customStyle="1" w:styleId="Titre7Car">
    <w:name w:val="Titre 7 Car"/>
    <w:aliases w:val="ASAPHeading 7 Car,Edf Titre 7 Car,Titre 7 CS Car,Legal Level 1.1. Car,H7 Car,figure caption Car,Annexe 21 Car,Annexe 22 Car,Annexe 23 Car,Annexe 24 Car,Annexe 25 Car,Annexe 26 Car,Annexe 27 Car,Annexe2 Car,Lev 7 Car,letter list Car,h7 Car"/>
    <w:basedOn w:val="Policepardfaut"/>
    <w:link w:val="Titre7"/>
    <w:rsid w:val="008B57CE"/>
    <w:rPr>
      <w:rFonts w:ascii="Arial" w:hAnsi="Arial"/>
      <w:i/>
      <w:iCs/>
      <w:noProof/>
      <w:sz w:val="22"/>
    </w:rPr>
  </w:style>
  <w:style w:type="character" w:customStyle="1" w:styleId="Titre8Car">
    <w:name w:val="Titre 8 Car"/>
    <w:aliases w:val="Annexe 3 Car,Annexe 31 Car,Annexe 32 Car,Annexe 33 Car,Annexe 34 Car,Annexe 35 Car,Annexe 36 Car,Annexe 37 Car,Lev 8 Car,Center Bold Car,action Car,Annexe3 Car,Aston Légende Car,Text Car,table caption Car,T8 Car,ANNEXE 1 Car,t Car,text Car"/>
    <w:basedOn w:val="Policepardfaut"/>
    <w:link w:val="Titre8"/>
    <w:rsid w:val="008B57CE"/>
    <w:rPr>
      <w:rFonts w:ascii="Arial" w:hAnsi="Arial"/>
      <w:i/>
      <w:iCs/>
      <w:noProof/>
      <w:sz w:val="22"/>
    </w:rPr>
  </w:style>
  <w:style w:type="character" w:customStyle="1" w:styleId="Titre9Car">
    <w:name w:val="Titre 9 Car"/>
    <w:aliases w:val="Heading 9-paranum Car,annexe Car,Titre 9 annexe Car,Titre figure Car,ASAPHeading 9 Car,Titre 10 Car,Titre 9 CS Car,Legal Level 1.1.1.1. Car,Annexe Car,titre l1c1 Car,titre l1c11 Car,titre l1c12 Car,titre l1c13 Car,titre l1c14 Car"/>
    <w:basedOn w:val="Policepardfaut"/>
    <w:link w:val="Titre9"/>
    <w:rsid w:val="008B57CE"/>
    <w:rPr>
      <w:rFonts w:ascii="Arial" w:hAnsi="Arial"/>
      <w:i/>
      <w:iCs/>
      <w:noProof/>
      <w:sz w:val="22"/>
    </w:rPr>
  </w:style>
  <w:style w:type="table" w:styleId="TableauGrille2-Accentuation1">
    <w:name w:val="Grid Table 2 Accent 1"/>
    <w:basedOn w:val="TableauNormal"/>
    <w:uiPriority w:val="47"/>
    <w:rsid w:val="00F67C4F"/>
    <w:tblPr>
      <w:tblStyleRowBandSize w:val="1"/>
      <w:tblStyleColBandSize w:val="1"/>
      <w:tblInd w:w="0" w:type="nil"/>
      <w:tblBorders>
        <w:top w:val="single" w:sz="2" w:space="0" w:color="40AEFF" w:themeColor="accent1" w:themeTint="99"/>
        <w:bottom w:val="single" w:sz="2" w:space="0" w:color="40AEFF" w:themeColor="accent1" w:themeTint="99"/>
        <w:insideH w:val="single" w:sz="2" w:space="0" w:color="40AEFF" w:themeColor="accent1" w:themeTint="99"/>
        <w:insideV w:val="single" w:sz="2" w:space="0" w:color="40AEFF" w:themeColor="accent1" w:themeTint="99"/>
      </w:tblBorders>
    </w:tblPr>
    <w:tblStylePr w:type="firstRow">
      <w:rPr>
        <w:b/>
        <w:bCs/>
      </w:rPr>
      <w:tblPr/>
      <w:tcPr>
        <w:tcBorders>
          <w:top w:val="nil"/>
          <w:bottom w:val="single" w:sz="12" w:space="0" w:color="40AEFF" w:themeColor="accent1" w:themeTint="99"/>
          <w:insideH w:val="nil"/>
          <w:insideV w:val="nil"/>
        </w:tcBorders>
        <w:shd w:val="clear" w:color="auto" w:fill="FFFFFF" w:themeFill="background1"/>
      </w:tcPr>
    </w:tblStylePr>
    <w:tblStylePr w:type="lastRow">
      <w:rPr>
        <w:b/>
        <w:bCs/>
      </w:rPr>
      <w:tblPr/>
      <w:tcPr>
        <w:tcBorders>
          <w:top w:val="double" w:sz="2" w:space="0" w:color="40AE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character" w:customStyle="1" w:styleId="UnresolvedMention100">
    <w:name w:val="Unresolved Mention100"/>
    <w:basedOn w:val="Policepardfaut"/>
    <w:uiPriority w:val="99"/>
    <w:semiHidden/>
    <w:unhideWhenUsed/>
    <w:rsid w:val="0084057B"/>
    <w:rPr>
      <w:color w:val="605E5C"/>
      <w:shd w:val="clear" w:color="auto" w:fill="E1DFDD"/>
    </w:rPr>
  </w:style>
  <w:style w:type="character" w:customStyle="1" w:styleId="UnresolvedMention1000">
    <w:name w:val="Unresolved Mention1000"/>
    <w:basedOn w:val="Policepardfaut"/>
    <w:uiPriority w:val="99"/>
    <w:semiHidden/>
    <w:unhideWhenUsed/>
    <w:rsid w:val="000C7998"/>
    <w:rPr>
      <w:color w:val="605E5C"/>
      <w:shd w:val="clear" w:color="auto" w:fill="E1DFDD"/>
    </w:rPr>
  </w:style>
  <w:style w:type="character" w:customStyle="1" w:styleId="UnresolvedMention10000">
    <w:name w:val="Unresolved Mention10000"/>
    <w:basedOn w:val="Policepardfaut"/>
    <w:uiPriority w:val="99"/>
    <w:semiHidden/>
    <w:unhideWhenUsed/>
    <w:rsid w:val="00E0169F"/>
    <w:rPr>
      <w:color w:val="605E5C"/>
      <w:shd w:val="clear" w:color="auto" w:fill="E1DFDD"/>
    </w:rPr>
  </w:style>
  <w:style w:type="character" w:customStyle="1" w:styleId="UnresolvedMention2">
    <w:name w:val="Unresolved Mention2"/>
    <w:basedOn w:val="Policepardfaut"/>
    <w:uiPriority w:val="99"/>
    <w:semiHidden/>
    <w:unhideWhenUsed/>
    <w:rsid w:val="006E28B3"/>
    <w:rPr>
      <w:color w:val="605E5C"/>
      <w:shd w:val="clear" w:color="auto" w:fill="E1DFDD"/>
    </w:rPr>
  </w:style>
  <w:style w:type="character" w:customStyle="1" w:styleId="UnresolvedMention100000">
    <w:name w:val="Unresolved Mention100000"/>
    <w:basedOn w:val="Policepardfaut"/>
    <w:uiPriority w:val="99"/>
    <w:semiHidden/>
    <w:unhideWhenUsed/>
    <w:rsid w:val="00EF36D6"/>
    <w:rPr>
      <w:color w:val="605E5C"/>
      <w:shd w:val="clear" w:color="auto" w:fill="E1DFDD"/>
    </w:rPr>
  </w:style>
  <w:style w:type="character" w:customStyle="1" w:styleId="UnresolvedMention1000000">
    <w:name w:val="Unresolved Mention1000000"/>
    <w:basedOn w:val="Policepardfaut"/>
    <w:uiPriority w:val="99"/>
    <w:semiHidden/>
    <w:unhideWhenUsed/>
    <w:rsid w:val="00EF36D6"/>
    <w:rPr>
      <w:color w:val="605E5C"/>
      <w:shd w:val="clear" w:color="auto" w:fill="E1DFDD"/>
    </w:rPr>
  </w:style>
  <w:style w:type="paragraph" w:customStyle="1" w:styleId="ydp18ec5511msonormal">
    <w:name w:val="ydp18ec5511msonormal"/>
    <w:basedOn w:val="Normal"/>
    <w:rsid w:val="00AE2640"/>
    <w:pPr>
      <w:spacing w:before="100" w:beforeAutospacing="1" w:after="100" w:afterAutospacing="1"/>
    </w:pPr>
    <w:rPr>
      <w:rFonts w:ascii="Calibri" w:eastAsiaTheme="minorHAnsi" w:hAnsi="Calibri" w:cs="Calibri"/>
      <w:noProof w:val="0"/>
      <w:szCs w:val="22"/>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221">
      <w:bodyDiv w:val="1"/>
      <w:marLeft w:val="0"/>
      <w:marRight w:val="0"/>
      <w:marTop w:val="0"/>
      <w:marBottom w:val="0"/>
      <w:divBdr>
        <w:top w:val="none" w:sz="0" w:space="0" w:color="auto"/>
        <w:left w:val="none" w:sz="0" w:space="0" w:color="auto"/>
        <w:bottom w:val="none" w:sz="0" w:space="0" w:color="auto"/>
        <w:right w:val="none" w:sz="0" w:space="0" w:color="auto"/>
      </w:divBdr>
    </w:div>
    <w:div w:id="5834259">
      <w:bodyDiv w:val="1"/>
      <w:marLeft w:val="0"/>
      <w:marRight w:val="0"/>
      <w:marTop w:val="0"/>
      <w:marBottom w:val="0"/>
      <w:divBdr>
        <w:top w:val="none" w:sz="0" w:space="0" w:color="auto"/>
        <w:left w:val="none" w:sz="0" w:space="0" w:color="auto"/>
        <w:bottom w:val="none" w:sz="0" w:space="0" w:color="auto"/>
        <w:right w:val="none" w:sz="0" w:space="0" w:color="auto"/>
      </w:divBdr>
    </w:div>
    <w:div w:id="7340629">
      <w:bodyDiv w:val="1"/>
      <w:marLeft w:val="0"/>
      <w:marRight w:val="0"/>
      <w:marTop w:val="0"/>
      <w:marBottom w:val="0"/>
      <w:divBdr>
        <w:top w:val="none" w:sz="0" w:space="0" w:color="auto"/>
        <w:left w:val="none" w:sz="0" w:space="0" w:color="auto"/>
        <w:bottom w:val="none" w:sz="0" w:space="0" w:color="auto"/>
        <w:right w:val="none" w:sz="0" w:space="0" w:color="auto"/>
      </w:divBdr>
    </w:div>
    <w:div w:id="7950412">
      <w:bodyDiv w:val="1"/>
      <w:marLeft w:val="0"/>
      <w:marRight w:val="0"/>
      <w:marTop w:val="0"/>
      <w:marBottom w:val="0"/>
      <w:divBdr>
        <w:top w:val="none" w:sz="0" w:space="0" w:color="auto"/>
        <w:left w:val="none" w:sz="0" w:space="0" w:color="auto"/>
        <w:bottom w:val="none" w:sz="0" w:space="0" w:color="auto"/>
        <w:right w:val="none" w:sz="0" w:space="0" w:color="auto"/>
      </w:divBdr>
    </w:div>
    <w:div w:id="9962423">
      <w:bodyDiv w:val="1"/>
      <w:marLeft w:val="0"/>
      <w:marRight w:val="0"/>
      <w:marTop w:val="0"/>
      <w:marBottom w:val="0"/>
      <w:divBdr>
        <w:top w:val="none" w:sz="0" w:space="0" w:color="auto"/>
        <w:left w:val="none" w:sz="0" w:space="0" w:color="auto"/>
        <w:bottom w:val="none" w:sz="0" w:space="0" w:color="auto"/>
        <w:right w:val="none" w:sz="0" w:space="0" w:color="auto"/>
      </w:divBdr>
    </w:div>
    <w:div w:id="10299266">
      <w:bodyDiv w:val="1"/>
      <w:marLeft w:val="0"/>
      <w:marRight w:val="0"/>
      <w:marTop w:val="0"/>
      <w:marBottom w:val="0"/>
      <w:divBdr>
        <w:top w:val="none" w:sz="0" w:space="0" w:color="auto"/>
        <w:left w:val="none" w:sz="0" w:space="0" w:color="auto"/>
        <w:bottom w:val="none" w:sz="0" w:space="0" w:color="auto"/>
        <w:right w:val="none" w:sz="0" w:space="0" w:color="auto"/>
      </w:divBdr>
    </w:div>
    <w:div w:id="10492444">
      <w:bodyDiv w:val="1"/>
      <w:marLeft w:val="0"/>
      <w:marRight w:val="0"/>
      <w:marTop w:val="0"/>
      <w:marBottom w:val="0"/>
      <w:divBdr>
        <w:top w:val="none" w:sz="0" w:space="0" w:color="auto"/>
        <w:left w:val="none" w:sz="0" w:space="0" w:color="auto"/>
        <w:bottom w:val="none" w:sz="0" w:space="0" w:color="auto"/>
        <w:right w:val="none" w:sz="0" w:space="0" w:color="auto"/>
      </w:divBdr>
    </w:div>
    <w:div w:id="11418416">
      <w:bodyDiv w:val="1"/>
      <w:marLeft w:val="0"/>
      <w:marRight w:val="0"/>
      <w:marTop w:val="0"/>
      <w:marBottom w:val="0"/>
      <w:divBdr>
        <w:top w:val="none" w:sz="0" w:space="0" w:color="auto"/>
        <w:left w:val="none" w:sz="0" w:space="0" w:color="auto"/>
        <w:bottom w:val="none" w:sz="0" w:space="0" w:color="auto"/>
        <w:right w:val="none" w:sz="0" w:space="0" w:color="auto"/>
      </w:divBdr>
    </w:div>
    <w:div w:id="14424083">
      <w:bodyDiv w:val="1"/>
      <w:marLeft w:val="0"/>
      <w:marRight w:val="0"/>
      <w:marTop w:val="0"/>
      <w:marBottom w:val="0"/>
      <w:divBdr>
        <w:top w:val="none" w:sz="0" w:space="0" w:color="auto"/>
        <w:left w:val="none" w:sz="0" w:space="0" w:color="auto"/>
        <w:bottom w:val="none" w:sz="0" w:space="0" w:color="auto"/>
        <w:right w:val="none" w:sz="0" w:space="0" w:color="auto"/>
      </w:divBdr>
    </w:div>
    <w:div w:id="16779098">
      <w:bodyDiv w:val="1"/>
      <w:marLeft w:val="0"/>
      <w:marRight w:val="0"/>
      <w:marTop w:val="0"/>
      <w:marBottom w:val="0"/>
      <w:divBdr>
        <w:top w:val="none" w:sz="0" w:space="0" w:color="auto"/>
        <w:left w:val="none" w:sz="0" w:space="0" w:color="auto"/>
        <w:bottom w:val="none" w:sz="0" w:space="0" w:color="auto"/>
        <w:right w:val="none" w:sz="0" w:space="0" w:color="auto"/>
      </w:divBdr>
    </w:div>
    <w:div w:id="17777089">
      <w:bodyDiv w:val="1"/>
      <w:marLeft w:val="0"/>
      <w:marRight w:val="0"/>
      <w:marTop w:val="0"/>
      <w:marBottom w:val="0"/>
      <w:divBdr>
        <w:top w:val="none" w:sz="0" w:space="0" w:color="auto"/>
        <w:left w:val="none" w:sz="0" w:space="0" w:color="auto"/>
        <w:bottom w:val="none" w:sz="0" w:space="0" w:color="auto"/>
        <w:right w:val="none" w:sz="0" w:space="0" w:color="auto"/>
      </w:divBdr>
    </w:div>
    <w:div w:id="20282930">
      <w:bodyDiv w:val="1"/>
      <w:marLeft w:val="0"/>
      <w:marRight w:val="0"/>
      <w:marTop w:val="0"/>
      <w:marBottom w:val="0"/>
      <w:divBdr>
        <w:top w:val="none" w:sz="0" w:space="0" w:color="auto"/>
        <w:left w:val="none" w:sz="0" w:space="0" w:color="auto"/>
        <w:bottom w:val="none" w:sz="0" w:space="0" w:color="auto"/>
        <w:right w:val="none" w:sz="0" w:space="0" w:color="auto"/>
      </w:divBdr>
    </w:div>
    <w:div w:id="20471623">
      <w:bodyDiv w:val="1"/>
      <w:marLeft w:val="0"/>
      <w:marRight w:val="0"/>
      <w:marTop w:val="0"/>
      <w:marBottom w:val="0"/>
      <w:divBdr>
        <w:top w:val="none" w:sz="0" w:space="0" w:color="auto"/>
        <w:left w:val="none" w:sz="0" w:space="0" w:color="auto"/>
        <w:bottom w:val="none" w:sz="0" w:space="0" w:color="auto"/>
        <w:right w:val="none" w:sz="0" w:space="0" w:color="auto"/>
      </w:divBdr>
    </w:div>
    <w:div w:id="20979623">
      <w:bodyDiv w:val="1"/>
      <w:marLeft w:val="0"/>
      <w:marRight w:val="0"/>
      <w:marTop w:val="0"/>
      <w:marBottom w:val="0"/>
      <w:divBdr>
        <w:top w:val="none" w:sz="0" w:space="0" w:color="auto"/>
        <w:left w:val="none" w:sz="0" w:space="0" w:color="auto"/>
        <w:bottom w:val="none" w:sz="0" w:space="0" w:color="auto"/>
        <w:right w:val="none" w:sz="0" w:space="0" w:color="auto"/>
      </w:divBdr>
    </w:div>
    <w:div w:id="22757604">
      <w:bodyDiv w:val="1"/>
      <w:marLeft w:val="0"/>
      <w:marRight w:val="0"/>
      <w:marTop w:val="0"/>
      <w:marBottom w:val="0"/>
      <w:divBdr>
        <w:top w:val="none" w:sz="0" w:space="0" w:color="auto"/>
        <w:left w:val="none" w:sz="0" w:space="0" w:color="auto"/>
        <w:bottom w:val="none" w:sz="0" w:space="0" w:color="auto"/>
        <w:right w:val="none" w:sz="0" w:space="0" w:color="auto"/>
      </w:divBdr>
    </w:div>
    <w:div w:id="24016327">
      <w:bodyDiv w:val="1"/>
      <w:marLeft w:val="0"/>
      <w:marRight w:val="0"/>
      <w:marTop w:val="0"/>
      <w:marBottom w:val="0"/>
      <w:divBdr>
        <w:top w:val="none" w:sz="0" w:space="0" w:color="auto"/>
        <w:left w:val="none" w:sz="0" w:space="0" w:color="auto"/>
        <w:bottom w:val="none" w:sz="0" w:space="0" w:color="auto"/>
        <w:right w:val="none" w:sz="0" w:space="0" w:color="auto"/>
      </w:divBdr>
    </w:div>
    <w:div w:id="27217094">
      <w:bodyDiv w:val="1"/>
      <w:marLeft w:val="0"/>
      <w:marRight w:val="0"/>
      <w:marTop w:val="0"/>
      <w:marBottom w:val="0"/>
      <w:divBdr>
        <w:top w:val="none" w:sz="0" w:space="0" w:color="auto"/>
        <w:left w:val="none" w:sz="0" w:space="0" w:color="auto"/>
        <w:bottom w:val="none" w:sz="0" w:space="0" w:color="auto"/>
        <w:right w:val="none" w:sz="0" w:space="0" w:color="auto"/>
      </w:divBdr>
    </w:div>
    <w:div w:id="29956276">
      <w:bodyDiv w:val="1"/>
      <w:marLeft w:val="0"/>
      <w:marRight w:val="0"/>
      <w:marTop w:val="0"/>
      <w:marBottom w:val="0"/>
      <w:divBdr>
        <w:top w:val="none" w:sz="0" w:space="0" w:color="auto"/>
        <w:left w:val="none" w:sz="0" w:space="0" w:color="auto"/>
        <w:bottom w:val="none" w:sz="0" w:space="0" w:color="auto"/>
        <w:right w:val="none" w:sz="0" w:space="0" w:color="auto"/>
      </w:divBdr>
    </w:div>
    <w:div w:id="32855523">
      <w:bodyDiv w:val="1"/>
      <w:marLeft w:val="0"/>
      <w:marRight w:val="0"/>
      <w:marTop w:val="0"/>
      <w:marBottom w:val="0"/>
      <w:divBdr>
        <w:top w:val="none" w:sz="0" w:space="0" w:color="auto"/>
        <w:left w:val="none" w:sz="0" w:space="0" w:color="auto"/>
        <w:bottom w:val="none" w:sz="0" w:space="0" w:color="auto"/>
        <w:right w:val="none" w:sz="0" w:space="0" w:color="auto"/>
      </w:divBdr>
    </w:div>
    <w:div w:id="34160479">
      <w:bodyDiv w:val="1"/>
      <w:marLeft w:val="0"/>
      <w:marRight w:val="0"/>
      <w:marTop w:val="0"/>
      <w:marBottom w:val="0"/>
      <w:divBdr>
        <w:top w:val="none" w:sz="0" w:space="0" w:color="auto"/>
        <w:left w:val="none" w:sz="0" w:space="0" w:color="auto"/>
        <w:bottom w:val="none" w:sz="0" w:space="0" w:color="auto"/>
        <w:right w:val="none" w:sz="0" w:space="0" w:color="auto"/>
      </w:divBdr>
    </w:div>
    <w:div w:id="36205264">
      <w:bodyDiv w:val="1"/>
      <w:marLeft w:val="0"/>
      <w:marRight w:val="0"/>
      <w:marTop w:val="0"/>
      <w:marBottom w:val="0"/>
      <w:divBdr>
        <w:top w:val="none" w:sz="0" w:space="0" w:color="auto"/>
        <w:left w:val="none" w:sz="0" w:space="0" w:color="auto"/>
        <w:bottom w:val="none" w:sz="0" w:space="0" w:color="auto"/>
        <w:right w:val="none" w:sz="0" w:space="0" w:color="auto"/>
      </w:divBdr>
    </w:div>
    <w:div w:id="39520300">
      <w:bodyDiv w:val="1"/>
      <w:marLeft w:val="0"/>
      <w:marRight w:val="0"/>
      <w:marTop w:val="0"/>
      <w:marBottom w:val="0"/>
      <w:divBdr>
        <w:top w:val="none" w:sz="0" w:space="0" w:color="auto"/>
        <w:left w:val="none" w:sz="0" w:space="0" w:color="auto"/>
        <w:bottom w:val="none" w:sz="0" w:space="0" w:color="auto"/>
        <w:right w:val="none" w:sz="0" w:space="0" w:color="auto"/>
      </w:divBdr>
    </w:div>
    <w:div w:id="41366894">
      <w:bodyDiv w:val="1"/>
      <w:marLeft w:val="0"/>
      <w:marRight w:val="0"/>
      <w:marTop w:val="0"/>
      <w:marBottom w:val="0"/>
      <w:divBdr>
        <w:top w:val="none" w:sz="0" w:space="0" w:color="auto"/>
        <w:left w:val="none" w:sz="0" w:space="0" w:color="auto"/>
        <w:bottom w:val="none" w:sz="0" w:space="0" w:color="auto"/>
        <w:right w:val="none" w:sz="0" w:space="0" w:color="auto"/>
      </w:divBdr>
    </w:div>
    <w:div w:id="41833342">
      <w:bodyDiv w:val="1"/>
      <w:marLeft w:val="0"/>
      <w:marRight w:val="0"/>
      <w:marTop w:val="0"/>
      <w:marBottom w:val="0"/>
      <w:divBdr>
        <w:top w:val="none" w:sz="0" w:space="0" w:color="auto"/>
        <w:left w:val="none" w:sz="0" w:space="0" w:color="auto"/>
        <w:bottom w:val="none" w:sz="0" w:space="0" w:color="auto"/>
        <w:right w:val="none" w:sz="0" w:space="0" w:color="auto"/>
      </w:divBdr>
    </w:div>
    <w:div w:id="43065290">
      <w:bodyDiv w:val="1"/>
      <w:marLeft w:val="0"/>
      <w:marRight w:val="0"/>
      <w:marTop w:val="0"/>
      <w:marBottom w:val="0"/>
      <w:divBdr>
        <w:top w:val="none" w:sz="0" w:space="0" w:color="auto"/>
        <w:left w:val="none" w:sz="0" w:space="0" w:color="auto"/>
        <w:bottom w:val="none" w:sz="0" w:space="0" w:color="auto"/>
        <w:right w:val="none" w:sz="0" w:space="0" w:color="auto"/>
      </w:divBdr>
    </w:div>
    <w:div w:id="46340061">
      <w:bodyDiv w:val="1"/>
      <w:marLeft w:val="0"/>
      <w:marRight w:val="0"/>
      <w:marTop w:val="0"/>
      <w:marBottom w:val="0"/>
      <w:divBdr>
        <w:top w:val="none" w:sz="0" w:space="0" w:color="auto"/>
        <w:left w:val="none" w:sz="0" w:space="0" w:color="auto"/>
        <w:bottom w:val="none" w:sz="0" w:space="0" w:color="auto"/>
        <w:right w:val="none" w:sz="0" w:space="0" w:color="auto"/>
      </w:divBdr>
    </w:div>
    <w:div w:id="47195242">
      <w:bodyDiv w:val="1"/>
      <w:marLeft w:val="0"/>
      <w:marRight w:val="0"/>
      <w:marTop w:val="0"/>
      <w:marBottom w:val="0"/>
      <w:divBdr>
        <w:top w:val="none" w:sz="0" w:space="0" w:color="auto"/>
        <w:left w:val="none" w:sz="0" w:space="0" w:color="auto"/>
        <w:bottom w:val="none" w:sz="0" w:space="0" w:color="auto"/>
        <w:right w:val="none" w:sz="0" w:space="0" w:color="auto"/>
      </w:divBdr>
    </w:div>
    <w:div w:id="48771412">
      <w:bodyDiv w:val="1"/>
      <w:marLeft w:val="0"/>
      <w:marRight w:val="0"/>
      <w:marTop w:val="0"/>
      <w:marBottom w:val="0"/>
      <w:divBdr>
        <w:top w:val="none" w:sz="0" w:space="0" w:color="auto"/>
        <w:left w:val="none" w:sz="0" w:space="0" w:color="auto"/>
        <w:bottom w:val="none" w:sz="0" w:space="0" w:color="auto"/>
        <w:right w:val="none" w:sz="0" w:space="0" w:color="auto"/>
      </w:divBdr>
    </w:div>
    <w:div w:id="50353479">
      <w:bodyDiv w:val="1"/>
      <w:marLeft w:val="0"/>
      <w:marRight w:val="0"/>
      <w:marTop w:val="0"/>
      <w:marBottom w:val="0"/>
      <w:divBdr>
        <w:top w:val="none" w:sz="0" w:space="0" w:color="auto"/>
        <w:left w:val="none" w:sz="0" w:space="0" w:color="auto"/>
        <w:bottom w:val="none" w:sz="0" w:space="0" w:color="auto"/>
        <w:right w:val="none" w:sz="0" w:space="0" w:color="auto"/>
      </w:divBdr>
    </w:div>
    <w:div w:id="50421815">
      <w:bodyDiv w:val="1"/>
      <w:marLeft w:val="0"/>
      <w:marRight w:val="0"/>
      <w:marTop w:val="0"/>
      <w:marBottom w:val="0"/>
      <w:divBdr>
        <w:top w:val="none" w:sz="0" w:space="0" w:color="auto"/>
        <w:left w:val="none" w:sz="0" w:space="0" w:color="auto"/>
        <w:bottom w:val="none" w:sz="0" w:space="0" w:color="auto"/>
        <w:right w:val="none" w:sz="0" w:space="0" w:color="auto"/>
      </w:divBdr>
    </w:div>
    <w:div w:id="50856729">
      <w:bodyDiv w:val="1"/>
      <w:marLeft w:val="0"/>
      <w:marRight w:val="0"/>
      <w:marTop w:val="0"/>
      <w:marBottom w:val="0"/>
      <w:divBdr>
        <w:top w:val="none" w:sz="0" w:space="0" w:color="auto"/>
        <w:left w:val="none" w:sz="0" w:space="0" w:color="auto"/>
        <w:bottom w:val="none" w:sz="0" w:space="0" w:color="auto"/>
        <w:right w:val="none" w:sz="0" w:space="0" w:color="auto"/>
      </w:divBdr>
    </w:div>
    <w:div w:id="56902444">
      <w:bodyDiv w:val="1"/>
      <w:marLeft w:val="0"/>
      <w:marRight w:val="0"/>
      <w:marTop w:val="0"/>
      <w:marBottom w:val="0"/>
      <w:divBdr>
        <w:top w:val="none" w:sz="0" w:space="0" w:color="auto"/>
        <w:left w:val="none" w:sz="0" w:space="0" w:color="auto"/>
        <w:bottom w:val="none" w:sz="0" w:space="0" w:color="auto"/>
        <w:right w:val="none" w:sz="0" w:space="0" w:color="auto"/>
      </w:divBdr>
    </w:div>
    <w:div w:id="58554361">
      <w:bodyDiv w:val="1"/>
      <w:marLeft w:val="0"/>
      <w:marRight w:val="0"/>
      <w:marTop w:val="0"/>
      <w:marBottom w:val="0"/>
      <w:divBdr>
        <w:top w:val="none" w:sz="0" w:space="0" w:color="auto"/>
        <w:left w:val="none" w:sz="0" w:space="0" w:color="auto"/>
        <w:bottom w:val="none" w:sz="0" w:space="0" w:color="auto"/>
        <w:right w:val="none" w:sz="0" w:space="0" w:color="auto"/>
      </w:divBdr>
    </w:div>
    <w:div w:id="59062755">
      <w:bodyDiv w:val="1"/>
      <w:marLeft w:val="0"/>
      <w:marRight w:val="0"/>
      <w:marTop w:val="0"/>
      <w:marBottom w:val="0"/>
      <w:divBdr>
        <w:top w:val="none" w:sz="0" w:space="0" w:color="auto"/>
        <w:left w:val="none" w:sz="0" w:space="0" w:color="auto"/>
        <w:bottom w:val="none" w:sz="0" w:space="0" w:color="auto"/>
        <w:right w:val="none" w:sz="0" w:space="0" w:color="auto"/>
      </w:divBdr>
    </w:div>
    <w:div w:id="62602422">
      <w:bodyDiv w:val="1"/>
      <w:marLeft w:val="0"/>
      <w:marRight w:val="0"/>
      <w:marTop w:val="0"/>
      <w:marBottom w:val="0"/>
      <w:divBdr>
        <w:top w:val="none" w:sz="0" w:space="0" w:color="auto"/>
        <w:left w:val="none" w:sz="0" w:space="0" w:color="auto"/>
        <w:bottom w:val="none" w:sz="0" w:space="0" w:color="auto"/>
        <w:right w:val="none" w:sz="0" w:space="0" w:color="auto"/>
      </w:divBdr>
    </w:div>
    <w:div w:id="66849969">
      <w:bodyDiv w:val="1"/>
      <w:marLeft w:val="0"/>
      <w:marRight w:val="0"/>
      <w:marTop w:val="0"/>
      <w:marBottom w:val="0"/>
      <w:divBdr>
        <w:top w:val="none" w:sz="0" w:space="0" w:color="auto"/>
        <w:left w:val="none" w:sz="0" w:space="0" w:color="auto"/>
        <w:bottom w:val="none" w:sz="0" w:space="0" w:color="auto"/>
        <w:right w:val="none" w:sz="0" w:space="0" w:color="auto"/>
      </w:divBdr>
    </w:div>
    <w:div w:id="70858398">
      <w:bodyDiv w:val="1"/>
      <w:marLeft w:val="0"/>
      <w:marRight w:val="0"/>
      <w:marTop w:val="0"/>
      <w:marBottom w:val="0"/>
      <w:divBdr>
        <w:top w:val="none" w:sz="0" w:space="0" w:color="auto"/>
        <w:left w:val="none" w:sz="0" w:space="0" w:color="auto"/>
        <w:bottom w:val="none" w:sz="0" w:space="0" w:color="auto"/>
        <w:right w:val="none" w:sz="0" w:space="0" w:color="auto"/>
      </w:divBdr>
    </w:div>
    <w:div w:id="75440511">
      <w:bodyDiv w:val="1"/>
      <w:marLeft w:val="0"/>
      <w:marRight w:val="0"/>
      <w:marTop w:val="0"/>
      <w:marBottom w:val="0"/>
      <w:divBdr>
        <w:top w:val="none" w:sz="0" w:space="0" w:color="auto"/>
        <w:left w:val="none" w:sz="0" w:space="0" w:color="auto"/>
        <w:bottom w:val="none" w:sz="0" w:space="0" w:color="auto"/>
        <w:right w:val="none" w:sz="0" w:space="0" w:color="auto"/>
      </w:divBdr>
    </w:div>
    <w:div w:id="77094703">
      <w:bodyDiv w:val="1"/>
      <w:marLeft w:val="0"/>
      <w:marRight w:val="0"/>
      <w:marTop w:val="0"/>
      <w:marBottom w:val="0"/>
      <w:divBdr>
        <w:top w:val="none" w:sz="0" w:space="0" w:color="auto"/>
        <w:left w:val="none" w:sz="0" w:space="0" w:color="auto"/>
        <w:bottom w:val="none" w:sz="0" w:space="0" w:color="auto"/>
        <w:right w:val="none" w:sz="0" w:space="0" w:color="auto"/>
      </w:divBdr>
    </w:div>
    <w:div w:id="77333477">
      <w:bodyDiv w:val="1"/>
      <w:marLeft w:val="0"/>
      <w:marRight w:val="0"/>
      <w:marTop w:val="0"/>
      <w:marBottom w:val="0"/>
      <w:divBdr>
        <w:top w:val="none" w:sz="0" w:space="0" w:color="auto"/>
        <w:left w:val="none" w:sz="0" w:space="0" w:color="auto"/>
        <w:bottom w:val="none" w:sz="0" w:space="0" w:color="auto"/>
        <w:right w:val="none" w:sz="0" w:space="0" w:color="auto"/>
      </w:divBdr>
    </w:div>
    <w:div w:id="77875054">
      <w:bodyDiv w:val="1"/>
      <w:marLeft w:val="0"/>
      <w:marRight w:val="0"/>
      <w:marTop w:val="0"/>
      <w:marBottom w:val="0"/>
      <w:divBdr>
        <w:top w:val="none" w:sz="0" w:space="0" w:color="auto"/>
        <w:left w:val="none" w:sz="0" w:space="0" w:color="auto"/>
        <w:bottom w:val="none" w:sz="0" w:space="0" w:color="auto"/>
        <w:right w:val="none" w:sz="0" w:space="0" w:color="auto"/>
      </w:divBdr>
    </w:div>
    <w:div w:id="77989853">
      <w:bodyDiv w:val="1"/>
      <w:marLeft w:val="0"/>
      <w:marRight w:val="0"/>
      <w:marTop w:val="0"/>
      <w:marBottom w:val="0"/>
      <w:divBdr>
        <w:top w:val="none" w:sz="0" w:space="0" w:color="auto"/>
        <w:left w:val="none" w:sz="0" w:space="0" w:color="auto"/>
        <w:bottom w:val="none" w:sz="0" w:space="0" w:color="auto"/>
        <w:right w:val="none" w:sz="0" w:space="0" w:color="auto"/>
      </w:divBdr>
    </w:div>
    <w:div w:id="79063613">
      <w:bodyDiv w:val="1"/>
      <w:marLeft w:val="0"/>
      <w:marRight w:val="0"/>
      <w:marTop w:val="0"/>
      <w:marBottom w:val="0"/>
      <w:divBdr>
        <w:top w:val="none" w:sz="0" w:space="0" w:color="auto"/>
        <w:left w:val="none" w:sz="0" w:space="0" w:color="auto"/>
        <w:bottom w:val="none" w:sz="0" w:space="0" w:color="auto"/>
        <w:right w:val="none" w:sz="0" w:space="0" w:color="auto"/>
      </w:divBdr>
    </w:div>
    <w:div w:id="79454119">
      <w:bodyDiv w:val="1"/>
      <w:marLeft w:val="0"/>
      <w:marRight w:val="0"/>
      <w:marTop w:val="0"/>
      <w:marBottom w:val="0"/>
      <w:divBdr>
        <w:top w:val="none" w:sz="0" w:space="0" w:color="auto"/>
        <w:left w:val="none" w:sz="0" w:space="0" w:color="auto"/>
        <w:bottom w:val="none" w:sz="0" w:space="0" w:color="auto"/>
        <w:right w:val="none" w:sz="0" w:space="0" w:color="auto"/>
      </w:divBdr>
      <w:divsChild>
        <w:div w:id="232398889">
          <w:marLeft w:val="225"/>
          <w:marRight w:val="0"/>
          <w:marTop w:val="0"/>
          <w:marBottom w:val="45"/>
          <w:divBdr>
            <w:top w:val="none" w:sz="0" w:space="0" w:color="auto"/>
            <w:left w:val="none" w:sz="0" w:space="0" w:color="auto"/>
            <w:bottom w:val="none" w:sz="0" w:space="0" w:color="auto"/>
            <w:right w:val="none" w:sz="0" w:space="0" w:color="auto"/>
          </w:divBdr>
          <w:divsChild>
            <w:div w:id="479463578">
              <w:marLeft w:val="0"/>
              <w:marRight w:val="0"/>
              <w:marTop w:val="0"/>
              <w:marBottom w:val="0"/>
              <w:divBdr>
                <w:top w:val="none" w:sz="0" w:space="0" w:color="auto"/>
                <w:left w:val="none" w:sz="0" w:space="0" w:color="auto"/>
                <w:bottom w:val="none" w:sz="0" w:space="0" w:color="auto"/>
                <w:right w:val="none" w:sz="0" w:space="0" w:color="auto"/>
              </w:divBdr>
            </w:div>
            <w:div w:id="1585141423">
              <w:marLeft w:val="0"/>
              <w:marRight w:val="75"/>
              <w:marTop w:val="0"/>
              <w:marBottom w:val="0"/>
              <w:divBdr>
                <w:top w:val="none" w:sz="0" w:space="0" w:color="auto"/>
                <w:left w:val="none" w:sz="0" w:space="0" w:color="auto"/>
                <w:bottom w:val="none" w:sz="0" w:space="0" w:color="auto"/>
                <w:right w:val="none" w:sz="0" w:space="0" w:color="auto"/>
              </w:divBdr>
            </w:div>
          </w:divsChild>
        </w:div>
        <w:div w:id="1893154794">
          <w:marLeft w:val="225"/>
          <w:marRight w:val="0"/>
          <w:marTop w:val="0"/>
          <w:marBottom w:val="45"/>
          <w:divBdr>
            <w:top w:val="none" w:sz="0" w:space="0" w:color="auto"/>
            <w:left w:val="none" w:sz="0" w:space="0" w:color="auto"/>
            <w:bottom w:val="none" w:sz="0" w:space="0" w:color="auto"/>
            <w:right w:val="none" w:sz="0" w:space="0" w:color="auto"/>
          </w:divBdr>
          <w:divsChild>
            <w:div w:id="1166943751">
              <w:marLeft w:val="0"/>
              <w:marRight w:val="75"/>
              <w:marTop w:val="0"/>
              <w:marBottom w:val="0"/>
              <w:divBdr>
                <w:top w:val="none" w:sz="0" w:space="0" w:color="auto"/>
                <w:left w:val="none" w:sz="0" w:space="0" w:color="auto"/>
                <w:bottom w:val="none" w:sz="0" w:space="0" w:color="auto"/>
                <w:right w:val="none" w:sz="0" w:space="0" w:color="auto"/>
              </w:divBdr>
            </w:div>
            <w:div w:id="16800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5057">
      <w:bodyDiv w:val="1"/>
      <w:marLeft w:val="0"/>
      <w:marRight w:val="0"/>
      <w:marTop w:val="0"/>
      <w:marBottom w:val="0"/>
      <w:divBdr>
        <w:top w:val="none" w:sz="0" w:space="0" w:color="auto"/>
        <w:left w:val="none" w:sz="0" w:space="0" w:color="auto"/>
        <w:bottom w:val="none" w:sz="0" w:space="0" w:color="auto"/>
        <w:right w:val="none" w:sz="0" w:space="0" w:color="auto"/>
      </w:divBdr>
    </w:div>
    <w:div w:id="83310740">
      <w:bodyDiv w:val="1"/>
      <w:marLeft w:val="0"/>
      <w:marRight w:val="0"/>
      <w:marTop w:val="0"/>
      <w:marBottom w:val="0"/>
      <w:divBdr>
        <w:top w:val="none" w:sz="0" w:space="0" w:color="auto"/>
        <w:left w:val="none" w:sz="0" w:space="0" w:color="auto"/>
        <w:bottom w:val="none" w:sz="0" w:space="0" w:color="auto"/>
        <w:right w:val="none" w:sz="0" w:space="0" w:color="auto"/>
      </w:divBdr>
    </w:div>
    <w:div w:id="84234769">
      <w:bodyDiv w:val="1"/>
      <w:marLeft w:val="0"/>
      <w:marRight w:val="0"/>
      <w:marTop w:val="0"/>
      <w:marBottom w:val="0"/>
      <w:divBdr>
        <w:top w:val="none" w:sz="0" w:space="0" w:color="auto"/>
        <w:left w:val="none" w:sz="0" w:space="0" w:color="auto"/>
        <w:bottom w:val="none" w:sz="0" w:space="0" w:color="auto"/>
        <w:right w:val="none" w:sz="0" w:space="0" w:color="auto"/>
      </w:divBdr>
    </w:div>
    <w:div w:id="84352190">
      <w:bodyDiv w:val="1"/>
      <w:marLeft w:val="0"/>
      <w:marRight w:val="0"/>
      <w:marTop w:val="0"/>
      <w:marBottom w:val="0"/>
      <w:divBdr>
        <w:top w:val="none" w:sz="0" w:space="0" w:color="auto"/>
        <w:left w:val="none" w:sz="0" w:space="0" w:color="auto"/>
        <w:bottom w:val="none" w:sz="0" w:space="0" w:color="auto"/>
        <w:right w:val="none" w:sz="0" w:space="0" w:color="auto"/>
      </w:divBdr>
    </w:div>
    <w:div w:id="85617030">
      <w:bodyDiv w:val="1"/>
      <w:marLeft w:val="0"/>
      <w:marRight w:val="0"/>
      <w:marTop w:val="0"/>
      <w:marBottom w:val="0"/>
      <w:divBdr>
        <w:top w:val="none" w:sz="0" w:space="0" w:color="auto"/>
        <w:left w:val="none" w:sz="0" w:space="0" w:color="auto"/>
        <w:bottom w:val="none" w:sz="0" w:space="0" w:color="auto"/>
        <w:right w:val="none" w:sz="0" w:space="0" w:color="auto"/>
      </w:divBdr>
    </w:div>
    <w:div w:id="86459976">
      <w:bodyDiv w:val="1"/>
      <w:marLeft w:val="0"/>
      <w:marRight w:val="0"/>
      <w:marTop w:val="0"/>
      <w:marBottom w:val="0"/>
      <w:divBdr>
        <w:top w:val="none" w:sz="0" w:space="0" w:color="auto"/>
        <w:left w:val="none" w:sz="0" w:space="0" w:color="auto"/>
        <w:bottom w:val="none" w:sz="0" w:space="0" w:color="auto"/>
        <w:right w:val="none" w:sz="0" w:space="0" w:color="auto"/>
      </w:divBdr>
    </w:div>
    <w:div w:id="87427166">
      <w:bodyDiv w:val="1"/>
      <w:marLeft w:val="0"/>
      <w:marRight w:val="0"/>
      <w:marTop w:val="0"/>
      <w:marBottom w:val="0"/>
      <w:divBdr>
        <w:top w:val="none" w:sz="0" w:space="0" w:color="auto"/>
        <w:left w:val="none" w:sz="0" w:space="0" w:color="auto"/>
        <w:bottom w:val="none" w:sz="0" w:space="0" w:color="auto"/>
        <w:right w:val="none" w:sz="0" w:space="0" w:color="auto"/>
      </w:divBdr>
    </w:div>
    <w:div w:id="87773526">
      <w:bodyDiv w:val="1"/>
      <w:marLeft w:val="0"/>
      <w:marRight w:val="0"/>
      <w:marTop w:val="0"/>
      <w:marBottom w:val="0"/>
      <w:divBdr>
        <w:top w:val="none" w:sz="0" w:space="0" w:color="auto"/>
        <w:left w:val="none" w:sz="0" w:space="0" w:color="auto"/>
        <w:bottom w:val="none" w:sz="0" w:space="0" w:color="auto"/>
        <w:right w:val="none" w:sz="0" w:space="0" w:color="auto"/>
      </w:divBdr>
    </w:div>
    <w:div w:id="89005888">
      <w:bodyDiv w:val="1"/>
      <w:marLeft w:val="0"/>
      <w:marRight w:val="0"/>
      <w:marTop w:val="0"/>
      <w:marBottom w:val="0"/>
      <w:divBdr>
        <w:top w:val="none" w:sz="0" w:space="0" w:color="auto"/>
        <w:left w:val="none" w:sz="0" w:space="0" w:color="auto"/>
        <w:bottom w:val="none" w:sz="0" w:space="0" w:color="auto"/>
        <w:right w:val="none" w:sz="0" w:space="0" w:color="auto"/>
      </w:divBdr>
    </w:div>
    <w:div w:id="92361807">
      <w:bodyDiv w:val="1"/>
      <w:marLeft w:val="0"/>
      <w:marRight w:val="0"/>
      <w:marTop w:val="0"/>
      <w:marBottom w:val="0"/>
      <w:divBdr>
        <w:top w:val="none" w:sz="0" w:space="0" w:color="auto"/>
        <w:left w:val="none" w:sz="0" w:space="0" w:color="auto"/>
        <w:bottom w:val="none" w:sz="0" w:space="0" w:color="auto"/>
        <w:right w:val="none" w:sz="0" w:space="0" w:color="auto"/>
      </w:divBdr>
    </w:div>
    <w:div w:id="93598822">
      <w:bodyDiv w:val="1"/>
      <w:marLeft w:val="0"/>
      <w:marRight w:val="0"/>
      <w:marTop w:val="0"/>
      <w:marBottom w:val="0"/>
      <w:divBdr>
        <w:top w:val="none" w:sz="0" w:space="0" w:color="auto"/>
        <w:left w:val="none" w:sz="0" w:space="0" w:color="auto"/>
        <w:bottom w:val="none" w:sz="0" w:space="0" w:color="auto"/>
        <w:right w:val="none" w:sz="0" w:space="0" w:color="auto"/>
      </w:divBdr>
    </w:div>
    <w:div w:id="95836109">
      <w:bodyDiv w:val="1"/>
      <w:marLeft w:val="0"/>
      <w:marRight w:val="0"/>
      <w:marTop w:val="0"/>
      <w:marBottom w:val="0"/>
      <w:divBdr>
        <w:top w:val="none" w:sz="0" w:space="0" w:color="auto"/>
        <w:left w:val="none" w:sz="0" w:space="0" w:color="auto"/>
        <w:bottom w:val="none" w:sz="0" w:space="0" w:color="auto"/>
        <w:right w:val="none" w:sz="0" w:space="0" w:color="auto"/>
      </w:divBdr>
    </w:div>
    <w:div w:id="96945713">
      <w:bodyDiv w:val="1"/>
      <w:marLeft w:val="0"/>
      <w:marRight w:val="0"/>
      <w:marTop w:val="0"/>
      <w:marBottom w:val="0"/>
      <w:divBdr>
        <w:top w:val="none" w:sz="0" w:space="0" w:color="auto"/>
        <w:left w:val="none" w:sz="0" w:space="0" w:color="auto"/>
        <w:bottom w:val="none" w:sz="0" w:space="0" w:color="auto"/>
        <w:right w:val="none" w:sz="0" w:space="0" w:color="auto"/>
      </w:divBdr>
    </w:div>
    <w:div w:id="98449426">
      <w:bodyDiv w:val="1"/>
      <w:marLeft w:val="0"/>
      <w:marRight w:val="0"/>
      <w:marTop w:val="0"/>
      <w:marBottom w:val="0"/>
      <w:divBdr>
        <w:top w:val="none" w:sz="0" w:space="0" w:color="auto"/>
        <w:left w:val="none" w:sz="0" w:space="0" w:color="auto"/>
        <w:bottom w:val="none" w:sz="0" w:space="0" w:color="auto"/>
        <w:right w:val="none" w:sz="0" w:space="0" w:color="auto"/>
      </w:divBdr>
    </w:div>
    <w:div w:id="100222013">
      <w:bodyDiv w:val="1"/>
      <w:marLeft w:val="0"/>
      <w:marRight w:val="0"/>
      <w:marTop w:val="0"/>
      <w:marBottom w:val="0"/>
      <w:divBdr>
        <w:top w:val="none" w:sz="0" w:space="0" w:color="auto"/>
        <w:left w:val="none" w:sz="0" w:space="0" w:color="auto"/>
        <w:bottom w:val="none" w:sz="0" w:space="0" w:color="auto"/>
        <w:right w:val="none" w:sz="0" w:space="0" w:color="auto"/>
      </w:divBdr>
    </w:div>
    <w:div w:id="100999409">
      <w:bodyDiv w:val="1"/>
      <w:marLeft w:val="0"/>
      <w:marRight w:val="0"/>
      <w:marTop w:val="0"/>
      <w:marBottom w:val="0"/>
      <w:divBdr>
        <w:top w:val="none" w:sz="0" w:space="0" w:color="auto"/>
        <w:left w:val="none" w:sz="0" w:space="0" w:color="auto"/>
        <w:bottom w:val="none" w:sz="0" w:space="0" w:color="auto"/>
        <w:right w:val="none" w:sz="0" w:space="0" w:color="auto"/>
      </w:divBdr>
    </w:div>
    <w:div w:id="102893037">
      <w:bodyDiv w:val="1"/>
      <w:marLeft w:val="0"/>
      <w:marRight w:val="0"/>
      <w:marTop w:val="0"/>
      <w:marBottom w:val="0"/>
      <w:divBdr>
        <w:top w:val="none" w:sz="0" w:space="0" w:color="auto"/>
        <w:left w:val="none" w:sz="0" w:space="0" w:color="auto"/>
        <w:bottom w:val="none" w:sz="0" w:space="0" w:color="auto"/>
        <w:right w:val="none" w:sz="0" w:space="0" w:color="auto"/>
      </w:divBdr>
    </w:div>
    <w:div w:id="103617953">
      <w:bodyDiv w:val="1"/>
      <w:marLeft w:val="0"/>
      <w:marRight w:val="0"/>
      <w:marTop w:val="0"/>
      <w:marBottom w:val="0"/>
      <w:divBdr>
        <w:top w:val="none" w:sz="0" w:space="0" w:color="auto"/>
        <w:left w:val="none" w:sz="0" w:space="0" w:color="auto"/>
        <w:bottom w:val="none" w:sz="0" w:space="0" w:color="auto"/>
        <w:right w:val="none" w:sz="0" w:space="0" w:color="auto"/>
      </w:divBdr>
    </w:div>
    <w:div w:id="107285401">
      <w:bodyDiv w:val="1"/>
      <w:marLeft w:val="0"/>
      <w:marRight w:val="0"/>
      <w:marTop w:val="0"/>
      <w:marBottom w:val="0"/>
      <w:divBdr>
        <w:top w:val="none" w:sz="0" w:space="0" w:color="auto"/>
        <w:left w:val="none" w:sz="0" w:space="0" w:color="auto"/>
        <w:bottom w:val="none" w:sz="0" w:space="0" w:color="auto"/>
        <w:right w:val="none" w:sz="0" w:space="0" w:color="auto"/>
      </w:divBdr>
    </w:div>
    <w:div w:id="110980990">
      <w:bodyDiv w:val="1"/>
      <w:marLeft w:val="0"/>
      <w:marRight w:val="0"/>
      <w:marTop w:val="0"/>
      <w:marBottom w:val="0"/>
      <w:divBdr>
        <w:top w:val="none" w:sz="0" w:space="0" w:color="auto"/>
        <w:left w:val="none" w:sz="0" w:space="0" w:color="auto"/>
        <w:bottom w:val="none" w:sz="0" w:space="0" w:color="auto"/>
        <w:right w:val="none" w:sz="0" w:space="0" w:color="auto"/>
      </w:divBdr>
    </w:div>
    <w:div w:id="111094646">
      <w:bodyDiv w:val="1"/>
      <w:marLeft w:val="0"/>
      <w:marRight w:val="0"/>
      <w:marTop w:val="0"/>
      <w:marBottom w:val="0"/>
      <w:divBdr>
        <w:top w:val="none" w:sz="0" w:space="0" w:color="auto"/>
        <w:left w:val="none" w:sz="0" w:space="0" w:color="auto"/>
        <w:bottom w:val="none" w:sz="0" w:space="0" w:color="auto"/>
        <w:right w:val="none" w:sz="0" w:space="0" w:color="auto"/>
      </w:divBdr>
    </w:div>
    <w:div w:id="111825358">
      <w:bodyDiv w:val="1"/>
      <w:marLeft w:val="0"/>
      <w:marRight w:val="0"/>
      <w:marTop w:val="0"/>
      <w:marBottom w:val="0"/>
      <w:divBdr>
        <w:top w:val="none" w:sz="0" w:space="0" w:color="auto"/>
        <w:left w:val="none" w:sz="0" w:space="0" w:color="auto"/>
        <w:bottom w:val="none" w:sz="0" w:space="0" w:color="auto"/>
        <w:right w:val="none" w:sz="0" w:space="0" w:color="auto"/>
      </w:divBdr>
    </w:div>
    <w:div w:id="113983129">
      <w:bodyDiv w:val="1"/>
      <w:marLeft w:val="0"/>
      <w:marRight w:val="0"/>
      <w:marTop w:val="0"/>
      <w:marBottom w:val="0"/>
      <w:divBdr>
        <w:top w:val="none" w:sz="0" w:space="0" w:color="auto"/>
        <w:left w:val="none" w:sz="0" w:space="0" w:color="auto"/>
        <w:bottom w:val="none" w:sz="0" w:space="0" w:color="auto"/>
        <w:right w:val="none" w:sz="0" w:space="0" w:color="auto"/>
      </w:divBdr>
    </w:div>
    <w:div w:id="115295799">
      <w:bodyDiv w:val="1"/>
      <w:marLeft w:val="0"/>
      <w:marRight w:val="0"/>
      <w:marTop w:val="0"/>
      <w:marBottom w:val="0"/>
      <w:divBdr>
        <w:top w:val="none" w:sz="0" w:space="0" w:color="auto"/>
        <w:left w:val="none" w:sz="0" w:space="0" w:color="auto"/>
        <w:bottom w:val="none" w:sz="0" w:space="0" w:color="auto"/>
        <w:right w:val="none" w:sz="0" w:space="0" w:color="auto"/>
      </w:divBdr>
    </w:div>
    <w:div w:id="115563002">
      <w:bodyDiv w:val="1"/>
      <w:marLeft w:val="0"/>
      <w:marRight w:val="0"/>
      <w:marTop w:val="0"/>
      <w:marBottom w:val="0"/>
      <w:divBdr>
        <w:top w:val="none" w:sz="0" w:space="0" w:color="auto"/>
        <w:left w:val="none" w:sz="0" w:space="0" w:color="auto"/>
        <w:bottom w:val="none" w:sz="0" w:space="0" w:color="auto"/>
        <w:right w:val="none" w:sz="0" w:space="0" w:color="auto"/>
      </w:divBdr>
    </w:div>
    <w:div w:id="117456973">
      <w:bodyDiv w:val="1"/>
      <w:marLeft w:val="0"/>
      <w:marRight w:val="0"/>
      <w:marTop w:val="0"/>
      <w:marBottom w:val="0"/>
      <w:divBdr>
        <w:top w:val="none" w:sz="0" w:space="0" w:color="auto"/>
        <w:left w:val="none" w:sz="0" w:space="0" w:color="auto"/>
        <w:bottom w:val="none" w:sz="0" w:space="0" w:color="auto"/>
        <w:right w:val="none" w:sz="0" w:space="0" w:color="auto"/>
      </w:divBdr>
    </w:div>
    <w:div w:id="117649631">
      <w:bodyDiv w:val="1"/>
      <w:marLeft w:val="0"/>
      <w:marRight w:val="0"/>
      <w:marTop w:val="0"/>
      <w:marBottom w:val="0"/>
      <w:divBdr>
        <w:top w:val="none" w:sz="0" w:space="0" w:color="auto"/>
        <w:left w:val="none" w:sz="0" w:space="0" w:color="auto"/>
        <w:bottom w:val="none" w:sz="0" w:space="0" w:color="auto"/>
        <w:right w:val="none" w:sz="0" w:space="0" w:color="auto"/>
      </w:divBdr>
    </w:div>
    <w:div w:id="118424464">
      <w:bodyDiv w:val="1"/>
      <w:marLeft w:val="0"/>
      <w:marRight w:val="0"/>
      <w:marTop w:val="0"/>
      <w:marBottom w:val="0"/>
      <w:divBdr>
        <w:top w:val="none" w:sz="0" w:space="0" w:color="auto"/>
        <w:left w:val="none" w:sz="0" w:space="0" w:color="auto"/>
        <w:bottom w:val="none" w:sz="0" w:space="0" w:color="auto"/>
        <w:right w:val="none" w:sz="0" w:space="0" w:color="auto"/>
      </w:divBdr>
    </w:div>
    <w:div w:id="119806986">
      <w:bodyDiv w:val="1"/>
      <w:marLeft w:val="0"/>
      <w:marRight w:val="0"/>
      <w:marTop w:val="0"/>
      <w:marBottom w:val="0"/>
      <w:divBdr>
        <w:top w:val="none" w:sz="0" w:space="0" w:color="auto"/>
        <w:left w:val="none" w:sz="0" w:space="0" w:color="auto"/>
        <w:bottom w:val="none" w:sz="0" w:space="0" w:color="auto"/>
        <w:right w:val="none" w:sz="0" w:space="0" w:color="auto"/>
      </w:divBdr>
    </w:div>
    <w:div w:id="120542402">
      <w:bodyDiv w:val="1"/>
      <w:marLeft w:val="0"/>
      <w:marRight w:val="0"/>
      <w:marTop w:val="0"/>
      <w:marBottom w:val="0"/>
      <w:divBdr>
        <w:top w:val="none" w:sz="0" w:space="0" w:color="auto"/>
        <w:left w:val="none" w:sz="0" w:space="0" w:color="auto"/>
        <w:bottom w:val="none" w:sz="0" w:space="0" w:color="auto"/>
        <w:right w:val="none" w:sz="0" w:space="0" w:color="auto"/>
      </w:divBdr>
    </w:div>
    <w:div w:id="124351066">
      <w:bodyDiv w:val="1"/>
      <w:marLeft w:val="0"/>
      <w:marRight w:val="0"/>
      <w:marTop w:val="0"/>
      <w:marBottom w:val="0"/>
      <w:divBdr>
        <w:top w:val="none" w:sz="0" w:space="0" w:color="auto"/>
        <w:left w:val="none" w:sz="0" w:space="0" w:color="auto"/>
        <w:bottom w:val="none" w:sz="0" w:space="0" w:color="auto"/>
        <w:right w:val="none" w:sz="0" w:space="0" w:color="auto"/>
      </w:divBdr>
    </w:div>
    <w:div w:id="126775358">
      <w:bodyDiv w:val="1"/>
      <w:marLeft w:val="0"/>
      <w:marRight w:val="0"/>
      <w:marTop w:val="0"/>
      <w:marBottom w:val="0"/>
      <w:divBdr>
        <w:top w:val="none" w:sz="0" w:space="0" w:color="auto"/>
        <w:left w:val="none" w:sz="0" w:space="0" w:color="auto"/>
        <w:bottom w:val="none" w:sz="0" w:space="0" w:color="auto"/>
        <w:right w:val="none" w:sz="0" w:space="0" w:color="auto"/>
      </w:divBdr>
    </w:div>
    <w:div w:id="128665885">
      <w:bodyDiv w:val="1"/>
      <w:marLeft w:val="0"/>
      <w:marRight w:val="0"/>
      <w:marTop w:val="0"/>
      <w:marBottom w:val="0"/>
      <w:divBdr>
        <w:top w:val="none" w:sz="0" w:space="0" w:color="auto"/>
        <w:left w:val="none" w:sz="0" w:space="0" w:color="auto"/>
        <w:bottom w:val="none" w:sz="0" w:space="0" w:color="auto"/>
        <w:right w:val="none" w:sz="0" w:space="0" w:color="auto"/>
      </w:divBdr>
    </w:div>
    <w:div w:id="128863283">
      <w:bodyDiv w:val="1"/>
      <w:marLeft w:val="0"/>
      <w:marRight w:val="0"/>
      <w:marTop w:val="0"/>
      <w:marBottom w:val="0"/>
      <w:divBdr>
        <w:top w:val="none" w:sz="0" w:space="0" w:color="auto"/>
        <w:left w:val="none" w:sz="0" w:space="0" w:color="auto"/>
        <w:bottom w:val="none" w:sz="0" w:space="0" w:color="auto"/>
        <w:right w:val="none" w:sz="0" w:space="0" w:color="auto"/>
      </w:divBdr>
    </w:div>
    <w:div w:id="134181857">
      <w:bodyDiv w:val="1"/>
      <w:marLeft w:val="0"/>
      <w:marRight w:val="0"/>
      <w:marTop w:val="0"/>
      <w:marBottom w:val="0"/>
      <w:divBdr>
        <w:top w:val="none" w:sz="0" w:space="0" w:color="auto"/>
        <w:left w:val="none" w:sz="0" w:space="0" w:color="auto"/>
        <w:bottom w:val="none" w:sz="0" w:space="0" w:color="auto"/>
        <w:right w:val="none" w:sz="0" w:space="0" w:color="auto"/>
      </w:divBdr>
    </w:div>
    <w:div w:id="137576415">
      <w:bodyDiv w:val="1"/>
      <w:marLeft w:val="0"/>
      <w:marRight w:val="0"/>
      <w:marTop w:val="0"/>
      <w:marBottom w:val="0"/>
      <w:divBdr>
        <w:top w:val="none" w:sz="0" w:space="0" w:color="auto"/>
        <w:left w:val="none" w:sz="0" w:space="0" w:color="auto"/>
        <w:bottom w:val="none" w:sz="0" w:space="0" w:color="auto"/>
        <w:right w:val="none" w:sz="0" w:space="0" w:color="auto"/>
      </w:divBdr>
    </w:div>
    <w:div w:id="139543275">
      <w:bodyDiv w:val="1"/>
      <w:marLeft w:val="0"/>
      <w:marRight w:val="0"/>
      <w:marTop w:val="0"/>
      <w:marBottom w:val="0"/>
      <w:divBdr>
        <w:top w:val="none" w:sz="0" w:space="0" w:color="auto"/>
        <w:left w:val="none" w:sz="0" w:space="0" w:color="auto"/>
        <w:bottom w:val="none" w:sz="0" w:space="0" w:color="auto"/>
        <w:right w:val="none" w:sz="0" w:space="0" w:color="auto"/>
      </w:divBdr>
    </w:div>
    <w:div w:id="142744900">
      <w:bodyDiv w:val="1"/>
      <w:marLeft w:val="0"/>
      <w:marRight w:val="0"/>
      <w:marTop w:val="0"/>
      <w:marBottom w:val="0"/>
      <w:divBdr>
        <w:top w:val="none" w:sz="0" w:space="0" w:color="auto"/>
        <w:left w:val="none" w:sz="0" w:space="0" w:color="auto"/>
        <w:bottom w:val="none" w:sz="0" w:space="0" w:color="auto"/>
        <w:right w:val="none" w:sz="0" w:space="0" w:color="auto"/>
      </w:divBdr>
    </w:div>
    <w:div w:id="143743642">
      <w:bodyDiv w:val="1"/>
      <w:marLeft w:val="0"/>
      <w:marRight w:val="0"/>
      <w:marTop w:val="0"/>
      <w:marBottom w:val="0"/>
      <w:divBdr>
        <w:top w:val="none" w:sz="0" w:space="0" w:color="auto"/>
        <w:left w:val="none" w:sz="0" w:space="0" w:color="auto"/>
        <w:bottom w:val="none" w:sz="0" w:space="0" w:color="auto"/>
        <w:right w:val="none" w:sz="0" w:space="0" w:color="auto"/>
      </w:divBdr>
      <w:divsChild>
        <w:div w:id="689143246">
          <w:marLeft w:val="0"/>
          <w:marRight w:val="0"/>
          <w:marTop w:val="0"/>
          <w:marBottom w:val="0"/>
          <w:divBdr>
            <w:top w:val="none" w:sz="0" w:space="0" w:color="auto"/>
            <w:left w:val="none" w:sz="0" w:space="0" w:color="auto"/>
            <w:bottom w:val="none" w:sz="0" w:space="0" w:color="auto"/>
            <w:right w:val="none" w:sz="0" w:space="0" w:color="auto"/>
          </w:divBdr>
        </w:div>
        <w:div w:id="1556433789">
          <w:marLeft w:val="0"/>
          <w:marRight w:val="75"/>
          <w:marTop w:val="0"/>
          <w:marBottom w:val="0"/>
          <w:divBdr>
            <w:top w:val="none" w:sz="0" w:space="0" w:color="auto"/>
            <w:left w:val="none" w:sz="0" w:space="0" w:color="auto"/>
            <w:bottom w:val="none" w:sz="0" w:space="0" w:color="auto"/>
            <w:right w:val="none" w:sz="0" w:space="0" w:color="auto"/>
          </w:divBdr>
        </w:div>
      </w:divsChild>
    </w:div>
    <w:div w:id="145056535">
      <w:bodyDiv w:val="1"/>
      <w:marLeft w:val="0"/>
      <w:marRight w:val="0"/>
      <w:marTop w:val="0"/>
      <w:marBottom w:val="0"/>
      <w:divBdr>
        <w:top w:val="none" w:sz="0" w:space="0" w:color="auto"/>
        <w:left w:val="none" w:sz="0" w:space="0" w:color="auto"/>
        <w:bottom w:val="none" w:sz="0" w:space="0" w:color="auto"/>
        <w:right w:val="none" w:sz="0" w:space="0" w:color="auto"/>
      </w:divBdr>
    </w:div>
    <w:div w:id="145319827">
      <w:bodyDiv w:val="1"/>
      <w:marLeft w:val="0"/>
      <w:marRight w:val="0"/>
      <w:marTop w:val="0"/>
      <w:marBottom w:val="0"/>
      <w:divBdr>
        <w:top w:val="none" w:sz="0" w:space="0" w:color="auto"/>
        <w:left w:val="none" w:sz="0" w:space="0" w:color="auto"/>
        <w:bottom w:val="none" w:sz="0" w:space="0" w:color="auto"/>
        <w:right w:val="none" w:sz="0" w:space="0" w:color="auto"/>
      </w:divBdr>
    </w:div>
    <w:div w:id="147744607">
      <w:bodyDiv w:val="1"/>
      <w:marLeft w:val="0"/>
      <w:marRight w:val="0"/>
      <w:marTop w:val="0"/>
      <w:marBottom w:val="0"/>
      <w:divBdr>
        <w:top w:val="none" w:sz="0" w:space="0" w:color="auto"/>
        <w:left w:val="none" w:sz="0" w:space="0" w:color="auto"/>
        <w:bottom w:val="none" w:sz="0" w:space="0" w:color="auto"/>
        <w:right w:val="none" w:sz="0" w:space="0" w:color="auto"/>
      </w:divBdr>
      <w:divsChild>
        <w:div w:id="217208009">
          <w:marLeft w:val="225"/>
          <w:marRight w:val="0"/>
          <w:marTop w:val="0"/>
          <w:marBottom w:val="45"/>
          <w:divBdr>
            <w:top w:val="none" w:sz="0" w:space="0" w:color="auto"/>
            <w:left w:val="none" w:sz="0" w:space="0" w:color="auto"/>
            <w:bottom w:val="none" w:sz="0" w:space="0" w:color="auto"/>
            <w:right w:val="none" w:sz="0" w:space="0" w:color="auto"/>
          </w:divBdr>
          <w:divsChild>
            <w:div w:id="479537694">
              <w:marLeft w:val="0"/>
              <w:marRight w:val="75"/>
              <w:marTop w:val="0"/>
              <w:marBottom w:val="0"/>
              <w:divBdr>
                <w:top w:val="none" w:sz="0" w:space="0" w:color="auto"/>
                <w:left w:val="none" w:sz="0" w:space="0" w:color="auto"/>
                <w:bottom w:val="none" w:sz="0" w:space="0" w:color="auto"/>
                <w:right w:val="none" w:sz="0" w:space="0" w:color="auto"/>
              </w:divBdr>
            </w:div>
            <w:div w:id="1639989289">
              <w:marLeft w:val="0"/>
              <w:marRight w:val="0"/>
              <w:marTop w:val="0"/>
              <w:marBottom w:val="0"/>
              <w:divBdr>
                <w:top w:val="none" w:sz="0" w:space="0" w:color="auto"/>
                <w:left w:val="none" w:sz="0" w:space="0" w:color="auto"/>
                <w:bottom w:val="none" w:sz="0" w:space="0" w:color="auto"/>
                <w:right w:val="none" w:sz="0" w:space="0" w:color="auto"/>
              </w:divBdr>
            </w:div>
          </w:divsChild>
        </w:div>
        <w:div w:id="316343954">
          <w:marLeft w:val="225"/>
          <w:marRight w:val="0"/>
          <w:marTop w:val="0"/>
          <w:marBottom w:val="45"/>
          <w:divBdr>
            <w:top w:val="none" w:sz="0" w:space="0" w:color="auto"/>
            <w:left w:val="none" w:sz="0" w:space="0" w:color="auto"/>
            <w:bottom w:val="none" w:sz="0" w:space="0" w:color="auto"/>
            <w:right w:val="none" w:sz="0" w:space="0" w:color="auto"/>
          </w:divBdr>
          <w:divsChild>
            <w:div w:id="86461446">
              <w:marLeft w:val="0"/>
              <w:marRight w:val="0"/>
              <w:marTop w:val="0"/>
              <w:marBottom w:val="0"/>
              <w:divBdr>
                <w:top w:val="none" w:sz="0" w:space="0" w:color="auto"/>
                <w:left w:val="none" w:sz="0" w:space="0" w:color="auto"/>
                <w:bottom w:val="none" w:sz="0" w:space="0" w:color="auto"/>
                <w:right w:val="none" w:sz="0" w:space="0" w:color="auto"/>
              </w:divBdr>
            </w:div>
            <w:div w:id="1202985092">
              <w:marLeft w:val="0"/>
              <w:marRight w:val="75"/>
              <w:marTop w:val="0"/>
              <w:marBottom w:val="0"/>
              <w:divBdr>
                <w:top w:val="none" w:sz="0" w:space="0" w:color="auto"/>
                <w:left w:val="none" w:sz="0" w:space="0" w:color="auto"/>
                <w:bottom w:val="none" w:sz="0" w:space="0" w:color="auto"/>
                <w:right w:val="none" w:sz="0" w:space="0" w:color="auto"/>
              </w:divBdr>
            </w:div>
          </w:divsChild>
        </w:div>
        <w:div w:id="627053471">
          <w:marLeft w:val="225"/>
          <w:marRight w:val="0"/>
          <w:marTop w:val="0"/>
          <w:marBottom w:val="45"/>
          <w:divBdr>
            <w:top w:val="none" w:sz="0" w:space="0" w:color="auto"/>
            <w:left w:val="none" w:sz="0" w:space="0" w:color="auto"/>
            <w:bottom w:val="none" w:sz="0" w:space="0" w:color="auto"/>
            <w:right w:val="none" w:sz="0" w:space="0" w:color="auto"/>
          </w:divBdr>
          <w:divsChild>
            <w:div w:id="151677823">
              <w:marLeft w:val="0"/>
              <w:marRight w:val="75"/>
              <w:marTop w:val="0"/>
              <w:marBottom w:val="0"/>
              <w:divBdr>
                <w:top w:val="none" w:sz="0" w:space="0" w:color="auto"/>
                <w:left w:val="none" w:sz="0" w:space="0" w:color="auto"/>
                <w:bottom w:val="none" w:sz="0" w:space="0" w:color="auto"/>
                <w:right w:val="none" w:sz="0" w:space="0" w:color="auto"/>
              </w:divBdr>
            </w:div>
            <w:div w:id="344137100">
              <w:marLeft w:val="0"/>
              <w:marRight w:val="0"/>
              <w:marTop w:val="0"/>
              <w:marBottom w:val="0"/>
              <w:divBdr>
                <w:top w:val="none" w:sz="0" w:space="0" w:color="auto"/>
                <w:left w:val="none" w:sz="0" w:space="0" w:color="auto"/>
                <w:bottom w:val="none" w:sz="0" w:space="0" w:color="auto"/>
                <w:right w:val="none" w:sz="0" w:space="0" w:color="auto"/>
              </w:divBdr>
            </w:div>
          </w:divsChild>
        </w:div>
        <w:div w:id="947350092">
          <w:marLeft w:val="225"/>
          <w:marRight w:val="0"/>
          <w:marTop w:val="0"/>
          <w:marBottom w:val="45"/>
          <w:divBdr>
            <w:top w:val="none" w:sz="0" w:space="0" w:color="auto"/>
            <w:left w:val="none" w:sz="0" w:space="0" w:color="auto"/>
            <w:bottom w:val="none" w:sz="0" w:space="0" w:color="auto"/>
            <w:right w:val="none" w:sz="0" w:space="0" w:color="auto"/>
          </w:divBdr>
          <w:divsChild>
            <w:div w:id="149061526">
              <w:marLeft w:val="0"/>
              <w:marRight w:val="0"/>
              <w:marTop w:val="0"/>
              <w:marBottom w:val="0"/>
              <w:divBdr>
                <w:top w:val="none" w:sz="0" w:space="0" w:color="auto"/>
                <w:left w:val="none" w:sz="0" w:space="0" w:color="auto"/>
                <w:bottom w:val="none" w:sz="0" w:space="0" w:color="auto"/>
                <w:right w:val="none" w:sz="0" w:space="0" w:color="auto"/>
              </w:divBdr>
            </w:div>
            <w:div w:id="1028137873">
              <w:marLeft w:val="0"/>
              <w:marRight w:val="75"/>
              <w:marTop w:val="0"/>
              <w:marBottom w:val="0"/>
              <w:divBdr>
                <w:top w:val="none" w:sz="0" w:space="0" w:color="auto"/>
                <w:left w:val="none" w:sz="0" w:space="0" w:color="auto"/>
                <w:bottom w:val="none" w:sz="0" w:space="0" w:color="auto"/>
                <w:right w:val="none" w:sz="0" w:space="0" w:color="auto"/>
              </w:divBdr>
            </w:div>
          </w:divsChild>
        </w:div>
        <w:div w:id="1012610497">
          <w:marLeft w:val="225"/>
          <w:marRight w:val="0"/>
          <w:marTop w:val="0"/>
          <w:marBottom w:val="45"/>
          <w:divBdr>
            <w:top w:val="none" w:sz="0" w:space="0" w:color="auto"/>
            <w:left w:val="none" w:sz="0" w:space="0" w:color="auto"/>
            <w:bottom w:val="none" w:sz="0" w:space="0" w:color="auto"/>
            <w:right w:val="none" w:sz="0" w:space="0" w:color="auto"/>
          </w:divBdr>
          <w:divsChild>
            <w:div w:id="1440564734">
              <w:marLeft w:val="0"/>
              <w:marRight w:val="0"/>
              <w:marTop w:val="0"/>
              <w:marBottom w:val="0"/>
              <w:divBdr>
                <w:top w:val="none" w:sz="0" w:space="0" w:color="auto"/>
                <w:left w:val="none" w:sz="0" w:space="0" w:color="auto"/>
                <w:bottom w:val="none" w:sz="0" w:space="0" w:color="auto"/>
                <w:right w:val="none" w:sz="0" w:space="0" w:color="auto"/>
              </w:divBdr>
            </w:div>
            <w:div w:id="1481267695">
              <w:marLeft w:val="0"/>
              <w:marRight w:val="75"/>
              <w:marTop w:val="0"/>
              <w:marBottom w:val="0"/>
              <w:divBdr>
                <w:top w:val="none" w:sz="0" w:space="0" w:color="auto"/>
                <w:left w:val="none" w:sz="0" w:space="0" w:color="auto"/>
                <w:bottom w:val="none" w:sz="0" w:space="0" w:color="auto"/>
                <w:right w:val="none" w:sz="0" w:space="0" w:color="auto"/>
              </w:divBdr>
            </w:div>
          </w:divsChild>
        </w:div>
        <w:div w:id="1566648942">
          <w:marLeft w:val="225"/>
          <w:marRight w:val="0"/>
          <w:marTop w:val="0"/>
          <w:marBottom w:val="45"/>
          <w:divBdr>
            <w:top w:val="none" w:sz="0" w:space="0" w:color="auto"/>
            <w:left w:val="none" w:sz="0" w:space="0" w:color="auto"/>
            <w:bottom w:val="none" w:sz="0" w:space="0" w:color="auto"/>
            <w:right w:val="none" w:sz="0" w:space="0" w:color="auto"/>
          </w:divBdr>
          <w:divsChild>
            <w:div w:id="1310329512">
              <w:marLeft w:val="0"/>
              <w:marRight w:val="0"/>
              <w:marTop w:val="0"/>
              <w:marBottom w:val="0"/>
              <w:divBdr>
                <w:top w:val="none" w:sz="0" w:space="0" w:color="auto"/>
                <w:left w:val="none" w:sz="0" w:space="0" w:color="auto"/>
                <w:bottom w:val="none" w:sz="0" w:space="0" w:color="auto"/>
                <w:right w:val="none" w:sz="0" w:space="0" w:color="auto"/>
              </w:divBdr>
            </w:div>
            <w:div w:id="2136480625">
              <w:marLeft w:val="0"/>
              <w:marRight w:val="75"/>
              <w:marTop w:val="0"/>
              <w:marBottom w:val="0"/>
              <w:divBdr>
                <w:top w:val="none" w:sz="0" w:space="0" w:color="auto"/>
                <w:left w:val="none" w:sz="0" w:space="0" w:color="auto"/>
                <w:bottom w:val="none" w:sz="0" w:space="0" w:color="auto"/>
                <w:right w:val="none" w:sz="0" w:space="0" w:color="auto"/>
              </w:divBdr>
            </w:div>
          </w:divsChild>
        </w:div>
        <w:div w:id="1670479257">
          <w:marLeft w:val="225"/>
          <w:marRight w:val="0"/>
          <w:marTop w:val="0"/>
          <w:marBottom w:val="45"/>
          <w:divBdr>
            <w:top w:val="none" w:sz="0" w:space="0" w:color="auto"/>
            <w:left w:val="none" w:sz="0" w:space="0" w:color="auto"/>
            <w:bottom w:val="none" w:sz="0" w:space="0" w:color="auto"/>
            <w:right w:val="none" w:sz="0" w:space="0" w:color="auto"/>
          </w:divBdr>
          <w:divsChild>
            <w:div w:id="398602686">
              <w:marLeft w:val="0"/>
              <w:marRight w:val="0"/>
              <w:marTop w:val="0"/>
              <w:marBottom w:val="0"/>
              <w:divBdr>
                <w:top w:val="none" w:sz="0" w:space="0" w:color="auto"/>
                <w:left w:val="none" w:sz="0" w:space="0" w:color="auto"/>
                <w:bottom w:val="none" w:sz="0" w:space="0" w:color="auto"/>
                <w:right w:val="none" w:sz="0" w:space="0" w:color="auto"/>
              </w:divBdr>
            </w:div>
            <w:div w:id="13397726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48788889">
      <w:bodyDiv w:val="1"/>
      <w:marLeft w:val="0"/>
      <w:marRight w:val="0"/>
      <w:marTop w:val="0"/>
      <w:marBottom w:val="0"/>
      <w:divBdr>
        <w:top w:val="none" w:sz="0" w:space="0" w:color="auto"/>
        <w:left w:val="none" w:sz="0" w:space="0" w:color="auto"/>
        <w:bottom w:val="none" w:sz="0" w:space="0" w:color="auto"/>
        <w:right w:val="none" w:sz="0" w:space="0" w:color="auto"/>
      </w:divBdr>
    </w:div>
    <w:div w:id="150021331">
      <w:bodyDiv w:val="1"/>
      <w:marLeft w:val="0"/>
      <w:marRight w:val="0"/>
      <w:marTop w:val="0"/>
      <w:marBottom w:val="0"/>
      <w:divBdr>
        <w:top w:val="none" w:sz="0" w:space="0" w:color="auto"/>
        <w:left w:val="none" w:sz="0" w:space="0" w:color="auto"/>
        <w:bottom w:val="none" w:sz="0" w:space="0" w:color="auto"/>
        <w:right w:val="none" w:sz="0" w:space="0" w:color="auto"/>
      </w:divBdr>
      <w:divsChild>
        <w:div w:id="33427416">
          <w:marLeft w:val="0"/>
          <w:marRight w:val="0"/>
          <w:marTop w:val="0"/>
          <w:marBottom w:val="0"/>
          <w:divBdr>
            <w:top w:val="none" w:sz="0" w:space="0" w:color="auto"/>
            <w:left w:val="none" w:sz="0" w:space="0" w:color="auto"/>
            <w:bottom w:val="none" w:sz="0" w:space="0" w:color="auto"/>
            <w:right w:val="none" w:sz="0" w:space="0" w:color="auto"/>
          </w:divBdr>
          <w:divsChild>
            <w:div w:id="166019727">
              <w:marLeft w:val="0"/>
              <w:marRight w:val="0"/>
              <w:marTop w:val="0"/>
              <w:marBottom w:val="0"/>
              <w:divBdr>
                <w:top w:val="none" w:sz="0" w:space="0" w:color="auto"/>
                <w:left w:val="none" w:sz="0" w:space="0" w:color="auto"/>
                <w:bottom w:val="none" w:sz="0" w:space="0" w:color="auto"/>
                <w:right w:val="none" w:sz="0" w:space="0" w:color="auto"/>
              </w:divBdr>
              <w:divsChild>
                <w:div w:id="337076621">
                  <w:marLeft w:val="0"/>
                  <w:marRight w:val="0"/>
                  <w:marTop w:val="0"/>
                  <w:marBottom w:val="0"/>
                  <w:divBdr>
                    <w:top w:val="none" w:sz="0" w:space="0" w:color="auto"/>
                    <w:left w:val="none" w:sz="0" w:space="0" w:color="auto"/>
                    <w:bottom w:val="none" w:sz="0" w:space="0" w:color="auto"/>
                    <w:right w:val="none" w:sz="0" w:space="0" w:color="auto"/>
                  </w:divBdr>
                  <w:divsChild>
                    <w:div w:id="2081555323">
                      <w:marLeft w:val="225"/>
                      <w:marRight w:val="0"/>
                      <w:marTop w:val="0"/>
                      <w:marBottom w:val="45"/>
                      <w:divBdr>
                        <w:top w:val="none" w:sz="0" w:space="0" w:color="auto"/>
                        <w:left w:val="none" w:sz="0" w:space="0" w:color="auto"/>
                        <w:bottom w:val="none" w:sz="0" w:space="0" w:color="auto"/>
                        <w:right w:val="none" w:sz="0" w:space="0" w:color="auto"/>
                      </w:divBdr>
                      <w:divsChild>
                        <w:div w:id="74711330">
                          <w:marLeft w:val="0"/>
                          <w:marRight w:val="75"/>
                          <w:marTop w:val="0"/>
                          <w:marBottom w:val="0"/>
                          <w:divBdr>
                            <w:top w:val="none" w:sz="0" w:space="0" w:color="auto"/>
                            <w:left w:val="none" w:sz="0" w:space="0" w:color="auto"/>
                            <w:bottom w:val="none" w:sz="0" w:space="0" w:color="auto"/>
                            <w:right w:val="none" w:sz="0" w:space="0" w:color="auto"/>
                          </w:divBdr>
                        </w:div>
                        <w:div w:id="1694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968874">
          <w:marLeft w:val="0"/>
          <w:marRight w:val="0"/>
          <w:marTop w:val="0"/>
          <w:marBottom w:val="0"/>
          <w:divBdr>
            <w:top w:val="none" w:sz="0" w:space="0" w:color="auto"/>
            <w:left w:val="none" w:sz="0" w:space="0" w:color="auto"/>
            <w:bottom w:val="none" w:sz="0" w:space="0" w:color="auto"/>
            <w:right w:val="none" w:sz="0" w:space="0" w:color="auto"/>
          </w:divBdr>
          <w:divsChild>
            <w:div w:id="913858440">
              <w:marLeft w:val="0"/>
              <w:marRight w:val="0"/>
              <w:marTop w:val="0"/>
              <w:marBottom w:val="0"/>
              <w:divBdr>
                <w:top w:val="none" w:sz="0" w:space="0" w:color="auto"/>
                <w:left w:val="none" w:sz="0" w:space="0" w:color="auto"/>
                <w:bottom w:val="none" w:sz="0" w:space="0" w:color="auto"/>
                <w:right w:val="none" w:sz="0" w:space="0" w:color="auto"/>
              </w:divBdr>
              <w:divsChild>
                <w:div w:id="1882864442">
                  <w:marLeft w:val="0"/>
                  <w:marRight w:val="0"/>
                  <w:marTop w:val="0"/>
                  <w:marBottom w:val="0"/>
                  <w:divBdr>
                    <w:top w:val="none" w:sz="0" w:space="0" w:color="auto"/>
                    <w:left w:val="none" w:sz="0" w:space="0" w:color="auto"/>
                    <w:bottom w:val="none" w:sz="0" w:space="0" w:color="auto"/>
                    <w:right w:val="none" w:sz="0" w:space="0" w:color="auto"/>
                  </w:divBdr>
                  <w:divsChild>
                    <w:div w:id="1107233662">
                      <w:marLeft w:val="0"/>
                      <w:marRight w:val="0"/>
                      <w:marTop w:val="0"/>
                      <w:marBottom w:val="0"/>
                      <w:divBdr>
                        <w:top w:val="none" w:sz="0" w:space="0" w:color="auto"/>
                        <w:left w:val="none" w:sz="0" w:space="0" w:color="auto"/>
                        <w:bottom w:val="none" w:sz="0" w:space="0" w:color="auto"/>
                        <w:right w:val="none" w:sz="0" w:space="0" w:color="auto"/>
                      </w:divBdr>
                    </w:div>
                    <w:div w:id="1177386054">
                      <w:marLeft w:val="225"/>
                      <w:marRight w:val="0"/>
                      <w:marTop w:val="0"/>
                      <w:marBottom w:val="45"/>
                      <w:divBdr>
                        <w:top w:val="none" w:sz="0" w:space="0" w:color="auto"/>
                        <w:left w:val="none" w:sz="0" w:space="0" w:color="auto"/>
                        <w:bottom w:val="none" w:sz="0" w:space="0" w:color="auto"/>
                        <w:right w:val="none" w:sz="0" w:space="0" w:color="auto"/>
                      </w:divBdr>
                      <w:divsChild>
                        <w:div w:id="654724440">
                          <w:marLeft w:val="0"/>
                          <w:marRight w:val="0"/>
                          <w:marTop w:val="0"/>
                          <w:marBottom w:val="0"/>
                          <w:divBdr>
                            <w:top w:val="none" w:sz="0" w:space="0" w:color="auto"/>
                            <w:left w:val="none" w:sz="0" w:space="0" w:color="auto"/>
                            <w:bottom w:val="none" w:sz="0" w:space="0" w:color="auto"/>
                            <w:right w:val="none" w:sz="0" w:space="0" w:color="auto"/>
                          </w:divBdr>
                        </w:div>
                        <w:div w:id="1953439363">
                          <w:marLeft w:val="0"/>
                          <w:marRight w:val="75"/>
                          <w:marTop w:val="0"/>
                          <w:marBottom w:val="0"/>
                          <w:divBdr>
                            <w:top w:val="none" w:sz="0" w:space="0" w:color="auto"/>
                            <w:left w:val="none" w:sz="0" w:space="0" w:color="auto"/>
                            <w:bottom w:val="none" w:sz="0" w:space="0" w:color="auto"/>
                            <w:right w:val="none" w:sz="0" w:space="0" w:color="auto"/>
                          </w:divBdr>
                        </w:div>
                      </w:divsChild>
                    </w:div>
                    <w:div w:id="1324968272">
                      <w:marLeft w:val="225"/>
                      <w:marRight w:val="0"/>
                      <w:marTop w:val="0"/>
                      <w:marBottom w:val="45"/>
                      <w:divBdr>
                        <w:top w:val="none" w:sz="0" w:space="0" w:color="auto"/>
                        <w:left w:val="none" w:sz="0" w:space="0" w:color="auto"/>
                        <w:bottom w:val="none" w:sz="0" w:space="0" w:color="auto"/>
                        <w:right w:val="none" w:sz="0" w:space="0" w:color="auto"/>
                      </w:divBdr>
                      <w:divsChild>
                        <w:div w:id="549877583">
                          <w:marLeft w:val="0"/>
                          <w:marRight w:val="0"/>
                          <w:marTop w:val="0"/>
                          <w:marBottom w:val="0"/>
                          <w:divBdr>
                            <w:top w:val="none" w:sz="0" w:space="0" w:color="auto"/>
                            <w:left w:val="none" w:sz="0" w:space="0" w:color="auto"/>
                            <w:bottom w:val="none" w:sz="0" w:space="0" w:color="auto"/>
                            <w:right w:val="none" w:sz="0" w:space="0" w:color="auto"/>
                          </w:divBdr>
                        </w:div>
                        <w:div w:id="1826630423">
                          <w:marLeft w:val="0"/>
                          <w:marRight w:val="75"/>
                          <w:marTop w:val="0"/>
                          <w:marBottom w:val="0"/>
                          <w:divBdr>
                            <w:top w:val="none" w:sz="0" w:space="0" w:color="auto"/>
                            <w:left w:val="none" w:sz="0" w:space="0" w:color="auto"/>
                            <w:bottom w:val="none" w:sz="0" w:space="0" w:color="auto"/>
                            <w:right w:val="none" w:sz="0" w:space="0" w:color="auto"/>
                          </w:divBdr>
                        </w:div>
                      </w:divsChild>
                    </w:div>
                    <w:div w:id="1827168819">
                      <w:marLeft w:val="225"/>
                      <w:marRight w:val="0"/>
                      <w:marTop w:val="0"/>
                      <w:marBottom w:val="45"/>
                      <w:divBdr>
                        <w:top w:val="none" w:sz="0" w:space="0" w:color="auto"/>
                        <w:left w:val="none" w:sz="0" w:space="0" w:color="auto"/>
                        <w:bottom w:val="none" w:sz="0" w:space="0" w:color="auto"/>
                        <w:right w:val="none" w:sz="0" w:space="0" w:color="auto"/>
                      </w:divBdr>
                      <w:divsChild>
                        <w:div w:id="1084689855">
                          <w:marLeft w:val="0"/>
                          <w:marRight w:val="75"/>
                          <w:marTop w:val="0"/>
                          <w:marBottom w:val="0"/>
                          <w:divBdr>
                            <w:top w:val="none" w:sz="0" w:space="0" w:color="auto"/>
                            <w:left w:val="none" w:sz="0" w:space="0" w:color="auto"/>
                            <w:bottom w:val="none" w:sz="0" w:space="0" w:color="auto"/>
                            <w:right w:val="none" w:sz="0" w:space="0" w:color="auto"/>
                          </w:divBdr>
                        </w:div>
                        <w:div w:id="1778475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2461284">
          <w:marLeft w:val="0"/>
          <w:marRight w:val="0"/>
          <w:marTop w:val="0"/>
          <w:marBottom w:val="0"/>
          <w:divBdr>
            <w:top w:val="none" w:sz="0" w:space="0" w:color="auto"/>
            <w:left w:val="none" w:sz="0" w:space="0" w:color="auto"/>
            <w:bottom w:val="none" w:sz="0" w:space="0" w:color="auto"/>
            <w:right w:val="none" w:sz="0" w:space="0" w:color="auto"/>
          </w:divBdr>
          <w:divsChild>
            <w:div w:id="1859544515">
              <w:marLeft w:val="0"/>
              <w:marRight w:val="0"/>
              <w:marTop w:val="0"/>
              <w:marBottom w:val="0"/>
              <w:divBdr>
                <w:top w:val="none" w:sz="0" w:space="0" w:color="auto"/>
                <w:left w:val="none" w:sz="0" w:space="0" w:color="auto"/>
                <w:bottom w:val="none" w:sz="0" w:space="0" w:color="auto"/>
                <w:right w:val="none" w:sz="0" w:space="0" w:color="auto"/>
              </w:divBdr>
              <w:divsChild>
                <w:div w:id="1489439994">
                  <w:marLeft w:val="0"/>
                  <w:marRight w:val="0"/>
                  <w:marTop w:val="0"/>
                  <w:marBottom w:val="0"/>
                  <w:divBdr>
                    <w:top w:val="none" w:sz="0" w:space="0" w:color="auto"/>
                    <w:left w:val="none" w:sz="0" w:space="0" w:color="auto"/>
                    <w:bottom w:val="none" w:sz="0" w:space="0" w:color="auto"/>
                    <w:right w:val="none" w:sz="0" w:space="0" w:color="auto"/>
                  </w:divBdr>
                  <w:divsChild>
                    <w:div w:id="1905213310">
                      <w:marLeft w:val="225"/>
                      <w:marRight w:val="0"/>
                      <w:marTop w:val="0"/>
                      <w:marBottom w:val="45"/>
                      <w:divBdr>
                        <w:top w:val="none" w:sz="0" w:space="0" w:color="auto"/>
                        <w:left w:val="none" w:sz="0" w:space="0" w:color="auto"/>
                        <w:bottom w:val="none" w:sz="0" w:space="0" w:color="auto"/>
                        <w:right w:val="none" w:sz="0" w:space="0" w:color="auto"/>
                      </w:divBdr>
                      <w:divsChild>
                        <w:div w:id="82724012">
                          <w:marLeft w:val="0"/>
                          <w:marRight w:val="75"/>
                          <w:marTop w:val="0"/>
                          <w:marBottom w:val="0"/>
                          <w:divBdr>
                            <w:top w:val="none" w:sz="0" w:space="0" w:color="auto"/>
                            <w:left w:val="none" w:sz="0" w:space="0" w:color="auto"/>
                            <w:bottom w:val="none" w:sz="0" w:space="0" w:color="auto"/>
                            <w:right w:val="none" w:sz="0" w:space="0" w:color="auto"/>
                          </w:divBdr>
                        </w:div>
                        <w:div w:id="14551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437059">
          <w:marLeft w:val="0"/>
          <w:marRight w:val="0"/>
          <w:marTop w:val="0"/>
          <w:marBottom w:val="0"/>
          <w:divBdr>
            <w:top w:val="none" w:sz="0" w:space="0" w:color="auto"/>
            <w:left w:val="none" w:sz="0" w:space="0" w:color="auto"/>
            <w:bottom w:val="none" w:sz="0" w:space="0" w:color="auto"/>
            <w:right w:val="none" w:sz="0" w:space="0" w:color="auto"/>
          </w:divBdr>
          <w:divsChild>
            <w:div w:id="938101586">
              <w:marLeft w:val="0"/>
              <w:marRight w:val="0"/>
              <w:marTop w:val="0"/>
              <w:marBottom w:val="0"/>
              <w:divBdr>
                <w:top w:val="none" w:sz="0" w:space="0" w:color="auto"/>
                <w:left w:val="none" w:sz="0" w:space="0" w:color="auto"/>
                <w:bottom w:val="none" w:sz="0" w:space="0" w:color="auto"/>
                <w:right w:val="none" w:sz="0" w:space="0" w:color="auto"/>
              </w:divBdr>
              <w:divsChild>
                <w:div w:id="1536576455">
                  <w:marLeft w:val="0"/>
                  <w:marRight w:val="0"/>
                  <w:marTop w:val="0"/>
                  <w:marBottom w:val="0"/>
                  <w:divBdr>
                    <w:top w:val="none" w:sz="0" w:space="0" w:color="auto"/>
                    <w:left w:val="none" w:sz="0" w:space="0" w:color="auto"/>
                    <w:bottom w:val="none" w:sz="0" w:space="0" w:color="auto"/>
                    <w:right w:val="none" w:sz="0" w:space="0" w:color="auto"/>
                  </w:divBdr>
                  <w:divsChild>
                    <w:div w:id="283391916">
                      <w:marLeft w:val="225"/>
                      <w:marRight w:val="0"/>
                      <w:marTop w:val="0"/>
                      <w:marBottom w:val="45"/>
                      <w:divBdr>
                        <w:top w:val="none" w:sz="0" w:space="0" w:color="auto"/>
                        <w:left w:val="none" w:sz="0" w:space="0" w:color="auto"/>
                        <w:bottom w:val="none" w:sz="0" w:space="0" w:color="auto"/>
                        <w:right w:val="none" w:sz="0" w:space="0" w:color="auto"/>
                      </w:divBdr>
                      <w:divsChild>
                        <w:div w:id="261574949">
                          <w:marLeft w:val="0"/>
                          <w:marRight w:val="0"/>
                          <w:marTop w:val="0"/>
                          <w:marBottom w:val="0"/>
                          <w:divBdr>
                            <w:top w:val="none" w:sz="0" w:space="0" w:color="auto"/>
                            <w:left w:val="none" w:sz="0" w:space="0" w:color="auto"/>
                            <w:bottom w:val="none" w:sz="0" w:space="0" w:color="auto"/>
                            <w:right w:val="none" w:sz="0" w:space="0" w:color="auto"/>
                          </w:divBdr>
                        </w:div>
                        <w:div w:id="991789052">
                          <w:marLeft w:val="0"/>
                          <w:marRight w:val="75"/>
                          <w:marTop w:val="0"/>
                          <w:marBottom w:val="0"/>
                          <w:divBdr>
                            <w:top w:val="none" w:sz="0" w:space="0" w:color="auto"/>
                            <w:left w:val="none" w:sz="0" w:space="0" w:color="auto"/>
                            <w:bottom w:val="none" w:sz="0" w:space="0" w:color="auto"/>
                            <w:right w:val="none" w:sz="0" w:space="0" w:color="auto"/>
                          </w:divBdr>
                        </w:div>
                      </w:divsChild>
                    </w:div>
                    <w:div w:id="574977554">
                      <w:marLeft w:val="225"/>
                      <w:marRight w:val="0"/>
                      <w:marTop w:val="0"/>
                      <w:marBottom w:val="45"/>
                      <w:divBdr>
                        <w:top w:val="none" w:sz="0" w:space="0" w:color="auto"/>
                        <w:left w:val="none" w:sz="0" w:space="0" w:color="auto"/>
                        <w:bottom w:val="none" w:sz="0" w:space="0" w:color="auto"/>
                        <w:right w:val="none" w:sz="0" w:space="0" w:color="auto"/>
                      </w:divBdr>
                      <w:divsChild>
                        <w:div w:id="995258016">
                          <w:marLeft w:val="0"/>
                          <w:marRight w:val="0"/>
                          <w:marTop w:val="0"/>
                          <w:marBottom w:val="0"/>
                          <w:divBdr>
                            <w:top w:val="none" w:sz="0" w:space="0" w:color="auto"/>
                            <w:left w:val="none" w:sz="0" w:space="0" w:color="auto"/>
                            <w:bottom w:val="none" w:sz="0" w:space="0" w:color="auto"/>
                            <w:right w:val="none" w:sz="0" w:space="0" w:color="auto"/>
                          </w:divBdr>
                        </w:div>
                        <w:div w:id="1788543198">
                          <w:marLeft w:val="0"/>
                          <w:marRight w:val="75"/>
                          <w:marTop w:val="0"/>
                          <w:marBottom w:val="0"/>
                          <w:divBdr>
                            <w:top w:val="none" w:sz="0" w:space="0" w:color="auto"/>
                            <w:left w:val="none" w:sz="0" w:space="0" w:color="auto"/>
                            <w:bottom w:val="none" w:sz="0" w:space="0" w:color="auto"/>
                            <w:right w:val="none" w:sz="0" w:space="0" w:color="auto"/>
                          </w:divBdr>
                        </w:div>
                      </w:divsChild>
                    </w:div>
                    <w:div w:id="902905789">
                      <w:marLeft w:val="0"/>
                      <w:marRight w:val="0"/>
                      <w:marTop w:val="0"/>
                      <w:marBottom w:val="0"/>
                      <w:divBdr>
                        <w:top w:val="none" w:sz="0" w:space="0" w:color="auto"/>
                        <w:left w:val="none" w:sz="0" w:space="0" w:color="auto"/>
                        <w:bottom w:val="none" w:sz="0" w:space="0" w:color="auto"/>
                        <w:right w:val="none" w:sz="0" w:space="0" w:color="auto"/>
                      </w:divBdr>
                    </w:div>
                    <w:div w:id="1028533492">
                      <w:marLeft w:val="225"/>
                      <w:marRight w:val="0"/>
                      <w:marTop w:val="0"/>
                      <w:marBottom w:val="45"/>
                      <w:divBdr>
                        <w:top w:val="none" w:sz="0" w:space="0" w:color="auto"/>
                        <w:left w:val="none" w:sz="0" w:space="0" w:color="auto"/>
                        <w:bottom w:val="none" w:sz="0" w:space="0" w:color="auto"/>
                        <w:right w:val="none" w:sz="0" w:space="0" w:color="auto"/>
                      </w:divBdr>
                      <w:divsChild>
                        <w:div w:id="306518947">
                          <w:marLeft w:val="0"/>
                          <w:marRight w:val="0"/>
                          <w:marTop w:val="0"/>
                          <w:marBottom w:val="0"/>
                          <w:divBdr>
                            <w:top w:val="none" w:sz="0" w:space="0" w:color="auto"/>
                            <w:left w:val="none" w:sz="0" w:space="0" w:color="auto"/>
                            <w:bottom w:val="none" w:sz="0" w:space="0" w:color="auto"/>
                            <w:right w:val="none" w:sz="0" w:space="0" w:color="auto"/>
                          </w:divBdr>
                        </w:div>
                        <w:div w:id="1378965847">
                          <w:marLeft w:val="0"/>
                          <w:marRight w:val="75"/>
                          <w:marTop w:val="0"/>
                          <w:marBottom w:val="0"/>
                          <w:divBdr>
                            <w:top w:val="none" w:sz="0" w:space="0" w:color="auto"/>
                            <w:left w:val="none" w:sz="0" w:space="0" w:color="auto"/>
                            <w:bottom w:val="none" w:sz="0" w:space="0" w:color="auto"/>
                            <w:right w:val="none" w:sz="0" w:space="0" w:color="auto"/>
                          </w:divBdr>
                        </w:div>
                      </w:divsChild>
                    </w:div>
                    <w:div w:id="1605068225">
                      <w:marLeft w:val="225"/>
                      <w:marRight w:val="0"/>
                      <w:marTop w:val="0"/>
                      <w:marBottom w:val="45"/>
                      <w:divBdr>
                        <w:top w:val="none" w:sz="0" w:space="0" w:color="auto"/>
                        <w:left w:val="none" w:sz="0" w:space="0" w:color="auto"/>
                        <w:bottom w:val="none" w:sz="0" w:space="0" w:color="auto"/>
                        <w:right w:val="none" w:sz="0" w:space="0" w:color="auto"/>
                      </w:divBdr>
                      <w:divsChild>
                        <w:div w:id="284778942">
                          <w:marLeft w:val="0"/>
                          <w:marRight w:val="75"/>
                          <w:marTop w:val="0"/>
                          <w:marBottom w:val="0"/>
                          <w:divBdr>
                            <w:top w:val="none" w:sz="0" w:space="0" w:color="auto"/>
                            <w:left w:val="none" w:sz="0" w:space="0" w:color="auto"/>
                            <w:bottom w:val="none" w:sz="0" w:space="0" w:color="auto"/>
                            <w:right w:val="none" w:sz="0" w:space="0" w:color="auto"/>
                          </w:divBdr>
                        </w:div>
                        <w:div w:id="1621719394">
                          <w:marLeft w:val="0"/>
                          <w:marRight w:val="0"/>
                          <w:marTop w:val="0"/>
                          <w:marBottom w:val="0"/>
                          <w:divBdr>
                            <w:top w:val="none" w:sz="0" w:space="0" w:color="auto"/>
                            <w:left w:val="none" w:sz="0" w:space="0" w:color="auto"/>
                            <w:bottom w:val="none" w:sz="0" w:space="0" w:color="auto"/>
                            <w:right w:val="none" w:sz="0" w:space="0" w:color="auto"/>
                          </w:divBdr>
                        </w:div>
                      </w:divsChild>
                    </w:div>
                    <w:div w:id="1778213043">
                      <w:marLeft w:val="225"/>
                      <w:marRight w:val="0"/>
                      <w:marTop w:val="0"/>
                      <w:marBottom w:val="45"/>
                      <w:divBdr>
                        <w:top w:val="none" w:sz="0" w:space="0" w:color="auto"/>
                        <w:left w:val="none" w:sz="0" w:space="0" w:color="auto"/>
                        <w:bottom w:val="none" w:sz="0" w:space="0" w:color="auto"/>
                        <w:right w:val="none" w:sz="0" w:space="0" w:color="auto"/>
                      </w:divBdr>
                      <w:divsChild>
                        <w:div w:id="1070930345">
                          <w:marLeft w:val="0"/>
                          <w:marRight w:val="75"/>
                          <w:marTop w:val="0"/>
                          <w:marBottom w:val="0"/>
                          <w:divBdr>
                            <w:top w:val="none" w:sz="0" w:space="0" w:color="auto"/>
                            <w:left w:val="none" w:sz="0" w:space="0" w:color="auto"/>
                            <w:bottom w:val="none" w:sz="0" w:space="0" w:color="auto"/>
                            <w:right w:val="none" w:sz="0" w:space="0" w:color="auto"/>
                          </w:divBdr>
                        </w:div>
                        <w:div w:id="184431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169174">
          <w:marLeft w:val="0"/>
          <w:marRight w:val="0"/>
          <w:marTop w:val="0"/>
          <w:marBottom w:val="0"/>
          <w:divBdr>
            <w:top w:val="none" w:sz="0" w:space="0" w:color="auto"/>
            <w:left w:val="none" w:sz="0" w:space="0" w:color="auto"/>
            <w:bottom w:val="none" w:sz="0" w:space="0" w:color="auto"/>
            <w:right w:val="none" w:sz="0" w:space="0" w:color="auto"/>
          </w:divBdr>
        </w:div>
        <w:div w:id="783966838">
          <w:marLeft w:val="0"/>
          <w:marRight w:val="0"/>
          <w:marTop w:val="0"/>
          <w:marBottom w:val="0"/>
          <w:divBdr>
            <w:top w:val="none" w:sz="0" w:space="0" w:color="auto"/>
            <w:left w:val="none" w:sz="0" w:space="0" w:color="auto"/>
            <w:bottom w:val="none" w:sz="0" w:space="0" w:color="auto"/>
            <w:right w:val="none" w:sz="0" w:space="0" w:color="auto"/>
          </w:divBdr>
          <w:divsChild>
            <w:div w:id="653028080">
              <w:marLeft w:val="0"/>
              <w:marRight w:val="0"/>
              <w:marTop w:val="0"/>
              <w:marBottom w:val="0"/>
              <w:divBdr>
                <w:top w:val="none" w:sz="0" w:space="0" w:color="auto"/>
                <w:left w:val="none" w:sz="0" w:space="0" w:color="auto"/>
                <w:bottom w:val="none" w:sz="0" w:space="0" w:color="auto"/>
                <w:right w:val="none" w:sz="0" w:space="0" w:color="auto"/>
              </w:divBdr>
              <w:divsChild>
                <w:div w:id="512688783">
                  <w:marLeft w:val="0"/>
                  <w:marRight w:val="0"/>
                  <w:marTop w:val="0"/>
                  <w:marBottom w:val="0"/>
                  <w:divBdr>
                    <w:top w:val="none" w:sz="0" w:space="0" w:color="auto"/>
                    <w:left w:val="none" w:sz="0" w:space="0" w:color="auto"/>
                    <w:bottom w:val="none" w:sz="0" w:space="0" w:color="auto"/>
                    <w:right w:val="none" w:sz="0" w:space="0" w:color="auto"/>
                  </w:divBdr>
                  <w:divsChild>
                    <w:div w:id="155807797">
                      <w:marLeft w:val="225"/>
                      <w:marRight w:val="0"/>
                      <w:marTop w:val="0"/>
                      <w:marBottom w:val="45"/>
                      <w:divBdr>
                        <w:top w:val="none" w:sz="0" w:space="0" w:color="auto"/>
                        <w:left w:val="none" w:sz="0" w:space="0" w:color="auto"/>
                        <w:bottom w:val="none" w:sz="0" w:space="0" w:color="auto"/>
                        <w:right w:val="none" w:sz="0" w:space="0" w:color="auto"/>
                      </w:divBdr>
                      <w:divsChild>
                        <w:div w:id="1142775987">
                          <w:marLeft w:val="0"/>
                          <w:marRight w:val="75"/>
                          <w:marTop w:val="0"/>
                          <w:marBottom w:val="0"/>
                          <w:divBdr>
                            <w:top w:val="none" w:sz="0" w:space="0" w:color="auto"/>
                            <w:left w:val="none" w:sz="0" w:space="0" w:color="auto"/>
                            <w:bottom w:val="none" w:sz="0" w:space="0" w:color="auto"/>
                            <w:right w:val="none" w:sz="0" w:space="0" w:color="auto"/>
                          </w:divBdr>
                        </w:div>
                        <w:div w:id="1769152865">
                          <w:marLeft w:val="0"/>
                          <w:marRight w:val="0"/>
                          <w:marTop w:val="0"/>
                          <w:marBottom w:val="0"/>
                          <w:divBdr>
                            <w:top w:val="none" w:sz="0" w:space="0" w:color="auto"/>
                            <w:left w:val="none" w:sz="0" w:space="0" w:color="auto"/>
                            <w:bottom w:val="none" w:sz="0" w:space="0" w:color="auto"/>
                            <w:right w:val="none" w:sz="0" w:space="0" w:color="auto"/>
                          </w:divBdr>
                        </w:div>
                      </w:divsChild>
                    </w:div>
                    <w:div w:id="659845219">
                      <w:marLeft w:val="225"/>
                      <w:marRight w:val="0"/>
                      <w:marTop w:val="0"/>
                      <w:marBottom w:val="45"/>
                      <w:divBdr>
                        <w:top w:val="none" w:sz="0" w:space="0" w:color="auto"/>
                        <w:left w:val="none" w:sz="0" w:space="0" w:color="auto"/>
                        <w:bottom w:val="none" w:sz="0" w:space="0" w:color="auto"/>
                        <w:right w:val="none" w:sz="0" w:space="0" w:color="auto"/>
                      </w:divBdr>
                      <w:divsChild>
                        <w:div w:id="353458220">
                          <w:marLeft w:val="0"/>
                          <w:marRight w:val="0"/>
                          <w:marTop w:val="0"/>
                          <w:marBottom w:val="0"/>
                          <w:divBdr>
                            <w:top w:val="none" w:sz="0" w:space="0" w:color="auto"/>
                            <w:left w:val="none" w:sz="0" w:space="0" w:color="auto"/>
                            <w:bottom w:val="none" w:sz="0" w:space="0" w:color="auto"/>
                            <w:right w:val="none" w:sz="0" w:space="0" w:color="auto"/>
                          </w:divBdr>
                        </w:div>
                        <w:div w:id="1449741788">
                          <w:marLeft w:val="0"/>
                          <w:marRight w:val="75"/>
                          <w:marTop w:val="0"/>
                          <w:marBottom w:val="0"/>
                          <w:divBdr>
                            <w:top w:val="none" w:sz="0" w:space="0" w:color="auto"/>
                            <w:left w:val="none" w:sz="0" w:space="0" w:color="auto"/>
                            <w:bottom w:val="none" w:sz="0" w:space="0" w:color="auto"/>
                            <w:right w:val="none" w:sz="0" w:space="0" w:color="auto"/>
                          </w:divBdr>
                        </w:div>
                      </w:divsChild>
                    </w:div>
                    <w:div w:id="758599146">
                      <w:marLeft w:val="225"/>
                      <w:marRight w:val="0"/>
                      <w:marTop w:val="0"/>
                      <w:marBottom w:val="45"/>
                      <w:divBdr>
                        <w:top w:val="none" w:sz="0" w:space="0" w:color="auto"/>
                        <w:left w:val="none" w:sz="0" w:space="0" w:color="auto"/>
                        <w:bottom w:val="none" w:sz="0" w:space="0" w:color="auto"/>
                        <w:right w:val="none" w:sz="0" w:space="0" w:color="auto"/>
                      </w:divBdr>
                      <w:divsChild>
                        <w:div w:id="258879722">
                          <w:marLeft w:val="0"/>
                          <w:marRight w:val="75"/>
                          <w:marTop w:val="0"/>
                          <w:marBottom w:val="0"/>
                          <w:divBdr>
                            <w:top w:val="none" w:sz="0" w:space="0" w:color="auto"/>
                            <w:left w:val="none" w:sz="0" w:space="0" w:color="auto"/>
                            <w:bottom w:val="none" w:sz="0" w:space="0" w:color="auto"/>
                            <w:right w:val="none" w:sz="0" w:space="0" w:color="auto"/>
                          </w:divBdr>
                        </w:div>
                        <w:div w:id="288098289">
                          <w:marLeft w:val="0"/>
                          <w:marRight w:val="0"/>
                          <w:marTop w:val="0"/>
                          <w:marBottom w:val="0"/>
                          <w:divBdr>
                            <w:top w:val="none" w:sz="0" w:space="0" w:color="auto"/>
                            <w:left w:val="none" w:sz="0" w:space="0" w:color="auto"/>
                            <w:bottom w:val="none" w:sz="0" w:space="0" w:color="auto"/>
                            <w:right w:val="none" w:sz="0" w:space="0" w:color="auto"/>
                          </w:divBdr>
                        </w:div>
                      </w:divsChild>
                    </w:div>
                    <w:div w:id="1571841872">
                      <w:marLeft w:val="225"/>
                      <w:marRight w:val="0"/>
                      <w:marTop w:val="0"/>
                      <w:marBottom w:val="45"/>
                      <w:divBdr>
                        <w:top w:val="none" w:sz="0" w:space="0" w:color="auto"/>
                        <w:left w:val="none" w:sz="0" w:space="0" w:color="auto"/>
                        <w:bottom w:val="none" w:sz="0" w:space="0" w:color="auto"/>
                        <w:right w:val="none" w:sz="0" w:space="0" w:color="auto"/>
                      </w:divBdr>
                      <w:divsChild>
                        <w:div w:id="645863491">
                          <w:marLeft w:val="0"/>
                          <w:marRight w:val="75"/>
                          <w:marTop w:val="0"/>
                          <w:marBottom w:val="0"/>
                          <w:divBdr>
                            <w:top w:val="none" w:sz="0" w:space="0" w:color="auto"/>
                            <w:left w:val="none" w:sz="0" w:space="0" w:color="auto"/>
                            <w:bottom w:val="none" w:sz="0" w:space="0" w:color="auto"/>
                            <w:right w:val="none" w:sz="0" w:space="0" w:color="auto"/>
                          </w:divBdr>
                        </w:div>
                        <w:div w:id="1205557063">
                          <w:marLeft w:val="0"/>
                          <w:marRight w:val="0"/>
                          <w:marTop w:val="0"/>
                          <w:marBottom w:val="0"/>
                          <w:divBdr>
                            <w:top w:val="none" w:sz="0" w:space="0" w:color="auto"/>
                            <w:left w:val="none" w:sz="0" w:space="0" w:color="auto"/>
                            <w:bottom w:val="none" w:sz="0" w:space="0" w:color="auto"/>
                            <w:right w:val="none" w:sz="0" w:space="0" w:color="auto"/>
                          </w:divBdr>
                        </w:div>
                      </w:divsChild>
                    </w:div>
                    <w:div w:id="2076123649">
                      <w:marLeft w:val="225"/>
                      <w:marRight w:val="0"/>
                      <w:marTop w:val="0"/>
                      <w:marBottom w:val="45"/>
                      <w:divBdr>
                        <w:top w:val="none" w:sz="0" w:space="0" w:color="auto"/>
                        <w:left w:val="none" w:sz="0" w:space="0" w:color="auto"/>
                        <w:bottom w:val="none" w:sz="0" w:space="0" w:color="auto"/>
                        <w:right w:val="none" w:sz="0" w:space="0" w:color="auto"/>
                      </w:divBdr>
                      <w:divsChild>
                        <w:div w:id="917906200">
                          <w:marLeft w:val="0"/>
                          <w:marRight w:val="75"/>
                          <w:marTop w:val="0"/>
                          <w:marBottom w:val="0"/>
                          <w:divBdr>
                            <w:top w:val="none" w:sz="0" w:space="0" w:color="auto"/>
                            <w:left w:val="none" w:sz="0" w:space="0" w:color="auto"/>
                            <w:bottom w:val="none" w:sz="0" w:space="0" w:color="auto"/>
                            <w:right w:val="none" w:sz="0" w:space="0" w:color="auto"/>
                          </w:divBdr>
                        </w:div>
                        <w:div w:id="1433549671">
                          <w:marLeft w:val="0"/>
                          <w:marRight w:val="0"/>
                          <w:marTop w:val="0"/>
                          <w:marBottom w:val="0"/>
                          <w:divBdr>
                            <w:top w:val="none" w:sz="0" w:space="0" w:color="auto"/>
                            <w:left w:val="none" w:sz="0" w:space="0" w:color="auto"/>
                            <w:bottom w:val="none" w:sz="0" w:space="0" w:color="auto"/>
                            <w:right w:val="none" w:sz="0" w:space="0" w:color="auto"/>
                          </w:divBdr>
                        </w:div>
                      </w:divsChild>
                    </w:div>
                    <w:div w:id="213158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331336">
          <w:marLeft w:val="0"/>
          <w:marRight w:val="0"/>
          <w:marTop w:val="0"/>
          <w:marBottom w:val="0"/>
          <w:divBdr>
            <w:top w:val="none" w:sz="0" w:space="0" w:color="auto"/>
            <w:left w:val="none" w:sz="0" w:space="0" w:color="auto"/>
            <w:bottom w:val="none" w:sz="0" w:space="0" w:color="auto"/>
            <w:right w:val="none" w:sz="0" w:space="0" w:color="auto"/>
          </w:divBdr>
          <w:divsChild>
            <w:div w:id="184222298">
              <w:marLeft w:val="0"/>
              <w:marRight w:val="0"/>
              <w:marTop w:val="0"/>
              <w:marBottom w:val="0"/>
              <w:divBdr>
                <w:top w:val="none" w:sz="0" w:space="0" w:color="auto"/>
                <w:left w:val="none" w:sz="0" w:space="0" w:color="auto"/>
                <w:bottom w:val="none" w:sz="0" w:space="0" w:color="auto"/>
                <w:right w:val="none" w:sz="0" w:space="0" w:color="auto"/>
              </w:divBdr>
              <w:divsChild>
                <w:div w:id="1842237416">
                  <w:marLeft w:val="0"/>
                  <w:marRight w:val="0"/>
                  <w:marTop w:val="0"/>
                  <w:marBottom w:val="0"/>
                  <w:divBdr>
                    <w:top w:val="none" w:sz="0" w:space="0" w:color="auto"/>
                    <w:left w:val="none" w:sz="0" w:space="0" w:color="auto"/>
                    <w:bottom w:val="none" w:sz="0" w:space="0" w:color="auto"/>
                    <w:right w:val="none" w:sz="0" w:space="0" w:color="auto"/>
                  </w:divBdr>
                  <w:divsChild>
                    <w:div w:id="394620411">
                      <w:marLeft w:val="225"/>
                      <w:marRight w:val="0"/>
                      <w:marTop w:val="0"/>
                      <w:marBottom w:val="45"/>
                      <w:divBdr>
                        <w:top w:val="none" w:sz="0" w:space="0" w:color="auto"/>
                        <w:left w:val="none" w:sz="0" w:space="0" w:color="auto"/>
                        <w:bottom w:val="none" w:sz="0" w:space="0" w:color="auto"/>
                        <w:right w:val="none" w:sz="0" w:space="0" w:color="auto"/>
                      </w:divBdr>
                      <w:divsChild>
                        <w:div w:id="1153260618">
                          <w:marLeft w:val="0"/>
                          <w:marRight w:val="0"/>
                          <w:marTop w:val="0"/>
                          <w:marBottom w:val="0"/>
                          <w:divBdr>
                            <w:top w:val="none" w:sz="0" w:space="0" w:color="auto"/>
                            <w:left w:val="none" w:sz="0" w:space="0" w:color="auto"/>
                            <w:bottom w:val="none" w:sz="0" w:space="0" w:color="auto"/>
                            <w:right w:val="none" w:sz="0" w:space="0" w:color="auto"/>
                          </w:divBdr>
                        </w:div>
                        <w:div w:id="1325818942">
                          <w:marLeft w:val="0"/>
                          <w:marRight w:val="75"/>
                          <w:marTop w:val="0"/>
                          <w:marBottom w:val="0"/>
                          <w:divBdr>
                            <w:top w:val="none" w:sz="0" w:space="0" w:color="auto"/>
                            <w:left w:val="none" w:sz="0" w:space="0" w:color="auto"/>
                            <w:bottom w:val="none" w:sz="0" w:space="0" w:color="auto"/>
                            <w:right w:val="none" w:sz="0" w:space="0" w:color="auto"/>
                          </w:divBdr>
                        </w:div>
                      </w:divsChild>
                    </w:div>
                    <w:div w:id="580868342">
                      <w:marLeft w:val="0"/>
                      <w:marRight w:val="0"/>
                      <w:marTop w:val="0"/>
                      <w:marBottom w:val="0"/>
                      <w:divBdr>
                        <w:top w:val="none" w:sz="0" w:space="0" w:color="auto"/>
                        <w:left w:val="none" w:sz="0" w:space="0" w:color="auto"/>
                        <w:bottom w:val="none" w:sz="0" w:space="0" w:color="auto"/>
                        <w:right w:val="none" w:sz="0" w:space="0" w:color="auto"/>
                      </w:divBdr>
                    </w:div>
                    <w:div w:id="984623304">
                      <w:marLeft w:val="225"/>
                      <w:marRight w:val="0"/>
                      <w:marTop w:val="0"/>
                      <w:marBottom w:val="45"/>
                      <w:divBdr>
                        <w:top w:val="none" w:sz="0" w:space="0" w:color="auto"/>
                        <w:left w:val="none" w:sz="0" w:space="0" w:color="auto"/>
                        <w:bottom w:val="none" w:sz="0" w:space="0" w:color="auto"/>
                        <w:right w:val="none" w:sz="0" w:space="0" w:color="auto"/>
                      </w:divBdr>
                      <w:divsChild>
                        <w:div w:id="75714389">
                          <w:marLeft w:val="0"/>
                          <w:marRight w:val="75"/>
                          <w:marTop w:val="0"/>
                          <w:marBottom w:val="0"/>
                          <w:divBdr>
                            <w:top w:val="none" w:sz="0" w:space="0" w:color="auto"/>
                            <w:left w:val="none" w:sz="0" w:space="0" w:color="auto"/>
                            <w:bottom w:val="none" w:sz="0" w:space="0" w:color="auto"/>
                            <w:right w:val="none" w:sz="0" w:space="0" w:color="auto"/>
                          </w:divBdr>
                        </w:div>
                        <w:div w:id="310864311">
                          <w:marLeft w:val="0"/>
                          <w:marRight w:val="0"/>
                          <w:marTop w:val="0"/>
                          <w:marBottom w:val="0"/>
                          <w:divBdr>
                            <w:top w:val="none" w:sz="0" w:space="0" w:color="auto"/>
                            <w:left w:val="none" w:sz="0" w:space="0" w:color="auto"/>
                            <w:bottom w:val="none" w:sz="0" w:space="0" w:color="auto"/>
                            <w:right w:val="none" w:sz="0" w:space="0" w:color="auto"/>
                          </w:divBdr>
                        </w:div>
                      </w:divsChild>
                    </w:div>
                    <w:div w:id="1090079025">
                      <w:marLeft w:val="225"/>
                      <w:marRight w:val="0"/>
                      <w:marTop w:val="0"/>
                      <w:marBottom w:val="45"/>
                      <w:divBdr>
                        <w:top w:val="none" w:sz="0" w:space="0" w:color="auto"/>
                        <w:left w:val="none" w:sz="0" w:space="0" w:color="auto"/>
                        <w:bottom w:val="none" w:sz="0" w:space="0" w:color="auto"/>
                        <w:right w:val="none" w:sz="0" w:space="0" w:color="auto"/>
                      </w:divBdr>
                      <w:divsChild>
                        <w:div w:id="50009220">
                          <w:marLeft w:val="0"/>
                          <w:marRight w:val="75"/>
                          <w:marTop w:val="0"/>
                          <w:marBottom w:val="0"/>
                          <w:divBdr>
                            <w:top w:val="none" w:sz="0" w:space="0" w:color="auto"/>
                            <w:left w:val="none" w:sz="0" w:space="0" w:color="auto"/>
                            <w:bottom w:val="none" w:sz="0" w:space="0" w:color="auto"/>
                            <w:right w:val="none" w:sz="0" w:space="0" w:color="auto"/>
                          </w:divBdr>
                        </w:div>
                        <w:div w:id="249509990">
                          <w:marLeft w:val="0"/>
                          <w:marRight w:val="0"/>
                          <w:marTop w:val="0"/>
                          <w:marBottom w:val="0"/>
                          <w:divBdr>
                            <w:top w:val="none" w:sz="0" w:space="0" w:color="auto"/>
                            <w:left w:val="none" w:sz="0" w:space="0" w:color="auto"/>
                            <w:bottom w:val="none" w:sz="0" w:space="0" w:color="auto"/>
                            <w:right w:val="none" w:sz="0" w:space="0" w:color="auto"/>
                          </w:divBdr>
                        </w:div>
                      </w:divsChild>
                    </w:div>
                    <w:div w:id="1939947129">
                      <w:marLeft w:val="225"/>
                      <w:marRight w:val="0"/>
                      <w:marTop w:val="0"/>
                      <w:marBottom w:val="45"/>
                      <w:divBdr>
                        <w:top w:val="none" w:sz="0" w:space="0" w:color="auto"/>
                        <w:left w:val="none" w:sz="0" w:space="0" w:color="auto"/>
                        <w:bottom w:val="none" w:sz="0" w:space="0" w:color="auto"/>
                        <w:right w:val="none" w:sz="0" w:space="0" w:color="auto"/>
                      </w:divBdr>
                      <w:divsChild>
                        <w:div w:id="1152328920">
                          <w:marLeft w:val="0"/>
                          <w:marRight w:val="0"/>
                          <w:marTop w:val="0"/>
                          <w:marBottom w:val="0"/>
                          <w:divBdr>
                            <w:top w:val="none" w:sz="0" w:space="0" w:color="auto"/>
                            <w:left w:val="none" w:sz="0" w:space="0" w:color="auto"/>
                            <w:bottom w:val="none" w:sz="0" w:space="0" w:color="auto"/>
                            <w:right w:val="none" w:sz="0" w:space="0" w:color="auto"/>
                          </w:divBdr>
                        </w:div>
                        <w:div w:id="2050758559">
                          <w:marLeft w:val="0"/>
                          <w:marRight w:val="75"/>
                          <w:marTop w:val="0"/>
                          <w:marBottom w:val="0"/>
                          <w:divBdr>
                            <w:top w:val="none" w:sz="0" w:space="0" w:color="auto"/>
                            <w:left w:val="none" w:sz="0" w:space="0" w:color="auto"/>
                            <w:bottom w:val="none" w:sz="0" w:space="0" w:color="auto"/>
                            <w:right w:val="none" w:sz="0" w:space="0" w:color="auto"/>
                          </w:divBdr>
                        </w:div>
                      </w:divsChild>
                    </w:div>
                    <w:div w:id="2137678542">
                      <w:marLeft w:val="225"/>
                      <w:marRight w:val="0"/>
                      <w:marTop w:val="0"/>
                      <w:marBottom w:val="45"/>
                      <w:divBdr>
                        <w:top w:val="none" w:sz="0" w:space="0" w:color="auto"/>
                        <w:left w:val="none" w:sz="0" w:space="0" w:color="auto"/>
                        <w:bottom w:val="none" w:sz="0" w:space="0" w:color="auto"/>
                        <w:right w:val="none" w:sz="0" w:space="0" w:color="auto"/>
                      </w:divBdr>
                      <w:divsChild>
                        <w:div w:id="674118063">
                          <w:marLeft w:val="0"/>
                          <w:marRight w:val="0"/>
                          <w:marTop w:val="0"/>
                          <w:marBottom w:val="0"/>
                          <w:divBdr>
                            <w:top w:val="none" w:sz="0" w:space="0" w:color="auto"/>
                            <w:left w:val="none" w:sz="0" w:space="0" w:color="auto"/>
                            <w:bottom w:val="none" w:sz="0" w:space="0" w:color="auto"/>
                            <w:right w:val="none" w:sz="0" w:space="0" w:color="auto"/>
                          </w:divBdr>
                        </w:div>
                        <w:div w:id="18548822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737217">
          <w:marLeft w:val="0"/>
          <w:marRight w:val="0"/>
          <w:marTop w:val="0"/>
          <w:marBottom w:val="0"/>
          <w:divBdr>
            <w:top w:val="none" w:sz="0" w:space="0" w:color="auto"/>
            <w:left w:val="none" w:sz="0" w:space="0" w:color="auto"/>
            <w:bottom w:val="none" w:sz="0" w:space="0" w:color="auto"/>
            <w:right w:val="none" w:sz="0" w:space="0" w:color="auto"/>
          </w:divBdr>
          <w:divsChild>
            <w:div w:id="1335568428">
              <w:marLeft w:val="0"/>
              <w:marRight w:val="0"/>
              <w:marTop w:val="0"/>
              <w:marBottom w:val="0"/>
              <w:divBdr>
                <w:top w:val="none" w:sz="0" w:space="0" w:color="auto"/>
                <w:left w:val="none" w:sz="0" w:space="0" w:color="auto"/>
                <w:bottom w:val="none" w:sz="0" w:space="0" w:color="auto"/>
                <w:right w:val="none" w:sz="0" w:space="0" w:color="auto"/>
              </w:divBdr>
              <w:divsChild>
                <w:div w:id="1013454618">
                  <w:marLeft w:val="0"/>
                  <w:marRight w:val="0"/>
                  <w:marTop w:val="0"/>
                  <w:marBottom w:val="0"/>
                  <w:divBdr>
                    <w:top w:val="none" w:sz="0" w:space="0" w:color="auto"/>
                    <w:left w:val="none" w:sz="0" w:space="0" w:color="auto"/>
                    <w:bottom w:val="none" w:sz="0" w:space="0" w:color="auto"/>
                    <w:right w:val="none" w:sz="0" w:space="0" w:color="auto"/>
                  </w:divBdr>
                  <w:divsChild>
                    <w:div w:id="1578859106">
                      <w:marLeft w:val="225"/>
                      <w:marRight w:val="0"/>
                      <w:marTop w:val="0"/>
                      <w:marBottom w:val="45"/>
                      <w:divBdr>
                        <w:top w:val="none" w:sz="0" w:space="0" w:color="auto"/>
                        <w:left w:val="none" w:sz="0" w:space="0" w:color="auto"/>
                        <w:bottom w:val="none" w:sz="0" w:space="0" w:color="auto"/>
                        <w:right w:val="none" w:sz="0" w:space="0" w:color="auto"/>
                      </w:divBdr>
                      <w:divsChild>
                        <w:div w:id="1095246556">
                          <w:marLeft w:val="0"/>
                          <w:marRight w:val="0"/>
                          <w:marTop w:val="0"/>
                          <w:marBottom w:val="0"/>
                          <w:divBdr>
                            <w:top w:val="none" w:sz="0" w:space="0" w:color="auto"/>
                            <w:left w:val="none" w:sz="0" w:space="0" w:color="auto"/>
                            <w:bottom w:val="none" w:sz="0" w:space="0" w:color="auto"/>
                            <w:right w:val="none" w:sz="0" w:space="0" w:color="auto"/>
                          </w:divBdr>
                        </w:div>
                        <w:div w:id="203275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520988">
          <w:marLeft w:val="0"/>
          <w:marRight w:val="0"/>
          <w:marTop w:val="0"/>
          <w:marBottom w:val="0"/>
          <w:divBdr>
            <w:top w:val="none" w:sz="0" w:space="0" w:color="auto"/>
            <w:left w:val="none" w:sz="0" w:space="0" w:color="auto"/>
            <w:bottom w:val="none" w:sz="0" w:space="0" w:color="auto"/>
            <w:right w:val="none" w:sz="0" w:space="0" w:color="auto"/>
          </w:divBdr>
          <w:divsChild>
            <w:div w:id="528228185">
              <w:marLeft w:val="0"/>
              <w:marRight w:val="0"/>
              <w:marTop w:val="0"/>
              <w:marBottom w:val="0"/>
              <w:divBdr>
                <w:top w:val="none" w:sz="0" w:space="0" w:color="auto"/>
                <w:left w:val="none" w:sz="0" w:space="0" w:color="auto"/>
                <w:bottom w:val="none" w:sz="0" w:space="0" w:color="auto"/>
                <w:right w:val="none" w:sz="0" w:space="0" w:color="auto"/>
              </w:divBdr>
              <w:divsChild>
                <w:div w:id="128280180">
                  <w:marLeft w:val="0"/>
                  <w:marRight w:val="0"/>
                  <w:marTop w:val="0"/>
                  <w:marBottom w:val="0"/>
                  <w:divBdr>
                    <w:top w:val="none" w:sz="0" w:space="0" w:color="auto"/>
                    <w:left w:val="none" w:sz="0" w:space="0" w:color="auto"/>
                    <w:bottom w:val="none" w:sz="0" w:space="0" w:color="auto"/>
                    <w:right w:val="none" w:sz="0" w:space="0" w:color="auto"/>
                  </w:divBdr>
                  <w:divsChild>
                    <w:div w:id="535580014">
                      <w:marLeft w:val="225"/>
                      <w:marRight w:val="0"/>
                      <w:marTop w:val="0"/>
                      <w:marBottom w:val="45"/>
                      <w:divBdr>
                        <w:top w:val="none" w:sz="0" w:space="0" w:color="auto"/>
                        <w:left w:val="none" w:sz="0" w:space="0" w:color="auto"/>
                        <w:bottom w:val="none" w:sz="0" w:space="0" w:color="auto"/>
                        <w:right w:val="none" w:sz="0" w:space="0" w:color="auto"/>
                      </w:divBdr>
                      <w:divsChild>
                        <w:div w:id="807479787">
                          <w:marLeft w:val="0"/>
                          <w:marRight w:val="0"/>
                          <w:marTop w:val="0"/>
                          <w:marBottom w:val="0"/>
                          <w:divBdr>
                            <w:top w:val="none" w:sz="0" w:space="0" w:color="auto"/>
                            <w:left w:val="none" w:sz="0" w:space="0" w:color="auto"/>
                            <w:bottom w:val="none" w:sz="0" w:space="0" w:color="auto"/>
                            <w:right w:val="none" w:sz="0" w:space="0" w:color="auto"/>
                          </w:divBdr>
                        </w:div>
                        <w:div w:id="15293746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975986">
          <w:marLeft w:val="0"/>
          <w:marRight w:val="0"/>
          <w:marTop w:val="0"/>
          <w:marBottom w:val="0"/>
          <w:divBdr>
            <w:top w:val="none" w:sz="0" w:space="0" w:color="auto"/>
            <w:left w:val="none" w:sz="0" w:space="0" w:color="auto"/>
            <w:bottom w:val="none" w:sz="0" w:space="0" w:color="auto"/>
            <w:right w:val="none" w:sz="0" w:space="0" w:color="auto"/>
          </w:divBdr>
          <w:divsChild>
            <w:div w:id="526913618">
              <w:marLeft w:val="0"/>
              <w:marRight w:val="0"/>
              <w:marTop w:val="0"/>
              <w:marBottom w:val="0"/>
              <w:divBdr>
                <w:top w:val="none" w:sz="0" w:space="0" w:color="auto"/>
                <w:left w:val="none" w:sz="0" w:space="0" w:color="auto"/>
                <w:bottom w:val="none" w:sz="0" w:space="0" w:color="auto"/>
                <w:right w:val="none" w:sz="0" w:space="0" w:color="auto"/>
              </w:divBdr>
              <w:divsChild>
                <w:div w:id="2106879702">
                  <w:marLeft w:val="0"/>
                  <w:marRight w:val="0"/>
                  <w:marTop w:val="0"/>
                  <w:marBottom w:val="0"/>
                  <w:divBdr>
                    <w:top w:val="none" w:sz="0" w:space="0" w:color="auto"/>
                    <w:left w:val="none" w:sz="0" w:space="0" w:color="auto"/>
                    <w:bottom w:val="none" w:sz="0" w:space="0" w:color="auto"/>
                    <w:right w:val="none" w:sz="0" w:space="0" w:color="auto"/>
                  </w:divBdr>
                  <w:divsChild>
                    <w:div w:id="1081760841">
                      <w:marLeft w:val="225"/>
                      <w:marRight w:val="0"/>
                      <w:marTop w:val="0"/>
                      <w:marBottom w:val="45"/>
                      <w:divBdr>
                        <w:top w:val="none" w:sz="0" w:space="0" w:color="auto"/>
                        <w:left w:val="none" w:sz="0" w:space="0" w:color="auto"/>
                        <w:bottom w:val="none" w:sz="0" w:space="0" w:color="auto"/>
                        <w:right w:val="none" w:sz="0" w:space="0" w:color="auto"/>
                      </w:divBdr>
                      <w:divsChild>
                        <w:div w:id="232276408">
                          <w:marLeft w:val="0"/>
                          <w:marRight w:val="0"/>
                          <w:marTop w:val="0"/>
                          <w:marBottom w:val="0"/>
                          <w:divBdr>
                            <w:top w:val="none" w:sz="0" w:space="0" w:color="auto"/>
                            <w:left w:val="none" w:sz="0" w:space="0" w:color="auto"/>
                            <w:bottom w:val="none" w:sz="0" w:space="0" w:color="auto"/>
                            <w:right w:val="none" w:sz="0" w:space="0" w:color="auto"/>
                          </w:divBdr>
                        </w:div>
                        <w:div w:id="77636328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8869744">
          <w:marLeft w:val="0"/>
          <w:marRight w:val="0"/>
          <w:marTop w:val="0"/>
          <w:marBottom w:val="0"/>
          <w:divBdr>
            <w:top w:val="none" w:sz="0" w:space="0" w:color="auto"/>
            <w:left w:val="none" w:sz="0" w:space="0" w:color="auto"/>
            <w:bottom w:val="none" w:sz="0" w:space="0" w:color="auto"/>
            <w:right w:val="none" w:sz="0" w:space="0" w:color="auto"/>
          </w:divBdr>
          <w:divsChild>
            <w:div w:id="115101206">
              <w:marLeft w:val="0"/>
              <w:marRight w:val="0"/>
              <w:marTop w:val="0"/>
              <w:marBottom w:val="0"/>
              <w:divBdr>
                <w:top w:val="none" w:sz="0" w:space="0" w:color="auto"/>
                <w:left w:val="none" w:sz="0" w:space="0" w:color="auto"/>
                <w:bottom w:val="none" w:sz="0" w:space="0" w:color="auto"/>
                <w:right w:val="none" w:sz="0" w:space="0" w:color="auto"/>
              </w:divBdr>
              <w:divsChild>
                <w:div w:id="1321425716">
                  <w:marLeft w:val="0"/>
                  <w:marRight w:val="0"/>
                  <w:marTop w:val="0"/>
                  <w:marBottom w:val="0"/>
                  <w:divBdr>
                    <w:top w:val="none" w:sz="0" w:space="0" w:color="auto"/>
                    <w:left w:val="none" w:sz="0" w:space="0" w:color="auto"/>
                    <w:bottom w:val="none" w:sz="0" w:space="0" w:color="auto"/>
                    <w:right w:val="none" w:sz="0" w:space="0" w:color="auto"/>
                  </w:divBdr>
                  <w:divsChild>
                    <w:div w:id="953366647">
                      <w:marLeft w:val="225"/>
                      <w:marRight w:val="0"/>
                      <w:marTop w:val="0"/>
                      <w:marBottom w:val="45"/>
                      <w:divBdr>
                        <w:top w:val="none" w:sz="0" w:space="0" w:color="auto"/>
                        <w:left w:val="none" w:sz="0" w:space="0" w:color="auto"/>
                        <w:bottom w:val="none" w:sz="0" w:space="0" w:color="auto"/>
                        <w:right w:val="none" w:sz="0" w:space="0" w:color="auto"/>
                      </w:divBdr>
                      <w:divsChild>
                        <w:div w:id="378625522">
                          <w:marLeft w:val="0"/>
                          <w:marRight w:val="75"/>
                          <w:marTop w:val="0"/>
                          <w:marBottom w:val="0"/>
                          <w:divBdr>
                            <w:top w:val="none" w:sz="0" w:space="0" w:color="auto"/>
                            <w:left w:val="none" w:sz="0" w:space="0" w:color="auto"/>
                            <w:bottom w:val="none" w:sz="0" w:space="0" w:color="auto"/>
                            <w:right w:val="none" w:sz="0" w:space="0" w:color="auto"/>
                          </w:divBdr>
                        </w:div>
                        <w:div w:id="539972829">
                          <w:marLeft w:val="0"/>
                          <w:marRight w:val="0"/>
                          <w:marTop w:val="0"/>
                          <w:marBottom w:val="0"/>
                          <w:divBdr>
                            <w:top w:val="none" w:sz="0" w:space="0" w:color="auto"/>
                            <w:left w:val="none" w:sz="0" w:space="0" w:color="auto"/>
                            <w:bottom w:val="none" w:sz="0" w:space="0" w:color="auto"/>
                            <w:right w:val="none" w:sz="0" w:space="0" w:color="auto"/>
                          </w:divBdr>
                        </w:div>
                      </w:divsChild>
                    </w:div>
                    <w:div w:id="1144155799">
                      <w:marLeft w:val="0"/>
                      <w:marRight w:val="0"/>
                      <w:marTop w:val="0"/>
                      <w:marBottom w:val="0"/>
                      <w:divBdr>
                        <w:top w:val="none" w:sz="0" w:space="0" w:color="auto"/>
                        <w:left w:val="none" w:sz="0" w:space="0" w:color="auto"/>
                        <w:bottom w:val="none" w:sz="0" w:space="0" w:color="auto"/>
                        <w:right w:val="none" w:sz="0" w:space="0" w:color="auto"/>
                      </w:divBdr>
                    </w:div>
                    <w:div w:id="1348412732">
                      <w:marLeft w:val="225"/>
                      <w:marRight w:val="0"/>
                      <w:marTop w:val="0"/>
                      <w:marBottom w:val="45"/>
                      <w:divBdr>
                        <w:top w:val="none" w:sz="0" w:space="0" w:color="auto"/>
                        <w:left w:val="none" w:sz="0" w:space="0" w:color="auto"/>
                        <w:bottom w:val="none" w:sz="0" w:space="0" w:color="auto"/>
                        <w:right w:val="none" w:sz="0" w:space="0" w:color="auto"/>
                      </w:divBdr>
                      <w:divsChild>
                        <w:div w:id="6104025">
                          <w:marLeft w:val="0"/>
                          <w:marRight w:val="0"/>
                          <w:marTop w:val="0"/>
                          <w:marBottom w:val="0"/>
                          <w:divBdr>
                            <w:top w:val="none" w:sz="0" w:space="0" w:color="auto"/>
                            <w:left w:val="none" w:sz="0" w:space="0" w:color="auto"/>
                            <w:bottom w:val="none" w:sz="0" w:space="0" w:color="auto"/>
                            <w:right w:val="none" w:sz="0" w:space="0" w:color="auto"/>
                          </w:divBdr>
                        </w:div>
                        <w:div w:id="902254007">
                          <w:marLeft w:val="0"/>
                          <w:marRight w:val="75"/>
                          <w:marTop w:val="0"/>
                          <w:marBottom w:val="0"/>
                          <w:divBdr>
                            <w:top w:val="none" w:sz="0" w:space="0" w:color="auto"/>
                            <w:left w:val="none" w:sz="0" w:space="0" w:color="auto"/>
                            <w:bottom w:val="none" w:sz="0" w:space="0" w:color="auto"/>
                            <w:right w:val="none" w:sz="0" w:space="0" w:color="auto"/>
                          </w:divBdr>
                        </w:div>
                      </w:divsChild>
                    </w:div>
                    <w:div w:id="1737434760">
                      <w:marLeft w:val="225"/>
                      <w:marRight w:val="0"/>
                      <w:marTop w:val="0"/>
                      <w:marBottom w:val="45"/>
                      <w:divBdr>
                        <w:top w:val="none" w:sz="0" w:space="0" w:color="auto"/>
                        <w:left w:val="none" w:sz="0" w:space="0" w:color="auto"/>
                        <w:bottom w:val="none" w:sz="0" w:space="0" w:color="auto"/>
                        <w:right w:val="none" w:sz="0" w:space="0" w:color="auto"/>
                      </w:divBdr>
                      <w:divsChild>
                        <w:div w:id="58020355">
                          <w:marLeft w:val="0"/>
                          <w:marRight w:val="0"/>
                          <w:marTop w:val="0"/>
                          <w:marBottom w:val="0"/>
                          <w:divBdr>
                            <w:top w:val="none" w:sz="0" w:space="0" w:color="auto"/>
                            <w:left w:val="none" w:sz="0" w:space="0" w:color="auto"/>
                            <w:bottom w:val="none" w:sz="0" w:space="0" w:color="auto"/>
                            <w:right w:val="none" w:sz="0" w:space="0" w:color="auto"/>
                          </w:divBdr>
                        </w:div>
                        <w:div w:id="1435133165">
                          <w:marLeft w:val="0"/>
                          <w:marRight w:val="75"/>
                          <w:marTop w:val="0"/>
                          <w:marBottom w:val="0"/>
                          <w:divBdr>
                            <w:top w:val="none" w:sz="0" w:space="0" w:color="auto"/>
                            <w:left w:val="none" w:sz="0" w:space="0" w:color="auto"/>
                            <w:bottom w:val="none" w:sz="0" w:space="0" w:color="auto"/>
                            <w:right w:val="none" w:sz="0" w:space="0" w:color="auto"/>
                          </w:divBdr>
                        </w:div>
                      </w:divsChild>
                    </w:div>
                    <w:div w:id="1863667361">
                      <w:marLeft w:val="225"/>
                      <w:marRight w:val="0"/>
                      <w:marTop w:val="0"/>
                      <w:marBottom w:val="45"/>
                      <w:divBdr>
                        <w:top w:val="none" w:sz="0" w:space="0" w:color="auto"/>
                        <w:left w:val="none" w:sz="0" w:space="0" w:color="auto"/>
                        <w:bottom w:val="none" w:sz="0" w:space="0" w:color="auto"/>
                        <w:right w:val="none" w:sz="0" w:space="0" w:color="auto"/>
                      </w:divBdr>
                      <w:divsChild>
                        <w:div w:id="729961908">
                          <w:marLeft w:val="0"/>
                          <w:marRight w:val="0"/>
                          <w:marTop w:val="0"/>
                          <w:marBottom w:val="0"/>
                          <w:divBdr>
                            <w:top w:val="none" w:sz="0" w:space="0" w:color="auto"/>
                            <w:left w:val="none" w:sz="0" w:space="0" w:color="auto"/>
                            <w:bottom w:val="none" w:sz="0" w:space="0" w:color="auto"/>
                            <w:right w:val="none" w:sz="0" w:space="0" w:color="auto"/>
                          </w:divBdr>
                        </w:div>
                        <w:div w:id="1861813466">
                          <w:marLeft w:val="0"/>
                          <w:marRight w:val="75"/>
                          <w:marTop w:val="0"/>
                          <w:marBottom w:val="0"/>
                          <w:divBdr>
                            <w:top w:val="none" w:sz="0" w:space="0" w:color="auto"/>
                            <w:left w:val="none" w:sz="0" w:space="0" w:color="auto"/>
                            <w:bottom w:val="none" w:sz="0" w:space="0" w:color="auto"/>
                            <w:right w:val="none" w:sz="0" w:space="0" w:color="auto"/>
                          </w:divBdr>
                        </w:div>
                      </w:divsChild>
                    </w:div>
                    <w:div w:id="2106607127">
                      <w:marLeft w:val="225"/>
                      <w:marRight w:val="0"/>
                      <w:marTop w:val="0"/>
                      <w:marBottom w:val="45"/>
                      <w:divBdr>
                        <w:top w:val="none" w:sz="0" w:space="0" w:color="auto"/>
                        <w:left w:val="none" w:sz="0" w:space="0" w:color="auto"/>
                        <w:bottom w:val="none" w:sz="0" w:space="0" w:color="auto"/>
                        <w:right w:val="none" w:sz="0" w:space="0" w:color="auto"/>
                      </w:divBdr>
                      <w:divsChild>
                        <w:div w:id="167524949">
                          <w:marLeft w:val="0"/>
                          <w:marRight w:val="75"/>
                          <w:marTop w:val="0"/>
                          <w:marBottom w:val="0"/>
                          <w:divBdr>
                            <w:top w:val="none" w:sz="0" w:space="0" w:color="auto"/>
                            <w:left w:val="none" w:sz="0" w:space="0" w:color="auto"/>
                            <w:bottom w:val="none" w:sz="0" w:space="0" w:color="auto"/>
                            <w:right w:val="none" w:sz="0" w:space="0" w:color="auto"/>
                          </w:divBdr>
                        </w:div>
                        <w:div w:id="165178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773041">
          <w:marLeft w:val="0"/>
          <w:marRight w:val="0"/>
          <w:marTop w:val="0"/>
          <w:marBottom w:val="0"/>
          <w:divBdr>
            <w:top w:val="none" w:sz="0" w:space="0" w:color="auto"/>
            <w:left w:val="none" w:sz="0" w:space="0" w:color="auto"/>
            <w:bottom w:val="none" w:sz="0" w:space="0" w:color="auto"/>
            <w:right w:val="none" w:sz="0" w:space="0" w:color="auto"/>
          </w:divBdr>
        </w:div>
        <w:div w:id="1282222616">
          <w:marLeft w:val="0"/>
          <w:marRight w:val="0"/>
          <w:marTop w:val="0"/>
          <w:marBottom w:val="0"/>
          <w:divBdr>
            <w:top w:val="none" w:sz="0" w:space="0" w:color="auto"/>
            <w:left w:val="none" w:sz="0" w:space="0" w:color="auto"/>
            <w:bottom w:val="none" w:sz="0" w:space="0" w:color="auto"/>
            <w:right w:val="none" w:sz="0" w:space="0" w:color="auto"/>
          </w:divBdr>
          <w:divsChild>
            <w:div w:id="920992981">
              <w:marLeft w:val="0"/>
              <w:marRight w:val="0"/>
              <w:marTop w:val="0"/>
              <w:marBottom w:val="0"/>
              <w:divBdr>
                <w:top w:val="none" w:sz="0" w:space="0" w:color="auto"/>
                <w:left w:val="none" w:sz="0" w:space="0" w:color="auto"/>
                <w:bottom w:val="none" w:sz="0" w:space="0" w:color="auto"/>
                <w:right w:val="none" w:sz="0" w:space="0" w:color="auto"/>
              </w:divBdr>
              <w:divsChild>
                <w:div w:id="1089471413">
                  <w:marLeft w:val="0"/>
                  <w:marRight w:val="0"/>
                  <w:marTop w:val="0"/>
                  <w:marBottom w:val="0"/>
                  <w:divBdr>
                    <w:top w:val="none" w:sz="0" w:space="0" w:color="auto"/>
                    <w:left w:val="none" w:sz="0" w:space="0" w:color="auto"/>
                    <w:bottom w:val="none" w:sz="0" w:space="0" w:color="auto"/>
                    <w:right w:val="none" w:sz="0" w:space="0" w:color="auto"/>
                  </w:divBdr>
                  <w:divsChild>
                    <w:div w:id="1492867026">
                      <w:marLeft w:val="0"/>
                      <w:marRight w:val="0"/>
                      <w:marTop w:val="0"/>
                      <w:marBottom w:val="0"/>
                      <w:divBdr>
                        <w:top w:val="none" w:sz="0" w:space="0" w:color="auto"/>
                        <w:left w:val="none" w:sz="0" w:space="0" w:color="auto"/>
                        <w:bottom w:val="none" w:sz="0" w:space="0" w:color="auto"/>
                        <w:right w:val="none" w:sz="0" w:space="0" w:color="auto"/>
                      </w:divBdr>
                    </w:div>
                    <w:div w:id="1668049536">
                      <w:marLeft w:val="225"/>
                      <w:marRight w:val="0"/>
                      <w:marTop w:val="0"/>
                      <w:marBottom w:val="45"/>
                      <w:divBdr>
                        <w:top w:val="none" w:sz="0" w:space="0" w:color="auto"/>
                        <w:left w:val="none" w:sz="0" w:space="0" w:color="auto"/>
                        <w:bottom w:val="none" w:sz="0" w:space="0" w:color="auto"/>
                        <w:right w:val="none" w:sz="0" w:space="0" w:color="auto"/>
                      </w:divBdr>
                      <w:divsChild>
                        <w:div w:id="430010812">
                          <w:marLeft w:val="0"/>
                          <w:marRight w:val="75"/>
                          <w:marTop w:val="0"/>
                          <w:marBottom w:val="0"/>
                          <w:divBdr>
                            <w:top w:val="none" w:sz="0" w:space="0" w:color="auto"/>
                            <w:left w:val="none" w:sz="0" w:space="0" w:color="auto"/>
                            <w:bottom w:val="none" w:sz="0" w:space="0" w:color="auto"/>
                            <w:right w:val="none" w:sz="0" w:space="0" w:color="auto"/>
                          </w:divBdr>
                        </w:div>
                        <w:div w:id="1697807838">
                          <w:marLeft w:val="0"/>
                          <w:marRight w:val="0"/>
                          <w:marTop w:val="0"/>
                          <w:marBottom w:val="0"/>
                          <w:divBdr>
                            <w:top w:val="none" w:sz="0" w:space="0" w:color="auto"/>
                            <w:left w:val="none" w:sz="0" w:space="0" w:color="auto"/>
                            <w:bottom w:val="none" w:sz="0" w:space="0" w:color="auto"/>
                            <w:right w:val="none" w:sz="0" w:space="0" w:color="auto"/>
                          </w:divBdr>
                        </w:div>
                      </w:divsChild>
                    </w:div>
                    <w:div w:id="2105834702">
                      <w:marLeft w:val="225"/>
                      <w:marRight w:val="0"/>
                      <w:marTop w:val="0"/>
                      <w:marBottom w:val="45"/>
                      <w:divBdr>
                        <w:top w:val="none" w:sz="0" w:space="0" w:color="auto"/>
                        <w:left w:val="none" w:sz="0" w:space="0" w:color="auto"/>
                        <w:bottom w:val="none" w:sz="0" w:space="0" w:color="auto"/>
                        <w:right w:val="none" w:sz="0" w:space="0" w:color="auto"/>
                      </w:divBdr>
                      <w:divsChild>
                        <w:div w:id="1567718602">
                          <w:marLeft w:val="0"/>
                          <w:marRight w:val="0"/>
                          <w:marTop w:val="0"/>
                          <w:marBottom w:val="0"/>
                          <w:divBdr>
                            <w:top w:val="none" w:sz="0" w:space="0" w:color="auto"/>
                            <w:left w:val="none" w:sz="0" w:space="0" w:color="auto"/>
                            <w:bottom w:val="none" w:sz="0" w:space="0" w:color="auto"/>
                            <w:right w:val="none" w:sz="0" w:space="0" w:color="auto"/>
                          </w:divBdr>
                        </w:div>
                        <w:div w:id="17799140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470489">
          <w:marLeft w:val="0"/>
          <w:marRight w:val="0"/>
          <w:marTop w:val="0"/>
          <w:marBottom w:val="0"/>
          <w:divBdr>
            <w:top w:val="none" w:sz="0" w:space="0" w:color="auto"/>
            <w:left w:val="none" w:sz="0" w:space="0" w:color="auto"/>
            <w:bottom w:val="none" w:sz="0" w:space="0" w:color="auto"/>
            <w:right w:val="none" w:sz="0" w:space="0" w:color="auto"/>
          </w:divBdr>
          <w:divsChild>
            <w:div w:id="376780692">
              <w:marLeft w:val="0"/>
              <w:marRight w:val="0"/>
              <w:marTop w:val="0"/>
              <w:marBottom w:val="0"/>
              <w:divBdr>
                <w:top w:val="none" w:sz="0" w:space="0" w:color="auto"/>
                <w:left w:val="none" w:sz="0" w:space="0" w:color="auto"/>
                <w:bottom w:val="none" w:sz="0" w:space="0" w:color="auto"/>
                <w:right w:val="none" w:sz="0" w:space="0" w:color="auto"/>
              </w:divBdr>
              <w:divsChild>
                <w:div w:id="2135169063">
                  <w:marLeft w:val="0"/>
                  <w:marRight w:val="0"/>
                  <w:marTop w:val="0"/>
                  <w:marBottom w:val="0"/>
                  <w:divBdr>
                    <w:top w:val="none" w:sz="0" w:space="0" w:color="auto"/>
                    <w:left w:val="none" w:sz="0" w:space="0" w:color="auto"/>
                    <w:bottom w:val="none" w:sz="0" w:space="0" w:color="auto"/>
                    <w:right w:val="none" w:sz="0" w:space="0" w:color="auto"/>
                  </w:divBdr>
                  <w:divsChild>
                    <w:div w:id="73213241">
                      <w:marLeft w:val="225"/>
                      <w:marRight w:val="0"/>
                      <w:marTop w:val="0"/>
                      <w:marBottom w:val="45"/>
                      <w:divBdr>
                        <w:top w:val="none" w:sz="0" w:space="0" w:color="auto"/>
                        <w:left w:val="none" w:sz="0" w:space="0" w:color="auto"/>
                        <w:bottom w:val="none" w:sz="0" w:space="0" w:color="auto"/>
                        <w:right w:val="none" w:sz="0" w:space="0" w:color="auto"/>
                      </w:divBdr>
                      <w:divsChild>
                        <w:div w:id="1325624387">
                          <w:marLeft w:val="0"/>
                          <w:marRight w:val="75"/>
                          <w:marTop w:val="0"/>
                          <w:marBottom w:val="0"/>
                          <w:divBdr>
                            <w:top w:val="none" w:sz="0" w:space="0" w:color="auto"/>
                            <w:left w:val="none" w:sz="0" w:space="0" w:color="auto"/>
                            <w:bottom w:val="none" w:sz="0" w:space="0" w:color="auto"/>
                            <w:right w:val="none" w:sz="0" w:space="0" w:color="auto"/>
                          </w:divBdr>
                        </w:div>
                        <w:div w:id="1559583934">
                          <w:marLeft w:val="0"/>
                          <w:marRight w:val="0"/>
                          <w:marTop w:val="0"/>
                          <w:marBottom w:val="0"/>
                          <w:divBdr>
                            <w:top w:val="none" w:sz="0" w:space="0" w:color="auto"/>
                            <w:left w:val="none" w:sz="0" w:space="0" w:color="auto"/>
                            <w:bottom w:val="none" w:sz="0" w:space="0" w:color="auto"/>
                            <w:right w:val="none" w:sz="0" w:space="0" w:color="auto"/>
                          </w:divBdr>
                        </w:div>
                      </w:divsChild>
                    </w:div>
                    <w:div w:id="331446029">
                      <w:marLeft w:val="225"/>
                      <w:marRight w:val="0"/>
                      <w:marTop w:val="0"/>
                      <w:marBottom w:val="45"/>
                      <w:divBdr>
                        <w:top w:val="none" w:sz="0" w:space="0" w:color="auto"/>
                        <w:left w:val="none" w:sz="0" w:space="0" w:color="auto"/>
                        <w:bottom w:val="none" w:sz="0" w:space="0" w:color="auto"/>
                        <w:right w:val="none" w:sz="0" w:space="0" w:color="auto"/>
                      </w:divBdr>
                      <w:divsChild>
                        <w:div w:id="1180588609">
                          <w:marLeft w:val="0"/>
                          <w:marRight w:val="0"/>
                          <w:marTop w:val="0"/>
                          <w:marBottom w:val="0"/>
                          <w:divBdr>
                            <w:top w:val="none" w:sz="0" w:space="0" w:color="auto"/>
                            <w:left w:val="none" w:sz="0" w:space="0" w:color="auto"/>
                            <w:bottom w:val="none" w:sz="0" w:space="0" w:color="auto"/>
                            <w:right w:val="none" w:sz="0" w:space="0" w:color="auto"/>
                          </w:divBdr>
                        </w:div>
                        <w:div w:id="1942302235">
                          <w:marLeft w:val="0"/>
                          <w:marRight w:val="75"/>
                          <w:marTop w:val="0"/>
                          <w:marBottom w:val="0"/>
                          <w:divBdr>
                            <w:top w:val="none" w:sz="0" w:space="0" w:color="auto"/>
                            <w:left w:val="none" w:sz="0" w:space="0" w:color="auto"/>
                            <w:bottom w:val="none" w:sz="0" w:space="0" w:color="auto"/>
                            <w:right w:val="none" w:sz="0" w:space="0" w:color="auto"/>
                          </w:divBdr>
                        </w:div>
                      </w:divsChild>
                    </w:div>
                    <w:div w:id="792555711">
                      <w:marLeft w:val="225"/>
                      <w:marRight w:val="0"/>
                      <w:marTop w:val="0"/>
                      <w:marBottom w:val="45"/>
                      <w:divBdr>
                        <w:top w:val="none" w:sz="0" w:space="0" w:color="auto"/>
                        <w:left w:val="none" w:sz="0" w:space="0" w:color="auto"/>
                        <w:bottom w:val="none" w:sz="0" w:space="0" w:color="auto"/>
                        <w:right w:val="none" w:sz="0" w:space="0" w:color="auto"/>
                      </w:divBdr>
                      <w:divsChild>
                        <w:div w:id="149642374">
                          <w:marLeft w:val="0"/>
                          <w:marRight w:val="0"/>
                          <w:marTop w:val="0"/>
                          <w:marBottom w:val="0"/>
                          <w:divBdr>
                            <w:top w:val="none" w:sz="0" w:space="0" w:color="auto"/>
                            <w:left w:val="none" w:sz="0" w:space="0" w:color="auto"/>
                            <w:bottom w:val="none" w:sz="0" w:space="0" w:color="auto"/>
                            <w:right w:val="none" w:sz="0" w:space="0" w:color="auto"/>
                          </w:divBdr>
                        </w:div>
                        <w:div w:id="992876723">
                          <w:marLeft w:val="0"/>
                          <w:marRight w:val="75"/>
                          <w:marTop w:val="0"/>
                          <w:marBottom w:val="0"/>
                          <w:divBdr>
                            <w:top w:val="none" w:sz="0" w:space="0" w:color="auto"/>
                            <w:left w:val="none" w:sz="0" w:space="0" w:color="auto"/>
                            <w:bottom w:val="none" w:sz="0" w:space="0" w:color="auto"/>
                            <w:right w:val="none" w:sz="0" w:space="0" w:color="auto"/>
                          </w:divBdr>
                        </w:div>
                      </w:divsChild>
                    </w:div>
                    <w:div w:id="882667701">
                      <w:marLeft w:val="225"/>
                      <w:marRight w:val="0"/>
                      <w:marTop w:val="0"/>
                      <w:marBottom w:val="45"/>
                      <w:divBdr>
                        <w:top w:val="none" w:sz="0" w:space="0" w:color="auto"/>
                        <w:left w:val="none" w:sz="0" w:space="0" w:color="auto"/>
                        <w:bottom w:val="none" w:sz="0" w:space="0" w:color="auto"/>
                        <w:right w:val="none" w:sz="0" w:space="0" w:color="auto"/>
                      </w:divBdr>
                      <w:divsChild>
                        <w:div w:id="1136218643">
                          <w:marLeft w:val="0"/>
                          <w:marRight w:val="0"/>
                          <w:marTop w:val="0"/>
                          <w:marBottom w:val="0"/>
                          <w:divBdr>
                            <w:top w:val="none" w:sz="0" w:space="0" w:color="auto"/>
                            <w:left w:val="none" w:sz="0" w:space="0" w:color="auto"/>
                            <w:bottom w:val="none" w:sz="0" w:space="0" w:color="auto"/>
                            <w:right w:val="none" w:sz="0" w:space="0" w:color="auto"/>
                          </w:divBdr>
                        </w:div>
                        <w:div w:id="2122525887">
                          <w:marLeft w:val="0"/>
                          <w:marRight w:val="75"/>
                          <w:marTop w:val="0"/>
                          <w:marBottom w:val="0"/>
                          <w:divBdr>
                            <w:top w:val="none" w:sz="0" w:space="0" w:color="auto"/>
                            <w:left w:val="none" w:sz="0" w:space="0" w:color="auto"/>
                            <w:bottom w:val="none" w:sz="0" w:space="0" w:color="auto"/>
                            <w:right w:val="none" w:sz="0" w:space="0" w:color="auto"/>
                          </w:divBdr>
                        </w:div>
                      </w:divsChild>
                    </w:div>
                    <w:div w:id="1092706896">
                      <w:marLeft w:val="225"/>
                      <w:marRight w:val="0"/>
                      <w:marTop w:val="0"/>
                      <w:marBottom w:val="45"/>
                      <w:divBdr>
                        <w:top w:val="none" w:sz="0" w:space="0" w:color="auto"/>
                        <w:left w:val="none" w:sz="0" w:space="0" w:color="auto"/>
                        <w:bottom w:val="none" w:sz="0" w:space="0" w:color="auto"/>
                        <w:right w:val="none" w:sz="0" w:space="0" w:color="auto"/>
                      </w:divBdr>
                      <w:divsChild>
                        <w:div w:id="550461291">
                          <w:marLeft w:val="0"/>
                          <w:marRight w:val="0"/>
                          <w:marTop w:val="0"/>
                          <w:marBottom w:val="0"/>
                          <w:divBdr>
                            <w:top w:val="none" w:sz="0" w:space="0" w:color="auto"/>
                            <w:left w:val="none" w:sz="0" w:space="0" w:color="auto"/>
                            <w:bottom w:val="none" w:sz="0" w:space="0" w:color="auto"/>
                            <w:right w:val="none" w:sz="0" w:space="0" w:color="auto"/>
                          </w:divBdr>
                        </w:div>
                        <w:div w:id="1588925706">
                          <w:marLeft w:val="0"/>
                          <w:marRight w:val="75"/>
                          <w:marTop w:val="0"/>
                          <w:marBottom w:val="0"/>
                          <w:divBdr>
                            <w:top w:val="none" w:sz="0" w:space="0" w:color="auto"/>
                            <w:left w:val="none" w:sz="0" w:space="0" w:color="auto"/>
                            <w:bottom w:val="none" w:sz="0" w:space="0" w:color="auto"/>
                            <w:right w:val="none" w:sz="0" w:space="0" w:color="auto"/>
                          </w:divBdr>
                        </w:div>
                      </w:divsChild>
                    </w:div>
                    <w:div w:id="190737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367169">
          <w:marLeft w:val="0"/>
          <w:marRight w:val="0"/>
          <w:marTop w:val="0"/>
          <w:marBottom w:val="0"/>
          <w:divBdr>
            <w:top w:val="none" w:sz="0" w:space="0" w:color="auto"/>
            <w:left w:val="none" w:sz="0" w:space="0" w:color="auto"/>
            <w:bottom w:val="none" w:sz="0" w:space="0" w:color="auto"/>
            <w:right w:val="none" w:sz="0" w:space="0" w:color="auto"/>
          </w:divBdr>
          <w:divsChild>
            <w:div w:id="1719817814">
              <w:marLeft w:val="0"/>
              <w:marRight w:val="0"/>
              <w:marTop w:val="0"/>
              <w:marBottom w:val="0"/>
              <w:divBdr>
                <w:top w:val="none" w:sz="0" w:space="0" w:color="auto"/>
                <w:left w:val="none" w:sz="0" w:space="0" w:color="auto"/>
                <w:bottom w:val="none" w:sz="0" w:space="0" w:color="auto"/>
                <w:right w:val="none" w:sz="0" w:space="0" w:color="auto"/>
              </w:divBdr>
              <w:divsChild>
                <w:div w:id="760762379">
                  <w:marLeft w:val="0"/>
                  <w:marRight w:val="0"/>
                  <w:marTop w:val="0"/>
                  <w:marBottom w:val="0"/>
                  <w:divBdr>
                    <w:top w:val="none" w:sz="0" w:space="0" w:color="auto"/>
                    <w:left w:val="none" w:sz="0" w:space="0" w:color="auto"/>
                    <w:bottom w:val="none" w:sz="0" w:space="0" w:color="auto"/>
                    <w:right w:val="none" w:sz="0" w:space="0" w:color="auto"/>
                  </w:divBdr>
                  <w:divsChild>
                    <w:div w:id="262150627">
                      <w:marLeft w:val="225"/>
                      <w:marRight w:val="0"/>
                      <w:marTop w:val="0"/>
                      <w:marBottom w:val="45"/>
                      <w:divBdr>
                        <w:top w:val="none" w:sz="0" w:space="0" w:color="auto"/>
                        <w:left w:val="none" w:sz="0" w:space="0" w:color="auto"/>
                        <w:bottom w:val="none" w:sz="0" w:space="0" w:color="auto"/>
                        <w:right w:val="none" w:sz="0" w:space="0" w:color="auto"/>
                      </w:divBdr>
                      <w:divsChild>
                        <w:div w:id="144128368">
                          <w:marLeft w:val="0"/>
                          <w:marRight w:val="0"/>
                          <w:marTop w:val="0"/>
                          <w:marBottom w:val="0"/>
                          <w:divBdr>
                            <w:top w:val="none" w:sz="0" w:space="0" w:color="auto"/>
                            <w:left w:val="none" w:sz="0" w:space="0" w:color="auto"/>
                            <w:bottom w:val="none" w:sz="0" w:space="0" w:color="auto"/>
                            <w:right w:val="none" w:sz="0" w:space="0" w:color="auto"/>
                          </w:divBdr>
                        </w:div>
                        <w:div w:id="21459237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2966764">
          <w:marLeft w:val="0"/>
          <w:marRight w:val="0"/>
          <w:marTop w:val="0"/>
          <w:marBottom w:val="0"/>
          <w:divBdr>
            <w:top w:val="none" w:sz="0" w:space="0" w:color="auto"/>
            <w:left w:val="none" w:sz="0" w:space="0" w:color="auto"/>
            <w:bottom w:val="none" w:sz="0" w:space="0" w:color="auto"/>
            <w:right w:val="none" w:sz="0" w:space="0" w:color="auto"/>
          </w:divBdr>
          <w:divsChild>
            <w:div w:id="1355964422">
              <w:marLeft w:val="225"/>
              <w:marRight w:val="0"/>
              <w:marTop w:val="0"/>
              <w:marBottom w:val="45"/>
              <w:divBdr>
                <w:top w:val="none" w:sz="0" w:space="0" w:color="auto"/>
                <w:left w:val="none" w:sz="0" w:space="0" w:color="auto"/>
                <w:bottom w:val="none" w:sz="0" w:space="0" w:color="auto"/>
                <w:right w:val="none" w:sz="0" w:space="0" w:color="auto"/>
              </w:divBdr>
              <w:divsChild>
                <w:div w:id="1851598572">
                  <w:marLeft w:val="0"/>
                  <w:marRight w:val="0"/>
                  <w:marTop w:val="0"/>
                  <w:marBottom w:val="0"/>
                  <w:divBdr>
                    <w:top w:val="none" w:sz="0" w:space="0" w:color="auto"/>
                    <w:left w:val="none" w:sz="0" w:space="0" w:color="auto"/>
                    <w:bottom w:val="none" w:sz="0" w:space="0" w:color="auto"/>
                    <w:right w:val="none" w:sz="0" w:space="0" w:color="auto"/>
                  </w:divBdr>
                </w:div>
                <w:div w:id="211347742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15261939">
          <w:marLeft w:val="0"/>
          <w:marRight w:val="0"/>
          <w:marTop w:val="0"/>
          <w:marBottom w:val="0"/>
          <w:divBdr>
            <w:top w:val="none" w:sz="0" w:space="0" w:color="auto"/>
            <w:left w:val="none" w:sz="0" w:space="0" w:color="auto"/>
            <w:bottom w:val="none" w:sz="0" w:space="0" w:color="auto"/>
            <w:right w:val="none" w:sz="0" w:space="0" w:color="auto"/>
          </w:divBdr>
          <w:divsChild>
            <w:div w:id="1344623554">
              <w:marLeft w:val="0"/>
              <w:marRight w:val="0"/>
              <w:marTop w:val="0"/>
              <w:marBottom w:val="0"/>
              <w:divBdr>
                <w:top w:val="none" w:sz="0" w:space="0" w:color="auto"/>
                <w:left w:val="none" w:sz="0" w:space="0" w:color="auto"/>
                <w:bottom w:val="none" w:sz="0" w:space="0" w:color="auto"/>
                <w:right w:val="none" w:sz="0" w:space="0" w:color="auto"/>
              </w:divBdr>
              <w:divsChild>
                <w:div w:id="1898007266">
                  <w:marLeft w:val="0"/>
                  <w:marRight w:val="0"/>
                  <w:marTop w:val="0"/>
                  <w:marBottom w:val="0"/>
                  <w:divBdr>
                    <w:top w:val="none" w:sz="0" w:space="0" w:color="auto"/>
                    <w:left w:val="none" w:sz="0" w:space="0" w:color="auto"/>
                    <w:bottom w:val="none" w:sz="0" w:space="0" w:color="auto"/>
                    <w:right w:val="none" w:sz="0" w:space="0" w:color="auto"/>
                  </w:divBdr>
                  <w:divsChild>
                    <w:div w:id="1286622113">
                      <w:marLeft w:val="225"/>
                      <w:marRight w:val="0"/>
                      <w:marTop w:val="0"/>
                      <w:marBottom w:val="45"/>
                      <w:divBdr>
                        <w:top w:val="none" w:sz="0" w:space="0" w:color="auto"/>
                        <w:left w:val="none" w:sz="0" w:space="0" w:color="auto"/>
                        <w:bottom w:val="none" w:sz="0" w:space="0" w:color="auto"/>
                        <w:right w:val="none" w:sz="0" w:space="0" w:color="auto"/>
                      </w:divBdr>
                      <w:divsChild>
                        <w:div w:id="1528063318">
                          <w:marLeft w:val="0"/>
                          <w:marRight w:val="0"/>
                          <w:marTop w:val="0"/>
                          <w:marBottom w:val="0"/>
                          <w:divBdr>
                            <w:top w:val="none" w:sz="0" w:space="0" w:color="auto"/>
                            <w:left w:val="none" w:sz="0" w:space="0" w:color="auto"/>
                            <w:bottom w:val="none" w:sz="0" w:space="0" w:color="auto"/>
                            <w:right w:val="none" w:sz="0" w:space="0" w:color="auto"/>
                          </w:divBdr>
                        </w:div>
                        <w:div w:id="1972862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646597">
          <w:marLeft w:val="0"/>
          <w:marRight w:val="0"/>
          <w:marTop w:val="0"/>
          <w:marBottom w:val="0"/>
          <w:divBdr>
            <w:top w:val="none" w:sz="0" w:space="0" w:color="auto"/>
            <w:left w:val="none" w:sz="0" w:space="0" w:color="auto"/>
            <w:bottom w:val="none" w:sz="0" w:space="0" w:color="auto"/>
            <w:right w:val="none" w:sz="0" w:space="0" w:color="auto"/>
          </w:divBdr>
          <w:divsChild>
            <w:div w:id="976646795">
              <w:marLeft w:val="0"/>
              <w:marRight w:val="0"/>
              <w:marTop w:val="0"/>
              <w:marBottom w:val="0"/>
              <w:divBdr>
                <w:top w:val="none" w:sz="0" w:space="0" w:color="auto"/>
                <w:left w:val="none" w:sz="0" w:space="0" w:color="auto"/>
                <w:bottom w:val="none" w:sz="0" w:space="0" w:color="auto"/>
                <w:right w:val="none" w:sz="0" w:space="0" w:color="auto"/>
              </w:divBdr>
              <w:divsChild>
                <w:div w:id="1597522523">
                  <w:marLeft w:val="0"/>
                  <w:marRight w:val="0"/>
                  <w:marTop w:val="0"/>
                  <w:marBottom w:val="0"/>
                  <w:divBdr>
                    <w:top w:val="none" w:sz="0" w:space="0" w:color="auto"/>
                    <w:left w:val="none" w:sz="0" w:space="0" w:color="auto"/>
                    <w:bottom w:val="none" w:sz="0" w:space="0" w:color="auto"/>
                    <w:right w:val="none" w:sz="0" w:space="0" w:color="auto"/>
                  </w:divBdr>
                  <w:divsChild>
                    <w:div w:id="1095858395">
                      <w:marLeft w:val="225"/>
                      <w:marRight w:val="0"/>
                      <w:marTop w:val="0"/>
                      <w:marBottom w:val="45"/>
                      <w:divBdr>
                        <w:top w:val="none" w:sz="0" w:space="0" w:color="auto"/>
                        <w:left w:val="none" w:sz="0" w:space="0" w:color="auto"/>
                        <w:bottom w:val="none" w:sz="0" w:space="0" w:color="auto"/>
                        <w:right w:val="none" w:sz="0" w:space="0" w:color="auto"/>
                      </w:divBdr>
                      <w:divsChild>
                        <w:div w:id="1370839381">
                          <w:marLeft w:val="0"/>
                          <w:marRight w:val="0"/>
                          <w:marTop w:val="0"/>
                          <w:marBottom w:val="0"/>
                          <w:divBdr>
                            <w:top w:val="none" w:sz="0" w:space="0" w:color="auto"/>
                            <w:left w:val="none" w:sz="0" w:space="0" w:color="auto"/>
                            <w:bottom w:val="none" w:sz="0" w:space="0" w:color="auto"/>
                            <w:right w:val="none" w:sz="0" w:space="0" w:color="auto"/>
                          </w:divBdr>
                        </w:div>
                        <w:div w:id="1987314350">
                          <w:marLeft w:val="0"/>
                          <w:marRight w:val="75"/>
                          <w:marTop w:val="0"/>
                          <w:marBottom w:val="0"/>
                          <w:divBdr>
                            <w:top w:val="none" w:sz="0" w:space="0" w:color="auto"/>
                            <w:left w:val="none" w:sz="0" w:space="0" w:color="auto"/>
                            <w:bottom w:val="none" w:sz="0" w:space="0" w:color="auto"/>
                            <w:right w:val="none" w:sz="0" w:space="0" w:color="auto"/>
                          </w:divBdr>
                        </w:div>
                      </w:divsChild>
                    </w:div>
                    <w:div w:id="1307662725">
                      <w:marLeft w:val="225"/>
                      <w:marRight w:val="0"/>
                      <w:marTop w:val="0"/>
                      <w:marBottom w:val="45"/>
                      <w:divBdr>
                        <w:top w:val="none" w:sz="0" w:space="0" w:color="auto"/>
                        <w:left w:val="none" w:sz="0" w:space="0" w:color="auto"/>
                        <w:bottom w:val="none" w:sz="0" w:space="0" w:color="auto"/>
                        <w:right w:val="none" w:sz="0" w:space="0" w:color="auto"/>
                      </w:divBdr>
                      <w:divsChild>
                        <w:div w:id="42945632">
                          <w:marLeft w:val="0"/>
                          <w:marRight w:val="75"/>
                          <w:marTop w:val="0"/>
                          <w:marBottom w:val="0"/>
                          <w:divBdr>
                            <w:top w:val="none" w:sz="0" w:space="0" w:color="auto"/>
                            <w:left w:val="none" w:sz="0" w:space="0" w:color="auto"/>
                            <w:bottom w:val="none" w:sz="0" w:space="0" w:color="auto"/>
                            <w:right w:val="none" w:sz="0" w:space="0" w:color="auto"/>
                          </w:divBdr>
                        </w:div>
                        <w:div w:id="250697466">
                          <w:marLeft w:val="0"/>
                          <w:marRight w:val="0"/>
                          <w:marTop w:val="0"/>
                          <w:marBottom w:val="0"/>
                          <w:divBdr>
                            <w:top w:val="none" w:sz="0" w:space="0" w:color="auto"/>
                            <w:left w:val="none" w:sz="0" w:space="0" w:color="auto"/>
                            <w:bottom w:val="none" w:sz="0" w:space="0" w:color="auto"/>
                            <w:right w:val="none" w:sz="0" w:space="0" w:color="auto"/>
                          </w:divBdr>
                        </w:div>
                      </w:divsChild>
                    </w:div>
                    <w:div w:id="1572885886">
                      <w:marLeft w:val="0"/>
                      <w:marRight w:val="0"/>
                      <w:marTop w:val="0"/>
                      <w:marBottom w:val="0"/>
                      <w:divBdr>
                        <w:top w:val="none" w:sz="0" w:space="0" w:color="auto"/>
                        <w:left w:val="none" w:sz="0" w:space="0" w:color="auto"/>
                        <w:bottom w:val="none" w:sz="0" w:space="0" w:color="auto"/>
                        <w:right w:val="none" w:sz="0" w:space="0" w:color="auto"/>
                      </w:divBdr>
                    </w:div>
                    <w:div w:id="1671250908">
                      <w:marLeft w:val="225"/>
                      <w:marRight w:val="0"/>
                      <w:marTop w:val="0"/>
                      <w:marBottom w:val="45"/>
                      <w:divBdr>
                        <w:top w:val="none" w:sz="0" w:space="0" w:color="auto"/>
                        <w:left w:val="none" w:sz="0" w:space="0" w:color="auto"/>
                        <w:bottom w:val="none" w:sz="0" w:space="0" w:color="auto"/>
                        <w:right w:val="none" w:sz="0" w:space="0" w:color="auto"/>
                      </w:divBdr>
                      <w:divsChild>
                        <w:div w:id="1878276159">
                          <w:marLeft w:val="0"/>
                          <w:marRight w:val="75"/>
                          <w:marTop w:val="0"/>
                          <w:marBottom w:val="0"/>
                          <w:divBdr>
                            <w:top w:val="none" w:sz="0" w:space="0" w:color="auto"/>
                            <w:left w:val="none" w:sz="0" w:space="0" w:color="auto"/>
                            <w:bottom w:val="none" w:sz="0" w:space="0" w:color="auto"/>
                            <w:right w:val="none" w:sz="0" w:space="0" w:color="auto"/>
                          </w:divBdr>
                        </w:div>
                        <w:div w:id="189701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941984">
          <w:marLeft w:val="0"/>
          <w:marRight w:val="0"/>
          <w:marTop w:val="0"/>
          <w:marBottom w:val="0"/>
          <w:divBdr>
            <w:top w:val="none" w:sz="0" w:space="0" w:color="auto"/>
            <w:left w:val="none" w:sz="0" w:space="0" w:color="auto"/>
            <w:bottom w:val="none" w:sz="0" w:space="0" w:color="auto"/>
            <w:right w:val="none" w:sz="0" w:space="0" w:color="auto"/>
          </w:divBdr>
          <w:divsChild>
            <w:div w:id="1357925691">
              <w:marLeft w:val="0"/>
              <w:marRight w:val="0"/>
              <w:marTop w:val="0"/>
              <w:marBottom w:val="0"/>
              <w:divBdr>
                <w:top w:val="none" w:sz="0" w:space="0" w:color="auto"/>
                <w:left w:val="none" w:sz="0" w:space="0" w:color="auto"/>
                <w:bottom w:val="none" w:sz="0" w:space="0" w:color="auto"/>
                <w:right w:val="none" w:sz="0" w:space="0" w:color="auto"/>
              </w:divBdr>
              <w:divsChild>
                <w:div w:id="2050492175">
                  <w:marLeft w:val="0"/>
                  <w:marRight w:val="0"/>
                  <w:marTop w:val="0"/>
                  <w:marBottom w:val="0"/>
                  <w:divBdr>
                    <w:top w:val="none" w:sz="0" w:space="0" w:color="auto"/>
                    <w:left w:val="none" w:sz="0" w:space="0" w:color="auto"/>
                    <w:bottom w:val="none" w:sz="0" w:space="0" w:color="auto"/>
                    <w:right w:val="none" w:sz="0" w:space="0" w:color="auto"/>
                  </w:divBdr>
                  <w:divsChild>
                    <w:div w:id="626131047">
                      <w:marLeft w:val="0"/>
                      <w:marRight w:val="0"/>
                      <w:marTop w:val="0"/>
                      <w:marBottom w:val="0"/>
                      <w:divBdr>
                        <w:top w:val="none" w:sz="0" w:space="0" w:color="auto"/>
                        <w:left w:val="none" w:sz="0" w:space="0" w:color="auto"/>
                        <w:bottom w:val="none" w:sz="0" w:space="0" w:color="auto"/>
                        <w:right w:val="none" w:sz="0" w:space="0" w:color="auto"/>
                      </w:divBdr>
                    </w:div>
                    <w:div w:id="738871352">
                      <w:marLeft w:val="225"/>
                      <w:marRight w:val="0"/>
                      <w:marTop w:val="0"/>
                      <w:marBottom w:val="45"/>
                      <w:divBdr>
                        <w:top w:val="none" w:sz="0" w:space="0" w:color="auto"/>
                        <w:left w:val="none" w:sz="0" w:space="0" w:color="auto"/>
                        <w:bottom w:val="none" w:sz="0" w:space="0" w:color="auto"/>
                        <w:right w:val="none" w:sz="0" w:space="0" w:color="auto"/>
                      </w:divBdr>
                      <w:divsChild>
                        <w:div w:id="389886420">
                          <w:marLeft w:val="0"/>
                          <w:marRight w:val="0"/>
                          <w:marTop w:val="0"/>
                          <w:marBottom w:val="0"/>
                          <w:divBdr>
                            <w:top w:val="none" w:sz="0" w:space="0" w:color="auto"/>
                            <w:left w:val="none" w:sz="0" w:space="0" w:color="auto"/>
                            <w:bottom w:val="none" w:sz="0" w:space="0" w:color="auto"/>
                            <w:right w:val="none" w:sz="0" w:space="0" w:color="auto"/>
                          </w:divBdr>
                        </w:div>
                        <w:div w:id="1605310760">
                          <w:marLeft w:val="0"/>
                          <w:marRight w:val="75"/>
                          <w:marTop w:val="0"/>
                          <w:marBottom w:val="0"/>
                          <w:divBdr>
                            <w:top w:val="none" w:sz="0" w:space="0" w:color="auto"/>
                            <w:left w:val="none" w:sz="0" w:space="0" w:color="auto"/>
                            <w:bottom w:val="none" w:sz="0" w:space="0" w:color="auto"/>
                            <w:right w:val="none" w:sz="0" w:space="0" w:color="auto"/>
                          </w:divBdr>
                        </w:div>
                      </w:divsChild>
                    </w:div>
                    <w:div w:id="1631666123">
                      <w:marLeft w:val="225"/>
                      <w:marRight w:val="0"/>
                      <w:marTop w:val="0"/>
                      <w:marBottom w:val="45"/>
                      <w:divBdr>
                        <w:top w:val="none" w:sz="0" w:space="0" w:color="auto"/>
                        <w:left w:val="none" w:sz="0" w:space="0" w:color="auto"/>
                        <w:bottom w:val="none" w:sz="0" w:space="0" w:color="auto"/>
                        <w:right w:val="none" w:sz="0" w:space="0" w:color="auto"/>
                      </w:divBdr>
                      <w:divsChild>
                        <w:div w:id="552959454">
                          <w:marLeft w:val="0"/>
                          <w:marRight w:val="0"/>
                          <w:marTop w:val="0"/>
                          <w:marBottom w:val="0"/>
                          <w:divBdr>
                            <w:top w:val="none" w:sz="0" w:space="0" w:color="auto"/>
                            <w:left w:val="none" w:sz="0" w:space="0" w:color="auto"/>
                            <w:bottom w:val="none" w:sz="0" w:space="0" w:color="auto"/>
                            <w:right w:val="none" w:sz="0" w:space="0" w:color="auto"/>
                          </w:divBdr>
                        </w:div>
                        <w:div w:id="169037143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2566802">
          <w:marLeft w:val="0"/>
          <w:marRight w:val="0"/>
          <w:marTop w:val="0"/>
          <w:marBottom w:val="0"/>
          <w:divBdr>
            <w:top w:val="none" w:sz="0" w:space="0" w:color="auto"/>
            <w:left w:val="none" w:sz="0" w:space="0" w:color="auto"/>
            <w:bottom w:val="none" w:sz="0" w:space="0" w:color="auto"/>
            <w:right w:val="none" w:sz="0" w:space="0" w:color="auto"/>
          </w:divBdr>
          <w:divsChild>
            <w:div w:id="2057312117">
              <w:marLeft w:val="0"/>
              <w:marRight w:val="0"/>
              <w:marTop w:val="0"/>
              <w:marBottom w:val="0"/>
              <w:divBdr>
                <w:top w:val="none" w:sz="0" w:space="0" w:color="auto"/>
                <w:left w:val="none" w:sz="0" w:space="0" w:color="auto"/>
                <w:bottom w:val="none" w:sz="0" w:space="0" w:color="auto"/>
                <w:right w:val="none" w:sz="0" w:space="0" w:color="auto"/>
              </w:divBdr>
              <w:divsChild>
                <w:div w:id="1915046300">
                  <w:marLeft w:val="0"/>
                  <w:marRight w:val="0"/>
                  <w:marTop w:val="0"/>
                  <w:marBottom w:val="0"/>
                  <w:divBdr>
                    <w:top w:val="none" w:sz="0" w:space="0" w:color="auto"/>
                    <w:left w:val="none" w:sz="0" w:space="0" w:color="auto"/>
                    <w:bottom w:val="none" w:sz="0" w:space="0" w:color="auto"/>
                    <w:right w:val="none" w:sz="0" w:space="0" w:color="auto"/>
                  </w:divBdr>
                  <w:divsChild>
                    <w:div w:id="36584308">
                      <w:marLeft w:val="225"/>
                      <w:marRight w:val="0"/>
                      <w:marTop w:val="0"/>
                      <w:marBottom w:val="45"/>
                      <w:divBdr>
                        <w:top w:val="none" w:sz="0" w:space="0" w:color="auto"/>
                        <w:left w:val="none" w:sz="0" w:space="0" w:color="auto"/>
                        <w:bottom w:val="none" w:sz="0" w:space="0" w:color="auto"/>
                        <w:right w:val="none" w:sz="0" w:space="0" w:color="auto"/>
                      </w:divBdr>
                      <w:divsChild>
                        <w:div w:id="985747695">
                          <w:marLeft w:val="0"/>
                          <w:marRight w:val="0"/>
                          <w:marTop w:val="0"/>
                          <w:marBottom w:val="0"/>
                          <w:divBdr>
                            <w:top w:val="none" w:sz="0" w:space="0" w:color="auto"/>
                            <w:left w:val="none" w:sz="0" w:space="0" w:color="auto"/>
                            <w:bottom w:val="none" w:sz="0" w:space="0" w:color="auto"/>
                            <w:right w:val="none" w:sz="0" w:space="0" w:color="auto"/>
                          </w:divBdr>
                        </w:div>
                        <w:div w:id="15511895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0358053">
          <w:marLeft w:val="0"/>
          <w:marRight w:val="0"/>
          <w:marTop w:val="0"/>
          <w:marBottom w:val="0"/>
          <w:divBdr>
            <w:top w:val="none" w:sz="0" w:space="0" w:color="auto"/>
            <w:left w:val="none" w:sz="0" w:space="0" w:color="auto"/>
            <w:bottom w:val="none" w:sz="0" w:space="0" w:color="auto"/>
            <w:right w:val="none" w:sz="0" w:space="0" w:color="auto"/>
          </w:divBdr>
          <w:divsChild>
            <w:div w:id="2029864437">
              <w:marLeft w:val="0"/>
              <w:marRight w:val="0"/>
              <w:marTop w:val="0"/>
              <w:marBottom w:val="0"/>
              <w:divBdr>
                <w:top w:val="none" w:sz="0" w:space="0" w:color="auto"/>
                <w:left w:val="none" w:sz="0" w:space="0" w:color="auto"/>
                <w:bottom w:val="none" w:sz="0" w:space="0" w:color="auto"/>
                <w:right w:val="none" w:sz="0" w:space="0" w:color="auto"/>
              </w:divBdr>
              <w:divsChild>
                <w:div w:id="575169516">
                  <w:marLeft w:val="0"/>
                  <w:marRight w:val="0"/>
                  <w:marTop w:val="0"/>
                  <w:marBottom w:val="0"/>
                  <w:divBdr>
                    <w:top w:val="none" w:sz="0" w:space="0" w:color="auto"/>
                    <w:left w:val="none" w:sz="0" w:space="0" w:color="auto"/>
                    <w:bottom w:val="none" w:sz="0" w:space="0" w:color="auto"/>
                    <w:right w:val="none" w:sz="0" w:space="0" w:color="auto"/>
                  </w:divBdr>
                  <w:divsChild>
                    <w:div w:id="388577747">
                      <w:marLeft w:val="225"/>
                      <w:marRight w:val="0"/>
                      <w:marTop w:val="0"/>
                      <w:marBottom w:val="45"/>
                      <w:divBdr>
                        <w:top w:val="none" w:sz="0" w:space="0" w:color="auto"/>
                        <w:left w:val="none" w:sz="0" w:space="0" w:color="auto"/>
                        <w:bottom w:val="none" w:sz="0" w:space="0" w:color="auto"/>
                        <w:right w:val="none" w:sz="0" w:space="0" w:color="auto"/>
                      </w:divBdr>
                      <w:divsChild>
                        <w:div w:id="529030044">
                          <w:marLeft w:val="0"/>
                          <w:marRight w:val="0"/>
                          <w:marTop w:val="0"/>
                          <w:marBottom w:val="0"/>
                          <w:divBdr>
                            <w:top w:val="none" w:sz="0" w:space="0" w:color="auto"/>
                            <w:left w:val="none" w:sz="0" w:space="0" w:color="auto"/>
                            <w:bottom w:val="none" w:sz="0" w:space="0" w:color="auto"/>
                            <w:right w:val="none" w:sz="0" w:space="0" w:color="auto"/>
                          </w:divBdr>
                        </w:div>
                        <w:div w:id="2008512401">
                          <w:marLeft w:val="0"/>
                          <w:marRight w:val="75"/>
                          <w:marTop w:val="0"/>
                          <w:marBottom w:val="0"/>
                          <w:divBdr>
                            <w:top w:val="none" w:sz="0" w:space="0" w:color="auto"/>
                            <w:left w:val="none" w:sz="0" w:space="0" w:color="auto"/>
                            <w:bottom w:val="none" w:sz="0" w:space="0" w:color="auto"/>
                            <w:right w:val="none" w:sz="0" w:space="0" w:color="auto"/>
                          </w:divBdr>
                        </w:div>
                      </w:divsChild>
                    </w:div>
                    <w:div w:id="488909359">
                      <w:marLeft w:val="225"/>
                      <w:marRight w:val="0"/>
                      <w:marTop w:val="0"/>
                      <w:marBottom w:val="45"/>
                      <w:divBdr>
                        <w:top w:val="none" w:sz="0" w:space="0" w:color="auto"/>
                        <w:left w:val="none" w:sz="0" w:space="0" w:color="auto"/>
                        <w:bottom w:val="none" w:sz="0" w:space="0" w:color="auto"/>
                        <w:right w:val="none" w:sz="0" w:space="0" w:color="auto"/>
                      </w:divBdr>
                      <w:divsChild>
                        <w:div w:id="467095603">
                          <w:marLeft w:val="0"/>
                          <w:marRight w:val="75"/>
                          <w:marTop w:val="0"/>
                          <w:marBottom w:val="0"/>
                          <w:divBdr>
                            <w:top w:val="none" w:sz="0" w:space="0" w:color="auto"/>
                            <w:left w:val="none" w:sz="0" w:space="0" w:color="auto"/>
                            <w:bottom w:val="none" w:sz="0" w:space="0" w:color="auto"/>
                            <w:right w:val="none" w:sz="0" w:space="0" w:color="auto"/>
                          </w:divBdr>
                        </w:div>
                        <w:div w:id="1583248530">
                          <w:marLeft w:val="0"/>
                          <w:marRight w:val="0"/>
                          <w:marTop w:val="0"/>
                          <w:marBottom w:val="0"/>
                          <w:divBdr>
                            <w:top w:val="none" w:sz="0" w:space="0" w:color="auto"/>
                            <w:left w:val="none" w:sz="0" w:space="0" w:color="auto"/>
                            <w:bottom w:val="none" w:sz="0" w:space="0" w:color="auto"/>
                            <w:right w:val="none" w:sz="0" w:space="0" w:color="auto"/>
                          </w:divBdr>
                        </w:div>
                      </w:divsChild>
                    </w:div>
                    <w:div w:id="775516195">
                      <w:marLeft w:val="0"/>
                      <w:marRight w:val="0"/>
                      <w:marTop w:val="0"/>
                      <w:marBottom w:val="0"/>
                      <w:divBdr>
                        <w:top w:val="none" w:sz="0" w:space="0" w:color="auto"/>
                        <w:left w:val="none" w:sz="0" w:space="0" w:color="auto"/>
                        <w:bottom w:val="none" w:sz="0" w:space="0" w:color="auto"/>
                        <w:right w:val="none" w:sz="0" w:space="0" w:color="auto"/>
                      </w:divBdr>
                    </w:div>
                    <w:div w:id="1350524435">
                      <w:marLeft w:val="225"/>
                      <w:marRight w:val="0"/>
                      <w:marTop w:val="0"/>
                      <w:marBottom w:val="45"/>
                      <w:divBdr>
                        <w:top w:val="none" w:sz="0" w:space="0" w:color="auto"/>
                        <w:left w:val="none" w:sz="0" w:space="0" w:color="auto"/>
                        <w:bottom w:val="none" w:sz="0" w:space="0" w:color="auto"/>
                        <w:right w:val="none" w:sz="0" w:space="0" w:color="auto"/>
                      </w:divBdr>
                      <w:divsChild>
                        <w:div w:id="560214578">
                          <w:marLeft w:val="0"/>
                          <w:marRight w:val="0"/>
                          <w:marTop w:val="0"/>
                          <w:marBottom w:val="0"/>
                          <w:divBdr>
                            <w:top w:val="none" w:sz="0" w:space="0" w:color="auto"/>
                            <w:left w:val="none" w:sz="0" w:space="0" w:color="auto"/>
                            <w:bottom w:val="none" w:sz="0" w:space="0" w:color="auto"/>
                            <w:right w:val="none" w:sz="0" w:space="0" w:color="auto"/>
                          </w:divBdr>
                        </w:div>
                        <w:div w:id="2037080405">
                          <w:marLeft w:val="0"/>
                          <w:marRight w:val="75"/>
                          <w:marTop w:val="0"/>
                          <w:marBottom w:val="0"/>
                          <w:divBdr>
                            <w:top w:val="none" w:sz="0" w:space="0" w:color="auto"/>
                            <w:left w:val="none" w:sz="0" w:space="0" w:color="auto"/>
                            <w:bottom w:val="none" w:sz="0" w:space="0" w:color="auto"/>
                            <w:right w:val="none" w:sz="0" w:space="0" w:color="auto"/>
                          </w:divBdr>
                        </w:div>
                      </w:divsChild>
                    </w:div>
                    <w:div w:id="1480458958">
                      <w:marLeft w:val="225"/>
                      <w:marRight w:val="0"/>
                      <w:marTop w:val="0"/>
                      <w:marBottom w:val="45"/>
                      <w:divBdr>
                        <w:top w:val="none" w:sz="0" w:space="0" w:color="auto"/>
                        <w:left w:val="none" w:sz="0" w:space="0" w:color="auto"/>
                        <w:bottom w:val="none" w:sz="0" w:space="0" w:color="auto"/>
                        <w:right w:val="none" w:sz="0" w:space="0" w:color="auto"/>
                      </w:divBdr>
                      <w:divsChild>
                        <w:div w:id="752510979">
                          <w:marLeft w:val="0"/>
                          <w:marRight w:val="0"/>
                          <w:marTop w:val="0"/>
                          <w:marBottom w:val="0"/>
                          <w:divBdr>
                            <w:top w:val="none" w:sz="0" w:space="0" w:color="auto"/>
                            <w:left w:val="none" w:sz="0" w:space="0" w:color="auto"/>
                            <w:bottom w:val="none" w:sz="0" w:space="0" w:color="auto"/>
                            <w:right w:val="none" w:sz="0" w:space="0" w:color="auto"/>
                          </w:divBdr>
                        </w:div>
                        <w:div w:id="1594435191">
                          <w:marLeft w:val="0"/>
                          <w:marRight w:val="75"/>
                          <w:marTop w:val="0"/>
                          <w:marBottom w:val="0"/>
                          <w:divBdr>
                            <w:top w:val="none" w:sz="0" w:space="0" w:color="auto"/>
                            <w:left w:val="none" w:sz="0" w:space="0" w:color="auto"/>
                            <w:bottom w:val="none" w:sz="0" w:space="0" w:color="auto"/>
                            <w:right w:val="none" w:sz="0" w:space="0" w:color="auto"/>
                          </w:divBdr>
                        </w:div>
                      </w:divsChild>
                    </w:div>
                    <w:div w:id="2096973438">
                      <w:marLeft w:val="225"/>
                      <w:marRight w:val="0"/>
                      <w:marTop w:val="0"/>
                      <w:marBottom w:val="45"/>
                      <w:divBdr>
                        <w:top w:val="none" w:sz="0" w:space="0" w:color="auto"/>
                        <w:left w:val="none" w:sz="0" w:space="0" w:color="auto"/>
                        <w:bottom w:val="none" w:sz="0" w:space="0" w:color="auto"/>
                        <w:right w:val="none" w:sz="0" w:space="0" w:color="auto"/>
                      </w:divBdr>
                      <w:divsChild>
                        <w:div w:id="580606832">
                          <w:marLeft w:val="0"/>
                          <w:marRight w:val="0"/>
                          <w:marTop w:val="0"/>
                          <w:marBottom w:val="0"/>
                          <w:divBdr>
                            <w:top w:val="none" w:sz="0" w:space="0" w:color="auto"/>
                            <w:left w:val="none" w:sz="0" w:space="0" w:color="auto"/>
                            <w:bottom w:val="none" w:sz="0" w:space="0" w:color="auto"/>
                            <w:right w:val="none" w:sz="0" w:space="0" w:color="auto"/>
                          </w:divBdr>
                        </w:div>
                        <w:div w:id="190934040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409813">
      <w:bodyDiv w:val="1"/>
      <w:marLeft w:val="0"/>
      <w:marRight w:val="0"/>
      <w:marTop w:val="0"/>
      <w:marBottom w:val="0"/>
      <w:divBdr>
        <w:top w:val="none" w:sz="0" w:space="0" w:color="auto"/>
        <w:left w:val="none" w:sz="0" w:space="0" w:color="auto"/>
        <w:bottom w:val="none" w:sz="0" w:space="0" w:color="auto"/>
        <w:right w:val="none" w:sz="0" w:space="0" w:color="auto"/>
      </w:divBdr>
    </w:div>
    <w:div w:id="151877585">
      <w:bodyDiv w:val="1"/>
      <w:marLeft w:val="0"/>
      <w:marRight w:val="0"/>
      <w:marTop w:val="0"/>
      <w:marBottom w:val="0"/>
      <w:divBdr>
        <w:top w:val="none" w:sz="0" w:space="0" w:color="auto"/>
        <w:left w:val="none" w:sz="0" w:space="0" w:color="auto"/>
        <w:bottom w:val="none" w:sz="0" w:space="0" w:color="auto"/>
        <w:right w:val="none" w:sz="0" w:space="0" w:color="auto"/>
      </w:divBdr>
    </w:div>
    <w:div w:id="152064711">
      <w:bodyDiv w:val="1"/>
      <w:marLeft w:val="0"/>
      <w:marRight w:val="0"/>
      <w:marTop w:val="0"/>
      <w:marBottom w:val="0"/>
      <w:divBdr>
        <w:top w:val="none" w:sz="0" w:space="0" w:color="auto"/>
        <w:left w:val="none" w:sz="0" w:space="0" w:color="auto"/>
        <w:bottom w:val="none" w:sz="0" w:space="0" w:color="auto"/>
        <w:right w:val="none" w:sz="0" w:space="0" w:color="auto"/>
      </w:divBdr>
    </w:div>
    <w:div w:id="152262643">
      <w:bodyDiv w:val="1"/>
      <w:marLeft w:val="0"/>
      <w:marRight w:val="0"/>
      <w:marTop w:val="0"/>
      <w:marBottom w:val="0"/>
      <w:divBdr>
        <w:top w:val="none" w:sz="0" w:space="0" w:color="auto"/>
        <w:left w:val="none" w:sz="0" w:space="0" w:color="auto"/>
        <w:bottom w:val="none" w:sz="0" w:space="0" w:color="auto"/>
        <w:right w:val="none" w:sz="0" w:space="0" w:color="auto"/>
      </w:divBdr>
    </w:div>
    <w:div w:id="154149891">
      <w:bodyDiv w:val="1"/>
      <w:marLeft w:val="0"/>
      <w:marRight w:val="0"/>
      <w:marTop w:val="0"/>
      <w:marBottom w:val="0"/>
      <w:divBdr>
        <w:top w:val="none" w:sz="0" w:space="0" w:color="auto"/>
        <w:left w:val="none" w:sz="0" w:space="0" w:color="auto"/>
        <w:bottom w:val="none" w:sz="0" w:space="0" w:color="auto"/>
        <w:right w:val="none" w:sz="0" w:space="0" w:color="auto"/>
      </w:divBdr>
    </w:div>
    <w:div w:id="160775440">
      <w:bodyDiv w:val="1"/>
      <w:marLeft w:val="0"/>
      <w:marRight w:val="0"/>
      <w:marTop w:val="0"/>
      <w:marBottom w:val="0"/>
      <w:divBdr>
        <w:top w:val="none" w:sz="0" w:space="0" w:color="auto"/>
        <w:left w:val="none" w:sz="0" w:space="0" w:color="auto"/>
        <w:bottom w:val="none" w:sz="0" w:space="0" w:color="auto"/>
        <w:right w:val="none" w:sz="0" w:space="0" w:color="auto"/>
      </w:divBdr>
    </w:div>
    <w:div w:id="164130768">
      <w:bodyDiv w:val="1"/>
      <w:marLeft w:val="0"/>
      <w:marRight w:val="0"/>
      <w:marTop w:val="0"/>
      <w:marBottom w:val="0"/>
      <w:divBdr>
        <w:top w:val="none" w:sz="0" w:space="0" w:color="auto"/>
        <w:left w:val="none" w:sz="0" w:space="0" w:color="auto"/>
        <w:bottom w:val="none" w:sz="0" w:space="0" w:color="auto"/>
        <w:right w:val="none" w:sz="0" w:space="0" w:color="auto"/>
      </w:divBdr>
    </w:div>
    <w:div w:id="164324301">
      <w:bodyDiv w:val="1"/>
      <w:marLeft w:val="0"/>
      <w:marRight w:val="0"/>
      <w:marTop w:val="0"/>
      <w:marBottom w:val="0"/>
      <w:divBdr>
        <w:top w:val="none" w:sz="0" w:space="0" w:color="auto"/>
        <w:left w:val="none" w:sz="0" w:space="0" w:color="auto"/>
        <w:bottom w:val="none" w:sz="0" w:space="0" w:color="auto"/>
        <w:right w:val="none" w:sz="0" w:space="0" w:color="auto"/>
      </w:divBdr>
    </w:div>
    <w:div w:id="165443221">
      <w:bodyDiv w:val="1"/>
      <w:marLeft w:val="0"/>
      <w:marRight w:val="0"/>
      <w:marTop w:val="0"/>
      <w:marBottom w:val="0"/>
      <w:divBdr>
        <w:top w:val="none" w:sz="0" w:space="0" w:color="auto"/>
        <w:left w:val="none" w:sz="0" w:space="0" w:color="auto"/>
        <w:bottom w:val="none" w:sz="0" w:space="0" w:color="auto"/>
        <w:right w:val="none" w:sz="0" w:space="0" w:color="auto"/>
      </w:divBdr>
    </w:div>
    <w:div w:id="166944424">
      <w:bodyDiv w:val="1"/>
      <w:marLeft w:val="0"/>
      <w:marRight w:val="0"/>
      <w:marTop w:val="0"/>
      <w:marBottom w:val="0"/>
      <w:divBdr>
        <w:top w:val="none" w:sz="0" w:space="0" w:color="auto"/>
        <w:left w:val="none" w:sz="0" w:space="0" w:color="auto"/>
        <w:bottom w:val="none" w:sz="0" w:space="0" w:color="auto"/>
        <w:right w:val="none" w:sz="0" w:space="0" w:color="auto"/>
      </w:divBdr>
    </w:div>
    <w:div w:id="167058362">
      <w:bodyDiv w:val="1"/>
      <w:marLeft w:val="0"/>
      <w:marRight w:val="0"/>
      <w:marTop w:val="0"/>
      <w:marBottom w:val="0"/>
      <w:divBdr>
        <w:top w:val="none" w:sz="0" w:space="0" w:color="auto"/>
        <w:left w:val="none" w:sz="0" w:space="0" w:color="auto"/>
        <w:bottom w:val="none" w:sz="0" w:space="0" w:color="auto"/>
        <w:right w:val="none" w:sz="0" w:space="0" w:color="auto"/>
      </w:divBdr>
    </w:div>
    <w:div w:id="167061056">
      <w:bodyDiv w:val="1"/>
      <w:marLeft w:val="0"/>
      <w:marRight w:val="0"/>
      <w:marTop w:val="0"/>
      <w:marBottom w:val="0"/>
      <w:divBdr>
        <w:top w:val="none" w:sz="0" w:space="0" w:color="auto"/>
        <w:left w:val="none" w:sz="0" w:space="0" w:color="auto"/>
        <w:bottom w:val="none" w:sz="0" w:space="0" w:color="auto"/>
        <w:right w:val="none" w:sz="0" w:space="0" w:color="auto"/>
      </w:divBdr>
    </w:div>
    <w:div w:id="169956897">
      <w:bodyDiv w:val="1"/>
      <w:marLeft w:val="0"/>
      <w:marRight w:val="0"/>
      <w:marTop w:val="0"/>
      <w:marBottom w:val="0"/>
      <w:divBdr>
        <w:top w:val="none" w:sz="0" w:space="0" w:color="auto"/>
        <w:left w:val="none" w:sz="0" w:space="0" w:color="auto"/>
        <w:bottom w:val="none" w:sz="0" w:space="0" w:color="auto"/>
        <w:right w:val="none" w:sz="0" w:space="0" w:color="auto"/>
      </w:divBdr>
    </w:div>
    <w:div w:id="170334562">
      <w:bodyDiv w:val="1"/>
      <w:marLeft w:val="0"/>
      <w:marRight w:val="0"/>
      <w:marTop w:val="0"/>
      <w:marBottom w:val="0"/>
      <w:divBdr>
        <w:top w:val="none" w:sz="0" w:space="0" w:color="auto"/>
        <w:left w:val="none" w:sz="0" w:space="0" w:color="auto"/>
        <w:bottom w:val="none" w:sz="0" w:space="0" w:color="auto"/>
        <w:right w:val="none" w:sz="0" w:space="0" w:color="auto"/>
      </w:divBdr>
    </w:div>
    <w:div w:id="170487171">
      <w:bodyDiv w:val="1"/>
      <w:marLeft w:val="0"/>
      <w:marRight w:val="0"/>
      <w:marTop w:val="0"/>
      <w:marBottom w:val="0"/>
      <w:divBdr>
        <w:top w:val="none" w:sz="0" w:space="0" w:color="auto"/>
        <w:left w:val="none" w:sz="0" w:space="0" w:color="auto"/>
        <w:bottom w:val="none" w:sz="0" w:space="0" w:color="auto"/>
        <w:right w:val="none" w:sz="0" w:space="0" w:color="auto"/>
      </w:divBdr>
    </w:div>
    <w:div w:id="171188049">
      <w:bodyDiv w:val="1"/>
      <w:marLeft w:val="0"/>
      <w:marRight w:val="0"/>
      <w:marTop w:val="0"/>
      <w:marBottom w:val="0"/>
      <w:divBdr>
        <w:top w:val="none" w:sz="0" w:space="0" w:color="auto"/>
        <w:left w:val="none" w:sz="0" w:space="0" w:color="auto"/>
        <w:bottom w:val="none" w:sz="0" w:space="0" w:color="auto"/>
        <w:right w:val="none" w:sz="0" w:space="0" w:color="auto"/>
      </w:divBdr>
    </w:div>
    <w:div w:id="171847784">
      <w:bodyDiv w:val="1"/>
      <w:marLeft w:val="0"/>
      <w:marRight w:val="0"/>
      <w:marTop w:val="0"/>
      <w:marBottom w:val="0"/>
      <w:divBdr>
        <w:top w:val="none" w:sz="0" w:space="0" w:color="auto"/>
        <w:left w:val="none" w:sz="0" w:space="0" w:color="auto"/>
        <w:bottom w:val="none" w:sz="0" w:space="0" w:color="auto"/>
        <w:right w:val="none" w:sz="0" w:space="0" w:color="auto"/>
      </w:divBdr>
    </w:div>
    <w:div w:id="171921052">
      <w:bodyDiv w:val="1"/>
      <w:marLeft w:val="0"/>
      <w:marRight w:val="0"/>
      <w:marTop w:val="0"/>
      <w:marBottom w:val="0"/>
      <w:divBdr>
        <w:top w:val="none" w:sz="0" w:space="0" w:color="auto"/>
        <w:left w:val="none" w:sz="0" w:space="0" w:color="auto"/>
        <w:bottom w:val="none" w:sz="0" w:space="0" w:color="auto"/>
        <w:right w:val="none" w:sz="0" w:space="0" w:color="auto"/>
      </w:divBdr>
    </w:div>
    <w:div w:id="172379140">
      <w:bodyDiv w:val="1"/>
      <w:marLeft w:val="0"/>
      <w:marRight w:val="0"/>
      <w:marTop w:val="0"/>
      <w:marBottom w:val="0"/>
      <w:divBdr>
        <w:top w:val="none" w:sz="0" w:space="0" w:color="auto"/>
        <w:left w:val="none" w:sz="0" w:space="0" w:color="auto"/>
        <w:bottom w:val="none" w:sz="0" w:space="0" w:color="auto"/>
        <w:right w:val="none" w:sz="0" w:space="0" w:color="auto"/>
      </w:divBdr>
    </w:div>
    <w:div w:id="174925132">
      <w:bodyDiv w:val="1"/>
      <w:marLeft w:val="0"/>
      <w:marRight w:val="0"/>
      <w:marTop w:val="0"/>
      <w:marBottom w:val="0"/>
      <w:divBdr>
        <w:top w:val="none" w:sz="0" w:space="0" w:color="auto"/>
        <w:left w:val="none" w:sz="0" w:space="0" w:color="auto"/>
        <w:bottom w:val="none" w:sz="0" w:space="0" w:color="auto"/>
        <w:right w:val="none" w:sz="0" w:space="0" w:color="auto"/>
      </w:divBdr>
    </w:div>
    <w:div w:id="175079374">
      <w:bodyDiv w:val="1"/>
      <w:marLeft w:val="0"/>
      <w:marRight w:val="0"/>
      <w:marTop w:val="0"/>
      <w:marBottom w:val="0"/>
      <w:divBdr>
        <w:top w:val="none" w:sz="0" w:space="0" w:color="auto"/>
        <w:left w:val="none" w:sz="0" w:space="0" w:color="auto"/>
        <w:bottom w:val="none" w:sz="0" w:space="0" w:color="auto"/>
        <w:right w:val="none" w:sz="0" w:space="0" w:color="auto"/>
      </w:divBdr>
    </w:div>
    <w:div w:id="175845101">
      <w:bodyDiv w:val="1"/>
      <w:marLeft w:val="0"/>
      <w:marRight w:val="0"/>
      <w:marTop w:val="0"/>
      <w:marBottom w:val="0"/>
      <w:divBdr>
        <w:top w:val="none" w:sz="0" w:space="0" w:color="auto"/>
        <w:left w:val="none" w:sz="0" w:space="0" w:color="auto"/>
        <w:bottom w:val="none" w:sz="0" w:space="0" w:color="auto"/>
        <w:right w:val="none" w:sz="0" w:space="0" w:color="auto"/>
      </w:divBdr>
    </w:div>
    <w:div w:id="178354181">
      <w:bodyDiv w:val="1"/>
      <w:marLeft w:val="0"/>
      <w:marRight w:val="0"/>
      <w:marTop w:val="0"/>
      <w:marBottom w:val="0"/>
      <w:divBdr>
        <w:top w:val="none" w:sz="0" w:space="0" w:color="auto"/>
        <w:left w:val="none" w:sz="0" w:space="0" w:color="auto"/>
        <w:bottom w:val="none" w:sz="0" w:space="0" w:color="auto"/>
        <w:right w:val="none" w:sz="0" w:space="0" w:color="auto"/>
      </w:divBdr>
    </w:div>
    <w:div w:id="187644326">
      <w:bodyDiv w:val="1"/>
      <w:marLeft w:val="0"/>
      <w:marRight w:val="0"/>
      <w:marTop w:val="0"/>
      <w:marBottom w:val="0"/>
      <w:divBdr>
        <w:top w:val="none" w:sz="0" w:space="0" w:color="auto"/>
        <w:left w:val="none" w:sz="0" w:space="0" w:color="auto"/>
        <w:bottom w:val="none" w:sz="0" w:space="0" w:color="auto"/>
        <w:right w:val="none" w:sz="0" w:space="0" w:color="auto"/>
      </w:divBdr>
    </w:div>
    <w:div w:id="188763176">
      <w:bodyDiv w:val="1"/>
      <w:marLeft w:val="0"/>
      <w:marRight w:val="0"/>
      <w:marTop w:val="0"/>
      <w:marBottom w:val="0"/>
      <w:divBdr>
        <w:top w:val="none" w:sz="0" w:space="0" w:color="auto"/>
        <w:left w:val="none" w:sz="0" w:space="0" w:color="auto"/>
        <w:bottom w:val="none" w:sz="0" w:space="0" w:color="auto"/>
        <w:right w:val="none" w:sz="0" w:space="0" w:color="auto"/>
      </w:divBdr>
    </w:div>
    <w:div w:id="189536417">
      <w:bodyDiv w:val="1"/>
      <w:marLeft w:val="0"/>
      <w:marRight w:val="0"/>
      <w:marTop w:val="0"/>
      <w:marBottom w:val="0"/>
      <w:divBdr>
        <w:top w:val="none" w:sz="0" w:space="0" w:color="auto"/>
        <w:left w:val="none" w:sz="0" w:space="0" w:color="auto"/>
        <w:bottom w:val="none" w:sz="0" w:space="0" w:color="auto"/>
        <w:right w:val="none" w:sz="0" w:space="0" w:color="auto"/>
      </w:divBdr>
    </w:div>
    <w:div w:id="190075703">
      <w:bodyDiv w:val="1"/>
      <w:marLeft w:val="0"/>
      <w:marRight w:val="0"/>
      <w:marTop w:val="0"/>
      <w:marBottom w:val="0"/>
      <w:divBdr>
        <w:top w:val="none" w:sz="0" w:space="0" w:color="auto"/>
        <w:left w:val="none" w:sz="0" w:space="0" w:color="auto"/>
        <w:bottom w:val="none" w:sz="0" w:space="0" w:color="auto"/>
        <w:right w:val="none" w:sz="0" w:space="0" w:color="auto"/>
      </w:divBdr>
      <w:divsChild>
        <w:div w:id="888955461">
          <w:marLeft w:val="0"/>
          <w:marRight w:val="0"/>
          <w:marTop w:val="0"/>
          <w:marBottom w:val="0"/>
          <w:divBdr>
            <w:top w:val="none" w:sz="0" w:space="0" w:color="auto"/>
            <w:left w:val="none" w:sz="0" w:space="0" w:color="auto"/>
            <w:bottom w:val="none" w:sz="0" w:space="0" w:color="auto"/>
            <w:right w:val="none" w:sz="0" w:space="0" w:color="auto"/>
          </w:divBdr>
          <w:divsChild>
            <w:div w:id="155338922">
              <w:marLeft w:val="0"/>
              <w:marRight w:val="0"/>
              <w:marTop w:val="0"/>
              <w:marBottom w:val="0"/>
              <w:divBdr>
                <w:top w:val="none" w:sz="0" w:space="0" w:color="auto"/>
                <w:left w:val="none" w:sz="0" w:space="0" w:color="auto"/>
                <w:bottom w:val="none" w:sz="0" w:space="0" w:color="auto"/>
                <w:right w:val="none" w:sz="0" w:space="0" w:color="auto"/>
              </w:divBdr>
            </w:div>
            <w:div w:id="628782609">
              <w:marLeft w:val="0"/>
              <w:marRight w:val="0"/>
              <w:marTop w:val="0"/>
              <w:marBottom w:val="0"/>
              <w:divBdr>
                <w:top w:val="none" w:sz="0" w:space="0" w:color="auto"/>
                <w:left w:val="none" w:sz="0" w:space="0" w:color="auto"/>
                <w:bottom w:val="none" w:sz="0" w:space="0" w:color="auto"/>
                <w:right w:val="none" w:sz="0" w:space="0" w:color="auto"/>
              </w:divBdr>
            </w:div>
            <w:div w:id="1295210985">
              <w:marLeft w:val="0"/>
              <w:marRight w:val="0"/>
              <w:marTop w:val="0"/>
              <w:marBottom w:val="0"/>
              <w:divBdr>
                <w:top w:val="none" w:sz="0" w:space="0" w:color="auto"/>
                <w:left w:val="none" w:sz="0" w:space="0" w:color="auto"/>
                <w:bottom w:val="none" w:sz="0" w:space="0" w:color="auto"/>
                <w:right w:val="none" w:sz="0" w:space="0" w:color="auto"/>
              </w:divBdr>
            </w:div>
            <w:div w:id="1464346111">
              <w:marLeft w:val="0"/>
              <w:marRight w:val="0"/>
              <w:marTop w:val="0"/>
              <w:marBottom w:val="0"/>
              <w:divBdr>
                <w:top w:val="none" w:sz="0" w:space="0" w:color="auto"/>
                <w:left w:val="none" w:sz="0" w:space="0" w:color="auto"/>
                <w:bottom w:val="none" w:sz="0" w:space="0" w:color="auto"/>
                <w:right w:val="none" w:sz="0" w:space="0" w:color="auto"/>
              </w:divBdr>
              <w:divsChild>
                <w:div w:id="897133473">
                  <w:marLeft w:val="0"/>
                  <w:marRight w:val="0"/>
                  <w:marTop w:val="0"/>
                  <w:marBottom w:val="0"/>
                  <w:divBdr>
                    <w:top w:val="none" w:sz="0" w:space="0" w:color="auto"/>
                    <w:left w:val="none" w:sz="0" w:space="0" w:color="auto"/>
                    <w:bottom w:val="none" w:sz="0" w:space="0" w:color="auto"/>
                    <w:right w:val="none" w:sz="0" w:space="0" w:color="auto"/>
                  </w:divBdr>
                  <w:divsChild>
                    <w:div w:id="1771774370">
                      <w:marLeft w:val="0"/>
                      <w:marRight w:val="0"/>
                      <w:marTop w:val="0"/>
                      <w:marBottom w:val="0"/>
                      <w:divBdr>
                        <w:top w:val="none" w:sz="0" w:space="0" w:color="auto"/>
                        <w:left w:val="none" w:sz="0" w:space="0" w:color="auto"/>
                        <w:bottom w:val="none" w:sz="0" w:space="0" w:color="auto"/>
                        <w:right w:val="none" w:sz="0" w:space="0" w:color="auto"/>
                      </w:divBdr>
                      <w:divsChild>
                        <w:div w:id="1612928739">
                          <w:marLeft w:val="0"/>
                          <w:marRight w:val="0"/>
                          <w:marTop w:val="0"/>
                          <w:marBottom w:val="0"/>
                          <w:divBdr>
                            <w:top w:val="none" w:sz="0" w:space="0" w:color="auto"/>
                            <w:left w:val="none" w:sz="0" w:space="0" w:color="auto"/>
                            <w:bottom w:val="none" w:sz="0" w:space="0" w:color="auto"/>
                            <w:right w:val="none" w:sz="0" w:space="0" w:color="auto"/>
                          </w:divBdr>
                          <w:divsChild>
                            <w:div w:id="1710841124">
                              <w:marLeft w:val="225"/>
                              <w:marRight w:val="0"/>
                              <w:marTop w:val="0"/>
                              <w:marBottom w:val="45"/>
                              <w:divBdr>
                                <w:top w:val="none" w:sz="0" w:space="0" w:color="auto"/>
                                <w:left w:val="none" w:sz="0" w:space="0" w:color="auto"/>
                                <w:bottom w:val="none" w:sz="0" w:space="0" w:color="auto"/>
                                <w:right w:val="none" w:sz="0" w:space="0" w:color="auto"/>
                              </w:divBdr>
                              <w:divsChild>
                                <w:div w:id="66613242">
                                  <w:marLeft w:val="0"/>
                                  <w:marRight w:val="0"/>
                                  <w:marTop w:val="0"/>
                                  <w:marBottom w:val="0"/>
                                  <w:divBdr>
                                    <w:top w:val="none" w:sz="0" w:space="0" w:color="auto"/>
                                    <w:left w:val="none" w:sz="0" w:space="0" w:color="auto"/>
                                    <w:bottom w:val="none" w:sz="0" w:space="0" w:color="auto"/>
                                    <w:right w:val="none" w:sz="0" w:space="0" w:color="auto"/>
                                  </w:divBdr>
                                </w:div>
                                <w:div w:id="20242403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8395968">
                      <w:marLeft w:val="0"/>
                      <w:marRight w:val="0"/>
                      <w:marTop w:val="0"/>
                      <w:marBottom w:val="0"/>
                      <w:divBdr>
                        <w:top w:val="none" w:sz="0" w:space="0" w:color="auto"/>
                        <w:left w:val="none" w:sz="0" w:space="0" w:color="auto"/>
                        <w:bottom w:val="none" w:sz="0" w:space="0" w:color="auto"/>
                        <w:right w:val="none" w:sz="0" w:space="0" w:color="auto"/>
                      </w:divBdr>
                      <w:divsChild>
                        <w:div w:id="248391599">
                          <w:marLeft w:val="0"/>
                          <w:marRight w:val="0"/>
                          <w:marTop w:val="0"/>
                          <w:marBottom w:val="0"/>
                          <w:divBdr>
                            <w:top w:val="none" w:sz="0" w:space="0" w:color="auto"/>
                            <w:left w:val="none" w:sz="0" w:space="0" w:color="auto"/>
                            <w:bottom w:val="none" w:sz="0" w:space="0" w:color="auto"/>
                            <w:right w:val="none" w:sz="0" w:space="0" w:color="auto"/>
                          </w:divBdr>
                          <w:divsChild>
                            <w:div w:id="1701323041">
                              <w:marLeft w:val="0"/>
                              <w:marRight w:val="0"/>
                              <w:marTop w:val="0"/>
                              <w:marBottom w:val="0"/>
                              <w:divBdr>
                                <w:top w:val="none" w:sz="0" w:space="0" w:color="auto"/>
                                <w:left w:val="none" w:sz="0" w:space="0" w:color="auto"/>
                                <w:bottom w:val="none" w:sz="0" w:space="0" w:color="auto"/>
                                <w:right w:val="none" w:sz="0" w:space="0" w:color="auto"/>
                              </w:divBdr>
                              <w:divsChild>
                                <w:div w:id="1109280685">
                                  <w:marLeft w:val="0"/>
                                  <w:marRight w:val="0"/>
                                  <w:marTop w:val="0"/>
                                  <w:marBottom w:val="0"/>
                                  <w:divBdr>
                                    <w:top w:val="none" w:sz="0" w:space="0" w:color="auto"/>
                                    <w:left w:val="none" w:sz="0" w:space="0" w:color="auto"/>
                                    <w:bottom w:val="none" w:sz="0" w:space="0" w:color="auto"/>
                                    <w:right w:val="none" w:sz="0" w:space="0" w:color="auto"/>
                                  </w:divBdr>
                                  <w:divsChild>
                                    <w:div w:id="18331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026020">
                          <w:marLeft w:val="0"/>
                          <w:marRight w:val="0"/>
                          <w:marTop w:val="0"/>
                          <w:marBottom w:val="0"/>
                          <w:divBdr>
                            <w:top w:val="none" w:sz="0" w:space="0" w:color="auto"/>
                            <w:left w:val="none" w:sz="0" w:space="0" w:color="auto"/>
                            <w:bottom w:val="none" w:sz="0" w:space="0" w:color="auto"/>
                            <w:right w:val="none" w:sz="0" w:space="0" w:color="auto"/>
                          </w:divBdr>
                          <w:divsChild>
                            <w:div w:id="419910103">
                              <w:marLeft w:val="0"/>
                              <w:marRight w:val="0"/>
                              <w:marTop w:val="0"/>
                              <w:marBottom w:val="0"/>
                              <w:divBdr>
                                <w:top w:val="none" w:sz="0" w:space="0" w:color="auto"/>
                                <w:left w:val="none" w:sz="0" w:space="0" w:color="auto"/>
                                <w:bottom w:val="none" w:sz="0" w:space="0" w:color="auto"/>
                                <w:right w:val="none" w:sz="0" w:space="0" w:color="auto"/>
                              </w:divBdr>
                              <w:divsChild>
                                <w:div w:id="83957624">
                                  <w:marLeft w:val="0"/>
                                  <w:marRight w:val="0"/>
                                  <w:marTop w:val="0"/>
                                  <w:marBottom w:val="0"/>
                                  <w:divBdr>
                                    <w:top w:val="none" w:sz="0" w:space="0" w:color="auto"/>
                                    <w:left w:val="none" w:sz="0" w:space="0" w:color="auto"/>
                                    <w:bottom w:val="none" w:sz="0" w:space="0" w:color="auto"/>
                                    <w:right w:val="none" w:sz="0" w:space="0" w:color="auto"/>
                                  </w:divBdr>
                                </w:div>
                                <w:div w:id="140772422">
                                  <w:marLeft w:val="0"/>
                                  <w:marRight w:val="0"/>
                                  <w:marTop w:val="0"/>
                                  <w:marBottom w:val="0"/>
                                  <w:divBdr>
                                    <w:top w:val="none" w:sz="0" w:space="0" w:color="auto"/>
                                    <w:left w:val="none" w:sz="0" w:space="0" w:color="auto"/>
                                    <w:bottom w:val="none" w:sz="0" w:space="0" w:color="auto"/>
                                    <w:right w:val="none" w:sz="0" w:space="0" w:color="auto"/>
                                  </w:divBdr>
                                  <w:divsChild>
                                    <w:div w:id="1470586623">
                                      <w:marLeft w:val="0"/>
                                      <w:marRight w:val="0"/>
                                      <w:marTop w:val="0"/>
                                      <w:marBottom w:val="0"/>
                                      <w:divBdr>
                                        <w:top w:val="none" w:sz="0" w:space="0" w:color="auto"/>
                                        <w:left w:val="none" w:sz="0" w:space="0" w:color="auto"/>
                                        <w:bottom w:val="none" w:sz="0" w:space="0" w:color="auto"/>
                                        <w:right w:val="none" w:sz="0" w:space="0" w:color="auto"/>
                                      </w:divBdr>
                                      <w:divsChild>
                                        <w:div w:id="1166632302">
                                          <w:marLeft w:val="225"/>
                                          <w:marRight w:val="0"/>
                                          <w:marTop w:val="0"/>
                                          <w:marBottom w:val="45"/>
                                          <w:divBdr>
                                            <w:top w:val="none" w:sz="0" w:space="0" w:color="auto"/>
                                            <w:left w:val="none" w:sz="0" w:space="0" w:color="auto"/>
                                            <w:bottom w:val="none" w:sz="0" w:space="0" w:color="auto"/>
                                            <w:right w:val="none" w:sz="0" w:space="0" w:color="auto"/>
                                          </w:divBdr>
                                          <w:divsChild>
                                            <w:div w:id="1793205230">
                                              <w:marLeft w:val="0"/>
                                              <w:marRight w:val="75"/>
                                              <w:marTop w:val="0"/>
                                              <w:marBottom w:val="0"/>
                                              <w:divBdr>
                                                <w:top w:val="none" w:sz="0" w:space="0" w:color="auto"/>
                                                <w:left w:val="none" w:sz="0" w:space="0" w:color="auto"/>
                                                <w:bottom w:val="none" w:sz="0" w:space="0" w:color="auto"/>
                                                <w:right w:val="none" w:sz="0" w:space="0" w:color="auto"/>
                                              </w:divBdr>
                                            </w:div>
                                            <w:div w:id="191057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835056">
                                  <w:marLeft w:val="0"/>
                                  <w:marRight w:val="0"/>
                                  <w:marTop w:val="0"/>
                                  <w:marBottom w:val="0"/>
                                  <w:divBdr>
                                    <w:top w:val="none" w:sz="0" w:space="0" w:color="auto"/>
                                    <w:left w:val="none" w:sz="0" w:space="0" w:color="auto"/>
                                    <w:bottom w:val="none" w:sz="0" w:space="0" w:color="auto"/>
                                    <w:right w:val="none" w:sz="0" w:space="0" w:color="auto"/>
                                  </w:divBdr>
                                </w:div>
                                <w:div w:id="1414551535">
                                  <w:marLeft w:val="0"/>
                                  <w:marRight w:val="0"/>
                                  <w:marTop w:val="0"/>
                                  <w:marBottom w:val="0"/>
                                  <w:divBdr>
                                    <w:top w:val="none" w:sz="0" w:space="0" w:color="auto"/>
                                    <w:left w:val="none" w:sz="0" w:space="0" w:color="auto"/>
                                    <w:bottom w:val="none" w:sz="0" w:space="0" w:color="auto"/>
                                    <w:right w:val="none" w:sz="0" w:space="0" w:color="auto"/>
                                  </w:divBdr>
                                  <w:divsChild>
                                    <w:div w:id="1404330250">
                                      <w:marLeft w:val="0"/>
                                      <w:marRight w:val="0"/>
                                      <w:marTop w:val="0"/>
                                      <w:marBottom w:val="0"/>
                                      <w:divBdr>
                                        <w:top w:val="none" w:sz="0" w:space="0" w:color="auto"/>
                                        <w:left w:val="none" w:sz="0" w:space="0" w:color="auto"/>
                                        <w:bottom w:val="none" w:sz="0" w:space="0" w:color="auto"/>
                                        <w:right w:val="none" w:sz="0" w:space="0" w:color="auto"/>
                                      </w:divBdr>
                                      <w:divsChild>
                                        <w:div w:id="1113944237">
                                          <w:marLeft w:val="0"/>
                                          <w:marRight w:val="0"/>
                                          <w:marTop w:val="0"/>
                                          <w:marBottom w:val="0"/>
                                          <w:divBdr>
                                            <w:top w:val="none" w:sz="0" w:space="0" w:color="auto"/>
                                            <w:left w:val="none" w:sz="0" w:space="0" w:color="auto"/>
                                            <w:bottom w:val="none" w:sz="0" w:space="0" w:color="auto"/>
                                            <w:right w:val="none" w:sz="0" w:space="0" w:color="auto"/>
                                          </w:divBdr>
                                          <w:divsChild>
                                            <w:div w:id="173692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13192">
                                  <w:marLeft w:val="0"/>
                                  <w:marRight w:val="0"/>
                                  <w:marTop w:val="0"/>
                                  <w:marBottom w:val="0"/>
                                  <w:divBdr>
                                    <w:top w:val="none" w:sz="0" w:space="0" w:color="auto"/>
                                    <w:left w:val="none" w:sz="0" w:space="0" w:color="auto"/>
                                    <w:bottom w:val="none" w:sz="0" w:space="0" w:color="auto"/>
                                    <w:right w:val="none" w:sz="0" w:space="0" w:color="auto"/>
                                  </w:divBdr>
                                  <w:divsChild>
                                    <w:div w:id="27341452">
                                      <w:marLeft w:val="0"/>
                                      <w:marRight w:val="0"/>
                                      <w:marTop w:val="0"/>
                                      <w:marBottom w:val="0"/>
                                      <w:divBdr>
                                        <w:top w:val="none" w:sz="0" w:space="0" w:color="auto"/>
                                        <w:left w:val="none" w:sz="0" w:space="0" w:color="auto"/>
                                        <w:bottom w:val="none" w:sz="0" w:space="0" w:color="auto"/>
                                        <w:right w:val="none" w:sz="0" w:space="0" w:color="auto"/>
                                      </w:divBdr>
                                      <w:divsChild>
                                        <w:div w:id="642471285">
                                          <w:marLeft w:val="0"/>
                                          <w:marRight w:val="0"/>
                                          <w:marTop w:val="0"/>
                                          <w:marBottom w:val="0"/>
                                          <w:divBdr>
                                            <w:top w:val="none" w:sz="0" w:space="0" w:color="auto"/>
                                            <w:left w:val="none" w:sz="0" w:space="0" w:color="auto"/>
                                            <w:bottom w:val="none" w:sz="0" w:space="0" w:color="auto"/>
                                            <w:right w:val="none" w:sz="0" w:space="0" w:color="auto"/>
                                          </w:divBdr>
                                          <w:divsChild>
                                            <w:div w:id="1381437252">
                                              <w:marLeft w:val="225"/>
                                              <w:marRight w:val="0"/>
                                              <w:marTop w:val="0"/>
                                              <w:marBottom w:val="45"/>
                                              <w:divBdr>
                                                <w:top w:val="none" w:sz="0" w:space="0" w:color="auto"/>
                                                <w:left w:val="none" w:sz="0" w:space="0" w:color="auto"/>
                                                <w:bottom w:val="none" w:sz="0" w:space="0" w:color="auto"/>
                                                <w:right w:val="none" w:sz="0" w:space="0" w:color="auto"/>
                                              </w:divBdr>
                                              <w:divsChild>
                                                <w:div w:id="5720455">
                                                  <w:marLeft w:val="0"/>
                                                  <w:marRight w:val="75"/>
                                                  <w:marTop w:val="0"/>
                                                  <w:marBottom w:val="0"/>
                                                  <w:divBdr>
                                                    <w:top w:val="none" w:sz="0" w:space="0" w:color="auto"/>
                                                    <w:left w:val="none" w:sz="0" w:space="0" w:color="auto"/>
                                                    <w:bottom w:val="none" w:sz="0" w:space="0" w:color="auto"/>
                                                    <w:right w:val="none" w:sz="0" w:space="0" w:color="auto"/>
                                                  </w:divBdr>
                                                </w:div>
                                                <w:div w:id="162222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25675">
                                      <w:marLeft w:val="0"/>
                                      <w:marRight w:val="0"/>
                                      <w:marTop w:val="0"/>
                                      <w:marBottom w:val="0"/>
                                      <w:divBdr>
                                        <w:top w:val="none" w:sz="0" w:space="0" w:color="auto"/>
                                        <w:left w:val="none" w:sz="0" w:space="0" w:color="auto"/>
                                        <w:bottom w:val="none" w:sz="0" w:space="0" w:color="auto"/>
                                        <w:right w:val="none" w:sz="0" w:space="0" w:color="auto"/>
                                      </w:divBdr>
                                      <w:divsChild>
                                        <w:div w:id="1002780686">
                                          <w:marLeft w:val="0"/>
                                          <w:marRight w:val="0"/>
                                          <w:marTop w:val="0"/>
                                          <w:marBottom w:val="0"/>
                                          <w:divBdr>
                                            <w:top w:val="none" w:sz="0" w:space="0" w:color="auto"/>
                                            <w:left w:val="none" w:sz="0" w:space="0" w:color="auto"/>
                                            <w:bottom w:val="none" w:sz="0" w:space="0" w:color="auto"/>
                                            <w:right w:val="none" w:sz="0" w:space="0" w:color="auto"/>
                                          </w:divBdr>
                                          <w:divsChild>
                                            <w:div w:id="828639904">
                                              <w:marLeft w:val="0"/>
                                              <w:marRight w:val="0"/>
                                              <w:marTop w:val="0"/>
                                              <w:marBottom w:val="0"/>
                                              <w:divBdr>
                                                <w:top w:val="none" w:sz="0" w:space="0" w:color="auto"/>
                                                <w:left w:val="none" w:sz="0" w:space="0" w:color="auto"/>
                                                <w:bottom w:val="none" w:sz="0" w:space="0" w:color="auto"/>
                                                <w:right w:val="none" w:sz="0" w:space="0" w:color="auto"/>
                                              </w:divBdr>
                                              <w:divsChild>
                                                <w:div w:id="550314501">
                                                  <w:marLeft w:val="0"/>
                                                  <w:marRight w:val="0"/>
                                                  <w:marTop w:val="0"/>
                                                  <w:marBottom w:val="0"/>
                                                  <w:divBdr>
                                                    <w:top w:val="none" w:sz="0" w:space="0" w:color="auto"/>
                                                    <w:left w:val="none" w:sz="0" w:space="0" w:color="auto"/>
                                                    <w:bottom w:val="none" w:sz="0" w:space="0" w:color="auto"/>
                                                    <w:right w:val="none" w:sz="0" w:space="0" w:color="auto"/>
                                                  </w:divBdr>
                                                  <w:divsChild>
                                                    <w:div w:id="717903121">
                                                      <w:marLeft w:val="225"/>
                                                      <w:marRight w:val="0"/>
                                                      <w:marTop w:val="0"/>
                                                      <w:marBottom w:val="45"/>
                                                      <w:divBdr>
                                                        <w:top w:val="none" w:sz="0" w:space="0" w:color="auto"/>
                                                        <w:left w:val="none" w:sz="0" w:space="0" w:color="auto"/>
                                                        <w:bottom w:val="none" w:sz="0" w:space="0" w:color="auto"/>
                                                        <w:right w:val="none" w:sz="0" w:space="0" w:color="auto"/>
                                                      </w:divBdr>
                                                      <w:divsChild>
                                                        <w:div w:id="86734143">
                                                          <w:marLeft w:val="0"/>
                                                          <w:marRight w:val="75"/>
                                                          <w:marTop w:val="0"/>
                                                          <w:marBottom w:val="0"/>
                                                          <w:divBdr>
                                                            <w:top w:val="none" w:sz="0" w:space="0" w:color="auto"/>
                                                            <w:left w:val="none" w:sz="0" w:space="0" w:color="auto"/>
                                                            <w:bottom w:val="none" w:sz="0" w:space="0" w:color="auto"/>
                                                            <w:right w:val="none" w:sz="0" w:space="0" w:color="auto"/>
                                                          </w:divBdr>
                                                        </w:div>
                                                        <w:div w:id="2393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742441">
                                              <w:marLeft w:val="0"/>
                                              <w:marRight w:val="0"/>
                                              <w:marTop w:val="0"/>
                                              <w:marBottom w:val="0"/>
                                              <w:divBdr>
                                                <w:top w:val="none" w:sz="0" w:space="0" w:color="auto"/>
                                                <w:left w:val="none" w:sz="0" w:space="0" w:color="auto"/>
                                                <w:bottom w:val="none" w:sz="0" w:space="0" w:color="auto"/>
                                                <w:right w:val="none" w:sz="0" w:space="0" w:color="auto"/>
                                              </w:divBdr>
                                              <w:divsChild>
                                                <w:div w:id="794711515">
                                                  <w:marLeft w:val="0"/>
                                                  <w:marRight w:val="0"/>
                                                  <w:marTop w:val="0"/>
                                                  <w:marBottom w:val="0"/>
                                                  <w:divBdr>
                                                    <w:top w:val="none" w:sz="0" w:space="0" w:color="auto"/>
                                                    <w:left w:val="none" w:sz="0" w:space="0" w:color="auto"/>
                                                    <w:bottom w:val="none" w:sz="0" w:space="0" w:color="auto"/>
                                                    <w:right w:val="none" w:sz="0" w:space="0" w:color="auto"/>
                                                  </w:divBdr>
                                                  <w:divsChild>
                                                    <w:div w:id="1202134780">
                                                      <w:marLeft w:val="0"/>
                                                      <w:marRight w:val="0"/>
                                                      <w:marTop w:val="0"/>
                                                      <w:marBottom w:val="0"/>
                                                      <w:divBdr>
                                                        <w:top w:val="none" w:sz="0" w:space="0" w:color="auto"/>
                                                        <w:left w:val="none" w:sz="0" w:space="0" w:color="auto"/>
                                                        <w:bottom w:val="none" w:sz="0" w:space="0" w:color="auto"/>
                                                        <w:right w:val="none" w:sz="0" w:space="0" w:color="auto"/>
                                                      </w:divBdr>
                                                      <w:divsChild>
                                                        <w:div w:id="54148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942151">
                                              <w:marLeft w:val="0"/>
                                              <w:marRight w:val="0"/>
                                              <w:marTop w:val="0"/>
                                              <w:marBottom w:val="0"/>
                                              <w:divBdr>
                                                <w:top w:val="none" w:sz="0" w:space="0" w:color="auto"/>
                                                <w:left w:val="none" w:sz="0" w:space="0" w:color="auto"/>
                                                <w:bottom w:val="none" w:sz="0" w:space="0" w:color="auto"/>
                                                <w:right w:val="none" w:sz="0" w:space="0" w:color="auto"/>
                                              </w:divBdr>
                                              <w:divsChild>
                                                <w:div w:id="1167094067">
                                                  <w:marLeft w:val="0"/>
                                                  <w:marRight w:val="0"/>
                                                  <w:marTop w:val="0"/>
                                                  <w:marBottom w:val="0"/>
                                                  <w:divBdr>
                                                    <w:top w:val="none" w:sz="0" w:space="0" w:color="auto"/>
                                                    <w:left w:val="none" w:sz="0" w:space="0" w:color="auto"/>
                                                    <w:bottom w:val="none" w:sz="0" w:space="0" w:color="auto"/>
                                                    <w:right w:val="none" w:sz="0" w:space="0" w:color="auto"/>
                                                  </w:divBdr>
                                                  <w:divsChild>
                                                    <w:div w:id="259530325">
                                                      <w:marLeft w:val="0"/>
                                                      <w:marRight w:val="0"/>
                                                      <w:marTop w:val="0"/>
                                                      <w:marBottom w:val="0"/>
                                                      <w:divBdr>
                                                        <w:top w:val="none" w:sz="0" w:space="0" w:color="auto"/>
                                                        <w:left w:val="none" w:sz="0" w:space="0" w:color="auto"/>
                                                        <w:bottom w:val="none" w:sz="0" w:space="0" w:color="auto"/>
                                                        <w:right w:val="none" w:sz="0" w:space="0" w:color="auto"/>
                                                      </w:divBdr>
                                                      <w:divsChild>
                                                        <w:div w:id="324482729">
                                                          <w:marLeft w:val="0"/>
                                                          <w:marRight w:val="0"/>
                                                          <w:marTop w:val="0"/>
                                                          <w:marBottom w:val="0"/>
                                                          <w:divBdr>
                                                            <w:top w:val="none" w:sz="0" w:space="0" w:color="auto"/>
                                                            <w:left w:val="none" w:sz="0" w:space="0" w:color="auto"/>
                                                            <w:bottom w:val="none" w:sz="0" w:space="0" w:color="auto"/>
                                                            <w:right w:val="none" w:sz="0" w:space="0" w:color="auto"/>
                                                          </w:divBdr>
                                                          <w:divsChild>
                                                            <w:div w:id="1403065387">
                                                              <w:marLeft w:val="0"/>
                                                              <w:marRight w:val="0"/>
                                                              <w:marTop w:val="0"/>
                                                              <w:marBottom w:val="0"/>
                                                              <w:divBdr>
                                                                <w:top w:val="none" w:sz="0" w:space="0" w:color="auto"/>
                                                                <w:left w:val="none" w:sz="0" w:space="0" w:color="auto"/>
                                                                <w:bottom w:val="none" w:sz="0" w:space="0" w:color="auto"/>
                                                                <w:right w:val="none" w:sz="0" w:space="0" w:color="auto"/>
                                                              </w:divBdr>
                                                              <w:divsChild>
                                                                <w:div w:id="1443106299">
                                                                  <w:marLeft w:val="0"/>
                                                                  <w:marRight w:val="0"/>
                                                                  <w:marTop w:val="0"/>
                                                                  <w:marBottom w:val="0"/>
                                                                  <w:divBdr>
                                                                    <w:top w:val="none" w:sz="0" w:space="0" w:color="auto"/>
                                                                    <w:left w:val="none" w:sz="0" w:space="0" w:color="auto"/>
                                                                    <w:bottom w:val="none" w:sz="0" w:space="0" w:color="auto"/>
                                                                    <w:right w:val="none" w:sz="0" w:space="0" w:color="auto"/>
                                                                  </w:divBdr>
                                                                  <w:divsChild>
                                                                    <w:div w:id="2045017596">
                                                                      <w:marLeft w:val="225"/>
                                                                      <w:marRight w:val="0"/>
                                                                      <w:marTop w:val="0"/>
                                                                      <w:marBottom w:val="45"/>
                                                                      <w:divBdr>
                                                                        <w:top w:val="none" w:sz="0" w:space="0" w:color="auto"/>
                                                                        <w:left w:val="none" w:sz="0" w:space="0" w:color="auto"/>
                                                                        <w:bottom w:val="none" w:sz="0" w:space="0" w:color="auto"/>
                                                                        <w:right w:val="none" w:sz="0" w:space="0" w:color="auto"/>
                                                                      </w:divBdr>
                                                                      <w:divsChild>
                                                                        <w:div w:id="89743093">
                                                                          <w:marLeft w:val="0"/>
                                                                          <w:marRight w:val="0"/>
                                                                          <w:marTop w:val="0"/>
                                                                          <w:marBottom w:val="0"/>
                                                                          <w:divBdr>
                                                                            <w:top w:val="none" w:sz="0" w:space="0" w:color="auto"/>
                                                                            <w:left w:val="none" w:sz="0" w:space="0" w:color="auto"/>
                                                                            <w:bottom w:val="none" w:sz="0" w:space="0" w:color="auto"/>
                                                                            <w:right w:val="none" w:sz="0" w:space="0" w:color="auto"/>
                                                                          </w:divBdr>
                                                                        </w:div>
                                                                        <w:div w:id="127586871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41865723">
                                                              <w:marLeft w:val="0"/>
                                                              <w:marRight w:val="0"/>
                                                              <w:marTop w:val="0"/>
                                                              <w:marBottom w:val="0"/>
                                                              <w:divBdr>
                                                                <w:top w:val="none" w:sz="0" w:space="0" w:color="auto"/>
                                                                <w:left w:val="none" w:sz="0" w:space="0" w:color="auto"/>
                                                                <w:bottom w:val="none" w:sz="0" w:space="0" w:color="auto"/>
                                                                <w:right w:val="none" w:sz="0" w:space="0" w:color="auto"/>
                                                              </w:divBdr>
                                                              <w:divsChild>
                                                                <w:div w:id="1651130315">
                                                                  <w:marLeft w:val="0"/>
                                                                  <w:marRight w:val="0"/>
                                                                  <w:marTop w:val="0"/>
                                                                  <w:marBottom w:val="0"/>
                                                                  <w:divBdr>
                                                                    <w:top w:val="none" w:sz="0" w:space="0" w:color="auto"/>
                                                                    <w:left w:val="none" w:sz="0" w:space="0" w:color="auto"/>
                                                                    <w:bottom w:val="none" w:sz="0" w:space="0" w:color="auto"/>
                                                                    <w:right w:val="none" w:sz="0" w:space="0" w:color="auto"/>
                                                                  </w:divBdr>
                                                                  <w:divsChild>
                                                                    <w:div w:id="232663657">
                                                                      <w:marLeft w:val="0"/>
                                                                      <w:marRight w:val="0"/>
                                                                      <w:marTop w:val="0"/>
                                                                      <w:marBottom w:val="0"/>
                                                                      <w:divBdr>
                                                                        <w:top w:val="none" w:sz="0" w:space="0" w:color="auto"/>
                                                                        <w:left w:val="none" w:sz="0" w:space="0" w:color="auto"/>
                                                                        <w:bottom w:val="none" w:sz="0" w:space="0" w:color="auto"/>
                                                                        <w:right w:val="none" w:sz="0" w:space="0" w:color="auto"/>
                                                                      </w:divBdr>
                                                                    </w:div>
                                                                    <w:div w:id="453713440">
                                                                      <w:marLeft w:val="0"/>
                                                                      <w:marRight w:val="0"/>
                                                                      <w:marTop w:val="0"/>
                                                                      <w:marBottom w:val="0"/>
                                                                      <w:divBdr>
                                                                        <w:top w:val="none" w:sz="0" w:space="0" w:color="auto"/>
                                                                        <w:left w:val="none" w:sz="0" w:space="0" w:color="auto"/>
                                                                        <w:bottom w:val="none" w:sz="0" w:space="0" w:color="auto"/>
                                                                        <w:right w:val="none" w:sz="0" w:space="0" w:color="auto"/>
                                                                      </w:divBdr>
                                                                    </w:div>
                                                                    <w:div w:id="469783918">
                                                                      <w:marLeft w:val="0"/>
                                                                      <w:marRight w:val="0"/>
                                                                      <w:marTop w:val="0"/>
                                                                      <w:marBottom w:val="0"/>
                                                                      <w:divBdr>
                                                                        <w:top w:val="none" w:sz="0" w:space="0" w:color="auto"/>
                                                                        <w:left w:val="none" w:sz="0" w:space="0" w:color="auto"/>
                                                                        <w:bottom w:val="none" w:sz="0" w:space="0" w:color="auto"/>
                                                                        <w:right w:val="none" w:sz="0" w:space="0" w:color="auto"/>
                                                                      </w:divBdr>
                                                                    </w:div>
                                                                    <w:div w:id="1043484740">
                                                                      <w:marLeft w:val="0"/>
                                                                      <w:marRight w:val="0"/>
                                                                      <w:marTop w:val="0"/>
                                                                      <w:marBottom w:val="0"/>
                                                                      <w:divBdr>
                                                                        <w:top w:val="none" w:sz="0" w:space="0" w:color="auto"/>
                                                                        <w:left w:val="none" w:sz="0" w:space="0" w:color="auto"/>
                                                                        <w:bottom w:val="none" w:sz="0" w:space="0" w:color="auto"/>
                                                                        <w:right w:val="none" w:sz="0" w:space="0" w:color="auto"/>
                                                                      </w:divBdr>
                                                                      <w:divsChild>
                                                                        <w:div w:id="1229614573">
                                                                          <w:marLeft w:val="0"/>
                                                                          <w:marRight w:val="0"/>
                                                                          <w:marTop w:val="0"/>
                                                                          <w:marBottom w:val="0"/>
                                                                          <w:divBdr>
                                                                            <w:top w:val="none" w:sz="0" w:space="0" w:color="auto"/>
                                                                            <w:left w:val="none" w:sz="0" w:space="0" w:color="auto"/>
                                                                            <w:bottom w:val="none" w:sz="0" w:space="0" w:color="auto"/>
                                                                            <w:right w:val="none" w:sz="0" w:space="0" w:color="auto"/>
                                                                          </w:divBdr>
                                                                          <w:divsChild>
                                                                            <w:div w:id="527380498">
                                                                              <w:marLeft w:val="225"/>
                                                                              <w:marRight w:val="0"/>
                                                                              <w:marTop w:val="0"/>
                                                                              <w:marBottom w:val="45"/>
                                                                              <w:divBdr>
                                                                                <w:top w:val="none" w:sz="0" w:space="0" w:color="auto"/>
                                                                                <w:left w:val="none" w:sz="0" w:space="0" w:color="auto"/>
                                                                                <w:bottom w:val="none" w:sz="0" w:space="0" w:color="auto"/>
                                                                                <w:right w:val="none" w:sz="0" w:space="0" w:color="auto"/>
                                                                              </w:divBdr>
                                                                              <w:divsChild>
                                                                                <w:div w:id="39131347">
                                                                                  <w:marLeft w:val="0"/>
                                                                                  <w:marRight w:val="75"/>
                                                                                  <w:marTop w:val="0"/>
                                                                                  <w:marBottom w:val="0"/>
                                                                                  <w:divBdr>
                                                                                    <w:top w:val="none" w:sz="0" w:space="0" w:color="auto"/>
                                                                                    <w:left w:val="none" w:sz="0" w:space="0" w:color="auto"/>
                                                                                    <w:bottom w:val="none" w:sz="0" w:space="0" w:color="auto"/>
                                                                                    <w:right w:val="none" w:sz="0" w:space="0" w:color="auto"/>
                                                                                  </w:divBdr>
                                                                                </w:div>
                                                                                <w:div w:id="158388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909760">
                                                                      <w:marLeft w:val="0"/>
                                                                      <w:marRight w:val="0"/>
                                                                      <w:marTop w:val="0"/>
                                                                      <w:marBottom w:val="0"/>
                                                                      <w:divBdr>
                                                                        <w:top w:val="none" w:sz="0" w:space="0" w:color="auto"/>
                                                                        <w:left w:val="none" w:sz="0" w:space="0" w:color="auto"/>
                                                                        <w:bottom w:val="none" w:sz="0" w:space="0" w:color="auto"/>
                                                                        <w:right w:val="none" w:sz="0" w:space="0" w:color="auto"/>
                                                                      </w:divBdr>
                                                                    </w:div>
                                                                    <w:div w:id="1227649044">
                                                                      <w:marLeft w:val="0"/>
                                                                      <w:marRight w:val="0"/>
                                                                      <w:marTop w:val="0"/>
                                                                      <w:marBottom w:val="0"/>
                                                                      <w:divBdr>
                                                                        <w:top w:val="none" w:sz="0" w:space="0" w:color="auto"/>
                                                                        <w:left w:val="none" w:sz="0" w:space="0" w:color="auto"/>
                                                                        <w:bottom w:val="none" w:sz="0" w:space="0" w:color="auto"/>
                                                                        <w:right w:val="none" w:sz="0" w:space="0" w:color="auto"/>
                                                                      </w:divBdr>
                                                                      <w:divsChild>
                                                                        <w:div w:id="236135582">
                                                                          <w:marLeft w:val="0"/>
                                                                          <w:marRight w:val="0"/>
                                                                          <w:marTop w:val="0"/>
                                                                          <w:marBottom w:val="0"/>
                                                                          <w:divBdr>
                                                                            <w:top w:val="none" w:sz="0" w:space="0" w:color="auto"/>
                                                                            <w:left w:val="none" w:sz="0" w:space="0" w:color="auto"/>
                                                                            <w:bottom w:val="none" w:sz="0" w:space="0" w:color="auto"/>
                                                                            <w:right w:val="none" w:sz="0" w:space="0" w:color="auto"/>
                                                                          </w:divBdr>
                                                                          <w:divsChild>
                                                                            <w:div w:id="445540525">
                                                                              <w:marLeft w:val="0"/>
                                                                              <w:marRight w:val="0"/>
                                                                              <w:marTop w:val="0"/>
                                                                              <w:marBottom w:val="0"/>
                                                                              <w:divBdr>
                                                                                <w:top w:val="none" w:sz="0" w:space="0" w:color="auto"/>
                                                                                <w:left w:val="none" w:sz="0" w:space="0" w:color="auto"/>
                                                                                <w:bottom w:val="none" w:sz="0" w:space="0" w:color="auto"/>
                                                                                <w:right w:val="none" w:sz="0" w:space="0" w:color="auto"/>
                                                                              </w:divBdr>
                                                                              <w:divsChild>
                                                                                <w:div w:id="1411662356">
                                                                                  <w:marLeft w:val="0"/>
                                                                                  <w:marRight w:val="0"/>
                                                                                  <w:marTop w:val="0"/>
                                                                                  <w:marBottom w:val="0"/>
                                                                                  <w:divBdr>
                                                                                    <w:top w:val="none" w:sz="0" w:space="0" w:color="auto"/>
                                                                                    <w:left w:val="none" w:sz="0" w:space="0" w:color="auto"/>
                                                                                    <w:bottom w:val="none" w:sz="0" w:space="0" w:color="auto"/>
                                                                                    <w:right w:val="none" w:sz="0" w:space="0" w:color="auto"/>
                                                                                  </w:divBdr>
                                                                                  <w:divsChild>
                                                                                    <w:div w:id="392198652">
                                                                                      <w:marLeft w:val="225"/>
                                                                                      <w:marRight w:val="0"/>
                                                                                      <w:marTop w:val="0"/>
                                                                                      <w:marBottom w:val="45"/>
                                                                                      <w:divBdr>
                                                                                        <w:top w:val="none" w:sz="0" w:space="0" w:color="auto"/>
                                                                                        <w:left w:val="none" w:sz="0" w:space="0" w:color="auto"/>
                                                                                        <w:bottom w:val="none" w:sz="0" w:space="0" w:color="auto"/>
                                                                                        <w:right w:val="none" w:sz="0" w:space="0" w:color="auto"/>
                                                                                      </w:divBdr>
                                                                                      <w:divsChild>
                                                                                        <w:div w:id="157117084">
                                                                                          <w:marLeft w:val="0"/>
                                                                                          <w:marRight w:val="0"/>
                                                                                          <w:marTop w:val="0"/>
                                                                                          <w:marBottom w:val="0"/>
                                                                                          <w:divBdr>
                                                                                            <w:top w:val="none" w:sz="0" w:space="0" w:color="auto"/>
                                                                                            <w:left w:val="none" w:sz="0" w:space="0" w:color="auto"/>
                                                                                            <w:bottom w:val="none" w:sz="0" w:space="0" w:color="auto"/>
                                                                                            <w:right w:val="none" w:sz="0" w:space="0" w:color="auto"/>
                                                                                          </w:divBdr>
                                                                                        </w:div>
                                                                                        <w:div w:id="6790892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04096794">
                                                                              <w:marLeft w:val="0"/>
                                                                              <w:marRight w:val="0"/>
                                                                              <w:marTop w:val="0"/>
                                                                              <w:marBottom w:val="0"/>
                                                                              <w:divBdr>
                                                                                <w:top w:val="none" w:sz="0" w:space="0" w:color="auto"/>
                                                                                <w:left w:val="none" w:sz="0" w:space="0" w:color="auto"/>
                                                                                <w:bottom w:val="none" w:sz="0" w:space="0" w:color="auto"/>
                                                                                <w:right w:val="none" w:sz="0" w:space="0" w:color="auto"/>
                                                                              </w:divBdr>
                                                                              <w:divsChild>
                                                                                <w:div w:id="519973443">
                                                                                  <w:marLeft w:val="0"/>
                                                                                  <w:marRight w:val="0"/>
                                                                                  <w:marTop w:val="0"/>
                                                                                  <w:marBottom w:val="0"/>
                                                                                  <w:divBdr>
                                                                                    <w:top w:val="none" w:sz="0" w:space="0" w:color="auto"/>
                                                                                    <w:left w:val="none" w:sz="0" w:space="0" w:color="auto"/>
                                                                                    <w:bottom w:val="none" w:sz="0" w:space="0" w:color="auto"/>
                                                                                    <w:right w:val="none" w:sz="0" w:space="0" w:color="auto"/>
                                                                                  </w:divBdr>
                                                                                  <w:divsChild>
                                                                                    <w:div w:id="111901375">
                                                                                      <w:marLeft w:val="0"/>
                                                                                      <w:marRight w:val="0"/>
                                                                                      <w:marTop w:val="0"/>
                                                                                      <w:marBottom w:val="0"/>
                                                                                      <w:divBdr>
                                                                                        <w:top w:val="none" w:sz="0" w:space="0" w:color="auto"/>
                                                                                        <w:left w:val="none" w:sz="0" w:space="0" w:color="auto"/>
                                                                                        <w:bottom w:val="none" w:sz="0" w:space="0" w:color="auto"/>
                                                                                        <w:right w:val="none" w:sz="0" w:space="0" w:color="auto"/>
                                                                                      </w:divBdr>
                                                                                      <w:divsChild>
                                                                                        <w:div w:id="317003916">
                                                                                          <w:marLeft w:val="0"/>
                                                                                          <w:marRight w:val="0"/>
                                                                                          <w:marTop w:val="0"/>
                                                                                          <w:marBottom w:val="0"/>
                                                                                          <w:divBdr>
                                                                                            <w:top w:val="none" w:sz="0" w:space="0" w:color="auto"/>
                                                                                            <w:left w:val="none" w:sz="0" w:space="0" w:color="auto"/>
                                                                                            <w:bottom w:val="none" w:sz="0" w:space="0" w:color="auto"/>
                                                                                            <w:right w:val="none" w:sz="0" w:space="0" w:color="auto"/>
                                                                                          </w:divBdr>
                                                                                          <w:divsChild>
                                                                                            <w:div w:id="625239478">
                                                                                              <w:marLeft w:val="0"/>
                                                                                              <w:marRight w:val="0"/>
                                                                                              <w:marTop w:val="0"/>
                                                                                              <w:marBottom w:val="0"/>
                                                                                              <w:divBdr>
                                                                                                <w:top w:val="none" w:sz="0" w:space="0" w:color="auto"/>
                                                                                                <w:left w:val="none" w:sz="0" w:space="0" w:color="auto"/>
                                                                                                <w:bottom w:val="none" w:sz="0" w:space="0" w:color="auto"/>
                                                                                                <w:right w:val="none" w:sz="0" w:space="0" w:color="auto"/>
                                                                                              </w:divBdr>
                                                                                              <w:divsChild>
                                                                                                <w:div w:id="5254802">
                                                                                                  <w:marLeft w:val="225"/>
                                                                                                  <w:marRight w:val="0"/>
                                                                                                  <w:marTop w:val="0"/>
                                                                                                  <w:marBottom w:val="45"/>
                                                                                                  <w:divBdr>
                                                                                                    <w:top w:val="none" w:sz="0" w:space="0" w:color="auto"/>
                                                                                                    <w:left w:val="none" w:sz="0" w:space="0" w:color="auto"/>
                                                                                                    <w:bottom w:val="none" w:sz="0" w:space="0" w:color="auto"/>
                                                                                                    <w:right w:val="none" w:sz="0" w:space="0" w:color="auto"/>
                                                                                                  </w:divBdr>
                                                                                                  <w:divsChild>
                                                                                                    <w:div w:id="449782279">
                                                                                                      <w:marLeft w:val="0"/>
                                                                                                      <w:marRight w:val="75"/>
                                                                                                      <w:marTop w:val="0"/>
                                                                                                      <w:marBottom w:val="0"/>
                                                                                                      <w:divBdr>
                                                                                                        <w:top w:val="none" w:sz="0" w:space="0" w:color="auto"/>
                                                                                                        <w:left w:val="none" w:sz="0" w:space="0" w:color="auto"/>
                                                                                                        <w:bottom w:val="none" w:sz="0" w:space="0" w:color="auto"/>
                                                                                                        <w:right w:val="none" w:sz="0" w:space="0" w:color="auto"/>
                                                                                                      </w:divBdr>
                                                                                                    </w:div>
                                                                                                    <w:div w:id="181771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910793">
                                                                                          <w:marLeft w:val="0"/>
                                                                                          <w:marRight w:val="0"/>
                                                                                          <w:marTop w:val="0"/>
                                                                                          <w:marBottom w:val="0"/>
                                                                                          <w:divBdr>
                                                                                            <w:top w:val="none" w:sz="0" w:space="0" w:color="auto"/>
                                                                                            <w:left w:val="none" w:sz="0" w:space="0" w:color="auto"/>
                                                                                            <w:bottom w:val="none" w:sz="0" w:space="0" w:color="auto"/>
                                                                                            <w:right w:val="none" w:sz="0" w:space="0" w:color="auto"/>
                                                                                          </w:divBdr>
                                                                                          <w:divsChild>
                                                                                            <w:div w:id="1286741079">
                                                                                              <w:marLeft w:val="0"/>
                                                                                              <w:marRight w:val="0"/>
                                                                                              <w:marTop w:val="0"/>
                                                                                              <w:marBottom w:val="0"/>
                                                                                              <w:divBdr>
                                                                                                <w:top w:val="none" w:sz="0" w:space="0" w:color="auto"/>
                                                                                                <w:left w:val="none" w:sz="0" w:space="0" w:color="auto"/>
                                                                                                <w:bottom w:val="none" w:sz="0" w:space="0" w:color="auto"/>
                                                                                                <w:right w:val="none" w:sz="0" w:space="0" w:color="auto"/>
                                                                                              </w:divBdr>
                                                                                              <w:divsChild>
                                                                                                <w:div w:id="1134905795">
                                                                                                  <w:marLeft w:val="0"/>
                                                                                                  <w:marRight w:val="0"/>
                                                                                                  <w:marTop w:val="0"/>
                                                                                                  <w:marBottom w:val="0"/>
                                                                                                  <w:divBdr>
                                                                                                    <w:top w:val="none" w:sz="0" w:space="0" w:color="auto"/>
                                                                                                    <w:left w:val="none" w:sz="0" w:space="0" w:color="auto"/>
                                                                                                    <w:bottom w:val="none" w:sz="0" w:space="0" w:color="auto"/>
                                                                                                    <w:right w:val="none" w:sz="0" w:space="0" w:color="auto"/>
                                                                                                  </w:divBdr>
                                                                                                  <w:divsChild>
                                                                                                    <w:div w:id="526256597">
                                                                                                      <w:marLeft w:val="225"/>
                                                                                                      <w:marRight w:val="0"/>
                                                                                                      <w:marTop w:val="0"/>
                                                                                                      <w:marBottom w:val="45"/>
                                                                                                      <w:divBdr>
                                                                                                        <w:top w:val="none" w:sz="0" w:space="0" w:color="auto"/>
                                                                                                        <w:left w:val="none" w:sz="0" w:space="0" w:color="auto"/>
                                                                                                        <w:bottom w:val="none" w:sz="0" w:space="0" w:color="auto"/>
                                                                                                        <w:right w:val="none" w:sz="0" w:space="0" w:color="auto"/>
                                                                                                      </w:divBdr>
                                                                                                      <w:divsChild>
                                                                                                        <w:div w:id="753817814">
                                                                                                          <w:marLeft w:val="0"/>
                                                                                                          <w:marRight w:val="0"/>
                                                                                                          <w:marTop w:val="0"/>
                                                                                                          <w:marBottom w:val="0"/>
                                                                                                          <w:divBdr>
                                                                                                            <w:top w:val="none" w:sz="0" w:space="0" w:color="auto"/>
                                                                                                            <w:left w:val="none" w:sz="0" w:space="0" w:color="auto"/>
                                                                                                            <w:bottom w:val="none" w:sz="0" w:space="0" w:color="auto"/>
                                                                                                            <w:right w:val="none" w:sz="0" w:space="0" w:color="auto"/>
                                                                                                          </w:divBdr>
                                                                                                        </w:div>
                                                                                                        <w:div w:id="10074409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54302208">
                                                                                              <w:marLeft w:val="0"/>
                                                                                              <w:marRight w:val="0"/>
                                                                                              <w:marTop w:val="0"/>
                                                                                              <w:marBottom w:val="0"/>
                                                                                              <w:divBdr>
                                                                                                <w:top w:val="none" w:sz="0" w:space="0" w:color="auto"/>
                                                                                                <w:left w:val="none" w:sz="0" w:space="0" w:color="auto"/>
                                                                                                <w:bottom w:val="none" w:sz="0" w:space="0" w:color="auto"/>
                                                                                                <w:right w:val="none" w:sz="0" w:space="0" w:color="auto"/>
                                                                                              </w:divBdr>
                                                                                              <w:divsChild>
                                                                                                <w:div w:id="1581720333">
                                                                                                  <w:marLeft w:val="0"/>
                                                                                                  <w:marRight w:val="0"/>
                                                                                                  <w:marTop w:val="0"/>
                                                                                                  <w:marBottom w:val="0"/>
                                                                                                  <w:divBdr>
                                                                                                    <w:top w:val="none" w:sz="0" w:space="0" w:color="auto"/>
                                                                                                    <w:left w:val="none" w:sz="0" w:space="0" w:color="auto"/>
                                                                                                    <w:bottom w:val="none" w:sz="0" w:space="0" w:color="auto"/>
                                                                                                    <w:right w:val="none" w:sz="0" w:space="0" w:color="auto"/>
                                                                                                  </w:divBdr>
                                                                                                  <w:divsChild>
                                                                                                    <w:div w:id="190186789">
                                                                                                      <w:marLeft w:val="0"/>
                                                                                                      <w:marRight w:val="0"/>
                                                                                                      <w:marTop w:val="0"/>
                                                                                                      <w:marBottom w:val="0"/>
                                                                                                      <w:divBdr>
                                                                                                        <w:top w:val="none" w:sz="0" w:space="0" w:color="auto"/>
                                                                                                        <w:left w:val="none" w:sz="0" w:space="0" w:color="auto"/>
                                                                                                        <w:bottom w:val="none" w:sz="0" w:space="0" w:color="auto"/>
                                                                                                        <w:right w:val="none" w:sz="0" w:space="0" w:color="auto"/>
                                                                                                      </w:divBdr>
                                                                                                      <w:divsChild>
                                                                                                        <w:div w:id="2057385227">
                                                                                                          <w:marLeft w:val="225"/>
                                                                                                          <w:marRight w:val="0"/>
                                                                                                          <w:marTop w:val="0"/>
                                                                                                          <w:marBottom w:val="45"/>
                                                                                                          <w:divBdr>
                                                                                                            <w:top w:val="none" w:sz="0" w:space="0" w:color="auto"/>
                                                                                                            <w:left w:val="none" w:sz="0" w:space="0" w:color="auto"/>
                                                                                                            <w:bottom w:val="none" w:sz="0" w:space="0" w:color="auto"/>
                                                                                                            <w:right w:val="none" w:sz="0" w:space="0" w:color="auto"/>
                                                                                                          </w:divBdr>
                                                                                                          <w:divsChild>
                                                                                                            <w:div w:id="1271232943">
                                                                                                              <w:marLeft w:val="0"/>
                                                                                                              <w:marRight w:val="75"/>
                                                                                                              <w:marTop w:val="0"/>
                                                                                                              <w:marBottom w:val="0"/>
                                                                                                              <w:divBdr>
                                                                                                                <w:top w:val="none" w:sz="0" w:space="0" w:color="auto"/>
                                                                                                                <w:left w:val="none" w:sz="0" w:space="0" w:color="auto"/>
                                                                                                                <w:bottom w:val="none" w:sz="0" w:space="0" w:color="auto"/>
                                                                                                                <w:right w:val="none" w:sz="0" w:space="0" w:color="auto"/>
                                                                                                              </w:divBdr>
                                                                                                            </w:div>
                                                                                                            <w:div w:id="166004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445238">
                                                                                                  <w:marLeft w:val="0"/>
                                                                                                  <w:marRight w:val="0"/>
                                                                                                  <w:marTop w:val="0"/>
                                                                                                  <w:marBottom w:val="0"/>
                                                                                                  <w:divBdr>
                                                                                                    <w:top w:val="none" w:sz="0" w:space="0" w:color="auto"/>
                                                                                                    <w:left w:val="none" w:sz="0" w:space="0" w:color="auto"/>
                                                                                                    <w:bottom w:val="none" w:sz="0" w:space="0" w:color="auto"/>
                                                                                                    <w:right w:val="none" w:sz="0" w:space="0" w:color="auto"/>
                                                                                                  </w:divBdr>
                                                                                                  <w:divsChild>
                                                                                                    <w:div w:id="396247395">
                                                                                                      <w:marLeft w:val="0"/>
                                                                                                      <w:marRight w:val="0"/>
                                                                                                      <w:marTop w:val="0"/>
                                                                                                      <w:marBottom w:val="0"/>
                                                                                                      <w:divBdr>
                                                                                                        <w:top w:val="none" w:sz="0" w:space="0" w:color="auto"/>
                                                                                                        <w:left w:val="none" w:sz="0" w:space="0" w:color="auto"/>
                                                                                                        <w:bottom w:val="none" w:sz="0" w:space="0" w:color="auto"/>
                                                                                                        <w:right w:val="none" w:sz="0" w:space="0" w:color="auto"/>
                                                                                                      </w:divBdr>
                                                                                                      <w:divsChild>
                                                                                                        <w:div w:id="212275181">
                                                                                                          <w:marLeft w:val="0"/>
                                                                                                          <w:marRight w:val="0"/>
                                                                                                          <w:marTop w:val="0"/>
                                                                                                          <w:marBottom w:val="0"/>
                                                                                                          <w:divBdr>
                                                                                                            <w:top w:val="none" w:sz="0" w:space="0" w:color="auto"/>
                                                                                                            <w:left w:val="none" w:sz="0" w:space="0" w:color="auto"/>
                                                                                                            <w:bottom w:val="none" w:sz="0" w:space="0" w:color="auto"/>
                                                                                                            <w:right w:val="none" w:sz="0" w:space="0" w:color="auto"/>
                                                                                                          </w:divBdr>
                                                                                                          <w:divsChild>
                                                                                                            <w:div w:id="760952589">
                                                                                                              <w:marLeft w:val="0"/>
                                                                                                              <w:marRight w:val="0"/>
                                                                                                              <w:marTop w:val="0"/>
                                                                                                              <w:marBottom w:val="0"/>
                                                                                                              <w:divBdr>
                                                                                                                <w:top w:val="none" w:sz="0" w:space="0" w:color="auto"/>
                                                                                                                <w:left w:val="none" w:sz="0" w:space="0" w:color="auto"/>
                                                                                                                <w:bottom w:val="none" w:sz="0" w:space="0" w:color="auto"/>
                                                                                                                <w:right w:val="none" w:sz="0" w:space="0" w:color="auto"/>
                                                                                                              </w:divBdr>
                                                                                                              <w:divsChild>
                                                                                                                <w:div w:id="634724809">
                                                                                                                  <w:marLeft w:val="225"/>
                                                                                                                  <w:marRight w:val="0"/>
                                                                                                                  <w:marTop w:val="0"/>
                                                                                                                  <w:marBottom w:val="45"/>
                                                                                                                  <w:divBdr>
                                                                                                                    <w:top w:val="none" w:sz="0" w:space="0" w:color="auto"/>
                                                                                                                    <w:left w:val="none" w:sz="0" w:space="0" w:color="auto"/>
                                                                                                                    <w:bottom w:val="none" w:sz="0" w:space="0" w:color="auto"/>
                                                                                                                    <w:right w:val="none" w:sz="0" w:space="0" w:color="auto"/>
                                                                                                                  </w:divBdr>
                                                                                                                  <w:divsChild>
                                                                                                                    <w:div w:id="490029933">
                                                                                                                      <w:marLeft w:val="0"/>
                                                                                                                      <w:marRight w:val="75"/>
                                                                                                                      <w:marTop w:val="0"/>
                                                                                                                      <w:marBottom w:val="0"/>
                                                                                                                      <w:divBdr>
                                                                                                                        <w:top w:val="none" w:sz="0" w:space="0" w:color="auto"/>
                                                                                                                        <w:left w:val="none" w:sz="0" w:space="0" w:color="auto"/>
                                                                                                                        <w:bottom w:val="none" w:sz="0" w:space="0" w:color="auto"/>
                                                                                                                        <w:right w:val="none" w:sz="0" w:space="0" w:color="auto"/>
                                                                                                                      </w:divBdr>
                                                                                                                    </w:div>
                                                                                                                    <w:div w:id="131513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150989">
                                                                                                          <w:marLeft w:val="0"/>
                                                                                                          <w:marRight w:val="0"/>
                                                                                                          <w:marTop w:val="0"/>
                                                                                                          <w:marBottom w:val="0"/>
                                                                                                          <w:divBdr>
                                                                                                            <w:top w:val="none" w:sz="0" w:space="0" w:color="auto"/>
                                                                                                            <w:left w:val="none" w:sz="0" w:space="0" w:color="auto"/>
                                                                                                            <w:bottom w:val="none" w:sz="0" w:space="0" w:color="auto"/>
                                                                                                            <w:right w:val="none" w:sz="0" w:space="0" w:color="auto"/>
                                                                                                          </w:divBdr>
                                                                                                          <w:divsChild>
                                                                                                            <w:div w:id="1118068843">
                                                                                                              <w:marLeft w:val="0"/>
                                                                                                              <w:marRight w:val="0"/>
                                                                                                              <w:marTop w:val="0"/>
                                                                                                              <w:marBottom w:val="0"/>
                                                                                                              <w:divBdr>
                                                                                                                <w:top w:val="none" w:sz="0" w:space="0" w:color="auto"/>
                                                                                                                <w:left w:val="none" w:sz="0" w:space="0" w:color="auto"/>
                                                                                                                <w:bottom w:val="none" w:sz="0" w:space="0" w:color="auto"/>
                                                                                                                <w:right w:val="none" w:sz="0" w:space="0" w:color="auto"/>
                                                                                                              </w:divBdr>
                                                                                                              <w:divsChild>
                                                                                                                <w:div w:id="1108084668">
                                                                                                                  <w:marLeft w:val="0"/>
                                                                                                                  <w:marRight w:val="0"/>
                                                                                                                  <w:marTop w:val="0"/>
                                                                                                                  <w:marBottom w:val="0"/>
                                                                                                                  <w:divBdr>
                                                                                                                    <w:top w:val="none" w:sz="0" w:space="0" w:color="auto"/>
                                                                                                                    <w:left w:val="none" w:sz="0" w:space="0" w:color="auto"/>
                                                                                                                    <w:bottom w:val="none" w:sz="0" w:space="0" w:color="auto"/>
                                                                                                                    <w:right w:val="none" w:sz="0" w:space="0" w:color="auto"/>
                                                                                                                  </w:divBdr>
                                                                                                                  <w:divsChild>
                                                                                                                    <w:div w:id="1581065684">
                                                                                                                      <w:marLeft w:val="0"/>
                                                                                                                      <w:marRight w:val="0"/>
                                                                                                                      <w:marTop w:val="0"/>
                                                                                                                      <w:marBottom w:val="0"/>
                                                                                                                      <w:divBdr>
                                                                                                                        <w:top w:val="none" w:sz="0" w:space="0" w:color="auto"/>
                                                                                                                        <w:left w:val="none" w:sz="0" w:space="0" w:color="auto"/>
                                                                                                                        <w:bottom w:val="none" w:sz="0" w:space="0" w:color="auto"/>
                                                                                                                        <w:right w:val="none" w:sz="0" w:space="0" w:color="auto"/>
                                                                                                                      </w:divBdr>
                                                                                                                      <w:divsChild>
                                                                                                                        <w:div w:id="492642956">
                                                                                                                          <w:marLeft w:val="225"/>
                                                                                                                          <w:marRight w:val="0"/>
                                                                                                                          <w:marTop w:val="0"/>
                                                                                                                          <w:marBottom w:val="45"/>
                                                                                                                          <w:divBdr>
                                                                                                                            <w:top w:val="none" w:sz="0" w:space="0" w:color="auto"/>
                                                                                                                            <w:left w:val="none" w:sz="0" w:space="0" w:color="auto"/>
                                                                                                                            <w:bottom w:val="none" w:sz="0" w:space="0" w:color="auto"/>
                                                                                                                            <w:right w:val="none" w:sz="0" w:space="0" w:color="auto"/>
                                                                                                                          </w:divBdr>
                                                                                                                          <w:divsChild>
                                                                                                                            <w:div w:id="220680892">
                                                                                                                              <w:marLeft w:val="0"/>
                                                                                                                              <w:marRight w:val="0"/>
                                                                                                                              <w:marTop w:val="0"/>
                                                                                                                              <w:marBottom w:val="0"/>
                                                                                                                              <w:divBdr>
                                                                                                                                <w:top w:val="none" w:sz="0" w:space="0" w:color="auto"/>
                                                                                                                                <w:left w:val="none" w:sz="0" w:space="0" w:color="auto"/>
                                                                                                                                <w:bottom w:val="none" w:sz="0" w:space="0" w:color="auto"/>
                                                                                                                                <w:right w:val="none" w:sz="0" w:space="0" w:color="auto"/>
                                                                                                                              </w:divBdr>
                                                                                                                            </w:div>
                                                                                                                            <w:div w:id="206235952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036814">
                                                                                                              <w:marLeft w:val="0"/>
                                                                                                              <w:marRight w:val="0"/>
                                                                                                              <w:marTop w:val="0"/>
                                                                                                              <w:marBottom w:val="0"/>
                                                                                                              <w:divBdr>
                                                                                                                <w:top w:val="none" w:sz="0" w:space="0" w:color="auto"/>
                                                                                                                <w:left w:val="none" w:sz="0" w:space="0" w:color="auto"/>
                                                                                                                <w:bottom w:val="none" w:sz="0" w:space="0" w:color="auto"/>
                                                                                                                <w:right w:val="none" w:sz="0" w:space="0" w:color="auto"/>
                                                                                                              </w:divBdr>
                                                                                                              <w:divsChild>
                                                                                                                <w:div w:id="979117999">
                                                                                                                  <w:marLeft w:val="0"/>
                                                                                                                  <w:marRight w:val="0"/>
                                                                                                                  <w:marTop w:val="0"/>
                                                                                                                  <w:marBottom w:val="0"/>
                                                                                                                  <w:divBdr>
                                                                                                                    <w:top w:val="none" w:sz="0" w:space="0" w:color="auto"/>
                                                                                                                    <w:left w:val="none" w:sz="0" w:space="0" w:color="auto"/>
                                                                                                                    <w:bottom w:val="none" w:sz="0" w:space="0" w:color="auto"/>
                                                                                                                    <w:right w:val="none" w:sz="0" w:space="0" w:color="auto"/>
                                                                                                                  </w:divBdr>
                                                                                                                  <w:divsChild>
                                                                                                                    <w:div w:id="864170082">
                                                                                                                      <w:marLeft w:val="225"/>
                                                                                                                      <w:marRight w:val="0"/>
                                                                                                                      <w:marTop w:val="0"/>
                                                                                                                      <w:marBottom w:val="45"/>
                                                                                                                      <w:divBdr>
                                                                                                                        <w:top w:val="none" w:sz="0" w:space="0" w:color="auto"/>
                                                                                                                        <w:left w:val="none" w:sz="0" w:space="0" w:color="auto"/>
                                                                                                                        <w:bottom w:val="none" w:sz="0" w:space="0" w:color="auto"/>
                                                                                                                        <w:right w:val="none" w:sz="0" w:space="0" w:color="auto"/>
                                                                                                                      </w:divBdr>
                                                                                                                      <w:divsChild>
                                                                                                                        <w:div w:id="307906484">
                                                                                                                          <w:marLeft w:val="0"/>
                                                                                                                          <w:marRight w:val="75"/>
                                                                                                                          <w:marTop w:val="0"/>
                                                                                                                          <w:marBottom w:val="0"/>
                                                                                                                          <w:divBdr>
                                                                                                                            <w:top w:val="none" w:sz="0" w:space="0" w:color="auto"/>
                                                                                                                            <w:left w:val="none" w:sz="0" w:space="0" w:color="auto"/>
                                                                                                                            <w:bottom w:val="none" w:sz="0" w:space="0" w:color="auto"/>
                                                                                                                            <w:right w:val="none" w:sz="0" w:space="0" w:color="auto"/>
                                                                                                                          </w:divBdr>
                                                                                                                        </w:div>
                                                                                                                        <w:div w:id="161948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4361108">
                                                                                                      <w:marLeft w:val="0"/>
                                                                                                      <w:marRight w:val="0"/>
                                                                                                      <w:marTop w:val="0"/>
                                                                                                      <w:marBottom w:val="0"/>
                                                                                                      <w:divBdr>
                                                                                                        <w:top w:val="none" w:sz="0" w:space="0" w:color="auto"/>
                                                                                                        <w:left w:val="none" w:sz="0" w:space="0" w:color="auto"/>
                                                                                                        <w:bottom w:val="none" w:sz="0" w:space="0" w:color="auto"/>
                                                                                                        <w:right w:val="none" w:sz="0" w:space="0" w:color="auto"/>
                                                                                                      </w:divBdr>
                                                                                                      <w:divsChild>
                                                                                                        <w:div w:id="1269240888">
                                                                                                          <w:marLeft w:val="0"/>
                                                                                                          <w:marRight w:val="0"/>
                                                                                                          <w:marTop w:val="0"/>
                                                                                                          <w:marBottom w:val="0"/>
                                                                                                          <w:divBdr>
                                                                                                            <w:top w:val="none" w:sz="0" w:space="0" w:color="auto"/>
                                                                                                            <w:left w:val="none" w:sz="0" w:space="0" w:color="auto"/>
                                                                                                            <w:bottom w:val="none" w:sz="0" w:space="0" w:color="auto"/>
                                                                                                            <w:right w:val="none" w:sz="0" w:space="0" w:color="auto"/>
                                                                                                          </w:divBdr>
                                                                                                          <w:divsChild>
                                                                                                            <w:div w:id="411242235">
                                                                                                              <w:marLeft w:val="225"/>
                                                                                                              <w:marRight w:val="0"/>
                                                                                                              <w:marTop w:val="0"/>
                                                                                                              <w:marBottom w:val="45"/>
                                                                                                              <w:divBdr>
                                                                                                                <w:top w:val="none" w:sz="0" w:space="0" w:color="auto"/>
                                                                                                                <w:left w:val="none" w:sz="0" w:space="0" w:color="auto"/>
                                                                                                                <w:bottom w:val="none" w:sz="0" w:space="0" w:color="auto"/>
                                                                                                                <w:right w:val="none" w:sz="0" w:space="0" w:color="auto"/>
                                                                                                              </w:divBdr>
                                                                                                              <w:divsChild>
                                                                                                                <w:div w:id="744455719">
                                                                                                                  <w:marLeft w:val="0"/>
                                                                                                                  <w:marRight w:val="75"/>
                                                                                                                  <w:marTop w:val="0"/>
                                                                                                                  <w:marBottom w:val="0"/>
                                                                                                                  <w:divBdr>
                                                                                                                    <w:top w:val="none" w:sz="0" w:space="0" w:color="auto"/>
                                                                                                                    <w:left w:val="none" w:sz="0" w:space="0" w:color="auto"/>
                                                                                                                    <w:bottom w:val="none" w:sz="0" w:space="0" w:color="auto"/>
                                                                                                                    <w:right w:val="none" w:sz="0" w:space="0" w:color="auto"/>
                                                                                                                  </w:divBdr>
                                                                                                                </w:div>
                                                                                                                <w:div w:id="95317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382588">
                                                                                      <w:marLeft w:val="0"/>
                                                                                      <w:marRight w:val="0"/>
                                                                                      <w:marTop w:val="0"/>
                                                                                      <w:marBottom w:val="0"/>
                                                                                      <w:divBdr>
                                                                                        <w:top w:val="none" w:sz="0" w:space="0" w:color="auto"/>
                                                                                        <w:left w:val="none" w:sz="0" w:space="0" w:color="auto"/>
                                                                                        <w:bottom w:val="none" w:sz="0" w:space="0" w:color="auto"/>
                                                                                        <w:right w:val="none" w:sz="0" w:space="0" w:color="auto"/>
                                                                                      </w:divBdr>
                                                                                      <w:divsChild>
                                                                                        <w:div w:id="1699355069">
                                                                                          <w:marLeft w:val="0"/>
                                                                                          <w:marRight w:val="0"/>
                                                                                          <w:marTop w:val="0"/>
                                                                                          <w:marBottom w:val="0"/>
                                                                                          <w:divBdr>
                                                                                            <w:top w:val="none" w:sz="0" w:space="0" w:color="auto"/>
                                                                                            <w:left w:val="none" w:sz="0" w:space="0" w:color="auto"/>
                                                                                            <w:bottom w:val="none" w:sz="0" w:space="0" w:color="auto"/>
                                                                                            <w:right w:val="none" w:sz="0" w:space="0" w:color="auto"/>
                                                                                          </w:divBdr>
                                                                                          <w:divsChild>
                                                                                            <w:div w:id="1222015224">
                                                                                              <w:marLeft w:val="225"/>
                                                                                              <w:marRight w:val="0"/>
                                                                                              <w:marTop w:val="0"/>
                                                                                              <w:marBottom w:val="45"/>
                                                                                              <w:divBdr>
                                                                                                <w:top w:val="none" w:sz="0" w:space="0" w:color="auto"/>
                                                                                                <w:left w:val="none" w:sz="0" w:space="0" w:color="auto"/>
                                                                                                <w:bottom w:val="none" w:sz="0" w:space="0" w:color="auto"/>
                                                                                                <w:right w:val="none" w:sz="0" w:space="0" w:color="auto"/>
                                                                                              </w:divBdr>
                                                                                              <w:divsChild>
                                                                                                <w:div w:id="918053470">
                                                                                                  <w:marLeft w:val="0"/>
                                                                                                  <w:marRight w:val="0"/>
                                                                                                  <w:marTop w:val="0"/>
                                                                                                  <w:marBottom w:val="0"/>
                                                                                                  <w:divBdr>
                                                                                                    <w:top w:val="none" w:sz="0" w:space="0" w:color="auto"/>
                                                                                                    <w:left w:val="none" w:sz="0" w:space="0" w:color="auto"/>
                                                                                                    <w:bottom w:val="none" w:sz="0" w:space="0" w:color="auto"/>
                                                                                                    <w:right w:val="none" w:sz="0" w:space="0" w:color="auto"/>
                                                                                                  </w:divBdr>
                                                                                                </w:div>
                                                                                                <w:div w:id="16692145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489351">
                                                                                  <w:marLeft w:val="0"/>
                                                                                  <w:marRight w:val="0"/>
                                                                                  <w:marTop w:val="0"/>
                                                                                  <w:marBottom w:val="0"/>
                                                                                  <w:divBdr>
                                                                                    <w:top w:val="none" w:sz="0" w:space="0" w:color="auto"/>
                                                                                    <w:left w:val="none" w:sz="0" w:space="0" w:color="auto"/>
                                                                                    <w:bottom w:val="none" w:sz="0" w:space="0" w:color="auto"/>
                                                                                    <w:right w:val="none" w:sz="0" w:space="0" w:color="auto"/>
                                                                                  </w:divBdr>
                                                                                  <w:divsChild>
                                                                                    <w:div w:id="64767879">
                                                                                      <w:marLeft w:val="0"/>
                                                                                      <w:marRight w:val="0"/>
                                                                                      <w:marTop w:val="0"/>
                                                                                      <w:marBottom w:val="0"/>
                                                                                      <w:divBdr>
                                                                                        <w:top w:val="none" w:sz="0" w:space="0" w:color="auto"/>
                                                                                        <w:left w:val="none" w:sz="0" w:space="0" w:color="auto"/>
                                                                                        <w:bottom w:val="none" w:sz="0" w:space="0" w:color="auto"/>
                                                                                        <w:right w:val="none" w:sz="0" w:space="0" w:color="auto"/>
                                                                                      </w:divBdr>
                                                                                      <w:divsChild>
                                                                                        <w:div w:id="1389110398">
                                                                                          <w:marLeft w:val="225"/>
                                                                                          <w:marRight w:val="0"/>
                                                                                          <w:marTop w:val="0"/>
                                                                                          <w:marBottom w:val="45"/>
                                                                                          <w:divBdr>
                                                                                            <w:top w:val="none" w:sz="0" w:space="0" w:color="auto"/>
                                                                                            <w:left w:val="none" w:sz="0" w:space="0" w:color="auto"/>
                                                                                            <w:bottom w:val="none" w:sz="0" w:space="0" w:color="auto"/>
                                                                                            <w:right w:val="none" w:sz="0" w:space="0" w:color="auto"/>
                                                                                          </w:divBdr>
                                                                                          <w:divsChild>
                                                                                            <w:div w:id="1492017408">
                                                                                              <w:marLeft w:val="0"/>
                                                                                              <w:marRight w:val="0"/>
                                                                                              <w:marTop w:val="0"/>
                                                                                              <w:marBottom w:val="0"/>
                                                                                              <w:divBdr>
                                                                                                <w:top w:val="none" w:sz="0" w:space="0" w:color="auto"/>
                                                                                                <w:left w:val="none" w:sz="0" w:space="0" w:color="auto"/>
                                                                                                <w:bottom w:val="none" w:sz="0" w:space="0" w:color="auto"/>
                                                                                                <w:right w:val="none" w:sz="0" w:space="0" w:color="auto"/>
                                                                                              </w:divBdr>
                                                                                            </w:div>
                                                                                            <w:div w:id="177270393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68326041">
                                                                                  <w:marLeft w:val="0"/>
                                                                                  <w:marRight w:val="0"/>
                                                                                  <w:marTop w:val="0"/>
                                                                                  <w:marBottom w:val="0"/>
                                                                                  <w:divBdr>
                                                                                    <w:top w:val="none" w:sz="0" w:space="0" w:color="auto"/>
                                                                                    <w:left w:val="none" w:sz="0" w:space="0" w:color="auto"/>
                                                                                    <w:bottom w:val="none" w:sz="0" w:space="0" w:color="auto"/>
                                                                                    <w:right w:val="none" w:sz="0" w:space="0" w:color="auto"/>
                                                                                  </w:divBdr>
                                                                                  <w:divsChild>
                                                                                    <w:div w:id="98185045">
                                                                                      <w:marLeft w:val="0"/>
                                                                                      <w:marRight w:val="0"/>
                                                                                      <w:marTop w:val="0"/>
                                                                                      <w:marBottom w:val="0"/>
                                                                                      <w:divBdr>
                                                                                        <w:top w:val="none" w:sz="0" w:space="0" w:color="auto"/>
                                                                                        <w:left w:val="none" w:sz="0" w:space="0" w:color="auto"/>
                                                                                        <w:bottom w:val="none" w:sz="0" w:space="0" w:color="auto"/>
                                                                                        <w:right w:val="none" w:sz="0" w:space="0" w:color="auto"/>
                                                                                      </w:divBdr>
                                                                                      <w:divsChild>
                                                                                        <w:div w:id="1031223830">
                                                                                          <w:marLeft w:val="0"/>
                                                                                          <w:marRight w:val="0"/>
                                                                                          <w:marTop w:val="0"/>
                                                                                          <w:marBottom w:val="0"/>
                                                                                          <w:divBdr>
                                                                                            <w:top w:val="none" w:sz="0" w:space="0" w:color="auto"/>
                                                                                            <w:left w:val="none" w:sz="0" w:space="0" w:color="auto"/>
                                                                                            <w:bottom w:val="none" w:sz="0" w:space="0" w:color="auto"/>
                                                                                            <w:right w:val="none" w:sz="0" w:space="0" w:color="auto"/>
                                                                                          </w:divBdr>
                                                                                          <w:divsChild>
                                                                                            <w:div w:id="14198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2077479">
                                                                          <w:marLeft w:val="0"/>
                                                                          <w:marRight w:val="0"/>
                                                                          <w:marTop w:val="0"/>
                                                                          <w:marBottom w:val="0"/>
                                                                          <w:divBdr>
                                                                            <w:top w:val="none" w:sz="0" w:space="0" w:color="auto"/>
                                                                            <w:left w:val="none" w:sz="0" w:space="0" w:color="auto"/>
                                                                            <w:bottom w:val="none" w:sz="0" w:space="0" w:color="auto"/>
                                                                            <w:right w:val="none" w:sz="0" w:space="0" w:color="auto"/>
                                                                          </w:divBdr>
                                                                          <w:divsChild>
                                                                            <w:div w:id="1729962611">
                                                                              <w:marLeft w:val="0"/>
                                                                              <w:marRight w:val="0"/>
                                                                              <w:marTop w:val="0"/>
                                                                              <w:marBottom w:val="0"/>
                                                                              <w:divBdr>
                                                                                <w:top w:val="none" w:sz="0" w:space="0" w:color="auto"/>
                                                                                <w:left w:val="none" w:sz="0" w:space="0" w:color="auto"/>
                                                                                <w:bottom w:val="none" w:sz="0" w:space="0" w:color="auto"/>
                                                                                <w:right w:val="none" w:sz="0" w:space="0" w:color="auto"/>
                                                                              </w:divBdr>
                                                                              <w:divsChild>
                                                                                <w:div w:id="202521260">
                                                                                  <w:marLeft w:val="225"/>
                                                                                  <w:marRight w:val="0"/>
                                                                                  <w:marTop w:val="0"/>
                                                                                  <w:marBottom w:val="45"/>
                                                                                  <w:divBdr>
                                                                                    <w:top w:val="none" w:sz="0" w:space="0" w:color="auto"/>
                                                                                    <w:left w:val="none" w:sz="0" w:space="0" w:color="auto"/>
                                                                                    <w:bottom w:val="none" w:sz="0" w:space="0" w:color="auto"/>
                                                                                    <w:right w:val="none" w:sz="0" w:space="0" w:color="auto"/>
                                                                                  </w:divBdr>
                                                                                  <w:divsChild>
                                                                                    <w:div w:id="100221987">
                                                                                      <w:marLeft w:val="0"/>
                                                                                      <w:marRight w:val="0"/>
                                                                                      <w:marTop w:val="0"/>
                                                                                      <w:marBottom w:val="0"/>
                                                                                      <w:divBdr>
                                                                                        <w:top w:val="none" w:sz="0" w:space="0" w:color="auto"/>
                                                                                        <w:left w:val="none" w:sz="0" w:space="0" w:color="auto"/>
                                                                                        <w:bottom w:val="none" w:sz="0" w:space="0" w:color="auto"/>
                                                                                        <w:right w:val="none" w:sz="0" w:space="0" w:color="auto"/>
                                                                                      </w:divBdr>
                                                                                    </w:div>
                                                                                    <w:div w:id="187376316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214740">
                                                                      <w:marLeft w:val="0"/>
                                                                      <w:marRight w:val="0"/>
                                                                      <w:marTop w:val="0"/>
                                                                      <w:marBottom w:val="0"/>
                                                                      <w:divBdr>
                                                                        <w:top w:val="none" w:sz="0" w:space="0" w:color="auto"/>
                                                                        <w:left w:val="none" w:sz="0" w:space="0" w:color="auto"/>
                                                                        <w:bottom w:val="none" w:sz="0" w:space="0" w:color="auto"/>
                                                                        <w:right w:val="none" w:sz="0" w:space="0" w:color="auto"/>
                                                                      </w:divBdr>
                                                                    </w:div>
                                                                    <w:div w:id="1697727505">
                                                                      <w:marLeft w:val="0"/>
                                                                      <w:marRight w:val="0"/>
                                                                      <w:marTop w:val="0"/>
                                                                      <w:marBottom w:val="0"/>
                                                                      <w:divBdr>
                                                                        <w:top w:val="none" w:sz="0" w:space="0" w:color="auto"/>
                                                                        <w:left w:val="none" w:sz="0" w:space="0" w:color="auto"/>
                                                                        <w:bottom w:val="none" w:sz="0" w:space="0" w:color="auto"/>
                                                                        <w:right w:val="none" w:sz="0" w:space="0" w:color="auto"/>
                                                                      </w:divBdr>
                                                                      <w:divsChild>
                                                                        <w:div w:id="415518515">
                                                                          <w:marLeft w:val="0"/>
                                                                          <w:marRight w:val="0"/>
                                                                          <w:marTop w:val="0"/>
                                                                          <w:marBottom w:val="0"/>
                                                                          <w:divBdr>
                                                                            <w:top w:val="none" w:sz="0" w:space="0" w:color="auto"/>
                                                                            <w:left w:val="none" w:sz="0" w:space="0" w:color="auto"/>
                                                                            <w:bottom w:val="none" w:sz="0" w:space="0" w:color="auto"/>
                                                                            <w:right w:val="none" w:sz="0" w:space="0" w:color="auto"/>
                                                                          </w:divBdr>
                                                                          <w:divsChild>
                                                                            <w:div w:id="385835959">
                                                                              <w:marLeft w:val="0"/>
                                                                              <w:marRight w:val="0"/>
                                                                              <w:marTop w:val="0"/>
                                                                              <w:marBottom w:val="0"/>
                                                                              <w:divBdr>
                                                                                <w:top w:val="none" w:sz="0" w:space="0" w:color="auto"/>
                                                                                <w:left w:val="none" w:sz="0" w:space="0" w:color="auto"/>
                                                                                <w:bottom w:val="none" w:sz="0" w:space="0" w:color="auto"/>
                                                                                <w:right w:val="none" w:sz="0" w:space="0" w:color="auto"/>
                                                                              </w:divBdr>
                                                                              <w:divsChild>
                                                                                <w:div w:id="134042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310096">
                                                                  <w:marLeft w:val="0"/>
                                                                  <w:marRight w:val="0"/>
                                                                  <w:marTop w:val="0"/>
                                                                  <w:marBottom w:val="0"/>
                                                                  <w:divBdr>
                                                                    <w:top w:val="none" w:sz="0" w:space="0" w:color="auto"/>
                                                                    <w:left w:val="none" w:sz="0" w:space="0" w:color="auto"/>
                                                                    <w:bottom w:val="none" w:sz="0" w:space="0" w:color="auto"/>
                                                                    <w:right w:val="none" w:sz="0" w:space="0" w:color="auto"/>
                                                                  </w:divBdr>
                                                                  <w:divsChild>
                                                                    <w:div w:id="867717475">
                                                                      <w:marLeft w:val="0"/>
                                                                      <w:marRight w:val="0"/>
                                                                      <w:marTop w:val="0"/>
                                                                      <w:marBottom w:val="0"/>
                                                                      <w:divBdr>
                                                                        <w:top w:val="none" w:sz="0" w:space="0" w:color="auto"/>
                                                                        <w:left w:val="none" w:sz="0" w:space="0" w:color="auto"/>
                                                                        <w:bottom w:val="none" w:sz="0" w:space="0" w:color="auto"/>
                                                                        <w:right w:val="none" w:sz="0" w:space="0" w:color="auto"/>
                                                                      </w:divBdr>
                                                                      <w:divsChild>
                                                                        <w:div w:id="3829155">
                                                                          <w:marLeft w:val="225"/>
                                                                          <w:marRight w:val="0"/>
                                                                          <w:marTop w:val="0"/>
                                                                          <w:marBottom w:val="45"/>
                                                                          <w:divBdr>
                                                                            <w:top w:val="none" w:sz="0" w:space="0" w:color="auto"/>
                                                                            <w:left w:val="none" w:sz="0" w:space="0" w:color="auto"/>
                                                                            <w:bottom w:val="none" w:sz="0" w:space="0" w:color="auto"/>
                                                                            <w:right w:val="none" w:sz="0" w:space="0" w:color="auto"/>
                                                                          </w:divBdr>
                                                                          <w:divsChild>
                                                                            <w:div w:id="255793237">
                                                                              <w:marLeft w:val="0"/>
                                                                              <w:marRight w:val="0"/>
                                                                              <w:marTop w:val="0"/>
                                                                              <w:marBottom w:val="0"/>
                                                                              <w:divBdr>
                                                                                <w:top w:val="none" w:sz="0" w:space="0" w:color="auto"/>
                                                                                <w:left w:val="none" w:sz="0" w:space="0" w:color="auto"/>
                                                                                <w:bottom w:val="none" w:sz="0" w:space="0" w:color="auto"/>
                                                                                <w:right w:val="none" w:sz="0" w:space="0" w:color="auto"/>
                                                                              </w:divBdr>
                                                                            </w:div>
                                                                            <w:div w:id="9180977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5350118">
                                                          <w:marLeft w:val="0"/>
                                                          <w:marRight w:val="0"/>
                                                          <w:marTop w:val="0"/>
                                                          <w:marBottom w:val="0"/>
                                                          <w:divBdr>
                                                            <w:top w:val="none" w:sz="0" w:space="0" w:color="auto"/>
                                                            <w:left w:val="none" w:sz="0" w:space="0" w:color="auto"/>
                                                            <w:bottom w:val="none" w:sz="0" w:space="0" w:color="auto"/>
                                                            <w:right w:val="none" w:sz="0" w:space="0" w:color="auto"/>
                                                          </w:divBdr>
                                                          <w:divsChild>
                                                            <w:div w:id="379551073">
                                                              <w:marLeft w:val="0"/>
                                                              <w:marRight w:val="0"/>
                                                              <w:marTop w:val="0"/>
                                                              <w:marBottom w:val="0"/>
                                                              <w:divBdr>
                                                                <w:top w:val="none" w:sz="0" w:space="0" w:color="auto"/>
                                                                <w:left w:val="none" w:sz="0" w:space="0" w:color="auto"/>
                                                                <w:bottom w:val="none" w:sz="0" w:space="0" w:color="auto"/>
                                                                <w:right w:val="none" w:sz="0" w:space="0" w:color="auto"/>
                                                              </w:divBdr>
                                                              <w:divsChild>
                                                                <w:div w:id="33115646">
                                                                  <w:marLeft w:val="225"/>
                                                                  <w:marRight w:val="0"/>
                                                                  <w:marTop w:val="0"/>
                                                                  <w:marBottom w:val="45"/>
                                                                  <w:divBdr>
                                                                    <w:top w:val="none" w:sz="0" w:space="0" w:color="auto"/>
                                                                    <w:left w:val="none" w:sz="0" w:space="0" w:color="auto"/>
                                                                    <w:bottom w:val="none" w:sz="0" w:space="0" w:color="auto"/>
                                                                    <w:right w:val="none" w:sz="0" w:space="0" w:color="auto"/>
                                                                  </w:divBdr>
                                                                  <w:divsChild>
                                                                    <w:div w:id="1485898782">
                                                                      <w:marLeft w:val="0"/>
                                                                      <w:marRight w:val="0"/>
                                                                      <w:marTop w:val="0"/>
                                                                      <w:marBottom w:val="0"/>
                                                                      <w:divBdr>
                                                                        <w:top w:val="none" w:sz="0" w:space="0" w:color="auto"/>
                                                                        <w:left w:val="none" w:sz="0" w:space="0" w:color="auto"/>
                                                                        <w:bottom w:val="none" w:sz="0" w:space="0" w:color="auto"/>
                                                                        <w:right w:val="none" w:sz="0" w:space="0" w:color="auto"/>
                                                                      </w:divBdr>
                                                                    </w:div>
                                                                    <w:div w:id="176726922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8206203">
                                                          <w:marLeft w:val="0"/>
                                                          <w:marRight w:val="0"/>
                                                          <w:marTop w:val="0"/>
                                                          <w:marBottom w:val="0"/>
                                                          <w:divBdr>
                                                            <w:top w:val="none" w:sz="0" w:space="0" w:color="auto"/>
                                                            <w:left w:val="none" w:sz="0" w:space="0" w:color="auto"/>
                                                            <w:bottom w:val="none" w:sz="0" w:space="0" w:color="auto"/>
                                                            <w:right w:val="none" w:sz="0" w:space="0" w:color="auto"/>
                                                          </w:divBdr>
                                                          <w:divsChild>
                                                            <w:div w:id="1083406689">
                                                              <w:marLeft w:val="0"/>
                                                              <w:marRight w:val="0"/>
                                                              <w:marTop w:val="0"/>
                                                              <w:marBottom w:val="0"/>
                                                              <w:divBdr>
                                                                <w:top w:val="none" w:sz="0" w:space="0" w:color="auto"/>
                                                                <w:left w:val="none" w:sz="0" w:space="0" w:color="auto"/>
                                                                <w:bottom w:val="none" w:sz="0" w:space="0" w:color="auto"/>
                                                                <w:right w:val="none" w:sz="0" w:space="0" w:color="auto"/>
                                                              </w:divBdr>
                                                              <w:divsChild>
                                                                <w:div w:id="1301961683">
                                                                  <w:marLeft w:val="0"/>
                                                                  <w:marRight w:val="0"/>
                                                                  <w:marTop w:val="0"/>
                                                                  <w:marBottom w:val="0"/>
                                                                  <w:divBdr>
                                                                    <w:top w:val="none" w:sz="0" w:space="0" w:color="auto"/>
                                                                    <w:left w:val="none" w:sz="0" w:space="0" w:color="auto"/>
                                                                    <w:bottom w:val="none" w:sz="0" w:space="0" w:color="auto"/>
                                                                    <w:right w:val="none" w:sz="0" w:space="0" w:color="auto"/>
                                                                  </w:divBdr>
                                                                  <w:divsChild>
                                                                    <w:div w:id="211458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317999">
                                                          <w:marLeft w:val="0"/>
                                                          <w:marRight w:val="0"/>
                                                          <w:marTop w:val="0"/>
                                                          <w:marBottom w:val="0"/>
                                                          <w:divBdr>
                                                            <w:top w:val="none" w:sz="0" w:space="0" w:color="auto"/>
                                                            <w:left w:val="none" w:sz="0" w:space="0" w:color="auto"/>
                                                            <w:bottom w:val="none" w:sz="0" w:space="0" w:color="auto"/>
                                                            <w:right w:val="none" w:sz="0" w:space="0" w:color="auto"/>
                                                          </w:divBdr>
                                                        </w:div>
                                                      </w:divsChild>
                                                    </w:div>
                                                    <w:div w:id="471169522">
                                                      <w:marLeft w:val="0"/>
                                                      <w:marRight w:val="0"/>
                                                      <w:marTop w:val="0"/>
                                                      <w:marBottom w:val="0"/>
                                                      <w:divBdr>
                                                        <w:top w:val="none" w:sz="0" w:space="0" w:color="auto"/>
                                                        <w:left w:val="none" w:sz="0" w:space="0" w:color="auto"/>
                                                        <w:bottom w:val="none" w:sz="0" w:space="0" w:color="auto"/>
                                                        <w:right w:val="none" w:sz="0" w:space="0" w:color="auto"/>
                                                      </w:divBdr>
                                                      <w:divsChild>
                                                        <w:div w:id="2056616098">
                                                          <w:marLeft w:val="0"/>
                                                          <w:marRight w:val="0"/>
                                                          <w:marTop w:val="0"/>
                                                          <w:marBottom w:val="0"/>
                                                          <w:divBdr>
                                                            <w:top w:val="none" w:sz="0" w:space="0" w:color="auto"/>
                                                            <w:left w:val="none" w:sz="0" w:space="0" w:color="auto"/>
                                                            <w:bottom w:val="none" w:sz="0" w:space="0" w:color="auto"/>
                                                            <w:right w:val="none" w:sz="0" w:space="0" w:color="auto"/>
                                                          </w:divBdr>
                                                          <w:divsChild>
                                                            <w:div w:id="1231427799">
                                                              <w:marLeft w:val="225"/>
                                                              <w:marRight w:val="0"/>
                                                              <w:marTop w:val="0"/>
                                                              <w:marBottom w:val="45"/>
                                                              <w:divBdr>
                                                                <w:top w:val="none" w:sz="0" w:space="0" w:color="auto"/>
                                                                <w:left w:val="none" w:sz="0" w:space="0" w:color="auto"/>
                                                                <w:bottom w:val="none" w:sz="0" w:space="0" w:color="auto"/>
                                                                <w:right w:val="none" w:sz="0" w:space="0" w:color="auto"/>
                                                              </w:divBdr>
                                                              <w:divsChild>
                                                                <w:div w:id="1660189483">
                                                                  <w:marLeft w:val="0"/>
                                                                  <w:marRight w:val="0"/>
                                                                  <w:marTop w:val="0"/>
                                                                  <w:marBottom w:val="0"/>
                                                                  <w:divBdr>
                                                                    <w:top w:val="none" w:sz="0" w:space="0" w:color="auto"/>
                                                                    <w:left w:val="none" w:sz="0" w:space="0" w:color="auto"/>
                                                                    <w:bottom w:val="none" w:sz="0" w:space="0" w:color="auto"/>
                                                                    <w:right w:val="none" w:sz="0" w:space="0" w:color="auto"/>
                                                                  </w:divBdr>
                                                                </w:div>
                                                                <w:div w:id="18780066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099437">
                                                  <w:marLeft w:val="0"/>
                                                  <w:marRight w:val="0"/>
                                                  <w:marTop w:val="0"/>
                                                  <w:marBottom w:val="0"/>
                                                  <w:divBdr>
                                                    <w:top w:val="none" w:sz="0" w:space="0" w:color="auto"/>
                                                    <w:left w:val="none" w:sz="0" w:space="0" w:color="auto"/>
                                                    <w:bottom w:val="none" w:sz="0" w:space="0" w:color="auto"/>
                                                    <w:right w:val="none" w:sz="0" w:space="0" w:color="auto"/>
                                                  </w:divBdr>
                                                  <w:divsChild>
                                                    <w:div w:id="1352679113">
                                                      <w:marLeft w:val="0"/>
                                                      <w:marRight w:val="0"/>
                                                      <w:marTop w:val="0"/>
                                                      <w:marBottom w:val="0"/>
                                                      <w:divBdr>
                                                        <w:top w:val="none" w:sz="0" w:space="0" w:color="auto"/>
                                                        <w:left w:val="none" w:sz="0" w:space="0" w:color="auto"/>
                                                        <w:bottom w:val="none" w:sz="0" w:space="0" w:color="auto"/>
                                                        <w:right w:val="none" w:sz="0" w:space="0" w:color="auto"/>
                                                      </w:divBdr>
                                                      <w:divsChild>
                                                        <w:div w:id="1340741716">
                                                          <w:marLeft w:val="225"/>
                                                          <w:marRight w:val="0"/>
                                                          <w:marTop w:val="0"/>
                                                          <w:marBottom w:val="45"/>
                                                          <w:divBdr>
                                                            <w:top w:val="none" w:sz="0" w:space="0" w:color="auto"/>
                                                            <w:left w:val="none" w:sz="0" w:space="0" w:color="auto"/>
                                                            <w:bottom w:val="none" w:sz="0" w:space="0" w:color="auto"/>
                                                            <w:right w:val="none" w:sz="0" w:space="0" w:color="auto"/>
                                                          </w:divBdr>
                                                          <w:divsChild>
                                                            <w:div w:id="601840532">
                                                              <w:marLeft w:val="0"/>
                                                              <w:marRight w:val="0"/>
                                                              <w:marTop w:val="0"/>
                                                              <w:marBottom w:val="0"/>
                                                              <w:divBdr>
                                                                <w:top w:val="none" w:sz="0" w:space="0" w:color="auto"/>
                                                                <w:left w:val="none" w:sz="0" w:space="0" w:color="auto"/>
                                                                <w:bottom w:val="none" w:sz="0" w:space="0" w:color="auto"/>
                                                                <w:right w:val="none" w:sz="0" w:space="0" w:color="auto"/>
                                                              </w:divBdr>
                                                            </w:div>
                                                            <w:div w:id="123099477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8188163">
                                          <w:marLeft w:val="0"/>
                                          <w:marRight w:val="0"/>
                                          <w:marTop w:val="0"/>
                                          <w:marBottom w:val="0"/>
                                          <w:divBdr>
                                            <w:top w:val="none" w:sz="0" w:space="0" w:color="auto"/>
                                            <w:left w:val="none" w:sz="0" w:space="0" w:color="auto"/>
                                            <w:bottom w:val="none" w:sz="0" w:space="0" w:color="auto"/>
                                            <w:right w:val="none" w:sz="0" w:space="0" w:color="auto"/>
                                          </w:divBdr>
                                          <w:divsChild>
                                            <w:div w:id="895429226">
                                              <w:marLeft w:val="0"/>
                                              <w:marRight w:val="0"/>
                                              <w:marTop w:val="0"/>
                                              <w:marBottom w:val="0"/>
                                              <w:divBdr>
                                                <w:top w:val="none" w:sz="0" w:space="0" w:color="auto"/>
                                                <w:left w:val="none" w:sz="0" w:space="0" w:color="auto"/>
                                                <w:bottom w:val="none" w:sz="0" w:space="0" w:color="auto"/>
                                                <w:right w:val="none" w:sz="0" w:space="0" w:color="auto"/>
                                              </w:divBdr>
                                              <w:divsChild>
                                                <w:div w:id="1943148410">
                                                  <w:marLeft w:val="225"/>
                                                  <w:marRight w:val="0"/>
                                                  <w:marTop w:val="0"/>
                                                  <w:marBottom w:val="45"/>
                                                  <w:divBdr>
                                                    <w:top w:val="none" w:sz="0" w:space="0" w:color="auto"/>
                                                    <w:left w:val="none" w:sz="0" w:space="0" w:color="auto"/>
                                                    <w:bottom w:val="none" w:sz="0" w:space="0" w:color="auto"/>
                                                    <w:right w:val="none" w:sz="0" w:space="0" w:color="auto"/>
                                                  </w:divBdr>
                                                  <w:divsChild>
                                                    <w:div w:id="209542200">
                                                      <w:marLeft w:val="0"/>
                                                      <w:marRight w:val="0"/>
                                                      <w:marTop w:val="0"/>
                                                      <w:marBottom w:val="0"/>
                                                      <w:divBdr>
                                                        <w:top w:val="none" w:sz="0" w:space="0" w:color="auto"/>
                                                        <w:left w:val="none" w:sz="0" w:space="0" w:color="auto"/>
                                                        <w:bottom w:val="none" w:sz="0" w:space="0" w:color="auto"/>
                                                        <w:right w:val="none" w:sz="0" w:space="0" w:color="auto"/>
                                                      </w:divBdr>
                                                    </w:div>
                                                    <w:div w:id="12094169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1497665">
                                  <w:marLeft w:val="0"/>
                                  <w:marRight w:val="0"/>
                                  <w:marTop w:val="0"/>
                                  <w:marBottom w:val="0"/>
                                  <w:divBdr>
                                    <w:top w:val="none" w:sz="0" w:space="0" w:color="auto"/>
                                    <w:left w:val="none" w:sz="0" w:space="0" w:color="auto"/>
                                    <w:bottom w:val="none" w:sz="0" w:space="0" w:color="auto"/>
                                    <w:right w:val="none" w:sz="0" w:space="0" w:color="auto"/>
                                  </w:divBdr>
                                </w:div>
                              </w:divsChild>
                            </w:div>
                            <w:div w:id="738090243">
                              <w:marLeft w:val="0"/>
                              <w:marRight w:val="0"/>
                              <w:marTop w:val="0"/>
                              <w:marBottom w:val="0"/>
                              <w:divBdr>
                                <w:top w:val="none" w:sz="0" w:space="0" w:color="auto"/>
                                <w:left w:val="none" w:sz="0" w:space="0" w:color="auto"/>
                                <w:bottom w:val="none" w:sz="0" w:space="0" w:color="auto"/>
                                <w:right w:val="none" w:sz="0" w:space="0" w:color="auto"/>
                              </w:divBdr>
                              <w:divsChild>
                                <w:div w:id="78723257">
                                  <w:marLeft w:val="0"/>
                                  <w:marRight w:val="0"/>
                                  <w:marTop w:val="0"/>
                                  <w:marBottom w:val="0"/>
                                  <w:divBdr>
                                    <w:top w:val="none" w:sz="0" w:space="0" w:color="auto"/>
                                    <w:left w:val="none" w:sz="0" w:space="0" w:color="auto"/>
                                    <w:bottom w:val="none" w:sz="0" w:space="0" w:color="auto"/>
                                    <w:right w:val="none" w:sz="0" w:space="0" w:color="auto"/>
                                  </w:divBdr>
                                  <w:divsChild>
                                    <w:div w:id="817039254">
                                      <w:marLeft w:val="225"/>
                                      <w:marRight w:val="0"/>
                                      <w:marTop w:val="0"/>
                                      <w:marBottom w:val="45"/>
                                      <w:divBdr>
                                        <w:top w:val="none" w:sz="0" w:space="0" w:color="auto"/>
                                        <w:left w:val="none" w:sz="0" w:space="0" w:color="auto"/>
                                        <w:bottom w:val="none" w:sz="0" w:space="0" w:color="auto"/>
                                        <w:right w:val="none" w:sz="0" w:space="0" w:color="auto"/>
                                      </w:divBdr>
                                      <w:divsChild>
                                        <w:div w:id="822739099">
                                          <w:marLeft w:val="0"/>
                                          <w:marRight w:val="0"/>
                                          <w:marTop w:val="0"/>
                                          <w:marBottom w:val="0"/>
                                          <w:divBdr>
                                            <w:top w:val="none" w:sz="0" w:space="0" w:color="auto"/>
                                            <w:left w:val="none" w:sz="0" w:space="0" w:color="auto"/>
                                            <w:bottom w:val="none" w:sz="0" w:space="0" w:color="auto"/>
                                            <w:right w:val="none" w:sz="0" w:space="0" w:color="auto"/>
                                          </w:divBdr>
                                        </w:div>
                                        <w:div w:id="202421071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057767">
                          <w:marLeft w:val="0"/>
                          <w:marRight w:val="0"/>
                          <w:marTop w:val="0"/>
                          <w:marBottom w:val="0"/>
                          <w:divBdr>
                            <w:top w:val="none" w:sz="0" w:space="0" w:color="auto"/>
                            <w:left w:val="none" w:sz="0" w:space="0" w:color="auto"/>
                            <w:bottom w:val="none" w:sz="0" w:space="0" w:color="auto"/>
                            <w:right w:val="none" w:sz="0" w:space="0" w:color="auto"/>
                          </w:divBdr>
                          <w:divsChild>
                            <w:div w:id="1175339823">
                              <w:marLeft w:val="0"/>
                              <w:marRight w:val="0"/>
                              <w:marTop w:val="0"/>
                              <w:marBottom w:val="0"/>
                              <w:divBdr>
                                <w:top w:val="none" w:sz="0" w:space="0" w:color="auto"/>
                                <w:left w:val="none" w:sz="0" w:space="0" w:color="auto"/>
                                <w:bottom w:val="none" w:sz="0" w:space="0" w:color="auto"/>
                                <w:right w:val="none" w:sz="0" w:space="0" w:color="auto"/>
                              </w:divBdr>
                              <w:divsChild>
                                <w:div w:id="1191380691">
                                  <w:marLeft w:val="225"/>
                                  <w:marRight w:val="0"/>
                                  <w:marTop w:val="0"/>
                                  <w:marBottom w:val="45"/>
                                  <w:divBdr>
                                    <w:top w:val="none" w:sz="0" w:space="0" w:color="auto"/>
                                    <w:left w:val="none" w:sz="0" w:space="0" w:color="auto"/>
                                    <w:bottom w:val="none" w:sz="0" w:space="0" w:color="auto"/>
                                    <w:right w:val="none" w:sz="0" w:space="0" w:color="auto"/>
                                  </w:divBdr>
                                  <w:divsChild>
                                    <w:div w:id="671878247">
                                      <w:marLeft w:val="0"/>
                                      <w:marRight w:val="0"/>
                                      <w:marTop w:val="0"/>
                                      <w:marBottom w:val="0"/>
                                      <w:divBdr>
                                        <w:top w:val="none" w:sz="0" w:space="0" w:color="auto"/>
                                        <w:left w:val="none" w:sz="0" w:space="0" w:color="auto"/>
                                        <w:bottom w:val="none" w:sz="0" w:space="0" w:color="auto"/>
                                        <w:right w:val="none" w:sz="0" w:space="0" w:color="auto"/>
                                      </w:divBdr>
                                    </w:div>
                                    <w:div w:id="144121727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4996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938164">
                  <w:marLeft w:val="0"/>
                  <w:marRight w:val="0"/>
                  <w:marTop w:val="0"/>
                  <w:marBottom w:val="0"/>
                  <w:divBdr>
                    <w:top w:val="none" w:sz="0" w:space="0" w:color="auto"/>
                    <w:left w:val="none" w:sz="0" w:space="0" w:color="auto"/>
                    <w:bottom w:val="none" w:sz="0" w:space="0" w:color="auto"/>
                    <w:right w:val="none" w:sz="0" w:space="0" w:color="auto"/>
                  </w:divBdr>
                  <w:divsChild>
                    <w:div w:id="251864666">
                      <w:marLeft w:val="0"/>
                      <w:marRight w:val="0"/>
                      <w:marTop w:val="0"/>
                      <w:marBottom w:val="0"/>
                      <w:divBdr>
                        <w:top w:val="none" w:sz="0" w:space="0" w:color="auto"/>
                        <w:left w:val="none" w:sz="0" w:space="0" w:color="auto"/>
                        <w:bottom w:val="none" w:sz="0" w:space="0" w:color="auto"/>
                        <w:right w:val="none" w:sz="0" w:space="0" w:color="auto"/>
                      </w:divBdr>
                      <w:divsChild>
                        <w:div w:id="2095083748">
                          <w:marLeft w:val="225"/>
                          <w:marRight w:val="0"/>
                          <w:marTop w:val="0"/>
                          <w:marBottom w:val="45"/>
                          <w:divBdr>
                            <w:top w:val="none" w:sz="0" w:space="0" w:color="auto"/>
                            <w:left w:val="none" w:sz="0" w:space="0" w:color="auto"/>
                            <w:bottom w:val="none" w:sz="0" w:space="0" w:color="auto"/>
                            <w:right w:val="none" w:sz="0" w:space="0" w:color="auto"/>
                          </w:divBdr>
                          <w:divsChild>
                            <w:div w:id="1324158730">
                              <w:marLeft w:val="0"/>
                              <w:marRight w:val="0"/>
                              <w:marTop w:val="0"/>
                              <w:marBottom w:val="0"/>
                              <w:divBdr>
                                <w:top w:val="none" w:sz="0" w:space="0" w:color="auto"/>
                                <w:left w:val="none" w:sz="0" w:space="0" w:color="auto"/>
                                <w:bottom w:val="none" w:sz="0" w:space="0" w:color="auto"/>
                                <w:right w:val="none" w:sz="0" w:space="0" w:color="auto"/>
                              </w:divBdr>
                            </w:div>
                            <w:div w:id="16579494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293284">
              <w:marLeft w:val="0"/>
              <w:marRight w:val="0"/>
              <w:marTop w:val="0"/>
              <w:marBottom w:val="0"/>
              <w:divBdr>
                <w:top w:val="none" w:sz="0" w:space="0" w:color="auto"/>
                <w:left w:val="none" w:sz="0" w:space="0" w:color="auto"/>
                <w:bottom w:val="none" w:sz="0" w:space="0" w:color="auto"/>
                <w:right w:val="none" w:sz="0" w:space="0" w:color="auto"/>
              </w:divBdr>
              <w:divsChild>
                <w:div w:id="904952637">
                  <w:marLeft w:val="0"/>
                  <w:marRight w:val="0"/>
                  <w:marTop w:val="0"/>
                  <w:marBottom w:val="0"/>
                  <w:divBdr>
                    <w:top w:val="none" w:sz="0" w:space="0" w:color="auto"/>
                    <w:left w:val="none" w:sz="0" w:space="0" w:color="auto"/>
                    <w:bottom w:val="none" w:sz="0" w:space="0" w:color="auto"/>
                    <w:right w:val="none" w:sz="0" w:space="0" w:color="auto"/>
                  </w:divBdr>
                  <w:divsChild>
                    <w:div w:id="688407431">
                      <w:marLeft w:val="225"/>
                      <w:marRight w:val="0"/>
                      <w:marTop w:val="0"/>
                      <w:marBottom w:val="45"/>
                      <w:divBdr>
                        <w:top w:val="none" w:sz="0" w:space="0" w:color="auto"/>
                        <w:left w:val="none" w:sz="0" w:space="0" w:color="auto"/>
                        <w:bottom w:val="none" w:sz="0" w:space="0" w:color="auto"/>
                        <w:right w:val="none" w:sz="0" w:space="0" w:color="auto"/>
                      </w:divBdr>
                      <w:divsChild>
                        <w:div w:id="855122669">
                          <w:marLeft w:val="0"/>
                          <w:marRight w:val="75"/>
                          <w:marTop w:val="0"/>
                          <w:marBottom w:val="0"/>
                          <w:divBdr>
                            <w:top w:val="none" w:sz="0" w:space="0" w:color="auto"/>
                            <w:left w:val="none" w:sz="0" w:space="0" w:color="auto"/>
                            <w:bottom w:val="none" w:sz="0" w:space="0" w:color="auto"/>
                            <w:right w:val="none" w:sz="0" w:space="0" w:color="auto"/>
                          </w:divBdr>
                        </w:div>
                        <w:div w:id="1571770283">
                          <w:marLeft w:val="0"/>
                          <w:marRight w:val="0"/>
                          <w:marTop w:val="0"/>
                          <w:marBottom w:val="0"/>
                          <w:divBdr>
                            <w:top w:val="none" w:sz="0" w:space="0" w:color="auto"/>
                            <w:left w:val="none" w:sz="0" w:space="0" w:color="auto"/>
                            <w:bottom w:val="none" w:sz="0" w:space="0" w:color="auto"/>
                            <w:right w:val="none" w:sz="0" w:space="0" w:color="auto"/>
                          </w:divBdr>
                        </w:div>
                        <w:div w:id="166134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190773">
      <w:bodyDiv w:val="1"/>
      <w:marLeft w:val="0"/>
      <w:marRight w:val="0"/>
      <w:marTop w:val="0"/>
      <w:marBottom w:val="0"/>
      <w:divBdr>
        <w:top w:val="none" w:sz="0" w:space="0" w:color="auto"/>
        <w:left w:val="none" w:sz="0" w:space="0" w:color="auto"/>
        <w:bottom w:val="none" w:sz="0" w:space="0" w:color="auto"/>
        <w:right w:val="none" w:sz="0" w:space="0" w:color="auto"/>
      </w:divBdr>
    </w:div>
    <w:div w:id="191192576">
      <w:bodyDiv w:val="1"/>
      <w:marLeft w:val="0"/>
      <w:marRight w:val="0"/>
      <w:marTop w:val="0"/>
      <w:marBottom w:val="0"/>
      <w:divBdr>
        <w:top w:val="none" w:sz="0" w:space="0" w:color="auto"/>
        <w:left w:val="none" w:sz="0" w:space="0" w:color="auto"/>
        <w:bottom w:val="none" w:sz="0" w:space="0" w:color="auto"/>
        <w:right w:val="none" w:sz="0" w:space="0" w:color="auto"/>
      </w:divBdr>
    </w:div>
    <w:div w:id="198203673">
      <w:bodyDiv w:val="1"/>
      <w:marLeft w:val="0"/>
      <w:marRight w:val="0"/>
      <w:marTop w:val="0"/>
      <w:marBottom w:val="0"/>
      <w:divBdr>
        <w:top w:val="none" w:sz="0" w:space="0" w:color="auto"/>
        <w:left w:val="none" w:sz="0" w:space="0" w:color="auto"/>
        <w:bottom w:val="none" w:sz="0" w:space="0" w:color="auto"/>
        <w:right w:val="none" w:sz="0" w:space="0" w:color="auto"/>
      </w:divBdr>
    </w:div>
    <w:div w:id="198206083">
      <w:bodyDiv w:val="1"/>
      <w:marLeft w:val="0"/>
      <w:marRight w:val="0"/>
      <w:marTop w:val="0"/>
      <w:marBottom w:val="0"/>
      <w:divBdr>
        <w:top w:val="none" w:sz="0" w:space="0" w:color="auto"/>
        <w:left w:val="none" w:sz="0" w:space="0" w:color="auto"/>
        <w:bottom w:val="none" w:sz="0" w:space="0" w:color="auto"/>
        <w:right w:val="none" w:sz="0" w:space="0" w:color="auto"/>
      </w:divBdr>
    </w:div>
    <w:div w:id="202182440">
      <w:bodyDiv w:val="1"/>
      <w:marLeft w:val="0"/>
      <w:marRight w:val="0"/>
      <w:marTop w:val="0"/>
      <w:marBottom w:val="0"/>
      <w:divBdr>
        <w:top w:val="none" w:sz="0" w:space="0" w:color="auto"/>
        <w:left w:val="none" w:sz="0" w:space="0" w:color="auto"/>
        <w:bottom w:val="none" w:sz="0" w:space="0" w:color="auto"/>
        <w:right w:val="none" w:sz="0" w:space="0" w:color="auto"/>
      </w:divBdr>
    </w:div>
    <w:div w:id="202258271">
      <w:bodyDiv w:val="1"/>
      <w:marLeft w:val="0"/>
      <w:marRight w:val="0"/>
      <w:marTop w:val="0"/>
      <w:marBottom w:val="0"/>
      <w:divBdr>
        <w:top w:val="none" w:sz="0" w:space="0" w:color="auto"/>
        <w:left w:val="none" w:sz="0" w:space="0" w:color="auto"/>
        <w:bottom w:val="none" w:sz="0" w:space="0" w:color="auto"/>
        <w:right w:val="none" w:sz="0" w:space="0" w:color="auto"/>
      </w:divBdr>
    </w:div>
    <w:div w:id="204030077">
      <w:bodyDiv w:val="1"/>
      <w:marLeft w:val="0"/>
      <w:marRight w:val="0"/>
      <w:marTop w:val="0"/>
      <w:marBottom w:val="0"/>
      <w:divBdr>
        <w:top w:val="none" w:sz="0" w:space="0" w:color="auto"/>
        <w:left w:val="none" w:sz="0" w:space="0" w:color="auto"/>
        <w:bottom w:val="none" w:sz="0" w:space="0" w:color="auto"/>
        <w:right w:val="none" w:sz="0" w:space="0" w:color="auto"/>
      </w:divBdr>
    </w:div>
    <w:div w:id="205341254">
      <w:bodyDiv w:val="1"/>
      <w:marLeft w:val="0"/>
      <w:marRight w:val="0"/>
      <w:marTop w:val="0"/>
      <w:marBottom w:val="0"/>
      <w:divBdr>
        <w:top w:val="none" w:sz="0" w:space="0" w:color="auto"/>
        <w:left w:val="none" w:sz="0" w:space="0" w:color="auto"/>
        <w:bottom w:val="none" w:sz="0" w:space="0" w:color="auto"/>
        <w:right w:val="none" w:sz="0" w:space="0" w:color="auto"/>
      </w:divBdr>
    </w:div>
    <w:div w:id="207449613">
      <w:bodyDiv w:val="1"/>
      <w:marLeft w:val="0"/>
      <w:marRight w:val="0"/>
      <w:marTop w:val="0"/>
      <w:marBottom w:val="0"/>
      <w:divBdr>
        <w:top w:val="none" w:sz="0" w:space="0" w:color="auto"/>
        <w:left w:val="none" w:sz="0" w:space="0" w:color="auto"/>
        <w:bottom w:val="none" w:sz="0" w:space="0" w:color="auto"/>
        <w:right w:val="none" w:sz="0" w:space="0" w:color="auto"/>
      </w:divBdr>
    </w:div>
    <w:div w:id="208226460">
      <w:bodyDiv w:val="1"/>
      <w:marLeft w:val="0"/>
      <w:marRight w:val="0"/>
      <w:marTop w:val="0"/>
      <w:marBottom w:val="0"/>
      <w:divBdr>
        <w:top w:val="none" w:sz="0" w:space="0" w:color="auto"/>
        <w:left w:val="none" w:sz="0" w:space="0" w:color="auto"/>
        <w:bottom w:val="none" w:sz="0" w:space="0" w:color="auto"/>
        <w:right w:val="none" w:sz="0" w:space="0" w:color="auto"/>
      </w:divBdr>
    </w:div>
    <w:div w:id="209195760">
      <w:bodyDiv w:val="1"/>
      <w:marLeft w:val="0"/>
      <w:marRight w:val="0"/>
      <w:marTop w:val="0"/>
      <w:marBottom w:val="0"/>
      <w:divBdr>
        <w:top w:val="none" w:sz="0" w:space="0" w:color="auto"/>
        <w:left w:val="none" w:sz="0" w:space="0" w:color="auto"/>
        <w:bottom w:val="none" w:sz="0" w:space="0" w:color="auto"/>
        <w:right w:val="none" w:sz="0" w:space="0" w:color="auto"/>
      </w:divBdr>
    </w:div>
    <w:div w:id="211427286">
      <w:bodyDiv w:val="1"/>
      <w:marLeft w:val="0"/>
      <w:marRight w:val="0"/>
      <w:marTop w:val="0"/>
      <w:marBottom w:val="0"/>
      <w:divBdr>
        <w:top w:val="none" w:sz="0" w:space="0" w:color="auto"/>
        <w:left w:val="none" w:sz="0" w:space="0" w:color="auto"/>
        <w:bottom w:val="none" w:sz="0" w:space="0" w:color="auto"/>
        <w:right w:val="none" w:sz="0" w:space="0" w:color="auto"/>
      </w:divBdr>
    </w:div>
    <w:div w:id="213273137">
      <w:bodyDiv w:val="1"/>
      <w:marLeft w:val="0"/>
      <w:marRight w:val="0"/>
      <w:marTop w:val="0"/>
      <w:marBottom w:val="0"/>
      <w:divBdr>
        <w:top w:val="none" w:sz="0" w:space="0" w:color="auto"/>
        <w:left w:val="none" w:sz="0" w:space="0" w:color="auto"/>
        <w:bottom w:val="none" w:sz="0" w:space="0" w:color="auto"/>
        <w:right w:val="none" w:sz="0" w:space="0" w:color="auto"/>
      </w:divBdr>
    </w:div>
    <w:div w:id="213320622">
      <w:bodyDiv w:val="1"/>
      <w:marLeft w:val="0"/>
      <w:marRight w:val="0"/>
      <w:marTop w:val="0"/>
      <w:marBottom w:val="0"/>
      <w:divBdr>
        <w:top w:val="none" w:sz="0" w:space="0" w:color="auto"/>
        <w:left w:val="none" w:sz="0" w:space="0" w:color="auto"/>
        <w:bottom w:val="none" w:sz="0" w:space="0" w:color="auto"/>
        <w:right w:val="none" w:sz="0" w:space="0" w:color="auto"/>
      </w:divBdr>
    </w:div>
    <w:div w:id="213591721">
      <w:bodyDiv w:val="1"/>
      <w:marLeft w:val="0"/>
      <w:marRight w:val="0"/>
      <w:marTop w:val="0"/>
      <w:marBottom w:val="0"/>
      <w:divBdr>
        <w:top w:val="none" w:sz="0" w:space="0" w:color="auto"/>
        <w:left w:val="none" w:sz="0" w:space="0" w:color="auto"/>
        <w:bottom w:val="none" w:sz="0" w:space="0" w:color="auto"/>
        <w:right w:val="none" w:sz="0" w:space="0" w:color="auto"/>
      </w:divBdr>
    </w:div>
    <w:div w:id="213926734">
      <w:bodyDiv w:val="1"/>
      <w:marLeft w:val="0"/>
      <w:marRight w:val="0"/>
      <w:marTop w:val="0"/>
      <w:marBottom w:val="0"/>
      <w:divBdr>
        <w:top w:val="none" w:sz="0" w:space="0" w:color="auto"/>
        <w:left w:val="none" w:sz="0" w:space="0" w:color="auto"/>
        <w:bottom w:val="none" w:sz="0" w:space="0" w:color="auto"/>
        <w:right w:val="none" w:sz="0" w:space="0" w:color="auto"/>
      </w:divBdr>
    </w:div>
    <w:div w:id="214238216">
      <w:bodyDiv w:val="1"/>
      <w:marLeft w:val="0"/>
      <w:marRight w:val="0"/>
      <w:marTop w:val="0"/>
      <w:marBottom w:val="0"/>
      <w:divBdr>
        <w:top w:val="none" w:sz="0" w:space="0" w:color="auto"/>
        <w:left w:val="none" w:sz="0" w:space="0" w:color="auto"/>
        <w:bottom w:val="none" w:sz="0" w:space="0" w:color="auto"/>
        <w:right w:val="none" w:sz="0" w:space="0" w:color="auto"/>
      </w:divBdr>
    </w:div>
    <w:div w:id="217476173">
      <w:bodyDiv w:val="1"/>
      <w:marLeft w:val="0"/>
      <w:marRight w:val="0"/>
      <w:marTop w:val="0"/>
      <w:marBottom w:val="0"/>
      <w:divBdr>
        <w:top w:val="none" w:sz="0" w:space="0" w:color="auto"/>
        <w:left w:val="none" w:sz="0" w:space="0" w:color="auto"/>
        <w:bottom w:val="none" w:sz="0" w:space="0" w:color="auto"/>
        <w:right w:val="none" w:sz="0" w:space="0" w:color="auto"/>
      </w:divBdr>
    </w:div>
    <w:div w:id="218366887">
      <w:bodyDiv w:val="1"/>
      <w:marLeft w:val="0"/>
      <w:marRight w:val="0"/>
      <w:marTop w:val="0"/>
      <w:marBottom w:val="0"/>
      <w:divBdr>
        <w:top w:val="none" w:sz="0" w:space="0" w:color="auto"/>
        <w:left w:val="none" w:sz="0" w:space="0" w:color="auto"/>
        <w:bottom w:val="none" w:sz="0" w:space="0" w:color="auto"/>
        <w:right w:val="none" w:sz="0" w:space="0" w:color="auto"/>
      </w:divBdr>
    </w:div>
    <w:div w:id="218906575">
      <w:bodyDiv w:val="1"/>
      <w:marLeft w:val="0"/>
      <w:marRight w:val="0"/>
      <w:marTop w:val="0"/>
      <w:marBottom w:val="0"/>
      <w:divBdr>
        <w:top w:val="none" w:sz="0" w:space="0" w:color="auto"/>
        <w:left w:val="none" w:sz="0" w:space="0" w:color="auto"/>
        <w:bottom w:val="none" w:sz="0" w:space="0" w:color="auto"/>
        <w:right w:val="none" w:sz="0" w:space="0" w:color="auto"/>
      </w:divBdr>
    </w:div>
    <w:div w:id="227231504">
      <w:bodyDiv w:val="1"/>
      <w:marLeft w:val="0"/>
      <w:marRight w:val="0"/>
      <w:marTop w:val="0"/>
      <w:marBottom w:val="0"/>
      <w:divBdr>
        <w:top w:val="none" w:sz="0" w:space="0" w:color="auto"/>
        <w:left w:val="none" w:sz="0" w:space="0" w:color="auto"/>
        <w:bottom w:val="none" w:sz="0" w:space="0" w:color="auto"/>
        <w:right w:val="none" w:sz="0" w:space="0" w:color="auto"/>
      </w:divBdr>
    </w:div>
    <w:div w:id="227692414">
      <w:bodyDiv w:val="1"/>
      <w:marLeft w:val="0"/>
      <w:marRight w:val="0"/>
      <w:marTop w:val="0"/>
      <w:marBottom w:val="0"/>
      <w:divBdr>
        <w:top w:val="none" w:sz="0" w:space="0" w:color="auto"/>
        <w:left w:val="none" w:sz="0" w:space="0" w:color="auto"/>
        <w:bottom w:val="none" w:sz="0" w:space="0" w:color="auto"/>
        <w:right w:val="none" w:sz="0" w:space="0" w:color="auto"/>
      </w:divBdr>
    </w:div>
    <w:div w:id="229393539">
      <w:bodyDiv w:val="1"/>
      <w:marLeft w:val="0"/>
      <w:marRight w:val="0"/>
      <w:marTop w:val="0"/>
      <w:marBottom w:val="0"/>
      <w:divBdr>
        <w:top w:val="none" w:sz="0" w:space="0" w:color="auto"/>
        <w:left w:val="none" w:sz="0" w:space="0" w:color="auto"/>
        <w:bottom w:val="none" w:sz="0" w:space="0" w:color="auto"/>
        <w:right w:val="none" w:sz="0" w:space="0" w:color="auto"/>
      </w:divBdr>
    </w:div>
    <w:div w:id="229535336">
      <w:bodyDiv w:val="1"/>
      <w:marLeft w:val="0"/>
      <w:marRight w:val="0"/>
      <w:marTop w:val="0"/>
      <w:marBottom w:val="0"/>
      <w:divBdr>
        <w:top w:val="none" w:sz="0" w:space="0" w:color="auto"/>
        <w:left w:val="none" w:sz="0" w:space="0" w:color="auto"/>
        <w:bottom w:val="none" w:sz="0" w:space="0" w:color="auto"/>
        <w:right w:val="none" w:sz="0" w:space="0" w:color="auto"/>
      </w:divBdr>
    </w:div>
    <w:div w:id="231088483">
      <w:bodyDiv w:val="1"/>
      <w:marLeft w:val="0"/>
      <w:marRight w:val="0"/>
      <w:marTop w:val="0"/>
      <w:marBottom w:val="0"/>
      <w:divBdr>
        <w:top w:val="none" w:sz="0" w:space="0" w:color="auto"/>
        <w:left w:val="none" w:sz="0" w:space="0" w:color="auto"/>
        <w:bottom w:val="none" w:sz="0" w:space="0" w:color="auto"/>
        <w:right w:val="none" w:sz="0" w:space="0" w:color="auto"/>
      </w:divBdr>
    </w:div>
    <w:div w:id="231818563">
      <w:bodyDiv w:val="1"/>
      <w:marLeft w:val="0"/>
      <w:marRight w:val="0"/>
      <w:marTop w:val="0"/>
      <w:marBottom w:val="0"/>
      <w:divBdr>
        <w:top w:val="none" w:sz="0" w:space="0" w:color="auto"/>
        <w:left w:val="none" w:sz="0" w:space="0" w:color="auto"/>
        <w:bottom w:val="none" w:sz="0" w:space="0" w:color="auto"/>
        <w:right w:val="none" w:sz="0" w:space="0" w:color="auto"/>
      </w:divBdr>
    </w:div>
    <w:div w:id="232932327">
      <w:bodyDiv w:val="1"/>
      <w:marLeft w:val="0"/>
      <w:marRight w:val="0"/>
      <w:marTop w:val="0"/>
      <w:marBottom w:val="0"/>
      <w:divBdr>
        <w:top w:val="none" w:sz="0" w:space="0" w:color="auto"/>
        <w:left w:val="none" w:sz="0" w:space="0" w:color="auto"/>
        <w:bottom w:val="none" w:sz="0" w:space="0" w:color="auto"/>
        <w:right w:val="none" w:sz="0" w:space="0" w:color="auto"/>
      </w:divBdr>
    </w:div>
    <w:div w:id="233470441">
      <w:bodyDiv w:val="1"/>
      <w:marLeft w:val="0"/>
      <w:marRight w:val="0"/>
      <w:marTop w:val="0"/>
      <w:marBottom w:val="0"/>
      <w:divBdr>
        <w:top w:val="none" w:sz="0" w:space="0" w:color="auto"/>
        <w:left w:val="none" w:sz="0" w:space="0" w:color="auto"/>
        <w:bottom w:val="none" w:sz="0" w:space="0" w:color="auto"/>
        <w:right w:val="none" w:sz="0" w:space="0" w:color="auto"/>
      </w:divBdr>
    </w:div>
    <w:div w:id="234240599">
      <w:bodyDiv w:val="1"/>
      <w:marLeft w:val="0"/>
      <w:marRight w:val="0"/>
      <w:marTop w:val="0"/>
      <w:marBottom w:val="0"/>
      <w:divBdr>
        <w:top w:val="none" w:sz="0" w:space="0" w:color="auto"/>
        <w:left w:val="none" w:sz="0" w:space="0" w:color="auto"/>
        <w:bottom w:val="none" w:sz="0" w:space="0" w:color="auto"/>
        <w:right w:val="none" w:sz="0" w:space="0" w:color="auto"/>
      </w:divBdr>
    </w:div>
    <w:div w:id="237372991">
      <w:bodyDiv w:val="1"/>
      <w:marLeft w:val="0"/>
      <w:marRight w:val="0"/>
      <w:marTop w:val="0"/>
      <w:marBottom w:val="0"/>
      <w:divBdr>
        <w:top w:val="none" w:sz="0" w:space="0" w:color="auto"/>
        <w:left w:val="none" w:sz="0" w:space="0" w:color="auto"/>
        <w:bottom w:val="none" w:sz="0" w:space="0" w:color="auto"/>
        <w:right w:val="none" w:sz="0" w:space="0" w:color="auto"/>
      </w:divBdr>
    </w:div>
    <w:div w:id="238642418">
      <w:bodyDiv w:val="1"/>
      <w:marLeft w:val="0"/>
      <w:marRight w:val="0"/>
      <w:marTop w:val="0"/>
      <w:marBottom w:val="0"/>
      <w:divBdr>
        <w:top w:val="none" w:sz="0" w:space="0" w:color="auto"/>
        <w:left w:val="none" w:sz="0" w:space="0" w:color="auto"/>
        <w:bottom w:val="none" w:sz="0" w:space="0" w:color="auto"/>
        <w:right w:val="none" w:sz="0" w:space="0" w:color="auto"/>
      </w:divBdr>
    </w:div>
    <w:div w:id="244413275">
      <w:bodyDiv w:val="1"/>
      <w:marLeft w:val="0"/>
      <w:marRight w:val="0"/>
      <w:marTop w:val="0"/>
      <w:marBottom w:val="0"/>
      <w:divBdr>
        <w:top w:val="none" w:sz="0" w:space="0" w:color="auto"/>
        <w:left w:val="none" w:sz="0" w:space="0" w:color="auto"/>
        <w:bottom w:val="none" w:sz="0" w:space="0" w:color="auto"/>
        <w:right w:val="none" w:sz="0" w:space="0" w:color="auto"/>
      </w:divBdr>
    </w:div>
    <w:div w:id="244463066">
      <w:bodyDiv w:val="1"/>
      <w:marLeft w:val="0"/>
      <w:marRight w:val="0"/>
      <w:marTop w:val="0"/>
      <w:marBottom w:val="0"/>
      <w:divBdr>
        <w:top w:val="none" w:sz="0" w:space="0" w:color="auto"/>
        <w:left w:val="none" w:sz="0" w:space="0" w:color="auto"/>
        <w:bottom w:val="none" w:sz="0" w:space="0" w:color="auto"/>
        <w:right w:val="none" w:sz="0" w:space="0" w:color="auto"/>
      </w:divBdr>
    </w:div>
    <w:div w:id="246578284">
      <w:bodyDiv w:val="1"/>
      <w:marLeft w:val="0"/>
      <w:marRight w:val="0"/>
      <w:marTop w:val="0"/>
      <w:marBottom w:val="0"/>
      <w:divBdr>
        <w:top w:val="none" w:sz="0" w:space="0" w:color="auto"/>
        <w:left w:val="none" w:sz="0" w:space="0" w:color="auto"/>
        <w:bottom w:val="none" w:sz="0" w:space="0" w:color="auto"/>
        <w:right w:val="none" w:sz="0" w:space="0" w:color="auto"/>
      </w:divBdr>
    </w:div>
    <w:div w:id="246812074">
      <w:bodyDiv w:val="1"/>
      <w:marLeft w:val="0"/>
      <w:marRight w:val="0"/>
      <w:marTop w:val="0"/>
      <w:marBottom w:val="0"/>
      <w:divBdr>
        <w:top w:val="none" w:sz="0" w:space="0" w:color="auto"/>
        <w:left w:val="none" w:sz="0" w:space="0" w:color="auto"/>
        <w:bottom w:val="none" w:sz="0" w:space="0" w:color="auto"/>
        <w:right w:val="none" w:sz="0" w:space="0" w:color="auto"/>
      </w:divBdr>
    </w:div>
    <w:div w:id="248119706">
      <w:bodyDiv w:val="1"/>
      <w:marLeft w:val="0"/>
      <w:marRight w:val="0"/>
      <w:marTop w:val="0"/>
      <w:marBottom w:val="0"/>
      <w:divBdr>
        <w:top w:val="none" w:sz="0" w:space="0" w:color="auto"/>
        <w:left w:val="none" w:sz="0" w:space="0" w:color="auto"/>
        <w:bottom w:val="none" w:sz="0" w:space="0" w:color="auto"/>
        <w:right w:val="none" w:sz="0" w:space="0" w:color="auto"/>
      </w:divBdr>
    </w:div>
    <w:div w:id="248662791">
      <w:bodyDiv w:val="1"/>
      <w:marLeft w:val="0"/>
      <w:marRight w:val="0"/>
      <w:marTop w:val="0"/>
      <w:marBottom w:val="0"/>
      <w:divBdr>
        <w:top w:val="none" w:sz="0" w:space="0" w:color="auto"/>
        <w:left w:val="none" w:sz="0" w:space="0" w:color="auto"/>
        <w:bottom w:val="none" w:sz="0" w:space="0" w:color="auto"/>
        <w:right w:val="none" w:sz="0" w:space="0" w:color="auto"/>
      </w:divBdr>
    </w:div>
    <w:div w:id="249168005">
      <w:bodyDiv w:val="1"/>
      <w:marLeft w:val="0"/>
      <w:marRight w:val="0"/>
      <w:marTop w:val="0"/>
      <w:marBottom w:val="0"/>
      <w:divBdr>
        <w:top w:val="none" w:sz="0" w:space="0" w:color="auto"/>
        <w:left w:val="none" w:sz="0" w:space="0" w:color="auto"/>
        <w:bottom w:val="none" w:sz="0" w:space="0" w:color="auto"/>
        <w:right w:val="none" w:sz="0" w:space="0" w:color="auto"/>
      </w:divBdr>
      <w:divsChild>
        <w:div w:id="1429233874">
          <w:marLeft w:val="0"/>
          <w:marRight w:val="0"/>
          <w:marTop w:val="0"/>
          <w:marBottom w:val="0"/>
          <w:divBdr>
            <w:top w:val="none" w:sz="0" w:space="0" w:color="auto"/>
            <w:left w:val="none" w:sz="0" w:space="0" w:color="auto"/>
            <w:bottom w:val="none" w:sz="0" w:space="0" w:color="auto"/>
            <w:right w:val="none" w:sz="0" w:space="0" w:color="auto"/>
          </w:divBdr>
        </w:div>
        <w:div w:id="1617902365">
          <w:marLeft w:val="0"/>
          <w:marRight w:val="75"/>
          <w:marTop w:val="0"/>
          <w:marBottom w:val="0"/>
          <w:divBdr>
            <w:top w:val="none" w:sz="0" w:space="0" w:color="auto"/>
            <w:left w:val="none" w:sz="0" w:space="0" w:color="auto"/>
            <w:bottom w:val="none" w:sz="0" w:space="0" w:color="auto"/>
            <w:right w:val="none" w:sz="0" w:space="0" w:color="auto"/>
          </w:divBdr>
        </w:div>
      </w:divsChild>
    </w:div>
    <w:div w:id="254092671">
      <w:bodyDiv w:val="1"/>
      <w:marLeft w:val="0"/>
      <w:marRight w:val="0"/>
      <w:marTop w:val="0"/>
      <w:marBottom w:val="0"/>
      <w:divBdr>
        <w:top w:val="none" w:sz="0" w:space="0" w:color="auto"/>
        <w:left w:val="none" w:sz="0" w:space="0" w:color="auto"/>
        <w:bottom w:val="none" w:sz="0" w:space="0" w:color="auto"/>
        <w:right w:val="none" w:sz="0" w:space="0" w:color="auto"/>
      </w:divBdr>
    </w:div>
    <w:div w:id="255752677">
      <w:bodyDiv w:val="1"/>
      <w:marLeft w:val="0"/>
      <w:marRight w:val="0"/>
      <w:marTop w:val="0"/>
      <w:marBottom w:val="0"/>
      <w:divBdr>
        <w:top w:val="none" w:sz="0" w:space="0" w:color="auto"/>
        <w:left w:val="none" w:sz="0" w:space="0" w:color="auto"/>
        <w:bottom w:val="none" w:sz="0" w:space="0" w:color="auto"/>
        <w:right w:val="none" w:sz="0" w:space="0" w:color="auto"/>
      </w:divBdr>
    </w:div>
    <w:div w:id="258022428">
      <w:bodyDiv w:val="1"/>
      <w:marLeft w:val="0"/>
      <w:marRight w:val="0"/>
      <w:marTop w:val="0"/>
      <w:marBottom w:val="0"/>
      <w:divBdr>
        <w:top w:val="none" w:sz="0" w:space="0" w:color="auto"/>
        <w:left w:val="none" w:sz="0" w:space="0" w:color="auto"/>
        <w:bottom w:val="none" w:sz="0" w:space="0" w:color="auto"/>
        <w:right w:val="none" w:sz="0" w:space="0" w:color="auto"/>
      </w:divBdr>
    </w:div>
    <w:div w:id="259684345">
      <w:bodyDiv w:val="1"/>
      <w:marLeft w:val="0"/>
      <w:marRight w:val="0"/>
      <w:marTop w:val="0"/>
      <w:marBottom w:val="0"/>
      <w:divBdr>
        <w:top w:val="none" w:sz="0" w:space="0" w:color="auto"/>
        <w:left w:val="none" w:sz="0" w:space="0" w:color="auto"/>
        <w:bottom w:val="none" w:sz="0" w:space="0" w:color="auto"/>
        <w:right w:val="none" w:sz="0" w:space="0" w:color="auto"/>
      </w:divBdr>
    </w:div>
    <w:div w:id="262342626">
      <w:bodyDiv w:val="1"/>
      <w:marLeft w:val="0"/>
      <w:marRight w:val="0"/>
      <w:marTop w:val="0"/>
      <w:marBottom w:val="0"/>
      <w:divBdr>
        <w:top w:val="none" w:sz="0" w:space="0" w:color="auto"/>
        <w:left w:val="none" w:sz="0" w:space="0" w:color="auto"/>
        <w:bottom w:val="none" w:sz="0" w:space="0" w:color="auto"/>
        <w:right w:val="none" w:sz="0" w:space="0" w:color="auto"/>
      </w:divBdr>
    </w:div>
    <w:div w:id="263071372">
      <w:bodyDiv w:val="1"/>
      <w:marLeft w:val="0"/>
      <w:marRight w:val="0"/>
      <w:marTop w:val="0"/>
      <w:marBottom w:val="0"/>
      <w:divBdr>
        <w:top w:val="none" w:sz="0" w:space="0" w:color="auto"/>
        <w:left w:val="none" w:sz="0" w:space="0" w:color="auto"/>
        <w:bottom w:val="none" w:sz="0" w:space="0" w:color="auto"/>
        <w:right w:val="none" w:sz="0" w:space="0" w:color="auto"/>
      </w:divBdr>
      <w:divsChild>
        <w:div w:id="462311127">
          <w:marLeft w:val="0"/>
          <w:marRight w:val="0"/>
          <w:marTop w:val="0"/>
          <w:marBottom w:val="0"/>
          <w:divBdr>
            <w:top w:val="none" w:sz="0" w:space="0" w:color="auto"/>
            <w:left w:val="none" w:sz="0" w:space="0" w:color="auto"/>
            <w:bottom w:val="none" w:sz="0" w:space="0" w:color="auto"/>
            <w:right w:val="none" w:sz="0" w:space="0" w:color="auto"/>
          </w:divBdr>
        </w:div>
        <w:div w:id="1603876801">
          <w:marLeft w:val="0"/>
          <w:marRight w:val="0"/>
          <w:marTop w:val="0"/>
          <w:marBottom w:val="0"/>
          <w:divBdr>
            <w:top w:val="none" w:sz="0" w:space="0" w:color="auto"/>
            <w:left w:val="none" w:sz="0" w:space="0" w:color="auto"/>
            <w:bottom w:val="none" w:sz="0" w:space="0" w:color="auto"/>
            <w:right w:val="none" w:sz="0" w:space="0" w:color="auto"/>
          </w:divBdr>
          <w:divsChild>
            <w:div w:id="100808147">
              <w:marLeft w:val="0"/>
              <w:marRight w:val="0"/>
              <w:marTop w:val="0"/>
              <w:marBottom w:val="0"/>
              <w:divBdr>
                <w:top w:val="none" w:sz="0" w:space="0" w:color="auto"/>
                <w:left w:val="none" w:sz="0" w:space="0" w:color="auto"/>
                <w:bottom w:val="none" w:sz="0" w:space="0" w:color="auto"/>
                <w:right w:val="none" w:sz="0" w:space="0" w:color="auto"/>
              </w:divBdr>
              <w:divsChild>
                <w:div w:id="1789078801">
                  <w:marLeft w:val="0"/>
                  <w:marRight w:val="0"/>
                  <w:marTop w:val="0"/>
                  <w:marBottom w:val="0"/>
                  <w:divBdr>
                    <w:top w:val="none" w:sz="0" w:space="0" w:color="auto"/>
                    <w:left w:val="none" w:sz="0" w:space="0" w:color="auto"/>
                    <w:bottom w:val="none" w:sz="0" w:space="0" w:color="auto"/>
                    <w:right w:val="none" w:sz="0" w:space="0" w:color="auto"/>
                  </w:divBdr>
                  <w:divsChild>
                    <w:div w:id="1778595803">
                      <w:marLeft w:val="225"/>
                      <w:marRight w:val="0"/>
                      <w:marTop w:val="0"/>
                      <w:marBottom w:val="45"/>
                      <w:divBdr>
                        <w:top w:val="none" w:sz="0" w:space="0" w:color="auto"/>
                        <w:left w:val="none" w:sz="0" w:space="0" w:color="auto"/>
                        <w:bottom w:val="none" w:sz="0" w:space="0" w:color="auto"/>
                        <w:right w:val="none" w:sz="0" w:space="0" w:color="auto"/>
                      </w:divBdr>
                      <w:divsChild>
                        <w:div w:id="301467321">
                          <w:marLeft w:val="0"/>
                          <w:marRight w:val="0"/>
                          <w:marTop w:val="0"/>
                          <w:marBottom w:val="0"/>
                          <w:divBdr>
                            <w:top w:val="none" w:sz="0" w:space="0" w:color="auto"/>
                            <w:left w:val="none" w:sz="0" w:space="0" w:color="auto"/>
                            <w:bottom w:val="none" w:sz="0" w:space="0" w:color="auto"/>
                            <w:right w:val="none" w:sz="0" w:space="0" w:color="auto"/>
                          </w:divBdr>
                        </w:div>
                        <w:div w:id="6933809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1628381">
              <w:marLeft w:val="0"/>
              <w:marRight w:val="0"/>
              <w:marTop w:val="0"/>
              <w:marBottom w:val="0"/>
              <w:divBdr>
                <w:top w:val="none" w:sz="0" w:space="0" w:color="auto"/>
                <w:left w:val="none" w:sz="0" w:space="0" w:color="auto"/>
                <w:bottom w:val="none" w:sz="0" w:space="0" w:color="auto"/>
                <w:right w:val="none" w:sz="0" w:space="0" w:color="auto"/>
              </w:divBdr>
              <w:divsChild>
                <w:div w:id="354311176">
                  <w:marLeft w:val="0"/>
                  <w:marRight w:val="0"/>
                  <w:marTop w:val="0"/>
                  <w:marBottom w:val="0"/>
                  <w:divBdr>
                    <w:top w:val="none" w:sz="0" w:space="0" w:color="auto"/>
                    <w:left w:val="none" w:sz="0" w:space="0" w:color="auto"/>
                    <w:bottom w:val="none" w:sz="0" w:space="0" w:color="auto"/>
                    <w:right w:val="none" w:sz="0" w:space="0" w:color="auto"/>
                  </w:divBdr>
                  <w:divsChild>
                    <w:div w:id="1107231725">
                      <w:marLeft w:val="0"/>
                      <w:marRight w:val="0"/>
                      <w:marTop w:val="0"/>
                      <w:marBottom w:val="0"/>
                      <w:divBdr>
                        <w:top w:val="none" w:sz="0" w:space="0" w:color="auto"/>
                        <w:left w:val="none" w:sz="0" w:space="0" w:color="auto"/>
                        <w:bottom w:val="none" w:sz="0" w:space="0" w:color="auto"/>
                        <w:right w:val="none" w:sz="0" w:space="0" w:color="auto"/>
                      </w:divBdr>
                      <w:divsChild>
                        <w:div w:id="565259960">
                          <w:marLeft w:val="0"/>
                          <w:marRight w:val="0"/>
                          <w:marTop w:val="0"/>
                          <w:marBottom w:val="0"/>
                          <w:divBdr>
                            <w:top w:val="none" w:sz="0" w:space="0" w:color="auto"/>
                            <w:left w:val="none" w:sz="0" w:space="0" w:color="auto"/>
                            <w:bottom w:val="none" w:sz="0" w:space="0" w:color="auto"/>
                            <w:right w:val="none" w:sz="0" w:space="0" w:color="auto"/>
                          </w:divBdr>
                        </w:div>
                        <w:div w:id="607738818">
                          <w:marLeft w:val="0"/>
                          <w:marRight w:val="0"/>
                          <w:marTop w:val="0"/>
                          <w:marBottom w:val="0"/>
                          <w:divBdr>
                            <w:top w:val="none" w:sz="0" w:space="0" w:color="auto"/>
                            <w:left w:val="none" w:sz="0" w:space="0" w:color="auto"/>
                            <w:bottom w:val="none" w:sz="0" w:space="0" w:color="auto"/>
                            <w:right w:val="none" w:sz="0" w:space="0" w:color="auto"/>
                          </w:divBdr>
                          <w:divsChild>
                            <w:div w:id="70583290">
                              <w:marLeft w:val="0"/>
                              <w:marRight w:val="0"/>
                              <w:marTop w:val="0"/>
                              <w:marBottom w:val="0"/>
                              <w:divBdr>
                                <w:top w:val="none" w:sz="0" w:space="0" w:color="auto"/>
                                <w:left w:val="none" w:sz="0" w:space="0" w:color="auto"/>
                                <w:bottom w:val="none" w:sz="0" w:space="0" w:color="auto"/>
                                <w:right w:val="none" w:sz="0" w:space="0" w:color="auto"/>
                              </w:divBdr>
                              <w:divsChild>
                                <w:div w:id="526409600">
                                  <w:marLeft w:val="0"/>
                                  <w:marRight w:val="0"/>
                                  <w:marTop w:val="0"/>
                                  <w:marBottom w:val="0"/>
                                  <w:divBdr>
                                    <w:top w:val="none" w:sz="0" w:space="0" w:color="auto"/>
                                    <w:left w:val="none" w:sz="0" w:space="0" w:color="auto"/>
                                    <w:bottom w:val="none" w:sz="0" w:space="0" w:color="auto"/>
                                    <w:right w:val="none" w:sz="0" w:space="0" w:color="auto"/>
                                  </w:divBdr>
                                  <w:divsChild>
                                    <w:div w:id="1099789351">
                                      <w:marLeft w:val="0"/>
                                      <w:marRight w:val="0"/>
                                      <w:marTop w:val="0"/>
                                      <w:marBottom w:val="0"/>
                                      <w:divBdr>
                                        <w:top w:val="none" w:sz="0" w:space="0" w:color="auto"/>
                                        <w:left w:val="none" w:sz="0" w:space="0" w:color="auto"/>
                                        <w:bottom w:val="none" w:sz="0" w:space="0" w:color="auto"/>
                                        <w:right w:val="none" w:sz="0" w:space="0" w:color="auto"/>
                                      </w:divBdr>
                                      <w:divsChild>
                                        <w:div w:id="1785879136">
                                          <w:marLeft w:val="225"/>
                                          <w:marRight w:val="0"/>
                                          <w:marTop w:val="0"/>
                                          <w:marBottom w:val="45"/>
                                          <w:divBdr>
                                            <w:top w:val="none" w:sz="0" w:space="0" w:color="auto"/>
                                            <w:left w:val="none" w:sz="0" w:space="0" w:color="auto"/>
                                            <w:bottom w:val="none" w:sz="0" w:space="0" w:color="auto"/>
                                            <w:right w:val="none" w:sz="0" w:space="0" w:color="auto"/>
                                          </w:divBdr>
                                          <w:divsChild>
                                            <w:div w:id="1138840181">
                                              <w:marLeft w:val="0"/>
                                              <w:marRight w:val="0"/>
                                              <w:marTop w:val="0"/>
                                              <w:marBottom w:val="0"/>
                                              <w:divBdr>
                                                <w:top w:val="none" w:sz="0" w:space="0" w:color="auto"/>
                                                <w:left w:val="none" w:sz="0" w:space="0" w:color="auto"/>
                                                <w:bottom w:val="none" w:sz="0" w:space="0" w:color="auto"/>
                                                <w:right w:val="none" w:sz="0" w:space="0" w:color="auto"/>
                                              </w:divBdr>
                                            </w:div>
                                            <w:div w:id="195941370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215044463">
                                  <w:marLeft w:val="0"/>
                                  <w:marRight w:val="0"/>
                                  <w:marTop w:val="0"/>
                                  <w:marBottom w:val="0"/>
                                  <w:divBdr>
                                    <w:top w:val="none" w:sz="0" w:space="0" w:color="auto"/>
                                    <w:left w:val="none" w:sz="0" w:space="0" w:color="auto"/>
                                    <w:bottom w:val="none" w:sz="0" w:space="0" w:color="auto"/>
                                    <w:right w:val="none" w:sz="0" w:space="0" w:color="auto"/>
                                  </w:divBdr>
                                  <w:divsChild>
                                    <w:div w:id="467822034">
                                      <w:marLeft w:val="0"/>
                                      <w:marRight w:val="0"/>
                                      <w:marTop w:val="0"/>
                                      <w:marBottom w:val="0"/>
                                      <w:divBdr>
                                        <w:top w:val="none" w:sz="0" w:space="0" w:color="auto"/>
                                        <w:left w:val="none" w:sz="0" w:space="0" w:color="auto"/>
                                        <w:bottom w:val="none" w:sz="0" w:space="0" w:color="auto"/>
                                        <w:right w:val="none" w:sz="0" w:space="0" w:color="auto"/>
                                      </w:divBdr>
                                      <w:divsChild>
                                        <w:div w:id="1297025439">
                                          <w:marLeft w:val="0"/>
                                          <w:marRight w:val="0"/>
                                          <w:marTop w:val="0"/>
                                          <w:marBottom w:val="0"/>
                                          <w:divBdr>
                                            <w:top w:val="none" w:sz="0" w:space="0" w:color="auto"/>
                                            <w:left w:val="none" w:sz="0" w:space="0" w:color="auto"/>
                                            <w:bottom w:val="none" w:sz="0" w:space="0" w:color="auto"/>
                                            <w:right w:val="none" w:sz="0" w:space="0" w:color="auto"/>
                                          </w:divBdr>
                                          <w:divsChild>
                                            <w:div w:id="451675629">
                                              <w:marLeft w:val="0"/>
                                              <w:marRight w:val="0"/>
                                              <w:marTop w:val="0"/>
                                              <w:marBottom w:val="0"/>
                                              <w:divBdr>
                                                <w:top w:val="none" w:sz="0" w:space="0" w:color="auto"/>
                                                <w:left w:val="none" w:sz="0" w:space="0" w:color="auto"/>
                                                <w:bottom w:val="none" w:sz="0" w:space="0" w:color="auto"/>
                                                <w:right w:val="none" w:sz="0" w:space="0" w:color="auto"/>
                                              </w:divBdr>
                                              <w:divsChild>
                                                <w:div w:id="77201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832770">
                                      <w:marLeft w:val="0"/>
                                      <w:marRight w:val="0"/>
                                      <w:marTop w:val="0"/>
                                      <w:marBottom w:val="0"/>
                                      <w:divBdr>
                                        <w:top w:val="none" w:sz="0" w:space="0" w:color="auto"/>
                                        <w:left w:val="none" w:sz="0" w:space="0" w:color="auto"/>
                                        <w:bottom w:val="none" w:sz="0" w:space="0" w:color="auto"/>
                                        <w:right w:val="none" w:sz="0" w:space="0" w:color="auto"/>
                                      </w:divBdr>
                                      <w:divsChild>
                                        <w:div w:id="367687592">
                                          <w:marLeft w:val="0"/>
                                          <w:marRight w:val="0"/>
                                          <w:marTop w:val="0"/>
                                          <w:marBottom w:val="0"/>
                                          <w:divBdr>
                                            <w:top w:val="none" w:sz="0" w:space="0" w:color="auto"/>
                                            <w:left w:val="none" w:sz="0" w:space="0" w:color="auto"/>
                                            <w:bottom w:val="none" w:sz="0" w:space="0" w:color="auto"/>
                                            <w:right w:val="none" w:sz="0" w:space="0" w:color="auto"/>
                                          </w:divBdr>
                                          <w:divsChild>
                                            <w:div w:id="1287588707">
                                              <w:marLeft w:val="0"/>
                                              <w:marRight w:val="0"/>
                                              <w:marTop w:val="0"/>
                                              <w:marBottom w:val="0"/>
                                              <w:divBdr>
                                                <w:top w:val="none" w:sz="0" w:space="0" w:color="auto"/>
                                                <w:left w:val="none" w:sz="0" w:space="0" w:color="auto"/>
                                                <w:bottom w:val="none" w:sz="0" w:space="0" w:color="auto"/>
                                                <w:right w:val="none" w:sz="0" w:space="0" w:color="auto"/>
                                              </w:divBdr>
                                              <w:divsChild>
                                                <w:div w:id="2825470">
                                                  <w:marLeft w:val="0"/>
                                                  <w:marRight w:val="0"/>
                                                  <w:marTop w:val="0"/>
                                                  <w:marBottom w:val="0"/>
                                                  <w:divBdr>
                                                    <w:top w:val="none" w:sz="0" w:space="0" w:color="auto"/>
                                                    <w:left w:val="none" w:sz="0" w:space="0" w:color="auto"/>
                                                    <w:bottom w:val="none" w:sz="0" w:space="0" w:color="auto"/>
                                                    <w:right w:val="none" w:sz="0" w:space="0" w:color="auto"/>
                                                  </w:divBdr>
                                                  <w:divsChild>
                                                    <w:div w:id="1293944215">
                                                      <w:marLeft w:val="225"/>
                                                      <w:marRight w:val="0"/>
                                                      <w:marTop w:val="0"/>
                                                      <w:marBottom w:val="45"/>
                                                      <w:divBdr>
                                                        <w:top w:val="none" w:sz="0" w:space="0" w:color="auto"/>
                                                        <w:left w:val="none" w:sz="0" w:space="0" w:color="auto"/>
                                                        <w:bottom w:val="none" w:sz="0" w:space="0" w:color="auto"/>
                                                        <w:right w:val="none" w:sz="0" w:space="0" w:color="auto"/>
                                                      </w:divBdr>
                                                      <w:divsChild>
                                                        <w:div w:id="375082091">
                                                          <w:marLeft w:val="0"/>
                                                          <w:marRight w:val="0"/>
                                                          <w:marTop w:val="0"/>
                                                          <w:marBottom w:val="0"/>
                                                          <w:divBdr>
                                                            <w:top w:val="none" w:sz="0" w:space="0" w:color="auto"/>
                                                            <w:left w:val="none" w:sz="0" w:space="0" w:color="auto"/>
                                                            <w:bottom w:val="none" w:sz="0" w:space="0" w:color="auto"/>
                                                            <w:right w:val="none" w:sz="0" w:space="0" w:color="auto"/>
                                                          </w:divBdr>
                                                        </w:div>
                                                        <w:div w:id="5148781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4814332">
                                              <w:marLeft w:val="0"/>
                                              <w:marRight w:val="0"/>
                                              <w:marTop w:val="0"/>
                                              <w:marBottom w:val="0"/>
                                              <w:divBdr>
                                                <w:top w:val="none" w:sz="0" w:space="0" w:color="auto"/>
                                                <w:left w:val="none" w:sz="0" w:space="0" w:color="auto"/>
                                                <w:bottom w:val="none" w:sz="0" w:space="0" w:color="auto"/>
                                                <w:right w:val="none" w:sz="0" w:space="0" w:color="auto"/>
                                              </w:divBdr>
                                              <w:divsChild>
                                                <w:div w:id="856311662">
                                                  <w:marLeft w:val="0"/>
                                                  <w:marRight w:val="0"/>
                                                  <w:marTop w:val="0"/>
                                                  <w:marBottom w:val="0"/>
                                                  <w:divBdr>
                                                    <w:top w:val="none" w:sz="0" w:space="0" w:color="auto"/>
                                                    <w:left w:val="none" w:sz="0" w:space="0" w:color="auto"/>
                                                    <w:bottom w:val="none" w:sz="0" w:space="0" w:color="auto"/>
                                                    <w:right w:val="none" w:sz="0" w:space="0" w:color="auto"/>
                                                  </w:divBdr>
                                                </w:div>
                                                <w:div w:id="1826966076">
                                                  <w:marLeft w:val="0"/>
                                                  <w:marRight w:val="0"/>
                                                  <w:marTop w:val="0"/>
                                                  <w:marBottom w:val="0"/>
                                                  <w:divBdr>
                                                    <w:top w:val="none" w:sz="0" w:space="0" w:color="auto"/>
                                                    <w:left w:val="none" w:sz="0" w:space="0" w:color="auto"/>
                                                    <w:bottom w:val="none" w:sz="0" w:space="0" w:color="auto"/>
                                                    <w:right w:val="none" w:sz="0" w:space="0" w:color="auto"/>
                                                  </w:divBdr>
                                                  <w:divsChild>
                                                    <w:div w:id="390419938">
                                                      <w:marLeft w:val="0"/>
                                                      <w:marRight w:val="0"/>
                                                      <w:marTop w:val="0"/>
                                                      <w:marBottom w:val="0"/>
                                                      <w:divBdr>
                                                        <w:top w:val="none" w:sz="0" w:space="0" w:color="auto"/>
                                                        <w:left w:val="none" w:sz="0" w:space="0" w:color="auto"/>
                                                        <w:bottom w:val="none" w:sz="0" w:space="0" w:color="auto"/>
                                                        <w:right w:val="none" w:sz="0" w:space="0" w:color="auto"/>
                                                      </w:divBdr>
                                                      <w:divsChild>
                                                        <w:div w:id="627199929">
                                                          <w:marLeft w:val="0"/>
                                                          <w:marRight w:val="0"/>
                                                          <w:marTop w:val="0"/>
                                                          <w:marBottom w:val="0"/>
                                                          <w:divBdr>
                                                            <w:top w:val="none" w:sz="0" w:space="0" w:color="auto"/>
                                                            <w:left w:val="none" w:sz="0" w:space="0" w:color="auto"/>
                                                            <w:bottom w:val="none" w:sz="0" w:space="0" w:color="auto"/>
                                                            <w:right w:val="none" w:sz="0" w:space="0" w:color="auto"/>
                                                          </w:divBdr>
                                                          <w:divsChild>
                                                            <w:div w:id="362361507">
                                                              <w:marLeft w:val="0"/>
                                                              <w:marRight w:val="0"/>
                                                              <w:marTop w:val="0"/>
                                                              <w:marBottom w:val="0"/>
                                                              <w:divBdr>
                                                                <w:top w:val="none" w:sz="0" w:space="0" w:color="auto"/>
                                                                <w:left w:val="none" w:sz="0" w:space="0" w:color="auto"/>
                                                                <w:bottom w:val="none" w:sz="0" w:space="0" w:color="auto"/>
                                                                <w:right w:val="none" w:sz="0" w:space="0" w:color="auto"/>
                                                              </w:divBdr>
                                                              <w:divsChild>
                                                                <w:div w:id="588200810">
                                                                  <w:marLeft w:val="0"/>
                                                                  <w:marRight w:val="0"/>
                                                                  <w:marTop w:val="0"/>
                                                                  <w:marBottom w:val="0"/>
                                                                  <w:divBdr>
                                                                    <w:top w:val="none" w:sz="0" w:space="0" w:color="auto"/>
                                                                    <w:left w:val="none" w:sz="0" w:space="0" w:color="auto"/>
                                                                    <w:bottom w:val="none" w:sz="0" w:space="0" w:color="auto"/>
                                                                    <w:right w:val="none" w:sz="0" w:space="0" w:color="auto"/>
                                                                  </w:divBdr>
                                                                  <w:divsChild>
                                                                    <w:div w:id="125903131">
                                                                      <w:marLeft w:val="0"/>
                                                                      <w:marRight w:val="0"/>
                                                                      <w:marTop w:val="0"/>
                                                                      <w:marBottom w:val="0"/>
                                                                      <w:divBdr>
                                                                        <w:top w:val="none" w:sz="0" w:space="0" w:color="auto"/>
                                                                        <w:left w:val="none" w:sz="0" w:space="0" w:color="auto"/>
                                                                        <w:bottom w:val="none" w:sz="0" w:space="0" w:color="auto"/>
                                                                        <w:right w:val="none" w:sz="0" w:space="0" w:color="auto"/>
                                                                      </w:divBdr>
                                                                      <w:divsChild>
                                                                        <w:div w:id="621494977">
                                                                          <w:marLeft w:val="225"/>
                                                                          <w:marRight w:val="0"/>
                                                                          <w:marTop w:val="0"/>
                                                                          <w:marBottom w:val="45"/>
                                                                          <w:divBdr>
                                                                            <w:top w:val="none" w:sz="0" w:space="0" w:color="auto"/>
                                                                            <w:left w:val="none" w:sz="0" w:space="0" w:color="auto"/>
                                                                            <w:bottom w:val="none" w:sz="0" w:space="0" w:color="auto"/>
                                                                            <w:right w:val="none" w:sz="0" w:space="0" w:color="auto"/>
                                                                          </w:divBdr>
                                                                          <w:divsChild>
                                                                            <w:div w:id="1080517018">
                                                                              <w:marLeft w:val="0"/>
                                                                              <w:marRight w:val="75"/>
                                                                              <w:marTop w:val="0"/>
                                                                              <w:marBottom w:val="0"/>
                                                                              <w:divBdr>
                                                                                <w:top w:val="none" w:sz="0" w:space="0" w:color="auto"/>
                                                                                <w:left w:val="none" w:sz="0" w:space="0" w:color="auto"/>
                                                                                <w:bottom w:val="none" w:sz="0" w:space="0" w:color="auto"/>
                                                                                <w:right w:val="none" w:sz="0" w:space="0" w:color="auto"/>
                                                                              </w:divBdr>
                                                                            </w:div>
                                                                            <w:div w:id="167872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163591">
                                                                  <w:marLeft w:val="0"/>
                                                                  <w:marRight w:val="0"/>
                                                                  <w:marTop w:val="0"/>
                                                                  <w:marBottom w:val="0"/>
                                                                  <w:divBdr>
                                                                    <w:top w:val="none" w:sz="0" w:space="0" w:color="auto"/>
                                                                    <w:left w:val="none" w:sz="0" w:space="0" w:color="auto"/>
                                                                    <w:bottom w:val="none" w:sz="0" w:space="0" w:color="auto"/>
                                                                    <w:right w:val="none" w:sz="0" w:space="0" w:color="auto"/>
                                                                  </w:divBdr>
                                                                  <w:divsChild>
                                                                    <w:div w:id="292710635">
                                                                      <w:marLeft w:val="0"/>
                                                                      <w:marRight w:val="0"/>
                                                                      <w:marTop w:val="0"/>
                                                                      <w:marBottom w:val="0"/>
                                                                      <w:divBdr>
                                                                        <w:top w:val="none" w:sz="0" w:space="0" w:color="auto"/>
                                                                        <w:left w:val="none" w:sz="0" w:space="0" w:color="auto"/>
                                                                        <w:bottom w:val="none" w:sz="0" w:space="0" w:color="auto"/>
                                                                        <w:right w:val="none" w:sz="0" w:space="0" w:color="auto"/>
                                                                      </w:divBdr>
                                                                      <w:divsChild>
                                                                        <w:div w:id="1475559235">
                                                                          <w:marLeft w:val="0"/>
                                                                          <w:marRight w:val="0"/>
                                                                          <w:marTop w:val="0"/>
                                                                          <w:marBottom w:val="0"/>
                                                                          <w:divBdr>
                                                                            <w:top w:val="none" w:sz="0" w:space="0" w:color="auto"/>
                                                                            <w:left w:val="none" w:sz="0" w:space="0" w:color="auto"/>
                                                                            <w:bottom w:val="none" w:sz="0" w:space="0" w:color="auto"/>
                                                                            <w:right w:val="none" w:sz="0" w:space="0" w:color="auto"/>
                                                                          </w:divBdr>
                                                                          <w:divsChild>
                                                                            <w:div w:id="1178275616">
                                                                              <w:marLeft w:val="225"/>
                                                                              <w:marRight w:val="0"/>
                                                                              <w:marTop w:val="0"/>
                                                                              <w:marBottom w:val="45"/>
                                                                              <w:divBdr>
                                                                                <w:top w:val="none" w:sz="0" w:space="0" w:color="auto"/>
                                                                                <w:left w:val="none" w:sz="0" w:space="0" w:color="auto"/>
                                                                                <w:bottom w:val="none" w:sz="0" w:space="0" w:color="auto"/>
                                                                                <w:right w:val="none" w:sz="0" w:space="0" w:color="auto"/>
                                                                              </w:divBdr>
                                                                              <w:divsChild>
                                                                                <w:div w:id="1466964899">
                                                                                  <w:marLeft w:val="0"/>
                                                                                  <w:marRight w:val="0"/>
                                                                                  <w:marTop w:val="0"/>
                                                                                  <w:marBottom w:val="0"/>
                                                                                  <w:divBdr>
                                                                                    <w:top w:val="none" w:sz="0" w:space="0" w:color="auto"/>
                                                                                    <w:left w:val="none" w:sz="0" w:space="0" w:color="auto"/>
                                                                                    <w:bottom w:val="none" w:sz="0" w:space="0" w:color="auto"/>
                                                                                    <w:right w:val="none" w:sz="0" w:space="0" w:color="auto"/>
                                                                                  </w:divBdr>
                                                                                </w:div>
                                                                                <w:div w:id="16160614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644121287">
                                                                      <w:marLeft w:val="0"/>
                                                                      <w:marRight w:val="0"/>
                                                                      <w:marTop w:val="0"/>
                                                                      <w:marBottom w:val="0"/>
                                                                      <w:divBdr>
                                                                        <w:top w:val="none" w:sz="0" w:space="0" w:color="auto"/>
                                                                        <w:left w:val="none" w:sz="0" w:space="0" w:color="auto"/>
                                                                        <w:bottom w:val="none" w:sz="0" w:space="0" w:color="auto"/>
                                                                        <w:right w:val="none" w:sz="0" w:space="0" w:color="auto"/>
                                                                      </w:divBdr>
                                                                      <w:divsChild>
                                                                        <w:div w:id="42103575">
                                                                          <w:marLeft w:val="0"/>
                                                                          <w:marRight w:val="0"/>
                                                                          <w:marTop w:val="0"/>
                                                                          <w:marBottom w:val="0"/>
                                                                          <w:divBdr>
                                                                            <w:top w:val="none" w:sz="0" w:space="0" w:color="auto"/>
                                                                            <w:left w:val="none" w:sz="0" w:space="0" w:color="auto"/>
                                                                            <w:bottom w:val="none" w:sz="0" w:space="0" w:color="auto"/>
                                                                            <w:right w:val="none" w:sz="0" w:space="0" w:color="auto"/>
                                                                          </w:divBdr>
                                                                          <w:divsChild>
                                                                            <w:div w:id="308482938">
                                                                              <w:marLeft w:val="0"/>
                                                                              <w:marRight w:val="0"/>
                                                                              <w:marTop w:val="0"/>
                                                                              <w:marBottom w:val="0"/>
                                                                              <w:divBdr>
                                                                                <w:top w:val="none" w:sz="0" w:space="0" w:color="auto"/>
                                                                                <w:left w:val="none" w:sz="0" w:space="0" w:color="auto"/>
                                                                                <w:bottom w:val="none" w:sz="0" w:space="0" w:color="auto"/>
                                                                                <w:right w:val="none" w:sz="0" w:space="0" w:color="auto"/>
                                                                              </w:divBdr>
                                                                              <w:divsChild>
                                                                                <w:div w:id="901407044">
                                                                                  <w:marLeft w:val="0"/>
                                                                                  <w:marRight w:val="0"/>
                                                                                  <w:marTop w:val="0"/>
                                                                                  <w:marBottom w:val="0"/>
                                                                                  <w:divBdr>
                                                                                    <w:top w:val="none" w:sz="0" w:space="0" w:color="auto"/>
                                                                                    <w:left w:val="none" w:sz="0" w:space="0" w:color="auto"/>
                                                                                    <w:bottom w:val="none" w:sz="0" w:space="0" w:color="auto"/>
                                                                                    <w:right w:val="none" w:sz="0" w:space="0" w:color="auto"/>
                                                                                  </w:divBdr>
                                                                                  <w:divsChild>
                                                                                    <w:div w:id="1858033264">
                                                                                      <w:marLeft w:val="225"/>
                                                                                      <w:marRight w:val="0"/>
                                                                                      <w:marTop w:val="0"/>
                                                                                      <w:marBottom w:val="45"/>
                                                                                      <w:divBdr>
                                                                                        <w:top w:val="none" w:sz="0" w:space="0" w:color="auto"/>
                                                                                        <w:left w:val="none" w:sz="0" w:space="0" w:color="auto"/>
                                                                                        <w:bottom w:val="none" w:sz="0" w:space="0" w:color="auto"/>
                                                                                        <w:right w:val="none" w:sz="0" w:space="0" w:color="auto"/>
                                                                                      </w:divBdr>
                                                                                      <w:divsChild>
                                                                                        <w:div w:id="705377443">
                                                                                          <w:marLeft w:val="0"/>
                                                                                          <w:marRight w:val="0"/>
                                                                                          <w:marTop w:val="0"/>
                                                                                          <w:marBottom w:val="0"/>
                                                                                          <w:divBdr>
                                                                                            <w:top w:val="none" w:sz="0" w:space="0" w:color="auto"/>
                                                                                            <w:left w:val="none" w:sz="0" w:space="0" w:color="auto"/>
                                                                                            <w:bottom w:val="none" w:sz="0" w:space="0" w:color="auto"/>
                                                                                            <w:right w:val="none" w:sz="0" w:space="0" w:color="auto"/>
                                                                                          </w:divBdr>
                                                                                        </w:div>
                                                                                        <w:div w:id="1689217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92930305">
                                                                              <w:marLeft w:val="0"/>
                                                                              <w:marRight w:val="0"/>
                                                                              <w:marTop w:val="0"/>
                                                                              <w:marBottom w:val="0"/>
                                                                              <w:divBdr>
                                                                                <w:top w:val="none" w:sz="0" w:space="0" w:color="auto"/>
                                                                                <w:left w:val="none" w:sz="0" w:space="0" w:color="auto"/>
                                                                                <w:bottom w:val="none" w:sz="0" w:space="0" w:color="auto"/>
                                                                                <w:right w:val="none" w:sz="0" w:space="0" w:color="auto"/>
                                                                              </w:divBdr>
                                                                              <w:divsChild>
                                                                                <w:div w:id="662317751">
                                                                                  <w:marLeft w:val="0"/>
                                                                                  <w:marRight w:val="0"/>
                                                                                  <w:marTop w:val="0"/>
                                                                                  <w:marBottom w:val="0"/>
                                                                                  <w:divBdr>
                                                                                    <w:top w:val="none" w:sz="0" w:space="0" w:color="auto"/>
                                                                                    <w:left w:val="none" w:sz="0" w:space="0" w:color="auto"/>
                                                                                    <w:bottom w:val="none" w:sz="0" w:space="0" w:color="auto"/>
                                                                                    <w:right w:val="none" w:sz="0" w:space="0" w:color="auto"/>
                                                                                  </w:divBdr>
                                                                                  <w:divsChild>
                                                                                    <w:div w:id="1901549412">
                                                                                      <w:marLeft w:val="0"/>
                                                                                      <w:marRight w:val="0"/>
                                                                                      <w:marTop w:val="0"/>
                                                                                      <w:marBottom w:val="0"/>
                                                                                      <w:divBdr>
                                                                                        <w:top w:val="none" w:sz="0" w:space="0" w:color="auto"/>
                                                                                        <w:left w:val="none" w:sz="0" w:space="0" w:color="auto"/>
                                                                                        <w:bottom w:val="none" w:sz="0" w:space="0" w:color="auto"/>
                                                                                        <w:right w:val="none" w:sz="0" w:space="0" w:color="auto"/>
                                                                                      </w:divBdr>
                                                                                      <w:divsChild>
                                                                                        <w:div w:id="1863351084">
                                                                                          <w:marLeft w:val="225"/>
                                                                                          <w:marRight w:val="0"/>
                                                                                          <w:marTop w:val="0"/>
                                                                                          <w:marBottom w:val="45"/>
                                                                                          <w:divBdr>
                                                                                            <w:top w:val="none" w:sz="0" w:space="0" w:color="auto"/>
                                                                                            <w:left w:val="none" w:sz="0" w:space="0" w:color="auto"/>
                                                                                            <w:bottom w:val="none" w:sz="0" w:space="0" w:color="auto"/>
                                                                                            <w:right w:val="none" w:sz="0" w:space="0" w:color="auto"/>
                                                                                          </w:divBdr>
                                                                                          <w:divsChild>
                                                                                            <w:div w:id="738014248">
                                                                                              <w:marLeft w:val="0"/>
                                                                                              <w:marRight w:val="75"/>
                                                                                              <w:marTop w:val="0"/>
                                                                                              <w:marBottom w:val="0"/>
                                                                                              <w:divBdr>
                                                                                                <w:top w:val="none" w:sz="0" w:space="0" w:color="auto"/>
                                                                                                <w:left w:val="none" w:sz="0" w:space="0" w:color="auto"/>
                                                                                                <w:bottom w:val="none" w:sz="0" w:space="0" w:color="auto"/>
                                                                                                <w:right w:val="none" w:sz="0" w:space="0" w:color="auto"/>
                                                                                              </w:divBdr>
                                                                                            </w:div>
                                                                                            <w:div w:id="173738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870526">
                                                                                  <w:marLeft w:val="0"/>
                                                                                  <w:marRight w:val="0"/>
                                                                                  <w:marTop w:val="0"/>
                                                                                  <w:marBottom w:val="0"/>
                                                                                  <w:divBdr>
                                                                                    <w:top w:val="none" w:sz="0" w:space="0" w:color="auto"/>
                                                                                    <w:left w:val="none" w:sz="0" w:space="0" w:color="auto"/>
                                                                                    <w:bottom w:val="none" w:sz="0" w:space="0" w:color="auto"/>
                                                                                    <w:right w:val="none" w:sz="0" w:space="0" w:color="auto"/>
                                                                                  </w:divBdr>
                                                                                  <w:divsChild>
                                                                                    <w:div w:id="677654639">
                                                                                      <w:marLeft w:val="0"/>
                                                                                      <w:marRight w:val="0"/>
                                                                                      <w:marTop w:val="0"/>
                                                                                      <w:marBottom w:val="0"/>
                                                                                      <w:divBdr>
                                                                                        <w:top w:val="none" w:sz="0" w:space="0" w:color="auto"/>
                                                                                        <w:left w:val="none" w:sz="0" w:space="0" w:color="auto"/>
                                                                                        <w:bottom w:val="none" w:sz="0" w:space="0" w:color="auto"/>
                                                                                        <w:right w:val="none" w:sz="0" w:space="0" w:color="auto"/>
                                                                                      </w:divBdr>
                                                                                    </w:div>
                                                                                    <w:div w:id="1471248193">
                                                                                      <w:marLeft w:val="0"/>
                                                                                      <w:marRight w:val="0"/>
                                                                                      <w:marTop w:val="0"/>
                                                                                      <w:marBottom w:val="0"/>
                                                                                      <w:divBdr>
                                                                                        <w:top w:val="none" w:sz="0" w:space="0" w:color="auto"/>
                                                                                        <w:left w:val="none" w:sz="0" w:space="0" w:color="auto"/>
                                                                                        <w:bottom w:val="none" w:sz="0" w:space="0" w:color="auto"/>
                                                                                        <w:right w:val="none" w:sz="0" w:space="0" w:color="auto"/>
                                                                                      </w:divBdr>
                                                                                      <w:divsChild>
                                                                                        <w:div w:id="94831148">
                                                                                          <w:marLeft w:val="0"/>
                                                                                          <w:marRight w:val="0"/>
                                                                                          <w:marTop w:val="0"/>
                                                                                          <w:marBottom w:val="0"/>
                                                                                          <w:divBdr>
                                                                                            <w:top w:val="none" w:sz="0" w:space="0" w:color="auto"/>
                                                                                            <w:left w:val="none" w:sz="0" w:space="0" w:color="auto"/>
                                                                                            <w:bottom w:val="none" w:sz="0" w:space="0" w:color="auto"/>
                                                                                            <w:right w:val="none" w:sz="0" w:space="0" w:color="auto"/>
                                                                                          </w:divBdr>
                                                                                          <w:divsChild>
                                                                                            <w:div w:id="1990749288">
                                                                                              <w:marLeft w:val="225"/>
                                                                                              <w:marRight w:val="0"/>
                                                                                              <w:marTop w:val="0"/>
                                                                                              <w:marBottom w:val="45"/>
                                                                                              <w:divBdr>
                                                                                                <w:top w:val="none" w:sz="0" w:space="0" w:color="auto"/>
                                                                                                <w:left w:val="none" w:sz="0" w:space="0" w:color="auto"/>
                                                                                                <w:bottom w:val="none" w:sz="0" w:space="0" w:color="auto"/>
                                                                                                <w:right w:val="none" w:sz="0" w:space="0" w:color="auto"/>
                                                                                              </w:divBdr>
                                                                                              <w:divsChild>
                                                                                                <w:div w:id="1131051175">
                                                                                                  <w:marLeft w:val="0"/>
                                                                                                  <w:marRight w:val="75"/>
                                                                                                  <w:marTop w:val="0"/>
                                                                                                  <w:marBottom w:val="0"/>
                                                                                                  <w:divBdr>
                                                                                                    <w:top w:val="none" w:sz="0" w:space="0" w:color="auto"/>
                                                                                                    <w:left w:val="none" w:sz="0" w:space="0" w:color="auto"/>
                                                                                                    <w:bottom w:val="none" w:sz="0" w:space="0" w:color="auto"/>
                                                                                                    <w:right w:val="none" w:sz="0" w:space="0" w:color="auto"/>
                                                                                                  </w:divBdr>
                                                                                                </w:div>
                                                                                                <w:div w:id="15459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341799">
                                                                                      <w:marLeft w:val="0"/>
                                                                                      <w:marRight w:val="0"/>
                                                                                      <w:marTop w:val="0"/>
                                                                                      <w:marBottom w:val="0"/>
                                                                                      <w:divBdr>
                                                                                        <w:top w:val="none" w:sz="0" w:space="0" w:color="auto"/>
                                                                                        <w:left w:val="none" w:sz="0" w:space="0" w:color="auto"/>
                                                                                        <w:bottom w:val="none" w:sz="0" w:space="0" w:color="auto"/>
                                                                                        <w:right w:val="none" w:sz="0" w:space="0" w:color="auto"/>
                                                                                      </w:divBdr>
                                                                                      <w:divsChild>
                                                                                        <w:div w:id="1199584249">
                                                                                          <w:marLeft w:val="0"/>
                                                                                          <w:marRight w:val="0"/>
                                                                                          <w:marTop w:val="0"/>
                                                                                          <w:marBottom w:val="0"/>
                                                                                          <w:divBdr>
                                                                                            <w:top w:val="none" w:sz="0" w:space="0" w:color="auto"/>
                                                                                            <w:left w:val="none" w:sz="0" w:space="0" w:color="auto"/>
                                                                                            <w:bottom w:val="none" w:sz="0" w:space="0" w:color="auto"/>
                                                                                            <w:right w:val="none" w:sz="0" w:space="0" w:color="auto"/>
                                                                                          </w:divBdr>
                                                                                          <w:divsChild>
                                                                                            <w:div w:id="1404645448">
                                                                                              <w:marLeft w:val="0"/>
                                                                                              <w:marRight w:val="0"/>
                                                                                              <w:marTop w:val="0"/>
                                                                                              <w:marBottom w:val="0"/>
                                                                                              <w:divBdr>
                                                                                                <w:top w:val="none" w:sz="0" w:space="0" w:color="auto"/>
                                                                                                <w:left w:val="none" w:sz="0" w:space="0" w:color="auto"/>
                                                                                                <w:bottom w:val="none" w:sz="0" w:space="0" w:color="auto"/>
                                                                                                <w:right w:val="none" w:sz="0" w:space="0" w:color="auto"/>
                                                                                              </w:divBdr>
                                                                                              <w:divsChild>
                                                                                                <w:div w:id="60418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90303">
                                                                                      <w:marLeft w:val="0"/>
                                                                                      <w:marRight w:val="0"/>
                                                                                      <w:marTop w:val="0"/>
                                                                                      <w:marBottom w:val="0"/>
                                                                                      <w:divBdr>
                                                                                        <w:top w:val="none" w:sz="0" w:space="0" w:color="auto"/>
                                                                                        <w:left w:val="none" w:sz="0" w:space="0" w:color="auto"/>
                                                                                        <w:bottom w:val="none" w:sz="0" w:space="0" w:color="auto"/>
                                                                                        <w:right w:val="none" w:sz="0" w:space="0" w:color="auto"/>
                                                                                      </w:divBdr>
                                                                                      <w:divsChild>
                                                                                        <w:div w:id="459885706">
                                                                                          <w:marLeft w:val="0"/>
                                                                                          <w:marRight w:val="0"/>
                                                                                          <w:marTop w:val="0"/>
                                                                                          <w:marBottom w:val="0"/>
                                                                                          <w:divBdr>
                                                                                            <w:top w:val="none" w:sz="0" w:space="0" w:color="auto"/>
                                                                                            <w:left w:val="none" w:sz="0" w:space="0" w:color="auto"/>
                                                                                            <w:bottom w:val="none" w:sz="0" w:space="0" w:color="auto"/>
                                                                                            <w:right w:val="none" w:sz="0" w:space="0" w:color="auto"/>
                                                                                          </w:divBdr>
                                                                                          <w:divsChild>
                                                                                            <w:div w:id="394210094">
                                                                                              <w:marLeft w:val="0"/>
                                                                                              <w:marRight w:val="0"/>
                                                                                              <w:marTop w:val="0"/>
                                                                                              <w:marBottom w:val="0"/>
                                                                                              <w:divBdr>
                                                                                                <w:top w:val="none" w:sz="0" w:space="0" w:color="auto"/>
                                                                                                <w:left w:val="none" w:sz="0" w:space="0" w:color="auto"/>
                                                                                                <w:bottom w:val="none" w:sz="0" w:space="0" w:color="auto"/>
                                                                                                <w:right w:val="none" w:sz="0" w:space="0" w:color="auto"/>
                                                                                              </w:divBdr>
                                                                                              <w:divsChild>
                                                                                                <w:div w:id="989408586">
                                                                                                  <w:marLeft w:val="225"/>
                                                                                                  <w:marRight w:val="0"/>
                                                                                                  <w:marTop w:val="0"/>
                                                                                                  <w:marBottom w:val="45"/>
                                                                                                  <w:divBdr>
                                                                                                    <w:top w:val="none" w:sz="0" w:space="0" w:color="auto"/>
                                                                                                    <w:left w:val="none" w:sz="0" w:space="0" w:color="auto"/>
                                                                                                    <w:bottom w:val="none" w:sz="0" w:space="0" w:color="auto"/>
                                                                                                    <w:right w:val="none" w:sz="0" w:space="0" w:color="auto"/>
                                                                                                  </w:divBdr>
                                                                                                  <w:divsChild>
                                                                                                    <w:div w:id="436020498">
                                                                                                      <w:marLeft w:val="0"/>
                                                                                                      <w:marRight w:val="75"/>
                                                                                                      <w:marTop w:val="0"/>
                                                                                                      <w:marBottom w:val="0"/>
                                                                                                      <w:divBdr>
                                                                                                        <w:top w:val="none" w:sz="0" w:space="0" w:color="auto"/>
                                                                                                        <w:left w:val="none" w:sz="0" w:space="0" w:color="auto"/>
                                                                                                        <w:bottom w:val="none" w:sz="0" w:space="0" w:color="auto"/>
                                                                                                        <w:right w:val="none" w:sz="0" w:space="0" w:color="auto"/>
                                                                                                      </w:divBdr>
                                                                                                    </w:div>
                                                                                                    <w:div w:id="63356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994586">
                                                                                          <w:marLeft w:val="0"/>
                                                                                          <w:marRight w:val="0"/>
                                                                                          <w:marTop w:val="0"/>
                                                                                          <w:marBottom w:val="0"/>
                                                                                          <w:divBdr>
                                                                                            <w:top w:val="none" w:sz="0" w:space="0" w:color="auto"/>
                                                                                            <w:left w:val="none" w:sz="0" w:space="0" w:color="auto"/>
                                                                                            <w:bottom w:val="none" w:sz="0" w:space="0" w:color="auto"/>
                                                                                            <w:right w:val="none" w:sz="0" w:space="0" w:color="auto"/>
                                                                                          </w:divBdr>
                                                                                          <w:divsChild>
                                                                                            <w:div w:id="106968076">
                                                                                              <w:marLeft w:val="0"/>
                                                                                              <w:marRight w:val="0"/>
                                                                                              <w:marTop w:val="0"/>
                                                                                              <w:marBottom w:val="0"/>
                                                                                              <w:divBdr>
                                                                                                <w:top w:val="none" w:sz="0" w:space="0" w:color="auto"/>
                                                                                                <w:left w:val="none" w:sz="0" w:space="0" w:color="auto"/>
                                                                                                <w:bottom w:val="none" w:sz="0" w:space="0" w:color="auto"/>
                                                                                                <w:right w:val="none" w:sz="0" w:space="0" w:color="auto"/>
                                                                                              </w:divBdr>
                                                                                              <w:divsChild>
                                                                                                <w:div w:id="1154762003">
                                                                                                  <w:marLeft w:val="0"/>
                                                                                                  <w:marRight w:val="0"/>
                                                                                                  <w:marTop w:val="0"/>
                                                                                                  <w:marBottom w:val="0"/>
                                                                                                  <w:divBdr>
                                                                                                    <w:top w:val="none" w:sz="0" w:space="0" w:color="auto"/>
                                                                                                    <w:left w:val="none" w:sz="0" w:space="0" w:color="auto"/>
                                                                                                    <w:bottom w:val="none" w:sz="0" w:space="0" w:color="auto"/>
                                                                                                    <w:right w:val="none" w:sz="0" w:space="0" w:color="auto"/>
                                                                                                  </w:divBdr>
                                                                                                  <w:divsChild>
                                                                                                    <w:div w:id="696388554">
                                                                                                      <w:marLeft w:val="225"/>
                                                                                                      <w:marRight w:val="0"/>
                                                                                                      <w:marTop w:val="0"/>
                                                                                                      <w:marBottom w:val="45"/>
                                                                                                      <w:divBdr>
                                                                                                        <w:top w:val="none" w:sz="0" w:space="0" w:color="auto"/>
                                                                                                        <w:left w:val="none" w:sz="0" w:space="0" w:color="auto"/>
                                                                                                        <w:bottom w:val="none" w:sz="0" w:space="0" w:color="auto"/>
                                                                                                        <w:right w:val="none" w:sz="0" w:space="0" w:color="auto"/>
                                                                                                      </w:divBdr>
                                                                                                      <w:divsChild>
                                                                                                        <w:div w:id="1483111292">
                                                                                                          <w:marLeft w:val="0"/>
                                                                                                          <w:marRight w:val="75"/>
                                                                                                          <w:marTop w:val="0"/>
                                                                                                          <w:marBottom w:val="0"/>
                                                                                                          <w:divBdr>
                                                                                                            <w:top w:val="none" w:sz="0" w:space="0" w:color="auto"/>
                                                                                                            <w:left w:val="none" w:sz="0" w:space="0" w:color="auto"/>
                                                                                                            <w:bottom w:val="none" w:sz="0" w:space="0" w:color="auto"/>
                                                                                                            <w:right w:val="none" w:sz="0" w:space="0" w:color="auto"/>
                                                                                                          </w:divBdr>
                                                                                                        </w:div>
                                                                                                        <w:div w:id="160106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0104570">
                                                                                              <w:marLeft w:val="0"/>
                                                                                              <w:marRight w:val="0"/>
                                                                                              <w:marTop w:val="0"/>
                                                                                              <w:marBottom w:val="0"/>
                                                                                              <w:divBdr>
                                                                                                <w:top w:val="none" w:sz="0" w:space="0" w:color="auto"/>
                                                                                                <w:left w:val="none" w:sz="0" w:space="0" w:color="auto"/>
                                                                                                <w:bottom w:val="none" w:sz="0" w:space="0" w:color="auto"/>
                                                                                                <w:right w:val="none" w:sz="0" w:space="0" w:color="auto"/>
                                                                                              </w:divBdr>
                                                                                              <w:divsChild>
                                                                                                <w:div w:id="494954664">
                                                                                                  <w:marLeft w:val="0"/>
                                                                                                  <w:marRight w:val="0"/>
                                                                                                  <w:marTop w:val="0"/>
                                                                                                  <w:marBottom w:val="0"/>
                                                                                                  <w:divBdr>
                                                                                                    <w:top w:val="none" w:sz="0" w:space="0" w:color="auto"/>
                                                                                                    <w:left w:val="none" w:sz="0" w:space="0" w:color="auto"/>
                                                                                                    <w:bottom w:val="none" w:sz="0" w:space="0" w:color="auto"/>
                                                                                                    <w:right w:val="none" w:sz="0" w:space="0" w:color="auto"/>
                                                                                                  </w:divBdr>
                                                                                                  <w:divsChild>
                                                                                                    <w:div w:id="905601986">
                                                                                                      <w:marLeft w:val="0"/>
                                                                                                      <w:marRight w:val="0"/>
                                                                                                      <w:marTop w:val="0"/>
                                                                                                      <w:marBottom w:val="0"/>
                                                                                                      <w:divBdr>
                                                                                                        <w:top w:val="none" w:sz="0" w:space="0" w:color="auto"/>
                                                                                                        <w:left w:val="none" w:sz="0" w:space="0" w:color="auto"/>
                                                                                                        <w:bottom w:val="none" w:sz="0" w:space="0" w:color="auto"/>
                                                                                                        <w:right w:val="none" w:sz="0" w:space="0" w:color="auto"/>
                                                                                                      </w:divBdr>
                                                                                                      <w:divsChild>
                                                                                                        <w:div w:id="2083985481">
                                                                                                          <w:marLeft w:val="225"/>
                                                                                                          <w:marRight w:val="0"/>
                                                                                                          <w:marTop w:val="0"/>
                                                                                                          <w:marBottom w:val="45"/>
                                                                                                          <w:divBdr>
                                                                                                            <w:top w:val="none" w:sz="0" w:space="0" w:color="auto"/>
                                                                                                            <w:left w:val="none" w:sz="0" w:space="0" w:color="auto"/>
                                                                                                            <w:bottom w:val="none" w:sz="0" w:space="0" w:color="auto"/>
                                                                                                            <w:right w:val="none" w:sz="0" w:space="0" w:color="auto"/>
                                                                                                          </w:divBdr>
                                                                                                          <w:divsChild>
                                                                                                            <w:div w:id="307053059">
                                                                                                              <w:marLeft w:val="0"/>
                                                                                                              <w:marRight w:val="0"/>
                                                                                                              <w:marTop w:val="0"/>
                                                                                                              <w:marBottom w:val="0"/>
                                                                                                              <w:divBdr>
                                                                                                                <w:top w:val="none" w:sz="0" w:space="0" w:color="auto"/>
                                                                                                                <w:left w:val="none" w:sz="0" w:space="0" w:color="auto"/>
                                                                                                                <w:bottom w:val="none" w:sz="0" w:space="0" w:color="auto"/>
                                                                                                                <w:right w:val="none" w:sz="0" w:space="0" w:color="auto"/>
                                                                                                              </w:divBdr>
                                                                                                            </w:div>
                                                                                                            <w:div w:id="1014303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588659470">
                                                                                                  <w:marLeft w:val="0"/>
                                                                                                  <w:marRight w:val="0"/>
                                                                                                  <w:marTop w:val="0"/>
                                                                                                  <w:marBottom w:val="0"/>
                                                                                                  <w:divBdr>
                                                                                                    <w:top w:val="none" w:sz="0" w:space="0" w:color="auto"/>
                                                                                                    <w:left w:val="none" w:sz="0" w:space="0" w:color="auto"/>
                                                                                                    <w:bottom w:val="none" w:sz="0" w:space="0" w:color="auto"/>
                                                                                                    <w:right w:val="none" w:sz="0" w:space="0" w:color="auto"/>
                                                                                                  </w:divBdr>
                                                                                                  <w:divsChild>
                                                                                                    <w:div w:id="727144458">
                                                                                                      <w:marLeft w:val="0"/>
                                                                                                      <w:marRight w:val="0"/>
                                                                                                      <w:marTop w:val="0"/>
                                                                                                      <w:marBottom w:val="0"/>
                                                                                                      <w:divBdr>
                                                                                                        <w:top w:val="none" w:sz="0" w:space="0" w:color="auto"/>
                                                                                                        <w:left w:val="none" w:sz="0" w:space="0" w:color="auto"/>
                                                                                                        <w:bottom w:val="none" w:sz="0" w:space="0" w:color="auto"/>
                                                                                                        <w:right w:val="none" w:sz="0" w:space="0" w:color="auto"/>
                                                                                                      </w:divBdr>
                                                                                                      <w:divsChild>
                                                                                                        <w:div w:id="6640236">
                                                                                                          <w:marLeft w:val="0"/>
                                                                                                          <w:marRight w:val="0"/>
                                                                                                          <w:marTop w:val="0"/>
                                                                                                          <w:marBottom w:val="0"/>
                                                                                                          <w:divBdr>
                                                                                                            <w:top w:val="none" w:sz="0" w:space="0" w:color="auto"/>
                                                                                                            <w:left w:val="none" w:sz="0" w:space="0" w:color="auto"/>
                                                                                                            <w:bottom w:val="none" w:sz="0" w:space="0" w:color="auto"/>
                                                                                                            <w:right w:val="none" w:sz="0" w:space="0" w:color="auto"/>
                                                                                                          </w:divBdr>
                                                                                                          <w:divsChild>
                                                                                                            <w:div w:id="2273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954501">
                                                                                                  <w:marLeft w:val="0"/>
                                                                                                  <w:marRight w:val="0"/>
                                                                                                  <w:marTop w:val="0"/>
                                                                                                  <w:marBottom w:val="0"/>
                                                                                                  <w:divBdr>
                                                                                                    <w:top w:val="none" w:sz="0" w:space="0" w:color="auto"/>
                                                                                                    <w:left w:val="none" w:sz="0" w:space="0" w:color="auto"/>
                                                                                                    <w:bottom w:val="none" w:sz="0" w:space="0" w:color="auto"/>
                                                                                                    <w:right w:val="none" w:sz="0" w:space="0" w:color="auto"/>
                                                                                                  </w:divBdr>
                                                                                                </w:div>
                                                                                                <w:div w:id="1367176826">
                                                                                                  <w:marLeft w:val="0"/>
                                                                                                  <w:marRight w:val="0"/>
                                                                                                  <w:marTop w:val="0"/>
                                                                                                  <w:marBottom w:val="0"/>
                                                                                                  <w:divBdr>
                                                                                                    <w:top w:val="none" w:sz="0" w:space="0" w:color="auto"/>
                                                                                                    <w:left w:val="none" w:sz="0" w:space="0" w:color="auto"/>
                                                                                                    <w:bottom w:val="none" w:sz="0" w:space="0" w:color="auto"/>
                                                                                                    <w:right w:val="none" w:sz="0" w:space="0" w:color="auto"/>
                                                                                                  </w:divBdr>
                                                                                                  <w:divsChild>
                                                                                                    <w:div w:id="792478850">
                                                                                                      <w:marLeft w:val="0"/>
                                                                                                      <w:marRight w:val="0"/>
                                                                                                      <w:marTop w:val="0"/>
                                                                                                      <w:marBottom w:val="0"/>
                                                                                                      <w:divBdr>
                                                                                                        <w:top w:val="none" w:sz="0" w:space="0" w:color="auto"/>
                                                                                                        <w:left w:val="none" w:sz="0" w:space="0" w:color="auto"/>
                                                                                                        <w:bottom w:val="none" w:sz="0" w:space="0" w:color="auto"/>
                                                                                                        <w:right w:val="none" w:sz="0" w:space="0" w:color="auto"/>
                                                                                                      </w:divBdr>
                                                                                                      <w:divsChild>
                                                                                                        <w:div w:id="299463682">
                                                                                                          <w:marLeft w:val="0"/>
                                                                                                          <w:marRight w:val="0"/>
                                                                                                          <w:marTop w:val="0"/>
                                                                                                          <w:marBottom w:val="0"/>
                                                                                                          <w:divBdr>
                                                                                                            <w:top w:val="none" w:sz="0" w:space="0" w:color="auto"/>
                                                                                                            <w:left w:val="none" w:sz="0" w:space="0" w:color="auto"/>
                                                                                                            <w:bottom w:val="none" w:sz="0" w:space="0" w:color="auto"/>
                                                                                                            <w:right w:val="none" w:sz="0" w:space="0" w:color="auto"/>
                                                                                                          </w:divBdr>
                                                                                                          <w:divsChild>
                                                                                                            <w:div w:id="692848591">
                                                                                                              <w:marLeft w:val="0"/>
                                                                                                              <w:marRight w:val="0"/>
                                                                                                              <w:marTop w:val="0"/>
                                                                                                              <w:marBottom w:val="0"/>
                                                                                                              <w:divBdr>
                                                                                                                <w:top w:val="none" w:sz="0" w:space="0" w:color="auto"/>
                                                                                                                <w:left w:val="none" w:sz="0" w:space="0" w:color="auto"/>
                                                                                                                <w:bottom w:val="none" w:sz="0" w:space="0" w:color="auto"/>
                                                                                                                <w:right w:val="none" w:sz="0" w:space="0" w:color="auto"/>
                                                                                                              </w:divBdr>
                                                                                                              <w:divsChild>
                                                                                                                <w:div w:id="2015498636">
                                                                                                                  <w:marLeft w:val="225"/>
                                                                                                                  <w:marRight w:val="0"/>
                                                                                                                  <w:marTop w:val="0"/>
                                                                                                                  <w:marBottom w:val="45"/>
                                                                                                                  <w:divBdr>
                                                                                                                    <w:top w:val="none" w:sz="0" w:space="0" w:color="auto"/>
                                                                                                                    <w:left w:val="none" w:sz="0" w:space="0" w:color="auto"/>
                                                                                                                    <w:bottom w:val="none" w:sz="0" w:space="0" w:color="auto"/>
                                                                                                                    <w:right w:val="none" w:sz="0" w:space="0" w:color="auto"/>
                                                                                                                  </w:divBdr>
                                                                                                                  <w:divsChild>
                                                                                                                    <w:div w:id="248853957">
                                                                                                                      <w:marLeft w:val="0"/>
                                                                                                                      <w:marRight w:val="75"/>
                                                                                                                      <w:marTop w:val="0"/>
                                                                                                                      <w:marBottom w:val="0"/>
                                                                                                                      <w:divBdr>
                                                                                                                        <w:top w:val="none" w:sz="0" w:space="0" w:color="auto"/>
                                                                                                                        <w:left w:val="none" w:sz="0" w:space="0" w:color="auto"/>
                                                                                                                        <w:bottom w:val="none" w:sz="0" w:space="0" w:color="auto"/>
                                                                                                                        <w:right w:val="none" w:sz="0" w:space="0" w:color="auto"/>
                                                                                                                      </w:divBdr>
                                                                                                                    </w:div>
                                                                                                                    <w:div w:id="1322929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54348">
                                                                                                          <w:marLeft w:val="0"/>
                                                                                                          <w:marRight w:val="0"/>
                                                                                                          <w:marTop w:val="0"/>
                                                                                                          <w:marBottom w:val="0"/>
                                                                                                          <w:divBdr>
                                                                                                            <w:top w:val="none" w:sz="0" w:space="0" w:color="auto"/>
                                                                                                            <w:left w:val="none" w:sz="0" w:space="0" w:color="auto"/>
                                                                                                            <w:bottom w:val="none" w:sz="0" w:space="0" w:color="auto"/>
                                                                                                            <w:right w:val="none" w:sz="0" w:space="0" w:color="auto"/>
                                                                                                          </w:divBdr>
                                                                                                          <w:divsChild>
                                                                                                            <w:div w:id="116991064">
                                                                                                              <w:marLeft w:val="0"/>
                                                                                                              <w:marRight w:val="0"/>
                                                                                                              <w:marTop w:val="0"/>
                                                                                                              <w:marBottom w:val="0"/>
                                                                                                              <w:divBdr>
                                                                                                                <w:top w:val="none" w:sz="0" w:space="0" w:color="auto"/>
                                                                                                                <w:left w:val="none" w:sz="0" w:space="0" w:color="auto"/>
                                                                                                                <w:bottom w:val="none" w:sz="0" w:space="0" w:color="auto"/>
                                                                                                                <w:right w:val="none" w:sz="0" w:space="0" w:color="auto"/>
                                                                                                              </w:divBdr>
                                                                                                              <w:divsChild>
                                                                                                                <w:div w:id="1946110764">
                                                                                                                  <w:marLeft w:val="0"/>
                                                                                                                  <w:marRight w:val="0"/>
                                                                                                                  <w:marTop w:val="0"/>
                                                                                                                  <w:marBottom w:val="0"/>
                                                                                                                  <w:divBdr>
                                                                                                                    <w:top w:val="none" w:sz="0" w:space="0" w:color="auto"/>
                                                                                                                    <w:left w:val="none" w:sz="0" w:space="0" w:color="auto"/>
                                                                                                                    <w:bottom w:val="none" w:sz="0" w:space="0" w:color="auto"/>
                                                                                                                    <w:right w:val="none" w:sz="0" w:space="0" w:color="auto"/>
                                                                                                                  </w:divBdr>
                                                                                                                  <w:divsChild>
                                                                                                                    <w:div w:id="1174299748">
                                                                                                                      <w:marLeft w:val="0"/>
                                                                                                                      <w:marRight w:val="0"/>
                                                                                                                      <w:marTop w:val="0"/>
                                                                                                                      <w:marBottom w:val="0"/>
                                                                                                                      <w:divBdr>
                                                                                                                        <w:top w:val="none" w:sz="0" w:space="0" w:color="auto"/>
                                                                                                                        <w:left w:val="none" w:sz="0" w:space="0" w:color="auto"/>
                                                                                                                        <w:bottom w:val="none" w:sz="0" w:space="0" w:color="auto"/>
                                                                                                                        <w:right w:val="none" w:sz="0" w:space="0" w:color="auto"/>
                                                                                                                      </w:divBdr>
                                                                                                                      <w:divsChild>
                                                                                                                        <w:div w:id="17951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46616">
                                                                                                              <w:marLeft w:val="0"/>
                                                                                                              <w:marRight w:val="0"/>
                                                                                                              <w:marTop w:val="0"/>
                                                                                                              <w:marBottom w:val="0"/>
                                                                                                              <w:divBdr>
                                                                                                                <w:top w:val="none" w:sz="0" w:space="0" w:color="auto"/>
                                                                                                                <w:left w:val="none" w:sz="0" w:space="0" w:color="auto"/>
                                                                                                                <w:bottom w:val="none" w:sz="0" w:space="0" w:color="auto"/>
                                                                                                                <w:right w:val="none" w:sz="0" w:space="0" w:color="auto"/>
                                                                                                              </w:divBdr>
                                                                                                              <w:divsChild>
                                                                                                                <w:div w:id="210970627">
                                                                                                                  <w:marLeft w:val="0"/>
                                                                                                                  <w:marRight w:val="0"/>
                                                                                                                  <w:marTop w:val="0"/>
                                                                                                                  <w:marBottom w:val="0"/>
                                                                                                                  <w:divBdr>
                                                                                                                    <w:top w:val="none" w:sz="0" w:space="0" w:color="auto"/>
                                                                                                                    <w:left w:val="none" w:sz="0" w:space="0" w:color="auto"/>
                                                                                                                    <w:bottom w:val="none" w:sz="0" w:space="0" w:color="auto"/>
                                                                                                                    <w:right w:val="none" w:sz="0" w:space="0" w:color="auto"/>
                                                                                                                  </w:divBdr>
                                                                                                                  <w:divsChild>
                                                                                                                    <w:div w:id="1779368063">
                                                                                                                      <w:marLeft w:val="225"/>
                                                                                                                      <w:marRight w:val="0"/>
                                                                                                                      <w:marTop w:val="0"/>
                                                                                                                      <w:marBottom w:val="45"/>
                                                                                                                      <w:divBdr>
                                                                                                                        <w:top w:val="none" w:sz="0" w:space="0" w:color="auto"/>
                                                                                                                        <w:left w:val="none" w:sz="0" w:space="0" w:color="auto"/>
                                                                                                                        <w:bottom w:val="none" w:sz="0" w:space="0" w:color="auto"/>
                                                                                                                        <w:right w:val="none" w:sz="0" w:space="0" w:color="auto"/>
                                                                                                                      </w:divBdr>
                                                                                                                      <w:divsChild>
                                                                                                                        <w:div w:id="671371416">
                                                                                                                          <w:marLeft w:val="0"/>
                                                                                                                          <w:marRight w:val="0"/>
                                                                                                                          <w:marTop w:val="0"/>
                                                                                                                          <w:marBottom w:val="0"/>
                                                                                                                          <w:divBdr>
                                                                                                                            <w:top w:val="none" w:sz="0" w:space="0" w:color="auto"/>
                                                                                                                            <w:left w:val="none" w:sz="0" w:space="0" w:color="auto"/>
                                                                                                                            <w:bottom w:val="none" w:sz="0" w:space="0" w:color="auto"/>
                                                                                                                            <w:right w:val="none" w:sz="0" w:space="0" w:color="auto"/>
                                                                                                                          </w:divBdr>
                                                                                                                        </w:div>
                                                                                                                        <w:div w:id="6802823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137529563">
                                                                                                              <w:marLeft w:val="0"/>
                                                                                                              <w:marRight w:val="0"/>
                                                                                                              <w:marTop w:val="0"/>
                                                                                                              <w:marBottom w:val="0"/>
                                                                                                              <w:divBdr>
                                                                                                                <w:top w:val="none" w:sz="0" w:space="0" w:color="auto"/>
                                                                                                                <w:left w:val="none" w:sz="0" w:space="0" w:color="auto"/>
                                                                                                                <w:bottom w:val="none" w:sz="0" w:space="0" w:color="auto"/>
                                                                                                                <w:right w:val="none" w:sz="0" w:space="0" w:color="auto"/>
                                                                                                              </w:divBdr>
                                                                                                            </w:div>
                                                                                                            <w:div w:id="1632514093">
                                                                                                              <w:marLeft w:val="0"/>
                                                                                                              <w:marRight w:val="0"/>
                                                                                                              <w:marTop w:val="0"/>
                                                                                                              <w:marBottom w:val="0"/>
                                                                                                              <w:divBdr>
                                                                                                                <w:top w:val="none" w:sz="0" w:space="0" w:color="auto"/>
                                                                                                                <w:left w:val="none" w:sz="0" w:space="0" w:color="auto"/>
                                                                                                                <w:bottom w:val="none" w:sz="0" w:space="0" w:color="auto"/>
                                                                                                                <w:right w:val="none" w:sz="0" w:space="0" w:color="auto"/>
                                                                                                              </w:divBdr>
                                                                                                              <w:divsChild>
                                                                                                                <w:div w:id="1785269535">
                                                                                                                  <w:marLeft w:val="0"/>
                                                                                                                  <w:marRight w:val="0"/>
                                                                                                                  <w:marTop w:val="0"/>
                                                                                                                  <w:marBottom w:val="0"/>
                                                                                                                  <w:divBdr>
                                                                                                                    <w:top w:val="none" w:sz="0" w:space="0" w:color="auto"/>
                                                                                                                    <w:left w:val="none" w:sz="0" w:space="0" w:color="auto"/>
                                                                                                                    <w:bottom w:val="none" w:sz="0" w:space="0" w:color="auto"/>
                                                                                                                    <w:right w:val="none" w:sz="0" w:space="0" w:color="auto"/>
                                                                                                                  </w:divBdr>
                                                                                                                  <w:divsChild>
                                                                                                                    <w:div w:id="750547935">
                                                                                                                      <w:marLeft w:val="0"/>
                                                                                                                      <w:marRight w:val="0"/>
                                                                                                                      <w:marTop w:val="0"/>
                                                                                                                      <w:marBottom w:val="0"/>
                                                                                                                      <w:divBdr>
                                                                                                                        <w:top w:val="none" w:sz="0" w:space="0" w:color="auto"/>
                                                                                                                        <w:left w:val="none" w:sz="0" w:space="0" w:color="auto"/>
                                                                                                                        <w:bottom w:val="none" w:sz="0" w:space="0" w:color="auto"/>
                                                                                                                        <w:right w:val="none" w:sz="0" w:space="0" w:color="auto"/>
                                                                                                                      </w:divBdr>
                                                                                                                      <w:divsChild>
                                                                                                                        <w:div w:id="160236837">
                                                                                                                          <w:marLeft w:val="0"/>
                                                                                                                          <w:marRight w:val="0"/>
                                                                                                                          <w:marTop w:val="0"/>
                                                                                                                          <w:marBottom w:val="0"/>
                                                                                                                          <w:divBdr>
                                                                                                                            <w:top w:val="none" w:sz="0" w:space="0" w:color="auto"/>
                                                                                                                            <w:left w:val="none" w:sz="0" w:space="0" w:color="auto"/>
                                                                                                                            <w:bottom w:val="none" w:sz="0" w:space="0" w:color="auto"/>
                                                                                                                            <w:right w:val="none" w:sz="0" w:space="0" w:color="auto"/>
                                                                                                                          </w:divBdr>
                                                                                                                          <w:divsChild>
                                                                                                                            <w:div w:id="1674258528">
                                                                                                                              <w:marLeft w:val="0"/>
                                                                                                                              <w:marRight w:val="0"/>
                                                                                                                              <w:marTop w:val="0"/>
                                                                                                                              <w:marBottom w:val="0"/>
                                                                                                                              <w:divBdr>
                                                                                                                                <w:top w:val="none" w:sz="0" w:space="0" w:color="auto"/>
                                                                                                                                <w:left w:val="none" w:sz="0" w:space="0" w:color="auto"/>
                                                                                                                                <w:bottom w:val="none" w:sz="0" w:space="0" w:color="auto"/>
                                                                                                                                <w:right w:val="none" w:sz="0" w:space="0" w:color="auto"/>
                                                                                                                              </w:divBdr>
                                                                                                                              <w:divsChild>
                                                                                                                                <w:div w:id="1374768112">
                                                                                                                                  <w:marLeft w:val="0"/>
                                                                                                                                  <w:marRight w:val="0"/>
                                                                                                                                  <w:marTop w:val="0"/>
                                                                                                                                  <w:marBottom w:val="0"/>
                                                                                                                                  <w:divBdr>
                                                                                                                                    <w:top w:val="none" w:sz="0" w:space="0" w:color="auto"/>
                                                                                                                                    <w:left w:val="none" w:sz="0" w:space="0" w:color="auto"/>
                                                                                                                                    <w:bottom w:val="none" w:sz="0" w:space="0" w:color="auto"/>
                                                                                                                                    <w:right w:val="none" w:sz="0" w:space="0" w:color="auto"/>
                                                                                                                                  </w:divBdr>
                                                                                                                                  <w:divsChild>
                                                                                                                                    <w:div w:id="294415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620743">
                                                                                                                          <w:marLeft w:val="0"/>
                                                                                                                          <w:marRight w:val="0"/>
                                                                                                                          <w:marTop w:val="0"/>
                                                                                                                          <w:marBottom w:val="0"/>
                                                                                                                          <w:divBdr>
                                                                                                                            <w:top w:val="none" w:sz="0" w:space="0" w:color="auto"/>
                                                                                                                            <w:left w:val="none" w:sz="0" w:space="0" w:color="auto"/>
                                                                                                                            <w:bottom w:val="none" w:sz="0" w:space="0" w:color="auto"/>
                                                                                                                            <w:right w:val="none" w:sz="0" w:space="0" w:color="auto"/>
                                                                                                                          </w:divBdr>
                                                                                                                          <w:divsChild>
                                                                                                                            <w:div w:id="1276405197">
                                                                                                                              <w:marLeft w:val="0"/>
                                                                                                                              <w:marRight w:val="0"/>
                                                                                                                              <w:marTop w:val="0"/>
                                                                                                                              <w:marBottom w:val="0"/>
                                                                                                                              <w:divBdr>
                                                                                                                                <w:top w:val="none" w:sz="0" w:space="0" w:color="auto"/>
                                                                                                                                <w:left w:val="none" w:sz="0" w:space="0" w:color="auto"/>
                                                                                                                                <w:bottom w:val="none" w:sz="0" w:space="0" w:color="auto"/>
                                                                                                                                <w:right w:val="none" w:sz="0" w:space="0" w:color="auto"/>
                                                                                                                              </w:divBdr>
                                                                                                                              <w:divsChild>
                                                                                                                                <w:div w:id="222377826">
                                                                                                                                  <w:marLeft w:val="0"/>
                                                                                                                                  <w:marRight w:val="0"/>
                                                                                                                                  <w:marTop w:val="0"/>
                                                                                                                                  <w:marBottom w:val="0"/>
                                                                                                                                  <w:divBdr>
                                                                                                                                    <w:top w:val="none" w:sz="0" w:space="0" w:color="auto"/>
                                                                                                                                    <w:left w:val="none" w:sz="0" w:space="0" w:color="auto"/>
                                                                                                                                    <w:bottom w:val="none" w:sz="0" w:space="0" w:color="auto"/>
                                                                                                                                    <w:right w:val="none" w:sz="0" w:space="0" w:color="auto"/>
                                                                                                                                  </w:divBdr>
                                                                                                                                  <w:divsChild>
                                                                                                                                    <w:div w:id="568075300">
                                                                                                                                      <w:marLeft w:val="0"/>
                                                                                                                                      <w:marRight w:val="0"/>
                                                                                                                                      <w:marTop w:val="0"/>
                                                                                                                                      <w:marBottom w:val="0"/>
                                                                                                                                      <w:divBdr>
                                                                                                                                        <w:top w:val="none" w:sz="0" w:space="0" w:color="auto"/>
                                                                                                                                        <w:left w:val="none" w:sz="0" w:space="0" w:color="auto"/>
                                                                                                                                        <w:bottom w:val="none" w:sz="0" w:space="0" w:color="auto"/>
                                                                                                                                        <w:right w:val="none" w:sz="0" w:space="0" w:color="auto"/>
                                                                                                                                      </w:divBdr>
                                                                                                                                      <w:divsChild>
                                                                                                                                        <w:div w:id="581841988">
                                                                                                                                          <w:marLeft w:val="0"/>
                                                                                                                                          <w:marRight w:val="0"/>
                                                                                                                                          <w:marTop w:val="0"/>
                                                                                                                                          <w:marBottom w:val="0"/>
                                                                                                                                          <w:divBdr>
                                                                                                                                            <w:top w:val="none" w:sz="0" w:space="0" w:color="auto"/>
                                                                                                                                            <w:left w:val="none" w:sz="0" w:space="0" w:color="auto"/>
                                                                                                                                            <w:bottom w:val="none" w:sz="0" w:space="0" w:color="auto"/>
                                                                                                                                            <w:right w:val="none" w:sz="0" w:space="0" w:color="auto"/>
                                                                                                                                          </w:divBdr>
                                                                                                                                          <w:divsChild>
                                                                                                                                            <w:div w:id="1367414920">
                                                                                                                                              <w:marLeft w:val="0"/>
                                                                                                                                              <w:marRight w:val="0"/>
                                                                                                                                              <w:marTop w:val="0"/>
                                                                                                                                              <w:marBottom w:val="0"/>
                                                                                                                                              <w:divBdr>
                                                                                                                                                <w:top w:val="none" w:sz="0" w:space="0" w:color="auto"/>
                                                                                                                                                <w:left w:val="none" w:sz="0" w:space="0" w:color="auto"/>
                                                                                                                                                <w:bottom w:val="none" w:sz="0" w:space="0" w:color="auto"/>
                                                                                                                                                <w:right w:val="none" w:sz="0" w:space="0" w:color="auto"/>
                                                                                                                                              </w:divBdr>
                                                                                                                                              <w:divsChild>
                                                                                                                                                <w:div w:id="671488951">
                                                                                                                                                  <w:marLeft w:val="0"/>
                                                                                                                                                  <w:marRight w:val="0"/>
                                                                                                                                                  <w:marTop w:val="0"/>
                                                                                                                                                  <w:marBottom w:val="0"/>
                                                                                                                                                  <w:divBdr>
                                                                                                                                                    <w:top w:val="none" w:sz="0" w:space="0" w:color="auto"/>
                                                                                                                                                    <w:left w:val="none" w:sz="0" w:space="0" w:color="auto"/>
                                                                                                                                                    <w:bottom w:val="none" w:sz="0" w:space="0" w:color="auto"/>
                                                                                                                                                    <w:right w:val="none" w:sz="0" w:space="0" w:color="auto"/>
                                                                                                                                                  </w:divBdr>
                                                                                                                                                  <w:divsChild>
                                                                                                                                                    <w:div w:id="293683449">
                                                                                                                                                      <w:marLeft w:val="0"/>
                                                                                                                                                      <w:marRight w:val="0"/>
                                                                                                                                                      <w:marTop w:val="0"/>
                                                                                                                                                      <w:marBottom w:val="0"/>
                                                                                                                                                      <w:divBdr>
                                                                                                                                                        <w:top w:val="none" w:sz="0" w:space="0" w:color="auto"/>
                                                                                                                                                        <w:left w:val="none" w:sz="0" w:space="0" w:color="auto"/>
                                                                                                                                                        <w:bottom w:val="none" w:sz="0" w:space="0" w:color="auto"/>
                                                                                                                                                        <w:right w:val="none" w:sz="0" w:space="0" w:color="auto"/>
                                                                                                                                                      </w:divBdr>
                                                                                                                                                      <w:divsChild>
                                                                                                                                                        <w:div w:id="495272134">
                                                                                                                                                          <w:marLeft w:val="0"/>
                                                                                                                                                          <w:marRight w:val="0"/>
                                                                                                                                                          <w:marTop w:val="0"/>
                                                                                                                                                          <w:marBottom w:val="0"/>
                                                                                                                                                          <w:divBdr>
                                                                                                                                                            <w:top w:val="none" w:sz="0" w:space="0" w:color="auto"/>
                                                                                                                                                            <w:left w:val="none" w:sz="0" w:space="0" w:color="auto"/>
                                                                                                                                                            <w:bottom w:val="none" w:sz="0" w:space="0" w:color="auto"/>
                                                                                                                                                            <w:right w:val="none" w:sz="0" w:space="0" w:color="auto"/>
                                                                                                                                                          </w:divBdr>
                                                                                                                                                          <w:divsChild>
                                                                                                                                                            <w:div w:id="1342977195">
                                                                                                                                                              <w:marLeft w:val="0"/>
                                                                                                                                                              <w:marRight w:val="0"/>
                                                                                                                                                              <w:marTop w:val="0"/>
                                                                                                                                                              <w:marBottom w:val="0"/>
                                                                                                                                                              <w:divBdr>
                                                                                                                                                                <w:top w:val="none" w:sz="0" w:space="0" w:color="auto"/>
                                                                                                                                                                <w:left w:val="none" w:sz="0" w:space="0" w:color="auto"/>
                                                                                                                                                                <w:bottom w:val="none" w:sz="0" w:space="0" w:color="auto"/>
                                                                                                                                                                <w:right w:val="none" w:sz="0" w:space="0" w:color="auto"/>
                                                                                                                                                              </w:divBdr>
                                                                                                                                                              <w:divsChild>
                                                                                                                                                                <w:div w:id="382219496">
                                                                                                                                                                  <w:marLeft w:val="0"/>
                                                                                                                                                                  <w:marRight w:val="0"/>
                                                                                                                                                                  <w:marTop w:val="0"/>
                                                                                                                                                                  <w:marBottom w:val="0"/>
                                                                                                                                                                  <w:divBdr>
                                                                                                                                                                    <w:top w:val="none" w:sz="0" w:space="0" w:color="auto"/>
                                                                                                                                                                    <w:left w:val="none" w:sz="0" w:space="0" w:color="auto"/>
                                                                                                                                                                    <w:bottom w:val="none" w:sz="0" w:space="0" w:color="auto"/>
                                                                                                                                                                    <w:right w:val="none" w:sz="0" w:space="0" w:color="auto"/>
                                                                                                                                                                  </w:divBdr>
                                                                                                                                                                  <w:divsChild>
                                                                                                                                                                    <w:div w:id="1557551367">
                                                                                                                                                                      <w:marLeft w:val="225"/>
                                                                                                                                                                      <w:marRight w:val="0"/>
                                                                                                                                                                      <w:marTop w:val="0"/>
                                                                                                                                                                      <w:marBottom w:val="45"/>
                                                                                                                                                                      <w:divBdr>
                                                                                                                                                                        <w:top w:val="none" w:sz="0" w:space="0" w:color="auto"/>
                                                                                                                                                                        <w:left w:val="none" w:sz="0" w:space="0" w:color="auto"/>
                                                                                                                                                                        <w:bottom w:val="none" w:sz="0" w:space="0" w:color="auto"/>
                                                                                                                                                                        <w:right w:val="none" w:sz="0" w:space="0" w:color="auto"/>
                                                                                                                                                                      </w:divBdr>
                                                                                                                                                                      <w:divsChild>
                                                                                                                                                                        <w:div w:id="1675259774">
                                                                                                                                                                          <w:marLeft w:val="0"/>
                                                                                                                                                                          <w:marRight w:val="0"/>
                                                                                                                                                                          <w:marTop w:val="0"/>
                                                                                                                                                                          <w:marBottom w:val="0"/>
                                                                                                                                                                          <w:divBdr>
                                                                                                                                                                            <w:top w:val="none" w:sz="0" w:space="0" w:color="auto"/>
                                                                                                                                                                            <w:left w:val="none" w:sz="0" w:space="0" w:color="auto"/>
                                                                                                                                                                            <w:bottom w:val="none" w:sz="0" w:space="0" w:color="auto"/>
                                                                                                                                                                            <w:right w:val="none" w:sz="0" w:space="0" w:color="auto"/>
                                                                                                                                                                          </w:divBdr>
                                                                                                                                                                        </w:div>
                                                                                                                                                                        <w:div w:id="18135986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70111787">
                                                                                                                                                              <w:marLeft w:val="0"/>
                                                                                                                                                              <w:marRight w:val="0"/>
                                                                                                                                                              <w:marTop w:val="0"/>
                                                                                                                                                              <w:marBottom w:val="0"/>
                                                                                                                                                              <w:divBdr>
                                                                                                                                                                <w:top w:val="none" w:sz="0" w:space="0" w:color="auto"/>
                                                                                                                                                                <w:left w:val="none" w:sz="0" w:space="0" w:color="auto"/>
                                                                                                                                                                <w:bottom w:val="none" w:sz="0" w:space="0" w:color="auto"/>
                                                                                                                                                                <w:right w:val="none" w:sz="0" w:space="0" w:color="auto"/>
                                                                                                                                                              </w:divBdr>
                                                                                                                                                              <w:divsChild>
                                                                                                                                                                <w:div w:id="1066684191">
                                                                                                                                                                  <w:marLeft w:val="0"/>
                                                                                                                                                                  <w:marRight w:val="0"/>
                                                                                                                                                                  <w:marTop w:val="0"/>
                                                                                                                                                                  <w:marBottom w:val="0"/>
                                                                                                                                                                  <w:divBdr>
                                                                                                                                                                    <w:top w:val="none" w:sz="0" w:space="0" w:color="auto"/>
                                                                                                                                                                    <w:left w:val="none" w:sz="0" w:space="0" w:color="auto"/>
                                                                                                                                                                    <w:bottom w:val="none" w:sz="0" w:space="0" w:color="auto"/>
                                                                                                                                                                    <w:right w:val="none" w:sz="0" w:space="0" w:color="auto"/>
                                                                                                                                                                  </w:divBdr>
                                                                                                                                                                  <w:divsChild>
                                                                                                                                                                    <w:div w:id="174268849">
                                                                                                                                                                      <w:marLeft w:val="0"/>
                                                                                                                                                                      <w:marRight w:val="0"/>
                                                                                                                                                                      <w:marTop w:val="0"/>
                                                                                                                                                                      <w:marBottom w:val="0"/>
                                                                                                                                                                      <w:divBdr>
                                                                                                                                                                        <w:top w:val="none" w:sz="0" w:space="0" w:color="auto"/>
                                                                                                                                                                        <w:left w:val="none" w:sz="0" w:space="0" w:color="auto"/>
                                                                                                                                                                        <w:bottom w:val="none" w:sz="0" w:space="0" w:color="auto"/>
                                                                                                                                                                        <w:right w:val="none" w:sz="0" w:space="0" w:color="auto"/>
                                                                                                                                                                      </w:divBdr>
                                                                                                                                                                      <w:divsChild>
                                                                                                                                                                        <w:div w:id="293558415">
                                                                                                                                                                          <w:marLeft w:val="0"/>
                                                                                                                                                                          <w:marRight w:val="0"/>
                                                                                                                                                                          <w:marTop w:val="0"/>
                                                                                                                                                                          <w:marBottom w:val="0"/>
                                                                                                                                                                          <w:divBdr>
                                                                                                                                                                            <w:top w:val="none" w:sz="0" w:space="0" w:color="auto"/>
                                                                                                                                                                            <w:left w:val="none" w:sz="0" w:space="0" w:color="auto"/>
                                                                                                                                                                            <w:bottom w:val="none" w:sz="0" w:space="0" w:color="auto"/>
                                                                                                                                                                            <w:right w:val="none" w:sz="0" w:space="0" w:color="auto"/>
                                                                                                                                                                          </w:divBdr>
                                                                                                                                                                          <w:divsChild>
                                                                                                                                                                            <w:div w:id="2139715259">
                                                                                                                                                                              <w:marLeft w:val="225"/>
                                                                                                                                                                              <w:marRight w:val="0"/>
                                                                                                                                                                              <w:marTop w:val="0"/>
                                                                                                                                                                              <w:marBottom w:val="45"/>
                                                                                                                                                                              <w:divBdr>
                                                                                                                                                                                <w:top w:val="none" w:sz="0" w:space="0" w:color="auto"/>
                                                                                                                                                                                <w:left w:val="none" w:sz="0" w:space="0" w:color="auto"/>
                                                                                                                                                                                <w:bottom w:val="none" w:sz="0" w:space="0" w:color="auto"/>
                                                                                                                                                                                <w:right w:val="none" w:sz="0" w:space="0" w:color="auto"/>
                                                                                                                                                                              </w:divBdr>
                                                                                                                                                                              <w:divsChild>
                                                                                                                                                                                <w:div w:id="77214295">
                                                                                                                                                                                  <w:marLeft w:val="0"/>
                                                                                                                                                                                  <w:marRight w:val="75"/>
                                                                                                                                                                                  <w:marTop w:val="0"/>
                                                                                                                                                                                  <w:marBottom w:val="0"/>
                                                                                                                                                                                  <w:divBdr>
                                                                                                                                                                                    <w:top w:val="none" w:sz="0" w:space="0" w:color="auto"/>
                                                                                                                                                                                    <w:left w:val="none" w:sz="0" w:space="0" w:color="auto"/>
                                                                                                                                                                                    <w:bottom w:val="none" w:sz="0" w:space="0" w:color="auto"/>
                                                                                                                                                                                    <w:right w:val="none" w:sz="0" w:space="0" w:color="auto"/>
                                                                                                                                                                                  </w:divBdr>
                                                                                                                                                                                </w:div>
                                                                                                                                                                                <w:div w:id="15598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506325">
                                                                                                                                                                      <w:marLeft w:val="0"/>
                                                                                                                                                                      <w:marRight w:val="0"/>
                                                                                                                                                                      <w:marTop w:val="0"/>
                                                                                                                                                                      <w:marBottom w:val="0"/>
                                                                                                                                                                      <w:divBdr>
                                                                                                                                                                        <w:top w:val="none" w:sz="0" w:space="0" w:color="auto"/>
                                                                                                                                                                        <w:left w:val="none" w:sz="0" w:space="0" w:color="auto"/>
                                                                                                                                                                        <w:bottom w:val="none" w:sz="0" w:space="0" w:color="auto"/>
                                                                                                                                                                        <w:right w:val="none" w:sz="0" w:space="0" w:color="auto"/>
                                                                                                                                                                      </w:divBdr>
                                                                                                                                                                      <w:divsChild>
                                                                                                                                                                        <w:div w:id="1386101804">
                                                                                                                                                                          <w:marLeft w:val="0"/>
                                                                                                                                                                          <w:marRight w:val="0"/>
                                                                                                                                                                          <w:marTop w:val="0"/>
                                                                                                                                                                          <w:marBottom w:val="0"/>
                                                                                                                                                                          <w:divBdr>
                                                                                                                                                                            <w:top w:val="none" w:sz="0" w:space="0" w:color="auto"/>
                                                                                                                                                                            <w:left w:val="none" w:sz="0" w:space="0" w:color="auto"/>
                                                                                                                                                                            <w:bottom w:val="none" w:sz="0" w:space="0" w:color="auto"/>
                                                                                                                                                                            <w:right w:val="none" w:sz="0" w:space="0" w:color="auto"/>
                                                                                                                                                                          </w:divBdr>
                                                                                                                                                                          <w:divsChild>
                                                                                                                                                                            <w:div w:id="817961321">
                                                                                                                                                                              <w:marLeft w:val="0"/>
                                                                                                                                                                              <w:marRight w:val="0"/>
                                                                                                                                                                              <w:marTop w:val="0"/>
                                                                                                                                                                              <w:marBottom w:val="0"/>
                                                                                                                                                                              <w:divBdr>
                                                                                                                                                                                <w:top w:val="none" w:sz="0" w:space="0" w:color="auto"/>
                                                                                                                                                                                <w:left w:val="none" w:sz="0" w:space="0" w:color="auto"/>
                                                                                                                                                                                <w:bottom w:val="none" w:sz="0" w:space="0" w:color="auto"/>
                                                                                                                                                                                <w:right w:val="none" w:sz="0" w:space="0" w:color="auto"/>
                                                                                                                                                                              </w:divBdr>
                                                                                                                                                                              <w:divsChild>
                                                                                                                                                                                <w:div w:id="763693171">
                                                                                                                                                                                  <w:marLeft w:val="0"/>
                                                                                                                                                                                  <w:marRight w:val="0"/>
                                                                                                                                                                                  <w:marTop w:val="0"/>
                                                                                                                                                                                  <w:marBottom w:val="0"/>
                                                                                                                                                                                  <w:divBdr>
                                                                                                                                                                                    <w:top w:val="none" w:sz="0" w:space="0" w:color="auto"/>
                                                                                                                                                                                    <w:left w:val="none" w:sz="0" w:space="0" w:color="auto"/>
                                                                                                                                                                                    <w:bottom w:val="none" w:sz="0" w:space="0" w:color="auto"/>
                                                                                                                                                                                    <w:right w:val="none" w:sz="0" w:space="0" w:color="auto"/>
                                                                                                                                                                                  </w:divBdr>
                                                                                                                                                                                  <w:divsChild>
                                                                                                                                                                                    <w:div w:id="1196773603">
                                                                                                                                                                                      <w:marLeft w:val="0"/>
                                                                                                                                                                                      <w:marRight w:val="0"/>
                                                                                                                                                                                      <w:marTop w:val="0"/>
                                                                                                                                                                                      <w:marBottom w:val="0"/>
                                                                                                                                                                                      <w:divBdr>
                                                                                                                                                                                        <w:top w:val="none" w:sz="0" w:space="0" w:color="auto"/>
                                                                                                                                                                                        <w:left w:val="none" w:sz="0" w:space="0" w:color="auto"/>
                                                                                                                                                                                        <w:bottom w:val="none" w:sz="0" w:space="0" w:color="auto"/>
                                                                                                                                                                                        <w:right w:val="none" w:sz="0" w:space="0" w:color="auto"/>
                                                                                                                                                                                      </w:divBdr>
                                                                                                                                                                                      <w:divsChild>
                                                                                                                                                                                        <w:div w:id="867719233">
                                                                                                                                                                                          <w:marLeft w:val="0"/>
                                                                                                                                                                                          <w:marRight w:val="0"/>
                                                                                                                                                                                          <w:marTop w:val="0"/>
                                                                                                                                                                                          <w:marBottom w:val="0"/>
                                                                                                                                                                                          <w:divBdr>
                                                                                                                                                                                            <w:top w:val="none" w:sz="0" w:space="0" w:color="auto"/>
                                                                                                                                                                                            <w:left w:val="none" w:sz="0" w:space="0" w:color="auto"/>
                                                                                                                                                                                            <w:bottom w:val="none" w:sz="0" w:space="0" w:color="auto"/>
                                                                                                                                                                                            <w:right w:val="none" w:sz="0" w:space="0" w:color="auto"/>
                                                                                                                                                                                          </w:divBdr>
                                                                                                                                                                                          <w:divsChild>
                                                                                                                                                                                            <w:div w:id="1738623963">
                                                                                                                                                                                              <w:marLeft w:val="0"/>
                                                                                                                                                                                              <w:marRight w:val="0"/>
                                                                                                                                                                                              <w:marTop w:val="0"/>
                                                                                                                                                                                              <w:marBottom w:val="0"/>
                                                                                                                                                                                              <w:divBdr>
                                                                                                                                                                                                <w:top w:val="none" w:sz="0" w:space="0" w:color="auto"/>
                                                                                                                                                                                                <w:left w:val="none" w:sz="0" w:space="0" w:color="auto"/>
                                                                                                                                                                                                <w:bottom w:val="none" w:sz="0" w:space="0" w:color="auto"/>
                                                                                                                                                                                                <w:right w:val="none" w:sz="0" w:space="0" w:color="auto"/>
                                                                                                                                                                                              </w:divBdr>
                                                                                                                                                                                              <w:divsChild>
                                                                                                                                                                                                <w:div w:id="948852985">
                                                                                                                                                                                                  <w:marLeft w:val="0"/>
                                                                                                                                                                                                  <w:marRight w:val="0"/>
                                                                                                                                                                                                  <w:marTop w:val="0"/>
                                                                                                                                                                                                  <w:marBottom w:val="0"/>
                                                                                                                                                                                                  <w:divBdr>
                                                                                                                                                                                                    <w:top w:val="none" w:sz="0" w:space="0" w:color="auto"/>
                                                                                                                                                                                                    <w:left w:val="none" w:sz="0" w:space="0" w:color="auto"/>
                                                                                                                                                                                                    <w:bottom w:val="none" w:sz="0" w:space="0" w:color="auto"/>
                                                                                                                                                                                                    <w:right w:val="none" w:sz="0" w:space="0" w:color="auto"/>
                                                                                                                                                                                                  </w:divBdr>
                                                                                                                                                                                                  <w:divsChild>
                                                                                                                                                                                                    <w:div w:id="252780464">
                                                                                                                                                                                                      <w:marLeft w:val="225"/>
                                                                                                                                                                                                      <w:marRight w:val="0"/>
                                                                                                                                                                                                      <w:marTop w:val="0"/>
                                                                                                                                                                                                      <w:marBottom w:val="45"/>
                                                                                                                                                                                                      <w:divBdr>
                                                                                                                                                                                                        <w:top w:val="none" w:sz="0" w:space="0" w:color="auto"/>
                                                                                                                                                                                                        <w:left w:val="none" w:sz="0" w:space="0" w:color="auto"/>
                                                                                                                                                                                                        <w:bottom w:val="none" w:sz="0" w:space="0" w:color="auto"/>
                                                                                                                                                                                                        <w:right w:val="none" w:sz="0" w:space="0" w:color="auto"/>
                                                                                                                                                                                                      </w:divBdr>
                                                                                                                                                                                                      <w:divsChild>
                                                                                                                                                                                                        <w:div w:id="1045760330">
                                                                                                                                                                                                          <w:marLeft w:val="0"/>
                                                                                                                                                                                                          <w:marRight w:val="75"/>
                                                                                                                                                                                                          <w:marTop w:val="0"/>
                                                                                                                                                                                                          <w:marBottom w:val="0"/>
                                                                                                                                                                                                          <w:divBdr>
                                                                                                                                                                                                            <w:top w:val="none" w:sz="0" w:space="0" w:color="auto"/>
                                                                                                                                                                                                            <w:left w:val="none" w:sz="0" w:space="0" w:color="auto"/>
                                                                                                                                                                                                            <w:bottom w:val="none" w:sz="0" w:space="0" w:color="auto"/>
                                                                                                                                                                                                            <w:right w:val="none" w:sz="0" w:space="0" w:color="auto"/>
                                                                                                                                                                                                          </w:divBdr>
                                                                                                                                                                                                        </w:div>
                                                                                                                                                                                                        <w:div w:id="153558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074185">
                                                                                                                                                                                              <w:marLeft w:val="0"/>
                                                                                                                                                                                              <w:marRight w:val="0"/>
                                                                                                                                                                                              <w:marTop w:val="0"/>
                                                                                                                                                                                              <w:marBottom w:val="0"/>
                                                                                                                                                                                              <w:divBdr>
                                                                                                                                                                                                <w:top w:val="none" w:sz="0" w:space="0" w:color="auto"/>
                                                                                                                                                                                                <w:left w:val="none" w:sz="0" w:space="0" w:color="auto"/>
                                                                                                                                                                                                <w:bottom w:val="none" w:sz="0" w:space="0" w:color="auto"/>
                                                                                                                                                                                                <w:right w:val="none" w:sz="0" w:space="0" w:color="auto"/>
                                                                                                                                                                                              </w:divBdr>
                                                                                                                                                                                              <w:divsChild>
                                                                                                                                                                                                <w:div w:id="337193667">
                                                                                                                                                                                                  <w:marLeft w:val="0"/>
                                                                                                                                                                                                  <w:marRight w:val="0"/>
                                                                                                                                                                                                  <w:marTop w:val="0"/>
                                                                                                                                                                                                  <w:marBottom w:val="0"/>
                                                                                                                                                                                                  <w:divBdr>
                                                                                                                                                                                                    <w:top w:val="none" w:sz="0" w:space="0" w:color="auto"/>
                                                                                                                                                                                                    <w:left w:val="none" w:sz="0" w:space="0" w:color="auto"/>
                                                                                                                                                                                                    <w:bottom w:val="none" w:sz="0" w:space="0" w:color="auto"/>
                                                                                                                                                                                                    <w:right w:val="none" w:sz="0" w:space="0" w:color="auto"/>
                                                                                                                                                                                                  </w:divBdr>
                                                                                                                                                                                                  <w:divsChild>
                                                                                                                                                                                                    <w:div w:id="554200526">
                                                                                                                                                                                                      <w:marLeft w:val="0"/>
                                                                                                                                                                                                      <w:marRight w:val="0"/>
                                                                                                                                                                                                      <w:marTop w:val="0"/>
                                                                                                                                                                                                      <w:marBottom w:val="0"/>
                                                                                                                                                                                                      <w:divBdr>
                                                                                                                                                                                                        <w:top w:val="none" w:sz="0" w:space="0" w:color="auto"/>
                                                                                                                                                                                                        <w:left w:val="none" w:sz="0" w:space="0" w:color="auto"/>
                                                                                                                                                                                                        <w:bottom w:val="none" w:sz="0" w:space="0" w:color="auto"/>
                                                                                                                                                                                                        <w:right w:val="none" w:sz="0" w:space="0" w:color="auto"/>
                                                                                                                                                                                                      </w:divBdr>
                                                                                                                                                                                                      <w:divsChild>
                                                                                                                                                                                                        <w:div w:id="1695424975">
                                                                                                                                                                                                          <w:marLeft w:val="225"/>
                                                                                                                                                                                                          <w:marRight w:val="0"/>
                                                                                                                                                                                                          <w:marTop w:val="0"/>
                                                                                                                                                                                                          <w:marBottom w:val="45"/>
                                                                                                                                                                                                          <w:divBdr>
                                                                                                                                                                                                            <w:top w:val="none" w:sz="0" w:space="0" w:color="auto"/>
                                                                                                                                                                                                            <w:left w:val="none" w:sz="0" w:space="0" w:color="auto"/>
                                                                                                                                                                                                            <w:bottom w:val="none" w:sz="0" w:space="0" w:color="auto"/>
                                                                                                                                                                                                            <w:right w:val="none" w:sz="0" w:space="0" w:color="auto"/>
                                                                                                                                                                                                          </w:divBdr>
                                                                                                                                                                                                          <w:divsChild>
                                                                                                                                                                                                            <w:div w:id="576480181">
                                                                                                                                                                                                              <w:marLeft w:val="0"/>
                                                                                                                                                                                                              <w:marRight w:val="75"/>
                                                                                                                                                                                                              <w:marTop w:val="0"/>
                                                                                                                                                                                                              <w:marBottom w:val="0"/>
                                                                                                                                                                                                              <w:divBdr>
                                                                                                                                                                                                                <w:top w:val="none" w:sz="0" w:space="0" w:color="auto"/>
                                                                                                                                                                                                                <w:left w:val="none" w:sz="0" w:space="0" w:color="auto"/>
                                                                                                                                                                                                                <w:bottom w:val="none" w:sz="0" w:space="0" w:color="auto"/>
                                                                                                                                                                                                                <w:right w:val="none" w:sz="0" w:space="0" w:color="auto"/>
                                                                                                                                                                                                              </w:divBdr>
                                                                                                                                                                                                            </w:div>
                                                                                                                                                                                                            <w:div w:id="121813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908905">
                                                                                                                                                                                                  <w:marLeft w:val="0"/>
                                                                                                                                                                                                  <w:marRight w:val="0"/>
                                                                                                                                                                                                  <w:marTop w:val="0"/>
                                                                                                                                                                                                  <w:marBottom w:val="0"/>
                                                                                                                                                                                                  <w:divBdr>
                                                                                                                                                                                                    <w:top w:val="none" w:sz="0" w:space="0" w:color="auto"/>
                                                                                                                                                                                                    <w:left w:val="none" w:sz="0" w:space="0" w:color="auto"/>
                                                                                                                                                                                                    <w:bottom w:val="none" w:sz="0" w:space="0" w:color="auto"/>
                                                                                                                                                                                                    <w:right w:val="none" w:sz="0" w:space="0" w:color="auto"/>
                                                                                                                                                                                                  </w:divBdr>
                                                                                                                                                                                                  <w:divsChild>
                                                                                                                                                                                                    <w:div w:id="1133210884">
                                                                                                                                                                                                      <w:marLeft w:val="0"/>
                                                                                                                                                                                                      <w:marRight w:val="0"/>
                                                                                                                                                                                                      <w:marTop w:val="0"/>
                                                                                                                                                                                                      <w:marBottom w:val="0"/>
                                                                                                                                                                                                      <w:divBdr>
                                                                                                                                                                                                        <w:top w:val="none" w:sz="0" w:space="0" w:color="auto"/>
                                                                                                                                                                                                        <w:left w:val="none" w:sz="0" w:space="0" w:color="auto"/>
                                                                                                                                                                                                        <w:bottom w:val="none" w:sz="0" w:space="0" w:color="auto"/>
                                                                                                                                                                                                        <w:right w:val="none" w:sz="0" w:space="0" w:color="auto"/>
                                                                                                                                                                                                      </w:divBdr>
                                                                                                                                                                                                      <w:divsChild>
                                                                                                                                                                                                        <w:div w:id="70547913">
                                                                                                                                                                                                          <w:marLeft w:val="0"/>
                                                                                                                                                                                                          <w:marRight w:val="0"/>
                                                                                                                                                                                                          <w:marTop w:val="0"/>
                                                                                                                                                                                                          <w:marBottom w:val="0"/>
                                                                                                                                                                                                          <w:divBdr>
                                                                                                                                                                                                            <w:top w:val="none" w:sz="0" w:space="0" w:color="auto"/>
                                                                                                                                                                                                            <w:left w:val="none" w:sz="0" w:space="0" w:color="auto"/>
                                                                                                                                                                                                            <w:bottom w:val="none" w:sz="0" w:space="0" w:color="auto"/>
                                                                                                                                                                                                            <w:right w:val="none" w:sz="0" w:space="0" w:color="auto"/>
                                                                                                                                                                                                          </w:divBdr>
                                                                                                                                                                                                          <w:divsChild>
                                                                                                                                                                                                            <w:div w:id="624237016">
                                                                                                                                                                                                              <w:marLeft w:val="225"/>
                                                                                                                                                                                                              <w:marRight w:val="0"/>
                                                                                                                                                                                                              <w:marTop w:val="0"/>
                                                                                                                                                                                                              <w:marBottom w:val="45"/>
                                                                                                                                                                                                              <w:divBdr>
                                                                                                                                                                                                                <w:top w:val="none" w:sz="0" w:space="0" w:color="auto"/>
                                                                                                                                                                                                                <w:left w:val="none" w:sz="0" w:space="0" w:color="auto"/>
                                                                                                                                                                                                                <w:bottom w:val="none" w:sz="0" w:space="0" w:color="auto"/>
                                                                                                                                                                                                                <w:right w:val="none" w:sz="0" w:space="0" w:color="auto"/>
                                                                                                                                                                                                              </w:divBdr>
                                                                                                                                                                                                              <w:divsChild>
                                                                                                                                                                                                                <w:div w:id="36780677">
                                                                                                                                                                                                                  <w:marLeft w:val="0"/>
                                                                                                                                                                                                                  <w:marRight w:val="75"/>
                                                                                                                                                                                                                  <w:marTop w:val="0"/>
                                                                                                                                                                                                                  <w:marBottom w:val="0"/>
                                                                                                                                                                                                                  <w:divBdr>
                                                                                                                                                                                                                    <w:top w:val="none" w:sz="0" w:space="0" w:color="auto"/>
                                                                                                                                                                                                                    <w:left w:val="none" w:sz="0" w:space="0" w:color="auto"/>
                                                                                                                                                                                                                    <w:bottom w:val="none" w:sz="0" w:space="0" w:color="auto"/>
                                                                                                                                                                                                                    <w:right w:val="none" w:sz="0" w:space="0" w:color="auto"/>
                                                                                                                                                                                                                  </w:divBdr>
                                                                                                                                                                                                                </w:div>
                                                                                                                                                                                                                <w:div w:id="34158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5455600">
                                                                                                                                                                                          <w:marLeft w:val="0"/>
                                                                                                                                                                                          <w:marRight w:val="0"/>
                                                                                                                                                                                          <w:marTop w:val="0"/>
                                                                                                                                                                                          <w:marBottom w:val="0"/>
                                                                                                                                                                                          <w:divBdr>
                                                                                                                                                                                            <w:top w:val="none" w:sz="0" w:space="0" w:color="auto"/>
                                                                                                                                                                                            <w:left w:val="none" w:sz="0" w:space="0" w:color="auto"/>
                                                                                                                                                                                            <w:bottom w:val="none" w:sz="0" w:space="0" w:color="auto"/>
                                                                                                                                                                                            <w:right w:val="none" w:sz="0" w:space="0" w:color="auto"/>
                                                                                                                                                                                          </w:divBdr>
                                                                                                                                                                                          <w:divsChild>
                                                                                                                                                                                            <w:div w:id="491407220">
                                                                                                                                                                                              <w:marLeft w:val="0"/>
                                                                                                                                                                                              <w:marRight w:val="0"/>
                                                                                                                                                                                              <w:marTop w:val="0"/>
                                                                                                                                                                                              <w:marBottom w:val="0"/>
                                                                                                                                                                                              <w:divBdr>
                                                                                                                                                                                                <w:top w:val="none" w:sz="0" w:space="0" w:color="auto"/>
                                                                                                                                                                                                <w:left w:val="none" w:sz="0" w:space="0" w:color="auto"/>
                                                                                                                                                                                                <w:bottom w:val="none" w:sz="0" w:space="0" w:color="auto"/>
                                                                                                                                                                                                <w:right w:val="none" w:sz="0" w:space="0" w:color="auto"/>
                                                                                                                                                                                              </w:divBdr>
                                                                                                                                                                                              <w:divsChild>
                                                                                                                                                                                                <w:div w:id="1646666735">
                                                                                                                                                                                                  <w:marLeft w:val="225"/>
                                                                                                                                                                                                  <w:marRight w:val="0"/>
                                                                                                                                                                                                  <w:marTop w:val="0"/>
                                                                                                                                                                                                  <w:marBottom w:val="45"/>
                                                                                                                                                                                                  <w:divBdr>
                                                                                                                                                                                                    <w:top w:val="none" w:sz="0" w:space="0" w:color="auto"/>
                                                                                                                                                                                                    <w:left w:val="none" w:sz="0" w:space="0" w:color="auto"/>
                                                                                                                                                                                                    <w:bottom w:val="none" w:sz="0" w:space="0" w:color="auto"/>
                                                                                                                                                                                                    <w:right w:val="none" w:sz="0" w:space="0" w:color="auto"/>
                                                                                                                                                                                                  </w:divBdr>
                                                                                                                                                                                                  <w:divsChild>
                                                                                                                                                                                                    <w:div w:id="390810774">
                                                                                                                                                                                                      <w:marLeft w:val="0"/>
                                                                                                                                                                                                      <w:marRight w:val="75"/>
                                                                                                                                                                                                      <w:marTop w:val="0"/>
                                                                                                                                                                                                      <w:marBottom w:val="0"/>
                                                                                                                                                                                                      <w:divBdr>
                                                                                                                                                                                                        <w:top w:val="none" w:sz="0" w:space="0" w:color="auto"/>
                                                                                                                                                                                                        <w:left w:val="none" w:sz="0" w:space="0" w:color="auto"/>
                                                                                                                                                                                                        <w:bottom w:val="none" w:sz="0" w:space="0" w:color="auto"/>
                                                                                                                                                                                                        <w:right w:val="none" w:sz="0" w:space="0" w:color="auto"/>
                                                                                                                                                                                                      </w:divBdr>
                                                                                                                                                                                                    </w:div>
                                                                                                                                                                                                    <w:div w:id="65163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043089">
                                                                                                                                                                                      <w:marLeft w:val="0"/>
                                                                                                                                                                                      <w:marRight w:val="0"/>
                                                                                                                                                                                      <w:marTop w:val="0"/>
                                                                                                                                                                                      <w:marBottom w:val="0"/>
                                                                                                                                                                                      <w:divBdr>
                                                                                                                                                                                        <w:top w:val="none" w:sz="0" w:space="0" w:color="auto"/>
                                                                                                                                                                                        <w:left w:val="none" w:sz="0" w:space="0" w:color="auto"/>
                                                                                                                                                                                        <w:bottom w:val="none" w:sz="0" w:space="0" w:color="auto"/>
                                                                                                                                                                                        <w:right w:val="none" w:sz="0" w:space="0" w:color="auto"/>
                                                                                                                                                                                      </w:divBdr>
                                                                                                                                                                                      <w:divsChild>
                                                                                                                                                                                        <w:div w:id="429087800">
                                                                                                                                                                                          <w:marLeft w:val="0"/>
                                                                                                                                                                                          <w:marRight w:val="0"/>
                                                                                                                                                                                          <w:marTop w:val="0"/>
                                                                                                                                                                                          <w:marBottom w:val="0"/>
                                                                                                                                                                                          <w:divBdr>
                                                                                                                                                                                            <w:top w:val="none" w:sz="0" w:space="0" w:color="auto"/>
                                                                                                                                                                                            <w:left w:val="none" w:sz="0" w:space="0" w:color="auto"/>
                                                                                                                                                                                            <w:bottom w:val="none" w:sz="0" w:space="0" w:color="auto"/>
                                                                                                                                                                                            <w:right w:val="none" w:sz="0" w:space="0" w:color="auto"/>
                                                                                                                                                                                          </w:divBdr>
                                                                                                                                                                                          <w:divsChild>
                                                                                                                                                                                            <w:div w:id="57016764">
                                                                                                                                                                                              <w:marLeft w:val="225"/>
                                                                                                                                                                                              <w:marRight w:val="0"/>
                                                                                                                                                                                              <w:marTop w:val="0"/>
                                                                                                                                                                                              <w:marBottom w:val="45"/>
                                                                                                                                                                                              <w:divBdr>
                                                                                                                                                                                                <w:top w:val="none" w:sz="0" w:space="0" w:color="auto"/>
                                                                                                                                                                                                <w:left w:val="none" w:sz="0" w:space="0" w:color="auto"/>
                                                                                                                                                                                                <w:bottom w:val="none" w:sz="0" w:space="0" w:color="auto"/>
                                                                                                                                                                                                <w:right w:val="none" w:sz="0" w:space="0" w:color="auto"/>
                                                                                                                                                                                              </w:divBdr>
                                                                                                                                                                                              <w:divsChild>
                                                                                                                                                                                                <w:div w:id="1235432221">
                                                                                                                                                                                                  <w:marLeft w:val="0"/>
                                                                                                                                                                                                  <w:marRight w:val="0"/>
                                                                                                                                                                                                  <w:marTop w:val="0"/>
                                                                                                                                                                                                  <w:marBottom w:val="0"/>
                                                                                                                                                                                                  <w:divBdr>
                                                                                                                                                                                                    <w:top w:val="none" w:sz="0" w:space="0" w:color="auto"/>
                                                                                                                                                                                                    <w:left w:val="none" w:sz="0" w:space="0" w:color="auto"/>
                                                                                                                                                                                                    <w:bottom w:val="none" w:sz="0" w:space="0" w:color="auto"/>
                                                                                                                                                                                                    <w:right w:val="none" w:sz="0" w:space="0" w:color="auto"/>
                                                                                                                                                                                                  </w:divBdr>
                                                                                                                                                                                                </w:div>
                                                                                                                                                                                                <w:div w:id="202316658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073800">
                                                                                                                                                                                  <w:marLeft w:val="0"/>
                                                                                                                                                                                  <w:marRight w:val="0"/>
                                                                                                                                                                                  <w:marTop w:val="0"/>
                                                                                                                                                                                  <w:marBottom w:val="0"/>
                                                                                                                                                                                  <w:divBdr>
                                                                                                                                                                                    <w:top w:val="none" w:sz="0" w:space="0" w:color="auto"/>
                                                                                                                                                                                    <w:left w:val="none" w:sz="0" w:space="0" w:color="auto"/>
                                                                                                                                                                                    <w:bottom w:val="none" w:sz="0" w:space="0" w:color="auto"/>
                                                                                                                                                                                    <w:right w:val="none" w:sz="0" w:space="0" w:color="auto"/>
                                                                                                                                                                                  </w:divBdr>
                                                                                                                                                                                  <w:divsChild>
                                                                                                                                                                                    <w:div w:id="1655723379">
                                                                                                                                                                                      <w:marLeft w:val="0"/>
                                                                                                                                                                                      <w:marRight w:val="0"/>
                                                                                                                                                                                      <w:marTop w:val="0"/>
                                                                                                                                                                                      <w:marBottom w:val="0"/>
                                                                                                                                                                                      <w:divBdr>
                                                                                                                                                                                        <w:top w:val="none" w:sz="0" w:space="0" w:color="auto"/>
                                                                                                                                                                                        <w:left w:val="none" w:sz="0" w:space="0" w:color="auto"/>
                                                                                                                                                                                        <w:bottom w:val="none" w:sz="0" w:space="0" w:color="auto"/>
                                                                                                                                                                                        <w:right w:val="none" w:sz="0" w:space="0" w:color="auto"/>
                                                                                                                                                                                      </w:divBdr>
                                                                                                                                                                                      <w:divsChild>
                                                                                                                                                                                        <w:div w:id="257519620">
                                                                                                                                                                                          <w:marLeft w:val="225"/>
                                                                                                                                                                                          <w:marRight w:val="0"/>
                                                                                                                                                                                          <w:marTop w:val="0"/>
                                                                                                                                                                                          <w:marBottom w:val="45"/>
                                                                                                                                                                                          <w:divBdr>
                                                                                                                                                                                            <w:top w:val="none" w:sz="0" w:space="0" w:color="auto"/>
                                                                                                                                                                                            <w:left w:val="none" w:sz="0" w:space="0" w:color="auto"/>
                                                                                                                                                                                            <w:bottom w:val="none" w:sz="0" w:space="0" w:color="auto"/>
                                                                                                                                                                                            <w:right w:val="none" w:sz="0" w:space="0" w:color="auto"/>
                                                                                                                                                                                          </w:divBdr>
                                                                                                                                                                                          <w:divsChild>
                                                                                                                                                                                            <w:div w:id="206112816">
                                                                                                                                                                                              <w:marLeft w:val="0"/>
                                                                                                                                                                                              <w:marRight w:val="75"/>
                                                                                                                                                                                              <w:marTop w:val="0"/>
                                                                                                                                                                                              <w:marBottom w:val="0"/>
                                                                                                                                                                                              <w:divBdr>
                                                                                                                                                                                                <w:top w:val="none" w:sz="0" w:space="0" w:color="auto"/>
                                                                                                                                                                                                <w:left w:val="none" w:sz="0" w:space="0" w:color="auto"/>
                                                                                                                                                                                                <w:bottom w:val="none" w:sz="0" w:space="0" w:color="auto"/>
                                                                                                                                                                                                <w:right w:val="none" w:sz="0" w:space="0" w:color="auto"/>
                                                                                                                                                                                              </w:divBdr>
                                                                                                                                                                                            </w:div>
                                                                                                                                                                                            <w:div w:id="86279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5461590">
                                                                                                                                                                              <w:marLeft w:val="0"/>
                                                                                                                                                                              <w:marRight w:val="0"/>
                                                                                                                                                                              <w:marTop w:val="0"/>
                                                                                                                                                                              <w:marBottom w:val="0"/>
                                                                                                                                                                              <w:divBdr>
                                                                                                                                                                                <w:top w:val="none" w:sz="0" w:space="0" w:color="auto"/>
                                                                                                                                                                                <w:left w:val="none" w:sz="0" w:space="0" w:color="auto"/>
                                                                                                                                                                                <w:bottom w:val="none" w:sz="0" w:space="0" w:color="auto"/>
                                                                                                                                                                                <w:right w:val="none" w:sz="0" w:space="0" w:color="auto"/>
                                                                                                                                                                              </w:divBdr>
                                                                                                                                                                              <w:divsChild>
                                                                                                                                                                                <w:div w:id="1282883397">
                                                                                                                                                                                  <w:marLeft w:val="0"/>
                                                                                                                                                                                  <w:marRight w:val="0"/>
                                                                                                                                                                                  <w:marTop w:val="0"/>
                                                                                                                                                                                  <w:marBottom w:val="0"/>
                                                                                                                                                                                  <w:divBdr>
                                                                                                                                                                                    <w:top w:val="none" w:sz="0" w:space="0" w:color="auto"/>
                                                                                                                                                                                    <w:left w:val="none" w:sz="0" w:space="0" w:color="auto"/>
                                                                                                                                                                                    <w:bottom w:val="none" w:sz="0" w:space="0" w:color="auto"/>
                                                                                                                                                                                    <w:right w:val="none" w:sz="0" w:space="0" w:color="auto"/>
                                                                                                                                                                                  </w:divBdr>
                                                                                                                                                                                  <w:divsChild>
                                                                                                                                                                                    <w:div w:id="2073918915">
                                                                                                                                                                                      <w:marLeft w:val="225"/>
                                                                                                                                                                                      <w:marRight w:val="0"/>
                                                                                                                                                                                      <w:marTop w:val="0"/>
                                                                                                                                                                                      <w:marBottom w:val="45"/>
                                                                                                                                                                                      <w:divBdr>
                                                                                                                                                                                        <w:top w:val="none" w:sz="0" w:space="0" w:color="auto"/>
                                                                                                                                                                                        <w:left w:val="none" w:sz="0" w:space="0" w:color="auto"/>
                                                                                                                                                                                        <w:bottom w:val="none" w:sz="0" w:space="0" w:color="auto"/>
                                                                                                                                                                                        <w:right w:val="none" w:sz="0" w:space="0" w:color="auto"/>
                                                                                                                                                                                      </w:divBdr>
                                                                                                                                                                                      <w:divsChild>
                                                                                                                                                                                        <w:div w:id="418718559">
                                                                                                                                                                                          <w:marLeft w:val="0"/>
                                                                                                                                                                                          <w:marRight w:val="0"/>
                                                                                                                                                                                          <w:marTop w:val="0"/>
                                                                                                                                                                                          <w:marBottom w:val="0"/>
                                                                                                                                                                                          <w:divBdr>
                                                                                                                                                                                            <w:top w:val="none" w:sz="0" w:space="0" w:color="auto"/>
                                                                                                                                                                                            <w:left w:val="none" w:sz="0" w:space="0" w:color="auto"/>
                                                                                                                                                                                            <w:bottom w:val="none" w:sz="0" w:space="0" w:color="auto"/>
                                                                                                                                                                                            <w:right w:val="none" w:sz="0" w:space="0" w:color="auto"/>
                                                                                                                                                                                          </w:divBdr>
                                                                                                                                                                                        </w:div>
                                                                                                                                                                                        <w:div w:id="5469161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392036">
                                                                                                                                                                          <w:marLeft w:val="0"/>
                                                                                                                                                                          <w:marRight w:val="0"/>
                                                                                                                                                                          <w:marTop w:val="0"/>
                                                                                                                                                                          <w:marBottom w:val="0"/>
                                                                                                                                                                          <w:divBdr>
                                                                                                                                                                            <w:top w:val="none" w:sz="0" w:space="0" w:color="auto"/>
                                                                                                                                                                            <w:left w:val="none" w:sz="0" w:space="0" w:color="auto"/>
                                                                                                                                                                            <w:bottom w:val="none" w:sz="0" w:space="0" w:color="auto"/>
                                                                                                                                                                            <w:right w:val="none" w:sz="0" w:space="0" w:color="auto"/>
                                                                                                                                                                          </w:divBdr>
                                                                                                                                                                          <w:divsChild>
                                                                                                                                                                            <w:div w:id="1857159808">
                                                                                                                                                                              <w:marLeft w:val="0"/>
                                                                                                                                                                              <w:marRight w:val="0"/>
                                                                                                                                                                              <w:marTop w:val="0"/>
                                                                                                                                                                              <w:marBottom w:val="0"/>
                                                                                                                                                                              <w:divBdr>
                                                                                                                                                                                <w:top w:val="none" w:sz="0" w:space="0" w:color="auto"/>
                                                                                                                                                                                <w:left w:val="none" w:sz="0" w:space="0" w:color="auto"/>
                                                                                                                                                                                <w:bottom w:val="none" w:sz="0" w:space="0" w:color="auto"/>
                                                                                                                                                                                <w:right w:val="none" w:sz="0" w:space="0" w:color="auto"/>
                                                                                                                                                                              </w:divBdr>
                                                                                                                                                                              <w:divsChild>
                                                                                                                                                                                <w:div w:id="2020502922">
                                                                                                                                                                                  <w:marLeft w:val="225"/>
                                                                                                                                                                                  <w:marRight w:val="0"/>
                                                                                                                                                                                  <w:marTop w:val="0"/>
                                                                                                                                                                                  <w:marBottom w:val="45"/>
                                                                                                                                                                                  <w:divBdr>
                                                                                                                                                                                    <w:top w:val="none" w:sz="0" w:space="0" w:color="auto"/>
                                                                                                                                                                                    <w:left w:val="none" w:sz="0" w:space="0" w:color="auto"/>
                                                                                                                                                                                    <w:bottom w:val="none" w:sz="0" w:space="0" w:color="auto"/>
                                                                                                                                                                                    <w:right w:val="none" w:sz="0" w:space="0" w:color="auto"/>
                                                                                                                                                                                  </w:divBdr>
                                                                                                                                                                                  <w:divsChild>
                                                                                                                                                                                    <w:div w:id="516193834">
                                                                                                                                                                                      <w:marLeft w:val="0"/>
                                                                                                                                                                                      <w:marRight w:val="75"/>
                                                                                                                                                                                      <w:marTop w:val="0"/>
                                                                                                                                                                                      <w:marBottom w:val="0"/>
                                                                                                                                                                                      <w:divBdr>
                                                                                                                                                                                        <w:top w:val="none" w:sz="0" w:space="0" w:color="auto"/>
                                                                                                                                                                                        <w:left w:val="none" w:sz="0" w:space="0" w:color="auto"/>
                                                                                                                                                                                        <w:bottom w:val="none" w:sz="0" w:space="0" w:color="auto"/>
                                                                                                                                                                                        <w:right w:val="none" w:sz="0" w:space="0" w:color="auto"/>
                                                                                                                                                                                      </w:divBdr>
                                                                                                                                                                                    </w:div>
                                                                                                                                                                                    <w:div w:id="118524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0139">
                                                                                                                                                                  <w:marLeft w:val="0"/>
                                                                                                                                                                  <w:marRight w:val="0"/>
                                                                                                                                                                  <w:marTop w:val="0"/>
                                                                                                                                                                  <w:marBottom w:val="0"/>
                                                                                                                                                                  <w:divBdr>
                                                                                                                                                                    <w:top w:val="none" w:sz="0" w:space="0" w:color="auto"/>
                                                                                                                                                                    <w:left w:val="none" w:sz="0" w:space="0" w:color="auto"/>
                                                                                                                                                                    <w:bottom w:val="none" w:sz="0" w:space="0" w:color="auto"/>
                                                                                                                                                                    <w:right w:val="none" w:sz="0" w:space="0" w:color="auto"/>
                                                                                                                                                                  </w:divBdr>
                                                                                                                                                                  <w:divsChild>
                                                                                                                                                                    <w:div w:id="1318805853">
                                                                                                                                                                      <w:marLeft w:val="0"/>
                                                                                                                                                                      <w:marRight w:val="0"/>
                                                                                                                                                                      <w:marTop w:val="0"/>
                                                                                                                                                                      <w:marBottom w:val="0"/>
                                                                                                                                                                      <w:divBdr>
                                                                                                                                                                        <w:top w:val="none" w:sz="0" w:space="0" w:color="auto"/>
                                                                                                                                                                        <w:left w:val="none" w:sz="0" w:space="0" w:color="auto"/>
                                                                                                                                                                        <w:bottom w:val="none" w:sz="0" w:space="0" w:color="auto"/>
                                                                                                                                                                        <w:right w:val="none" w:sz="0" w:space="0" w:color="auto"/>
                                                                                                                                                                      </w:divBdr>
                                                                                                                                                                      <w:divsChild>
                                                                                                                                                                        <w:div w:id="527719142">
                                                                                                                                                                          <w:marLeft w:val="225"/>
                                                                                                                                                                          <w:marRight w:val="0"/>
                                                                                                                                                                          <w:marTop w:val="0"/>
                                                                                                                                                                          <w:marBottom w:val="45"/>
                                                                                                                                                                          <w:divBdr>
                                                                                                                                                                            <w:top w:val="none" w:sz="0" w:space="0" w:color="auto"/>
                                                                                                                                                                            <w:left w:val="none" w:sz="0" w:space="0" w:color="auto"/>
                                                                                                                                                                            <w:bottom w:val="none" w:sz="0" w:space="0" w:color="auto"/>
                                                                                                                                                                            <w:right w:val="none" w:sz="0" w:space="0" w:color="auto"/>
                                                                                                                                                                          </w:divBdr>
                                                                                                                                                                          <w:divsChild>
                                                                                                                                                                            <w:div w:id="437413695">
                                                                                                                                                                              <w:marLeft w:val="0"/>
                                                                                                                                                                              <w:marRight w:val="75"/>
                                                                                                                                                                              <w:marTop w:val="0"/>
                                                                                                                                                                              <w:marBottom w:val="0"/>
                                                                                                                                                                              <w:divBdr>
                                                                                                                                                                                <w:top w:val="none" w:sz="0" w:space="0" w:color="auto"/>
                                                                                                                                                                                <w:left w:val="none" w:sz="0" w:space="0" w:color="auto"/>
                                                                                                                                                                                <w:bottom w:val="none" w:sz="0" w:space="0" w:color="auto"/>
                                                                                                                                                                                <w:right w:val="none" w:sz="0" w:space="0" w:color="auto"/>
                                                                                                                                                                              </w:divBdr>
                                                                                                                                                                            </w:div>
                                                                                                                                                                            <w:div w:id="190113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1690555">
                                                                                                                                                          <w:marLeft w:val="0"/>
                                                                                                                                                          <w:marRight w:val="0"/>
                                                                                                                                                          <w:marTop w:val="0"/>
                                                                                                                                                          <w:marBottom w:val="0"/>
                                                                                                                                                          <w:divBdr>
                                                                                                                                                            <w:top w:val="none" w:sz="0" w:space="0" w:color="auto"/>
                                                                                                                                                            <w:left w:val="none" w:sz="0" w:space="0" w:color="auto"/>
                                                                                                                                                            <w:bottom w:val="none" w:sz="0" w:space="0" w:color="auto"/>
                                                                                                                                                            <w:right w:val="none" w:sz="0" w:space="0" w:color="auto"/>
                                                                                                                                                          </w:divBdr>
                                                                                                                                                          <w:divsChild>
                                                                                                                                                            <w:div w:id="932250109">
                                                                                                                                                              <w:marLeft w:val="0"/>
                                                                                                                                                              <w:marRight w:val="0"/>
                                                                                                                                                              <w:marTop w:val="0"/>
                                                                                                                                                              <w:marBottom w:val="0"/>
                                                                                                                                                              <w:divBdr>
                                                                                                                                                                <w:top w:val="none" w:sz="0" w:space="0" w:color="auto"/>
                                                                                                                                                                <w:left w:val="none" w:sz="0" w:space="0" w:color="auto"/>
                                                                                                                                                                <w:bottom w:val="none" w:sz="0" w:space="0" w:color="auto"/>
                                                                                                                                                                <w:right w:val="none" w:sz="0" w:space="0" w:color="auto"/>
                                                                                                                                                              </w:divBdr>
                                                                                                                                                              <w:divsChild>
                                                                                                                                                                <w:div w:id="1412776652">
                                                                                                                                                                  <w:marLeft w:val="225"/>
                                                                                                                                                                  <w:marRight w:val="0"/>
                                                                                                                                                                  <w:marTop w:val="0"/>
                                                                                                                                                                  <w:marBottom w:val="45"/>
                                                                                                                                                                  <w:divBdr>
                                                                                                                                                                    <w:top w:val="none" w:sz="0" w:space="0" w:color="auto"/>
                                                                                                                                                                    <w:left w:val="none" w:sz="0" w:space="0" w:color="auto"/>
                                                                                                                                                                    <w:bottom w:val="none" w:sz="0" w:space="0" w:color="auto"/>
                                                                                                                                                                    <w:right w:val="none" w:sz="0" w:space="0" w:color="auto"/>
                                                                                                                                                                  </w:divBdr>
                                                                                                                                                                  <w:divsChild>
                                                                                                                                                                    <w:div w:id="1356033545">
                                                                                                                                                                      <w:marLeft w:val="0"/>
                                                                                                                                                                      <w:marRight w:val="75"/>
                                                                                                                                                                      <w:marTop w:val="0"/>
                                                                                                                                                                      <w:marBottom w:val="0"/>
                                                                                                                                                                      <w:divBdr>
                                                                                                                                                                        <w:top w:val="none" w:sz="0" w:space="0" w:color="auto"/>
                                                                                                                                                                        <w:left w:val="none" w:sz="0" w:space="0" w:color="auto"/>
                                                                                                                                                                        <w:bottom w:val="none" w:sz="0" w:space="0" w:color="auto"/>
                                                                                                                                                                        <w:right w:val="none" w:sz="0" w:space="0" w:color="auto"/>
                                                                                                                                                                      </w:divBdr>
                                                                                                                                                                    </w:div>
                                                                                                                                                                    <w:div w:id="20272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270504">
                                                                                                                                                      <w:marLeft w:val="0"/>
                                                                                                                                                      <w:marRight w:val="0"/>
                                                                                                                                                      <w:marTop w:val="0"/>
                                                                                                                                                      <w:marBottom w:val="0"/>
                                                                                                                                                      <w:divBdr>
                                                                                                                                                        <w:top w:val="none" w:sz="0" w:space="0" w:color="auto"/>
                                                                                                                                                        <w:left w:val="none" w:sz="0" w:space="0" w:color="auto"/>
                                                                                                                                                        <w:bottom w:val="none" w:sz="0" w:space="0" w:color="auto"/>
                                                                                                                                                        <w:right w:val="none" w:sz="0" w:space="0" w:color="auto"/>
                                                                                                                                                      </w:divBdr>
                                                                                                                                                      <w:divsChild>
                                                                                                                                                        <w:div w:id="841316998">
                                                                                                                                                          <w:marLeft w:val="0"/>
                                                                                                                                                          <w:marRight w:val="0"/>
                                                                                                                                                          <w:marTop w:val="0"/>
                                                                                                                                                          <w:marBottom w:val="0"/>
                                                                                                                                                          <w:divBdr>
                                                                                                                                                            <w:top w:val="none" w:sz="0" w:space="0" w:color="auto"/>
                                                                                                                                                            <w:left w:val="none" w:sz="0" w:space="0" w:color="auto"/>
                                                                                                                                                            <w:bottom w:val="none" w:sz="0" w:space="0" w:color="auto"/>
                                                                                                                                                            <w:right w:val="none" w:sz="0" w:space="0" w:color="auto"/>
                                                                                                                                                          </w:divBdr>
                                                                                                                                                          <w:divsChild>
                                                                                                                                                            <w:div w:id="1196967715">
                                                                                                                                                              <w:marLeft w:val="225"/>
                                                                                                                                                              <w:marRight w:val="0"/>
                                                                                                                                                              <w:marTop w:val="0"/>
                                                                                                                                                              <w:marBottom w:val="45"/>
                                                                                                                                                              <w:divBdr>
                                                                                                                                                                <w:top w:val="none" w:sz="0" w:space="0" w:color="auto"/>
                                                                                                                                                                <w:left w:val="none" w:sz="0" w:space="0" w:color="auto"/>
                                                                                                                                                                <w:bottom w:val="none" w:sz="0" w:space="0" w:color="auto"/>
                                                                                                                                                                <w:right w:val="none" w:sz="0" w:space="0" w:color="auto"/>
                                                                                                                                                              </w:divBdr>
                                                                                                                                                              <w:divsChild>
                                                                                                                                                                <w:div w:id="1125273518">
                                                                                                                                                                  <w:marLeft w:val="0"/>
                                                                                                                                                                  <w:marRight w:val="75"/>
                                                                                                                                                                  <w:marTop w:val="0"/>
                                                                                                                                                                  <w:marBottom w:val="0"/>
                                                                                                                                                                  <w:divBdr>
                                                                                                                                                                    <w:top w:val="none" w:sz="0" w:space="0" w:color="auto"/>
                                                                                                                                                                    <w:left w:val="none" w:sz="0" w:space="0" w:color="auto"/>
                                                                                                                                                                    <w:bottom w:val="none" w:sz="0" w:space="0" w:color="auto"/>
                                                                                                                                                                    <w:right w:val="none" w:sz="0" w:space="0" w:color="auto"/>
                                                                                                                                                                  </w:divBdr>
                                                                                                                                                                </w:div>
                                                                                                                                                                <w:div w:id="177832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855888">
                                                                                                                                                  <w:marLeft w:val="0"/>
                                                                                                                                                  <w:marRight w:val="0"/>
                                                                                                                                                  <w:marTop w:val="0"/>
                                                                                                                                                  <w:marBottom w:val="0"/>
                                                                                                                                                  <w:divBdr>
                                                                                                                                                    <w:top w:val="none" w:sz="0" w:space="0" w:color="auto"/>
                                                                                                                                                    <w:left w:val="none" w:sz="0" w:space="0" w:color="auto"/>
                                                                                                                                                    <w:bottom w:val="none" w:sz="0" w:space="0" w:color="auto"/>
                                                                                                                                                    <w:right w:val="none" w:sz="0" w:space="0" w:color="auto"/>
                                                                                                                                                  </w:divBdr>
                                                                                                                                                  <w:divsChild>
                                                                                                                                                    <w:div w:id="183324078">
                                                                                                                                                      <w:marLeft w:val="0"/>
                                                                                                                                                      <w:marRight w:val="0"/>
                                                                                                                                                      <w:marTop w:val="0"/>
                                                                                                                                                      <w:marBottom w:val="0"/>
                                                                                                                                                      <w:divBdr>
                                                                                                                                                        <w:top w:val="none" w:sz="0" w:space="0" w:color="auto"/>
                                                                                                                                                        <w:left w:val="none" w:sz="0" w:space="0" w:color="auto"/>
                                                                                                                                                        <w:bottom w:val="none" w:sz="0" w:space="0" w:color="auto"/>
                                                                                                                                                        <w:right w:val="none" w:sz="0" w:space="0" w:color="auto"/>
                                                                                                                                                      </w:divBdr>
                                                                                                                                                      <w:divsChild>
                                                                                                                                                        <w:div w:id="1260601245">
                                                                                                                                                          <w:marLeft w:val="225"/>
                                                                                                                                                          <w:marRight w:val="0"/>
                                                                                                                                                          <w:marTop w:val="0"/>
                                                                                                                                                          <w:marBottom w:val="45"/>
                                                                                                                                                          <w:divBdr>
                                                                                                                                                            <w:top w:val="none" w:sz="0" w:space="0" w:color="auto"/>
                                                                                                                                                            <w:left w:val="none" w:sz="0" w:space="0" w:color="auto"/>
                                                                                                                                                            <w:bottom w:val="none" w:sz="0" w:space="0" w:color="auto"/>
                                                                                                                                                            <w:right w:val="none" w:sz="0" w:space="0" w:color="auto"/>
                                                                                                                                                          </w:divBdr>
                                                                                                                                                          <w:divsChild>
                                                                                                                                                            <w:div w:id="632908219">
                                                                                                                                                              <w:marLeft w:val="0"/>
                                                                                                                                                              <w:marRight w:val="0"/>
                                                                                                                                                              <w:marTop w:val="0"/>
                                                                                                                                                              <w:marBottom w:val="0"/>
                                                                                                                                                              <w:divBdr>
                                                                                                                                                                <w:top w:val="none" w:sz="0" w:space="0" w:color="auto"/>
                                                                                                                                                                <w:left w:val="none" w:sz="0" w:space="0" w:color="auto"/>
                                                                                                                                                                <w:bottom w:val="none" w:sz="0" w:space="0" w:color="auto"/>
                                                                                                                                                                <w:right w:val="none" w:sz="0" w:space="0" w:color="auto"/>
                                                                                                                                                              </w:divBdr>
                                                                                                                                                            </w:div>
                                                                                                                                                            <w:div w:id="85291237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11309">
                                                                                                                                              <w:marLeft w:val="0"/>
                                                                                                                                              <w:marRight w:val="0"/>
                                                                                                                                              <w:marTop w:val="0"/>
                                                                                                                                              <w:marBottom w:val="0"/>
                                                                                                                                              <w:divBdr>
                                                                                                                                                <w:top w:val="none" w:sz="0" w:space="0" w:color="auto"/>
                                                                                                                                                <w:left w:val="none" w:sz="0" w:space="0" w:color="auto"/>
                                                                                                                                                <w:bottom w:val="none" w:sz="0" w:space="0" w:color="auto"/>
                                                                                                                                                <w:right w:val="none" w:sz="0" w:space="0" w:color="auto"/>
                                                                                                                                              </w:divBdr>
                                                                                                                                              <w:divsChild>
                                                                                                                                                <w:div w:id="749305557">
                                                                                                                                                  <w:marLeft w:val="0"/>
                                                                                                                                                  <w:marRight w:val="0"/>
                                                                                                                                                  <w:marTop w:val="0"/>
                                                                                                                                                  <w:marBottom w:val="0"/>
                                                                                                                                                  <w:divBdr>
                                                                                                                                                    <w:top w:val="none" w:sz="0" w:space="0" w:color="auto"/>
                                                                                                                                                    <w:left w:val="none" w:sz="0" w:space="0" w:color="auto"/>
                                                                                                                                                    <w:bottom w:val="none" w:sz="0" w:space="0" w:color="auto"/>
                                                                                                                                                    <w:right w:val="none" w:sz="0" w:space="0" w:color="auto"/>
                                                                                                                                                  </w:divBdr>
                                                                                                                                                  <w:divsChild>
                                                                                                                                                    <w:div w:id="41903549">
                                                                                                                                                      <w:marLeft w:val="225"/>
                                                                                                                                                      <w:marRight w:val="0"/>
                                                                                                                                                      <w:marTop w:val="0"/>
                                                                                                                                                      <w:marBottom w:val="45"/>
                                                                                                                                                      <w:divBdr>
                                                                                                                                                        <w:top w:val="none" w:sz="0" w:space="0" w:color="auto"/>
                                                                                                                                                        <w:left w:val="none" w:sz="0" w:space="0" w:color="auto"/>
                                                                                                                                                        <w:bottom w:val="none" w:sz="0" w:space="0" w:color="auto"/>
                                                                                                                                                        <w:right w:val="none" w:sz="0" w:space="0" w:color="auto"/>
                                                                                                                                                      </w:divBdr>
                                                                                                                                                      <w:divsChild>
                                                                                                                                                        <w:div w:id="924073020">
                                                                                                                                                          <w:marLeft w:val="0"/>
                                                                                                                                                          <w:marRight w:val="75"/>
                                                                                                                                                          <w:marTop w:val="0"/>
                                                                                                                                                          <w:marBottom w:val="0"/>
                                                                                                                                                          <w:divBdr>
                                                                                                                                                            <w:top w:val="none" w:sz="0" w:space="0" w:color="auto"/>
                                                                                                                                                            <w:left w:val="none" w:sz="0" w:space="0" w:color="auto"/>
                                                                                                                                                            <w:bottom w:val="none" w:sz="0" w:space="0" w:color="auto"/>
                                                                                                                                                            <w:right w:val="none" w:sz="0" w:space="0" w:color="auto"/>
                                                                                                                                                          </w:divBdr>
                                                                                                                                                        </w:div>
                                                                                                                                                        <w:div w:id="138656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185063">
                                                                                                                                          <w:marLeft w:val="0"/>
                                                                                                                                          <w:marRight w:val="0"/>
                                                                                                                                          <w:marTop w:val="0"/>
                                                                                                                                          <w:marBottom w:val="0"/>
                                                                                                                                          <w:divBdr>
                                                                                                                                            <w:top w:val="none" w:sz="0" w:space="0" w:color="auto"/>
                                                                                                                                            <w:left w:val="none" w:sz="0" w:space="0" w:color="auto"/>
                                                                                                                                            <w:bottom w:val="none" w:sz="0" w:space="0" w:color="auto"/>
                                                                                                                                            <w:right w:val="none" w:sz="0" w:space="0" w:color="auto"/>
                                                                                                                                          </w:divBdr>
                                                                                                                                          <w:divsChild>
                                                                                                                                            <w:div w:id="694579490">
                                                                                                                                              <w:marLeft w:val="0"/>
                                                                                                                                              <w:marRight w:val="0"/>
                                                                                                                                              <w:marTop w:val="0"/>
                                                                                                                                              <w:marBottom w:val="0"/>
                                                                                                                                              <w:divBdr>
                                                                                                                                                <w:top w:val="none" w:sz="0" w:space="0" w:color="auto"/>
                                                                                                                                                <w:left w:val="none" w:sz="0" w:space="0" w:color="auto"/>
                                                                                                                                                <w:bottom w:val="none" w:sz="0" w:space="0" w:color="auto"/>
                                                                                                                                                <w:right w:val="none" w:sz="0" w:space="0" w:color="auto"/>
                                                                                                                                              </w:divBdr>
                                                                                                                                              <w:divsChild>
                                                                                                                                                <w:div w:id="1375084397">
                                                                                                                                                  <w:marLeft w:val="225"/>
                                                                                                                                                  <w:marRight w:val="0"/>
                                                                                                                                                  <w:marTop w:val="0"/>
                                                                                                                                                  <w:marBottom w:val="45"/>
                                                                                                                                                  <w:divBdr>
                                                                                                                                                    <w:top w:val="none" w:sz="0" w:space="0" w:color="auto"/>
                                                                                                                                                    <w:left w:val="none" w:sz="0" w:space="0" w:color="auto"/>
                                                                                                                                                    <w:bottom w:val="none" w:sz="0" w:space="0" w:color="auto"/>
                                                                                                                                                    <w:right w:val="none" w:sz="0" w:space="0" w:color="auto"/>
                                                                                                                                                  </w:divBdr>
                                                                                                                                                  <w:divsChild>
                                                                                                                                                    <w:div w:id="554243659">
                                                                                                                                                      <w:marLeft w:val="0"/>
                                                                                                                                                      <w:marRight w:val="0"/>
                                                                                                                                                      <w:marTop w:val="0"/>
                                                                                                                                                      <w:marBottom w:val="0"/>
                                                                                                                                                      <w:divBdr>
                                                                                                                                                        <w:top w:val="none" w:sz="0" w:space="0" w:color="auto"/>
                                                                                                                                                        <w:left w:val="none" w:sz="0" w:space="0" w:color="auto"/>
                                                                                                                                                        <w:bottom w:val="none" w:sz="0" w:space="0" w:color="auto"/>
                                                                                                                                                        <w:right w:val="none" w:sz="0" w:space="0" w:color="auto"/>
                                                                                                                                                      </w:divBdr>
                                                                                                                                                    </w:div>
                                                                                                                                                    <w:div w:id="115437214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491415">
                                                                                                                                      <w:marLeft w:val="0"/>
                                                                                                                                      <w:marRight w:val="0"/>
                                                                                                                                      <w:marTop w:val="0"/>
                                                                                                                                      <w:marBottom w:val="0"/>
                                                                                                                                      <w:divBdr>
                                                                                                                                        <w:top w:val="none" w:sz="0" w:space="0" w:color="auto"/>
                                                                                                                                        <w:left w:val="none" w:sz="0" w:space="0" w:color="auto"/>
                                                                                                                                        <w:bottom w:val="none" w:sz="0" w:space="0" w:color="auto"/>
                                                                                                                                        <w:right w:val="none" w:sz="0" w:space="0" w:color="auto"/>
                                                                                                                                      </w:divBdr>
                                                                                                                                      <w:divsChild>
                                                                                                                                        <w:div w:id="1153568592">
                                                                                                                                          <w:marLeft w:val="0"/>
                                                                                                                                          <w:marRight w:val="0"/>
                                                                                                                                          <w:marTop w:val="0"/>
                                                                                                                                          <w:marBottom w:val="0"/>
                                                                                                                                          <w:divBdr>
                                                                                                                                            <w:top w:val="none" w:sz="0" w:space="0" w:color="auto"/>
                                                                                                                                            <w:left w:val="none" w:sz="0" w:space="0" w:color="auto"/>
                                                                                                                                            <w:bottom w:val="none" w:sz="0" w:space="0" w:color="auto"/>
                                                                                                                                            <w:right w:val="none" w:sz="0" w:space="0" w:color="auto"/>
                                                                                                                                          </w:divBdr>
                                                                                                                                          <w:divsChild>
                                                                                                                                            <w:div w:id="71896844">
                                                                                                                                              <w:marLeft w:val="0"/>
                                                                                                                                              <w:marRight w:val="0"/>
                                                                                                                                              <w:marTop w:val="0"/>
                                                                                                                                              <w:marBottom w:val="0"/>
                                                                                                                                              <w:divBdr>
                                                                                                                                                <w:top w:val="none" w:sz="0" w:space="0" w:color="auto"/>
                                                                                                                                                <w:left w:val="none" w:sz="0" w:space="0" w:color="auto"/>
                                                                                                                                                <w:bottom w:val="none" w:sz="0" w:space="0" w:color="auto"/>
                                                                                                                                                <w:right w:val="none" w:sz="0" w:space="0" w:color="auto"/>
                                                                                                                                              </w:divBdr>
                                                                                                                                              <w:divsChild>
                                                                                                                                                <w:div w:id="62904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918383">
                                                                                                                                      <w:marLeft w:val="0"/>
                                                                                                                                      <w:marRight w:val="0"/>
                                                                                                                                      <w:marTop w:val="0"/>
                                                                                                                                      <w:marBottom w:val="0"/>
                                                                                                                                      <w:divBdr>
                                                                                                                                        <w:top w:val="none" w:sz="0" w:space="0" w:color="auto"/>
                                                                                                                                        <w:left w:val="none" w:sz="0" w:space="0" w:color="auto"/>
                                                                                                                                        <w:bottom w:val="none" w:sz="0" w:space="0" w:color="auto"/>
                                                                                                                                        <w:right w:val="none" w:sz="0" w:space="0" w:color="auto"/>
                                                                                                                                      </w:divBdr>
                                                                                                                                      <w:divsChild>
                                                                                                                                        <w:div w:id="372341925">
                                                                                                                                          <w:marLeft w:val="0"/>
                                                                                                                                          <w:marRight w:val="0"/>
                                                                                                                                          <w:marTop w:val="0"/>
                                                                                                                                          <w:marBottom w:val="0"/>
                                                                                                                                          <w:divBdr>
                                                                                                                                            <w:top w:val="none" w:sz="0" w:space="0" w:color="auto"/>
                                                                                                                                            <w:left w:val="none" w:sz="0" w:space="0" w:color="auto"/>
                                                                                                                                            <w:bottom w:val="none" w:sz="0" w:space="0" w:color="auto"/>
                                                                                                                                            <w:right w:val="none" w:sz="0" w:space="0" w:color="auto"/>
                                                                                                                                          </w:divBdr>
                                                                                                                                          <w:divsChild>
                                                                                                                                            <w:div w:id="1847016152">
                                                                                                                                              <w:marLeft w:val="225"/>
                                                                                                                                              <w:marRight w:val="0"/>
                                                                                                                                              <w:marTop w:val="0"/>
                                                                                                                                              <w:marBottom w:val="45"/>
                                                                                                                                              <w:divBdr>
                                                                                                                                                <w:top w:val="none" w:sz="0" w:space="0" w:color="auto"/>
                                                                                                                                                <w:left w:val="none" w:sz="0" w:space="0" w:color="auto"/>
                                                                                                                                                <w:bottom w:val="none" w:sz="0" w:space="0" w:color="auto"/>
                                                                                                                                                <w:right w:val="none" w:sz="0" w:space="0" w:color="auto"/>
                                                                                                                                              </w:divBdr>
                                                                                                                                              <w:divsChild>
                                                                                                                                                <w:div w:id="302780839">
                                                                                                                                                  <w:marLeft w:val="0"/>
                                                                                                                                                  <w:marRight w:val="75"/>
                                                                                                                                                  <w:marTop w:val="0"/>
                                                                                                                                                  <w:marBottom w:val="0"/>
                                                                                                                                                  <w:divBdr>
                                                                                                                                                    <w:top w:val="none" w:sz="0" w:space="0" w:color="auto"/>
                                                                                                                                                    <w:left w:val="none" w:sz="0" w:space="0" w:color="auto"/>
                                                                                                                                                    <w:bottom w:val="none" w:sz="0" w:space="0" w:color="auto"/>
                                                                                                                                                    <w:right w:val="none" w:sz="0" w:space="0" w:color="auto"/>
                                                                                                                                                  </w:divBdr>
                                                                                                                                                </w:div>
                                                                                                                                                <w:div w:id="122703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923516">
                                                                                                                                  <w:marLeft w:val="0"/>
                                                                                                                                  <w:marRight w:val="0"/>
                                                                                                                                  <w:marTop w:val="0"/>
                                                                                                                                  <w:marBottom w:val="0"/>
                                                                                                                                  <w:divBdr>
                                                                                                                                    <w:top w:val="none" w:sz="0" w:space="0" w:color="auto"/>
                                                                                                                                    <w:left w:val="none" w:sz="0" w:space="0" w:color="auto"/>
                                                                                                                                    <w:bottom w:val="none" w:sz="0" w:space="0" w:color="auto"/>
                                                                                                                                    <w:right w:val="none" w:sz="0" w:space="0" w:color="auto"/>
                                                                                                                                  </w:divBdr>
                                                                                                                                  <w:divsChild>
                                                                                                                                    <w:div w:id="437603836">
                                                                                                                                      <w:marLeft w:val="0"/>
                                                                                                                                      <w:marRight w:val="0"/>
                                                                                                                                      <w:marTop w:val="0"/>
                                                                                                                                      <w:marBottom w:val="0"/>
                                                                                                                                      <w:divBdr>
                                                                                                                                        <w:top w:val="none" w:sz="0" w:space="0" w:color="auto"/>
                                                                                                                                        <w:left w:val="none" w:sz="0" w:space="0" w:color="auto"/>
                                                                                                                                        <w:bottom w:val="none" w:sz="0" w:space="0" w:color="auto"/>
                                                                                                                                        <w:right w:val="none" w:sz="0" w:space="0" w:color="auto"/>
                                                                                                                                      </w:divBdr>
                                                                                                                                      <w:divsChild>
                                                                                                                                        <w:div w:id="1154175339">
                                                                                                                                          <w:marLeft w:val="225"/>
                                                                                                                                          <w:marRight w:val="0"/>
                                                                                                                                          <w:marTop w:val="0"/>
                                                                                                                                          <w:marBottom w:val="45"/>
                                                                                                                                          <w:divBdr>
                                                                                                                                            <w:top w:val="none" w:sz="0" w:space="0" w:color="auto"/>
                                                                                                                                            <w:left w:val="none" w:sz="0" w:space="0" w:color="auto"/>
                                                                                                                                            <w:bottom w:val="none" w:sz="0" w:space="0" w:color="auto"/>
                                                                                                                                            <w:right w:val="none" w:sz="0" w:space="0" w:color="auto"/>
                                                                                                                                          </w:divBdr>
                                                                                                                                          <w:divsChild>
                                                                                                                                            <w:div w:id="713962647">
                                                                                                                                              <w:marLeft w:val="0"/>
                                                                                                                                              <w:marRight w:val="75"/>
                                                                                                                                              <w:marTop w:val="0"/>
                                                                                                                                              <w:marBottom w:val="0"/>
                                                                                                                                              <w:divBdr>
                                                                                                                                                <w:top w:val="none" w:sz="0" w:space="0" w:color="auto"/>
                                                                                                                                                <w:left w:val="none" w:sz="0" w:space="0" w:color="auto"/>
                                                                                                                                                <w:bottom w:val="none" w:sz="0" w:space="0" w:color="auto"/>
                                                                                                                                                <w:right w:val="none" w:sz="0" w:space="0" w:color="auto"/>
                                                                                                                                              </w:divBdr>
                                                                                                                                            </w:div>
                                                                                                                                            <w:div w:id="7682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023621">
                                                                                                                              <w:marLeft w:val="0"/>
                                                                                                                              <w:marRight w:val="0"/>
                                                                                                                              <w:marTop w:val="0"/>
                                                                                                                              <w:marBottom w:val="0"/>
                                                                                                                              <w:divBdr>
                                                                                                                                <w:top w:val="none" w:sz="0" w:space="0" w:color="auto"/>
                                                                                                                                <w:left w:val="none" w:sz="0" w:space="0" w:color="auto"/>
                                                                                                                                <w:bottom w:val="none" w:sz="0" w:space="0" w:color="auto"/>
                                                                                                                                <w:right w:val="none" w:sz="0" w:space="0" w:color="auto"/>
                                                                                                                              </w:divBdr>
                                                                                                                              <w:divsChild>
                                                                                                                                <w:div w:id="1955402786">
                                                                                                                                  <w:marLeft w:val="0"/>
                                                                                                                                  <w:marRight w:val="0"/>
                                                                                                                                  <w:marTop w:val="0"/>
                                                                                                                                  <w:marBottom w:val="0"/>
                                                                                                                                  <w:divBdr>
                                                                                                                                    <w:top w:val="none" w:sz="0" w:space="0" w:color="auto"/>
                                                                                                                                    <w:left w:val="none" w:sz="0" w:space="0" w:color="auto"/>
                                                                                                                                    <w:bottom w:val="none" w:sz="0" w:space="0" w:color="auto"/>
                                                                                                                                    <w:right w:val="none" w:sz="0" w:space="0" w:color="auto"/>
                                                                                                                                  </w:divBdr>
                                                                                                                                  <w:divsChild>
                                                                                                                                    <w:div w:id="472210628">
                                                                                                                                      <w:marLeft w:val="225"/>
                                                                                                                                      <w:marRight w:val="0"/>
                                                                                                                                      <w:marTop w:val="0"/>
                                                                                                                                      <w:marBottom w:val="45"/>
                                                                                                                                      <w:divBdr>
                                                                                                                                        <w:top w:val="none" w:sz="0" w:space="0" w:color="auto"/>
                                                                                                                                        <w:left w:val="none" w:sz="0" w:space="0" w:color="auto"/>
                                                                                                                                        <w:bottom w:val="none" w:sz="0" w:space="0" w:color="auto"/>
                                                                                                                                        <w:right w:val="none" w:sz="0" w:space="0" w:color="auto"/>
                                                                                                                                      </w:divBdr>
                                                                                                                                      <w:divsChild>
                                                                                                                                        <w:div w:id="719092406">
                                                                                                                                          <w:marLeft w:val="0"/>
                                                                                                                                          <w:marRight w:val="75"/>
                                                                                                                                          <w:marTop w:val="0"/>
                                                                                                                                          <w:marBottom w:val="0"/>
                                                                                                                                          <w:divBdr>
                                                                                                                                            <w:top w:val="none" w:sz="0" w:space="0" w:color="auto"/>
                                                                                                                                            <w:left w:val="none" w:sz="0" w:space="0" w:color="auto"/>
                                                                                                                                            <w:bottom w:val="none" w:sz="0" w:space="0" w:color="auto"/>
                                                                                                                                            <w:right w:val="none" w:sz="0" w:space="0" w:color="auto"/>
                                                                                                                                          </w:divBdr>
                                                                                                                                        </w:div>
                                                                                                                                        <w:div w:id="13378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017488">
                                                                                                                          <w:marLeft w:val="0"/>
                                                                                                                          <w:marRight w:val="0"/>
                                                                                                                          <w:marTop w:val="0"/>
                                                                                                                          <w:marBottom w:val="0"/>
                                                                                                                          <w:divBdr>
                                                                                                                            <w:top w:val="none" w:sz="0" w:space="0" w:color="auto"/>
                                                                                                                            <w:left w:val="none" w:sz="0" w:space="0" w:color="auto"/>
                                                                                                                            <w:bottom w:val="none" w:sz="0" w:space="0" w:color="auto"/>
                                                                                                                            <w:right w:val="none" w:sz="0" w:space="0" w:color="auto"/>
                                                                                                                          </w:divBdr>
                                                                                                                        </w:div>
                                                                                                                        <w:div w:id="2119641201">
                                                                                                                          <w:marLeft w:val="0"/>
                                                                                                                          <w:marRight w:val="0"/>
                                                                                                                          <w:marTop w:val="0"/>
                                                                                                                          <w:marBottom w:val="0"/>
                                                                                                                          <w:divBdr>
                                                                                                                            <w:top w:val="none" w:sz="0" w:space="0" w:color="auto"/>
                                                                                                                            <w:left w:val="none" w:sz="0" w:space="0" w:color="auto"/>
                                                                                                                            <w:bottom w:val="none" w:sz="0" w:space="0" w:color="auto"/>
                                                                                                                            <w:right w:val="none" w:sz="0" w:space="0" w:color="auto"/>
                                                                                                                          </w:divBdr>
                                                                                                                          <w:divsChild>
                                                                                                                            <w:div w:id="803232858">
                                                                                                                              <w:marLeft w:val="0"/>
                                                                                                                              <w:marRight w:val="0"/>
                                                                                                                              <w:marTop w:val="0"/>
                                                                                                                              <w:marBottom w:val="0"/>
                                                                                                                              <w:divBdr>
                                                                                                                                <w:top w:val="none" w:sz="0" w:space="0" w:color="auto"/>
                                                                                                                                <w:left w:val="none" w:sz="0" w:space="0" w:color="auto"/>
                                                                                                                                <w:bottom w:val="none" w:sz="0" w:space="0" w:color="auto"/>
                                                                                                                                <w:right w:val="none" w:sz="0" w:space="0" w:color="auto"/>
                                                                                                                              </w:divBdr>
                                                                                                                              <w:divsChild>
                                                                                                                                <w:div w:id="17388334">
                                                                                                                                  <w:marLeft w:val="225"/>
                                                                                                                                  <w:marRight w:val="0"/>
                                                                                                                                  <w:marTop w:val="0"/>
                                                                                                                                  <w:marBottom w:val="45"/>
                                                                                                                                  <w:divBdr>
                                                                                                                                    <w:top w:val="none" w:sz="0" w:space="0" w:color="auto"/>
                                                                                                                                    <w:left w:val="none" w:sz="0" w:space="0" w:color="auto"/>
                                                                                                                                    <w:bottom w:val="none" w:sz="0" w:space="0" w:color="auto"/>
                                                                                                                                    <w:right w:val="none" w:sz="0" w:space="0" w:color="auto"/>
                                                                                                                                  </w:divBdr>
                                                                                                                                  <w:divsChild>
                                                                                                                                    <w:div w:id="1857768413">
                                                                                                                                      <w:marLeft w:val="0"/>
                                                                                                                                      <w:marRight w:val="0"/>
                                                                                                                                      <w:marTop w:val="0"/>
                                                                                                                                      <w:marBottom w:val="0"/>
                                                                                                                                      <w:divBdr>
                                                                                                                                        <w:top w:val="none" w:sz="0" w:space="0" w:color="auto"/>
                                                                                                                                        <w:left w:val="none" w:sz="0" w:space="0" w:color="auto"/>
                                                                                                                                        <w:bottom w:val="none" w:sz="0" w:space="0" w:color="auto"/>
                                                                                                                                        <w:right w:val="none" w:sz="0" w:space="0" w:color="auto"/>
                                                                                                                                      </w:divBdr>
                                                                                                                                    </w:div>
                                                                                                                                    <w:div w:id="20171481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823757">
                                                                                                                      <w:marLeft w:val="0"/>
                                                                                                                      <w:marRight w:val="0"/>
                                                                                                                      <w:marTop w:val="0"/>
                                                                                                                      <w:marBottom w:val="0"/>
                                                                                                                      <w:divBdr>
                                                                                                                        <w:top w:val="none" w:sz="0" w:space="0" w:color="auto"/>
                                                                                                                        <w:left w:val="none" w:sz="0" w:space="0" w:color="auto"/>
                                                                                                                        <w:bottom w:val="none" w:sz="0" w:space="0" w:color="auto"/>
                                                                                                                        <w:right w:val="none" w:sz="0" w:space="0" w:color="auto"/>
                                                                                                                      </w:divBdr>
                                                                                                                      <w:divsChild>
                                                                                                                        <w:div w:id="2090881528">
                                                                                                                          <w:marLeft w:val="0"/>
                                                                                                                          <w:marRight w:val="0"/>
                                                                                                                          <w:marTop w:val="0"/>
                                                                                                                          <w:marBottom w:val="0"/>
                                                                                                                          <w:divBdr>
                                                                                                                            <w:top w:val="none" w:sz="0" w:space="0" w:color="auto"/>
                                                                                                                            <w:left w:val="none" w:sz="0" w:space="0" w:color="auto"/>
                                                                                                                            <w:bottom w:val="none" w:sz="0" w:space="0" w:color="auto"/>
                                                                                                                            <w:right w:val="none" w:sz="0" w:space="0" w:color="auto"/>
                                                                                                                          </w:divBdr>
                                                                                                                          <w:divsChild>
                                                                                                                            <w:div w:id="1842770528">
                                                                                                                              <w:marLeft w:val="225"/>
                                                                                                                              <w:marRight w:val="0"/>
                                                                                                                              <w:marTop w:val="0"/>
                                                                                                                              <w:marBottom w:val="45"/>
                                                                                                                              <w:divBdr>
                                                                                                                                <w:top w:val="none" w:sz="0" w:space="0" w:color="auto"/>
                                                                                                                                <w:left w:val="none" w:sz="0" w:space="0" w:color="auto"/>
                                                                                                                                <w:bottom w:val="none" w:sz="0" w:space="0" w:color="auto"/>
                                                                                                                                <w:right w:val="none" w:sz="0" w:space="0" w:color="auto"/>
                                                                                                                              </w:divBdr>
                                                                                                                              <w:divsChild>
                                                                                                                                <w:div w:id="439298913">
                                                                                                                                  <w:marLeft w:val="0"/>
                                                                                                                                  <w:marRight w:val="75"/>
                                                                                                                                  <w:marTop w:val="0"/>
                                                                                                                                  <w:marBottom w:val="0"/>
                                                                                                                                  <w:divBdr>
                                                                                                                                    <w:top w:val="none" w:sz="0" w:space="0" w:color="auto"/>
                                                                                                                                    <w:left w:val="none" w:sz="0" w:space="0" w:color="auto"/>
                                                                                                                                    <w:bottom w:val="none" w:sz="0" w:space="0" w:color="auto"/>
                                                                                                                                    <w:right w:val="none" w:sz="0" w:space="0" w:color="auto"/>
                                                                                                                                  </w:divBdr>
                                                                                                                                </w:div>
                                                                                                                                <w:div w:id="87353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213315">
                                                                                                                  <w:marLeft w:val="0"/>
                                                                                                                  <w:marRight w:val="0"/>
                                                                                                                  <w:marTop w:val="0"/>
                                                                                                                  <w:marBottom w:val="0"/>
                                                                                                                  <w:divBdr>
                                                                                                                    <w:top w:val="none" w:sz="0" w:space="0" w:color="auto"/>
                                                                                                                    <w:left w:val="none" w:sz="0" w:space="0" w:color="auto"/>
                                                                                                                    <w:bottom w:val="none" w:sz="0" w:space="0" w:color="auto"/>
                                                                                                                    <w:right w:val="none" w:sz="0" w:space="0" w:color="auto"/>
                                                                                                                  </w:divBdr>
                                                                                                                  <w:divsChild>
                                                                                                                    <w:div w:id="1296328474">
                                                                                                                      <w:marLeft w:val="0"/>
                                                                                                                      <w:marRight w:val="0"/>
                                                                                                                      <w:marTop w:val="0"/>
                                                                                                                      <w:marBottom w:val="0"/>
                                                                                                                      <w:divBdr>
                                                                                                                        <w:top w:val="none" w:sz="0" w:space="0" w:color="auto"/>
                                                                                                                        <w:left w:val="none" w:sz="0" w:space="0" w:color="auto"/>
                                                                                                                        <w:bottom w:val="none" w:sz="0" w:space="0" w:color="auto"/>
                                                                                                                        <w:right w:val="none" w:sz="0" w:space="0" w:color="auto"/>
                                                                                                                      </w:divBdr>
                                                                                                                      <w:divsChild>
                                                                                                                        <w:div w:id="416177557">
                                                                                                                          <w:marLeft w:val="225"/>
                                                                                                                          <w:marRight w:val="0"/>
                                                                                                                          <w:marTop w:val="0"/>
                                                                                                                          <w:marBottom w:val="45"/>
                                                                                                                          <w:divBdr>
                                                                                                                            <w:top w:val="none" w:sz="0" w:space="0" w:color="auto"/>
                                                                                                                            <w:left w:val="none" w:sz="0" w:space="0" w:color="auto"/>
                                                                                                                            <w:bottom w:val="none" w:sz="0" w:space="0" w:color="auto"/>
                                                                                                                            <w:right w:val="none" w:sz="0" w:space="0" w:color="auto"/>
                                                                                                                          </w:divBdr>
                                                                                                                          <w:divsChild>
                                                                                                                            <w:div w:id="776948880">
                                                                                                                              <w:marLeft w:val="0"/>
                                                                                                                              <w:marRight w:val="75"/>
                                                                                                                              <w:marTop w:val="0"/>
                                                                                                                              <w:marBottom w:val="0"/>
                                                                                                                              <w:divBdr>
                                                                                                                                <w:top w:val="none" w:sz="0" w:space="0" w:color="auto"/>
                                                                                                                                <w:left w:val="none" w:sz="0" w:space="0" w:color="auto"/>
                                                                                                                                <w:bottom w:val="none" w:sz="0" w:space="0" w:color="auto"/>
                                                                                                                                <w:right w:val="none" w:sz="0" w:space="0" w:color="auto"/>
                                                                                                                              </w:divBdr>
                                                                                                                            </w:div>
                                                                                                                            <w:div w:id="106915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8728651">
                                                                                                      <w:marLeft w:val="0"/>
                                                                                                      <w:marRight w:val="0"/>
                                                                                                      <w:marTop w:val="0"/>
                                                                                                      <w:marBottom w:val="0"/>
                                                                                                      <w:divBdr>
                                                                                                        <w:top w:val="none" w:sz="0" w:space="0" w:color="auto"/>
                                                                                                        <w:left w:val="none" w:sz="0" w:space="0" w:color="auto"/>
                                                                                                        <w:bottom w:val="none" w:sz="0" w:space="0" w:color="auto"/>
                                                                                                        <w:right w:val="none" w:sz="0" w:space="0" w:color="auto"/>
                                                                                                      </w:divBdr>
                                                                                                      <w:divsChild>
                                                                                                        <w:div w:id="1921058695">
                                                                                                          <w:marLeft w:val="0"/>
                                                                                                          <w:marRight w:val="0"/>
                                                                                                          <w:marTop w:val="0"/>
                                                                                                          <w:marBottom w:val="0"/>
                                                                                                          <w:divBdr>
                                                                                                            <w:top w:val="none" w:sz="0" w:space="0" w:color="auto"/>
                                                                                                            <w:left w:val="none" w:sz="0" w:space="0" w:color="auto"/>
                                                                                                            <w:bottom w:val="none" w:sz="0" w:space="0" w:color="auto"/>
                                                                                                            <w:right w:val="none" w:sz="0" w:space="0" w:color="auto"/>
                                                                                                          </w:divBdr>
                                                                                                          <w:divsChild>
                                                                                                            <w:div w:id="1689867256">
                                                                                                              <w:marLeft w:val="225"/>
                                                                                                              <w:marRight w:val="0"/>
                                                                                                              <w:marTop w:val="0"/>
                                                                                                              <w:marBottom w:val="45"/>
                                                                                                              <w:divBdr>
                                                                                                                <w:top w:val="none" w:sz="0" w:space="0" w:color="auto"/>
                                                                                                                <w:left w:val="none" w:sz="0" w:space="0" w:color="auto"/>
                                                                                                                <w:bottom w:val="none" w:sz="0" w:space="0" w:color="auto"/>
                                                                                                                <w:right w:val="none" w:sz="0" w:space="0" w:color="auto"/>
                                                                                                              </w:divBdr>
                                                                                                              <w:divsChild>
                                                                                                                <w:div w:id="1382095700">
                                                                                                                  <w:marLeft w:val="0"/>
                                                                                                                  <w:marRight w:val="0"/>
                                                                                                                  <w:marTop w:val="0"/>
                                                                                                                  <w:marBottom w:val="0"/>
                                                                                                                  <w:divBdr>
                                                                                                                    <w:top w:val="none" w:sz="0" w:space="0" w:color="auto"/>
                                                                                                                    <w:left w:val="none" w:sz="0" w:space="0" w:color="auto"/>
                                                                                                                    <w:bottom w:val="none" w:sz="0" w:space="0" w:color="auto"/>
                                                                                                                    <w:right w:val="none" w:sz="0" w:space="0" w:color="auto"/>
                                                                                                                  </w:divBdr>
                                                                                                                </w:div>
                                                                                                                <w:div w:id="199389902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09039460">
                                                                          <w:marLeft w:val="0"/>
                                                                          <w:marRight w:val="0"/>
                                                                          <w:marTop w:val="0"/>
                                                                          <w:marBottom w:val="0"/>
                                                                          <w:divBdr>
                                                                            <w:top w:val="none" w:sz="0" w:space="0" w:color="auto"/>
                                                                            <w:left w:val="none" w:sz="0" w:space="0" w:color="auto"/>
                                                                            <w:bottom w:val="none" w:sz="0" w:space="0" w:color="auto"/>
                                                                            <w:right w:val="none" w:sz="0" w:space="0" w:color="auto"/>
                                                                          </w:divBdr>
                                                                          <w:divsChild>
                                                                            <w:div w:id="1830100227">
                                                                              <w:marLeft w:val="0"/>
                                                                              <w:marRight w:val="0"/>
                                                                              <w:marTop w:val="0"/>
                                                                              <w:marBottom w:val="0"/>
                                                                              <w:divBdr>
                                                                                <w:top w:val="none" w:sz="0" w:space="0" w:color="auto"/>
                                                                                <w:left w:val="none" w:sz="0" w:space="0" w:color="auto"/>
                                                                                <w:bottom w:val="none" w:sz="0" w:space="0" w:color="auto"/>
                                                                                <w:right w:val="none" w:sz="0" w:space="0" w:color="auto"/>
                                                                              </w:divBdr>
                                                                              <w:divsChild>
                                                                                <w:div w:id="403575315">
                                                                                  <w:marLeft w:val="225"/>
                                                                                  <w:marRight w:val="0"/>
                                                                                  <w:marTop w:val="0"/>
                                                                                  <w:marBottom w:val="45"/>
                                                                                  <w:divBdr>
                                                                                    <w:top w:val="none" w:sz="0" w:space="0" w:color="auto"/>
                                                                                    <w:left w:val="none" w:sz="0" w:space="0" w:color="auto"/>
                                                                                    <w:bottom w:val="none" w:sz="0" w:space="0" w:color="auto"/>
                                                                                    <w:right w:val="none" w:sz="0" w:space="0" w:color="auto"/>
                                                                                  </w:divBdr>
                                                                                  <w:divsChild>
                                                                                    <w:div w:id="517547110">
                                                                                      <w:marLeft w:val="0"/>
                                                                                      <w:marRight w:val="75"/>
                                                                                      <w:marTop w:val="0"/>
                                                                                      <w:marBottom w:val="0"/>
                                                                                      <w:divBdr>
                                                                                        <w:top w:val="none" w:sz="0" w:space="0" w:color="auto"/>
                                                                                        <w:left w:val="none" w:sz="0" w:space="0" w:color="auto"/>
                                                                                        <w:bottom w:val="none" w:sz="0" w:space="0" w:color="auto"/>
                                                                                        <w:right w:val="none" w:sz="0" w:space="0" w:color="auto"/>
                                                                                      </w:divBdr>
                                                                                    </w:div>
                                                                                    <w:div w:id="15724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67900">
                                                                          <w:marLeft w:val="0"/>
                                                                          <w:marRight w:val="0"/>
                                                                          <w:marTop w:val="0"/>
                                                                          <w:marBottom w:val="0"/>
                                                                          <w:divBdr>
                                                                            <w:top w:val="none" w:sz="0" w:space="0" w:color="auto"/>
                                                                            <w:left w:val="none" w:sz="0" w:space="0" w:color="auto"/>
                                                                            <w:bottom w:val="none" w:sz="0" w:space="0" w:color="auto"/>
                                                                            <w:right w:val="none" w:sz="0" w:space="0" w:color="auto"/>
                                                                          </w:divBdr>
                                                                          <w:divsChild>
                                                                            <w:div w:id="1471365791">
                                                                              <w:marLeft w:val="0"/>
                                                                              <w:marRight w:val="0"/>
                                                                              <w:marTop w:val="0"/>
                                                                              <w:marBottom w:val="0"/>
                                                                              <w:divBdr>
                                                                                <w:top w:val="none" w:sz="0" w:space="0" w:color="auto"/>
                                                                                <w:left w:val="none" w:sz="0" w:space="0" w:color="auto"/>
                                                                                <w:bottom w:val="none" w:sz="0" w:space="0" w:color="auto"/>
                                                                                <w:right w:val="none" w:sz="0" w:space="0" w:color="auto"/>
                                                                              </w:divBdr>
                                                                              <w:divsChild>
                                                                                <w:div w:id="1166094085">
                                                                                  <w:marLeft w:val="0"/>
                                                                                  <w:marRight w:val="0"/>
                                                                                  <w:marTop w:val="0"/>
                                                                                  <w:marBottom w:val="0"/>
                                                                                  <w:divBdr>
                                                                                    <w:top w:val="none" w:sz="0" w:space="0" w:color="auto"/>
                                                                                    <w:left w:val="none" w:sz="0" w:space="0" w:color="auto"/>
                                                                                    <w:bottom w:val="none" w:sz="0" w:space="0" w:color="auto"/>
                                                                                    <w:right w:val="none" w:sz="0" w:space="0" w:color="auto"/>
                                                                                  </w:divBdr>
                                                                                  <w:divsChild>
                                                                                    <w:div w:id="898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4503417">
                                                              <w:marLeft w:val="0"/>
                                                              <w:marRight w:val="0"/>
                                                              <w:marTop w:val="0"/>
                                                              <w:marBottom w:val="0"/>
                                                              <w:divBdr>
                                                                <w:top w:val="none" w:sz="0" w:space="0" w:color="auto"/>
                                                                <w:left w:val="none" w:sz="0" w:space="0" w:color="auto"/>
                                                                <w:bottom w:val="none" w:sz="0" w:space="0" w:color="auto"/>
                                                                <w:right w:val="none" w:sz="0" w:space="0" w:color="auto"/>
                                                              </w:divBdr>
                                                              <w:divsChild>
                                                                <w:div w:id="1355182477">
                                                                  <w:marLeft w:val="0"/>
                                                                  <w:marRight w:val="0"/>
                                                                  <w:marTop w:val="0"/>
                                                                  <w:marBottom w:val="0"/>
                                                                  <w:divBdr>
                                                                    <w:top w:val="none" w:sz="0" w:space="0" w:color="auto"/>
                                                                    <w:left w:val="none" w:sz="0" w:space="0" w:color="auto"/>
                                                                    <w:bottom w:val="none" w:sz="0" w:space="0" w:color="auto"/>
                                                                    <w:right w:val="none" w:sz="0" w:space="0" w:color="auto"/>
                                                                  </w:divBdr>
                                                                  <w:divsChild>
                                                                    <w:div w:id="1215699528">
                                                                      <w:marLeft w:val="0"/>
                                                                      <w:marRight w:val="0"/>
                                                                      <w:marTop w:val="0"/>
                                                                      <w:marBottom w:val="0"/>
                                                                      <w:divBdr>
                                                                        <w:top w:val="none" w:sz="0" w:space="0" w:color="auto"/>
                                                                        <w:left w:val="none" w:sz="0" w:space="0" w:color="auto"/>
                                                                        <w:bottom w:val="none" w:sz="0" w:space="0" w:color="auto"/>
                                                                        <w:right w:val="none" w:sz="0" w:space="0" w:color="auto"/>
                                                                      </w:divBdr>
                                                                      <w:divsChild>
                                                                        <w:div w:id="60079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321584">
                                                              <w:marLeft w:val="0"/>
                                                              <w:marRight w:val="0"/>
                                                              <w:marTop w:val="0"/>
                                                              <w:marBottom w:val="0"/>
                                                              <w:divBdr>
                                                                <w:top w:val="none" w:sz="0" w:space="0" w:color="auto"/>
                                                                <w:left w:val="none" w:sz="0" w:space="0" w:color="auto"/>
                                                                <w:bottom w:val="none" w:sz="0" w:space="0" w:color="auto"/>
                                                                <w:right w:val="none" w:sz="0" w:space="0" w:color="auto"/>
                                                              </w:divBdr>
                                                            </w:div>
                                                            <w:div w:id="1876653505">
                                                              <w:marLeft w:val="0"/>
                                                              <w:marRight w:val="0"/>
                                                              <w:marTop w:val="0"/>
                                                              <w:marBottom w:val="0"/>
                                                              <w:divBdr>
                                                                <w:top w:val="none" w:sz="0" w:space="0" w:color="auto"/>
                                                                <w:left w:val="none" w:sz="0" w:space="0" w:color="auto"/>
                                                                <w:bottom w:val="none" w:sz="0" w:space="0" w:color="auto"/>
                                                                <w:right w:val="none" w:sz="0" w:space="0" w:color="auto"/>
                                                              </w:divBdr>
                                                              <w:divsChild>
                                                                <w:div w:id="258105874">
                                                                  <w:marLeft w:val="0"/>
                                                                  <w:marRight w:val="0"/>
                                                                  <w:marTop w:val="0"/>
                                                                  <w:marBottom w:val="0"/>
                                                                  <w:divBdr>
                                                                    <w:top w:val="none" w:sz="0" w:space="0" w:color="auto"/>
                                                                    <w:left w:val="none" w:sz="0" w:space="0" w:color="auto"/>
                                                                    <w:bottom w:val="none" w:sz="0" w:space="0" w:color="auto"/>
                                                                    <w:right w:val="none" w:sz="0" w:space="0" w:color="auto"/>
                                                                  </w:divBdr>
                                                                  <w:divsChild>
                                                                    <w:div w:id="1789351078">
                                                                      <w:marLeft w:val="225"/>
                                                                      <w:marRight w:val="0"/>
                                                                      <w:marTop w:val="0"/>
                                                                      <w:marBottom w:val="45"/>
                                                                      <w:divBdr>
                                                                        <w:top w:val="none" w:sz="0" w:space="0" w:color="auto"/>
                                                                        <w:left w:val="none" w:sz="0" w:space="0" w:color="auto"/>
                                                                        <w:bottom w:val="none" w:sz="0" w:space="0" w:color="auto"/>
                                                                        <w:right w:val="none" w:sz="0" w:space="0" w:color="auto"/>
                                                                      </w:divBdr>
                                                                      <w:divsChild>
                                                                        <w:div w:id="325524188">
                                                                          <w:marLeft w:val="0"/>
                                                                          <w:marRight w:val="0"/>
                                                                          <w:marTop w:val="0"/>
                                                                          <w:marBottom w:val="0"/>
                                                                          <w:divBdr>
                                                                            <w:top w:val="none" w:sz="0" w:space="0" w:color="auto"/>
                                                                            <w:left w:val="none" w:sz="0" w:space="0" w:color="auto"/>
                                                                            <w:bottom w:val="none" w:sz="0" w:space="0" w:color="auto"/>
                                                                            <w:right w:val="none" w:sz="0" w:space="0" w:color="auto"/>
                                                                          </w:divBdr>
                                                                        </w:div>
                                                                        <w:div w:id="100165944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069084">
                                                          <w:marLeft w:val="0"/>
                                                          <w:marRight w:val="0"/>
                                                          <w:marTop w:val="0"/>
                                                          <w:marBottom w:val="0"/>
                                                          <w:divBdr>
                                                            <w:top w:val="none" w:sz="0" w:space="0" w:color="auto"/>
                                                            <w:left w:val="none" w:sz="0" w:space="0" w:color="auto"/>
                                                            <w:bottom w:val="none" w:sz="0" w:space="0" w:color="auto"/>
                                                            <w:right w:val="none" w:sz="0" w:space="0" w:color="auto"/>
                                                          </w:divBdr>
                                                          <w:divsChild>
                                                            <w:div w:id="1924877520">
                                                              <w:marLeft w:val="0"/>
                                                              <w:marRight w:val="0"/>
                                                              <w:marTop w:val="0"/>
                                                              <w:marBottom w:val="0"/>
                                                              <w:divBdr>
                                                                <w:top w:val="none" w:sz="0" w:space="0" w:color="auto"/>
                                                                <w:left w:val="none" w:sz="0" w:space="0" w:color="auto"/>
                                                                <w:bottom w:val="none" w:sz="0" w:space="0" w:color="auto"/>
                                                                <w:right w:val="none" w:sz="0" w:space="0" w:color="auto"/>
                                                              </w:divBdr>
                                                              <w:divsChild>
                                                                <w:div w:id="1992058657">
                                                                  <w:marLeft w:val="225"/>
                                                                  <w:marRight w:val="0"/>
                                                                  <w:marTop w:val="0"/>
                                                                  <w:marBottom w:val="45"/>
                                                                  <w:divBdr>
                                                                    <w:top w:val="none" w:sz="0" w:space="0" w:color="auto"/>
                                                                    <w:left w:val="none" w:sz="0" w:space="0" w:color="auto"/>
                                                                    <w:bottom w:val="none" w:sz="0" w:space="0" w:color="auto"/>
                                                                    <w:right w:val="none" w:sz="0" w:space="0" w:color="auto"/>
                                                                  </w:divBdr>
                                                                  <w:divsChild>
                                                                    <w:div w:id="8610409">
                                                                      <w:marLeft w:val="0"/>
                                                                      <w:marRight w:val="0"/>
                                                                      <w:marTop w:val="0"/>
                                                                      <w:marBottom w:val="0"/>
                                                                      <w:divBdr>
                                                                        <w:top w:val="none" w:sz="0" w:space="0" w:color="auto"/>
                                                                        <w:left w:val="none" w:sz="0" w:space="0" w:color="auto"/>
                                                                        <w:bottom w:val="none" w:sz="0" w:space="0" w:color="auto"/>
                                                                        <w:right w:val="none" w:sz="0" w:space="0" w:color="auto"/>
                                                                      </w:divBdr>
                                                                    </w:div>
                                                                    <w:div w:id="170632784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4223083">
                                                      <w:marLeft w:val="0"/>
                                                      <w:marRight w:val="0"/>
                                                      <w:marTop w:val="0"/>
                                                      <w:marBottom w:val="0"/>
                                                      <w:divBdr>
                                                        <w:top w:val="none" w:sz="0" w:space="0" w:color="auto"/>
                                                        <w:left w:val="none" w:sz="0" w:space="0" w:color="auto"/>
                                                        <w:bottom w:val="none" w:sz="0" w:space="0" w:color="auto"/>
                                                        <w:right w:val="none" w:sz="0" w:space="0" w:color="auto"/>
                                                      </w:divBdr>
                                                      <w:divsChild>
                                                        <w:div w:id="413629800">
                                                          <w:marLeft w:val="0"/>
                                                          <w:marRight w:val="0"/>
                                                          <w:marTop w:val="0"/>
                                                          <w:marBottom w:val="0"/>
                                                          <w:divBdr>
                                                            <w:top w:val="none" w:sz="0" w:space="0" w:color="auto"/>
                                                            <w:left w:val="none" w:sz="0" w:space="0" w:color="auto"/>
                                                            <w:bottom w:val="none" w:sz="0" w:space="0" w:color="auto"/>
                                                            <w:right w:val="none" w:sz="0" w:space="0" w:color="auto"/>
                                                          </w:divBdr>
                                                          <w:divsChild>
                                                            <w:div w:id="1542551187">
                                                              <w:marLeft w:val="225"/>
                                                              <w:marRight w:val="0"/>
                                                              <w:marTop w:val="0"/>
                                                              <w:marBottom w:val="45"/>
                                                              <w:divBdr>
                                                                <w:top w:val="none" w:sz="0" w:space="0" w:color="auto"/>
                                                                <w:left w:val="none" w:sz="0" w:space="0" w:color="auto"/>
                                                                <w:bottom w:val="none" w:sz="0" w:space="0" w:color="auto"/>
                                                                <w:right w:val="none" w:sz="0" w:space="0" w:color="auto"/>
                                                              </w:divBdr>
                                                              <w:divsChild>
                                                                <w:div w:id="178202085">
                                                                  <w:marLeft w:val="0"/>
                                                                  <w:marRight w:val="0"/>
                                                                  <w:marTop w:val="0"/>
                                                                  <w:marBottom w:val="0"/>
                                                                  <w:divBdr>
                                                                    <w:top w:val="none" w:sz="0" w:space="0" w:color="auto"/>
                                                                    <w:left w:val="none" w:sz="0" w:space="0" w:color="auto"/>
                                                                    <w:bottom w:val="none" w:sz="0" w:space="0" w:color="auto"/>
                                                                    <w:right w:val="none" w:sz="0" w:space="0" w:color="auto"/>
                                                                  </w:divBdr>
                                                                </w:div>
                                                                <w:div w:id="149803311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908329">
                                                  <w:marLeft w:val="0"/>
                                                  <w:marRight w:val="0"/>
                                                  <w:marTop w:val="0"/>
                                                  <w:marBottom w:val="0"/>
                                                  <w:divBdr>
                                                    <w:top w:val="none" w:sz="0" w:space="0" w:color="auto"/>
                                                    <w:left w:val="none" w:sz="0" w:space="0" w:color="auto"/>
                                                    <w:bottom w:val="none" w:sz="0" w:space="0" w:color="auto"/>
                                                    <w:right w:val="none" w:sz="0" w:space="0" w:color="auto"/>
                                                  </w:divBdr>
                                                  <w:divsChild>
                                                    <w:div w:id="349726650">
                                                      <w:marLeft w:val="0"/>
                                                      <w:marRight w:val="0"/>
                                                      <w:marTop w:val="0"/>
                                                      <w:marBottom w:val="0"/>
                                                      <w:divBdr>
                                                        <w:top w:val="none" w:sz="0" w:space="0" w:color="auto"/>
                                                        <w:left w:val="none" w:sz="0" w:space="0" w:color="auto"/>
                                                        <w:bottom w:val="none" w:sz="0" w:space="0" w:color="auto"/>
                                                        <w:right w:val="none" w:sz="0" w:space="0" w:color="auto"/>
                                                      </w:divBdr>
                                                      <w:divsChild>
                                                        <w:div w:id="227688670">
                                                          <w:marLeft w:val="225"/>
                                                          <w:marRight w:val="0"/>
                                                          <w:marTop w:val="0"/>
                                                          <w:marBottom w:val="45"/>
                                                          <w:divBdr>
                                                            <w:top w:val="none" w:sz="0" w:space="0" w:color="auto"/>
                                                            <w:left w:val="none" w:sz="0" w:space="0" w:color="auto"/>
                                                            <w:bottom w:val="none" w:sz="0" w:space="0" w:color="auto"/>
                                                            <w:right w:val="none" w:sz="0" w:space="0" w:color="auto"/>
                                                          </w:divBdr>
                                                          <w:divsChild>
                                                            <w:div w:id="1497765015">
                                                              <w:marLeft w:val="0"/>
                                                              <w:marRight w:val="75"/>
                                                              <w:marTop w:val="0"/>
                                                              <w:marBottom w:val="0"/>
                                                              <w:divBdr>
                                                                <w:top w:val="none" w:sz="0" w:space="0" w:color="auto"/>
                                                                <w:left w:val="none" w:sz="0" w:space="0" w:color="auto"/>
                                                                <w:bottom w:val="none" w:sz="0" w:space="0" w:color="auto"/>
                                                                <w:right w:val="none" w:sz="0" w:space="0" w:color="auto"/>
                                                              </w:divBdr>
                                                            </w:div>
                                                            <w:div w:id="18067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663244">
                                                  <w:marLeft w:val="0"/>
                                                  <w:marRight w:val="0"/>
                                                  <w:marTop w:val="0"/>
                                                  <w:marBottom w:val="0"/>
                                                  <w:divBdr>
                                                    <w:top w:val="none" w:sz="0" w:space="0" w:color="auto"/>
                                                    <w:left w:val="none" w:sz="0" w:space="0" w:color="auto"/>
                                                    <w:bottom w:val="none" w:sz="0" w:space="0" w:color="auto"/>
                                                    <w:right w:val="none" w:sz="0" w:space="0" w:color="auto"/>
                                                  </w:divBdr>
                                                  <w:divsChild>
                                                    <w:div w:id="1088310908">
                                                      <w:marLeft w:val="0"/>
                                                      <w:marRight w:val="0"/>
                                                      <w:marTop w:val="0"/>
                                                      <w:marBottom w:val="0"/>
                                                      <w:divBdr>
                                                        <w:top w:val="none" w:sz="0" w:space="0" w:color="auto"/>
                                                        <w:left w:val="none" w:sz="0" w:space="0" w:color="auto"/>
                                                        <w:bottom w:val="none" w:sz="0" w:space="0" w:color="auto"/>
                                                        <w:right w:val="none" w:sz="0" w:space="0" w:color="auto"/>
                                                      </w:divBdr>
                                                      <w:divsChild>
                                                        <w:div w:id="1090853875">
                                                          <w:marLeft w:val="0"/>
                                                          <w:marRight w:val="0"/>
                                                          <w:marTop w:val="0"/>
                                                          <w:marBottom w:val="0"/>
                                                          <w:divBdr>
                                                            <w:top w:val="none" w:sz="0" w:space="0" w:color="auto"/>
                                                            <w:left w:val="none" w:sz="0" w:space="0" w:color="auto"/>
                                                            <w:bottom w:val="none" w:sz="0" w:space="0" w:color="auto"/>
                                                            <w:right w:val="none" w:sz="0" w:space="0" w:color="auto"/>
                                                          </w:divBdr>
                                                          <w:divsChild>
                                                            <w:div w:id="4888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3614728">
                                          <w:marLeft w:val="0"/>
                                          <w:marRight w:val="0"/>
                                          <w:marTop w:val="0"/>
                                          <w:marBottom w:val="0"/>
                                          <w:divBdr>
                                            <w:top w:val="none" w:sz="0" w:space="0" w:color="auto"/>
                                            <w:left w:val="none" w:sz="0" w:space="0" w:color="auto"/>
                                            <w:bottom w:val="none" w:sz="0" w:space="0" w:color="auto"/>
                                            <w:right w:val="none" w:sz="0" w:space="0" w:color="auto"/>
                                          </w:divBdr>
                                          <w:divsChild>
                                            <w:div w:id="1252742717">
                                              <w:marLeft w:val="0"/>
                                              <w:marRight w:val="0"/>
                                              <w:marTop w:val="0"/>
                                              <w:marBottom w:val="0"/>
                                              <w:divBdr>
                                                <w:top w:val="none" w:sz="0" w:space="0" w:color="auto"/>
                                                <w:left w:val="none" w:sz="0" w:space="0" w:color="auto"/>
                                                <w:bottom w:val="none" w:sz="0" w:space="0" w:color="auto"/>
                                                <w:right w:val="none" w:sz="0" w:space="0" w:color="auto"/>
                                              </w:divBdr>
                                              <w:divsChild>
                                                <w:div w:id="1233588347">
                                                  <w:marLeft w:val="225"/>
                                                  <w:marRight w:val="0"/>
                                                  <w:marTop w:val="0"/>
                                                  <w:marBottom w:val="45"/>
                                                  <w:divBdr>
                                                    <w:top w:val="none" w:sz="0" w:space="0" w:color="auto"/>
                                                    <w:left w:val="none" w:sz="0" w:space="0" w:color="auto"/>
                                                    <w:bottom w:val="none" w:sz="0" w:space="0" w:color="auto"/>
                                                    <w:right w:val="none" w:sz="0" w:space="0" w:color="auto"/>
                                                  </w:divBdr>
                                                  <w:divsChild>
                                                    <w:div w:id="1504976100">
                                                      <w:marLeft w:val="0"/>
                                                      <w:marRight w:val="75"/>
                                                      <w:marTop w:val="0"/>
                                                      <w:marBottom w:val="0"/>
                                                      <w:divBdr>
                                                        <w:top w:val="none" w:sz="0" w:space="0" w:color="auto"/>
                                                        <w:left w:val="none" w:sz="0" w:space="0" w:color="auto"/>
                                                        <w:bottom w:val="none" w:sz="0" w:space="0" w:color="auto"/>
                                                        <w:right w:val="none" w:sz="0" w:space="0" w:color="auto"/>
                                                      </w:divBdr>
                                                    </w:div>
                                                    <w:div w:id="1589580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2896083">
                                      <w:marLeft w:val="0"/>
                                      <w:marRight w:val="0"/>
                                      <w:marTop w:val="0"/>
                                      <w:marBottom w:val="0"/>
                                      <w:divBdr>
                                        <w:top w:val="none" w:sz="0" w:space="0" w:color="auto"/>
                                        <w:left w:val="none" w:sz="0" w:space="0" w:color="auto"/>
                                        <w:bottom w:val="none" w:sz="0" w:space="0" w:color="auto"/>
                                        <w:right w:val="none" w:sz="0" w:space="0" w:color="auto"/>
                                      </w:divBdr>
                                      <w:divsChild>
                                        <w:div w:id="649283977">
                                          <w:marLeft w:val="0"/>
                                          <w:marRight w:val="0"/>
                                          <w:marTop w:val="0"/>
                                          <w:marBottom w:val="0"/>
                                          <w:divBdr>
                                            <w:top w:val="none" w:sz="0" w:space="0" w:color="auto"/>
                                            <w:left w:val="none" w:sz="0" w:space="0" w:color="auto"/>
                                            <w:bottom w:val="none" w:sz="0" w:space="0" w:color="auto"/>
                                            <w:right w:val="none" w:sz="0" w:space="0" w:color="auto"/>
                                          </w:divBdr>
                                          <w:divsChild>
                                            <w:div w:id="203256407">
                                              <w:marLeft w:val="225"/>
                                              <w:marRight w:val="0"/>
                                              <w:marTop w:val="0"/>
                                              <w:marBottom w:val="45"/>
                                              <w:divBdr>
                                                <w:top w:val="none" w:sz="0" w:space="0" w:color="auto"/>
                                                <w:left w:val="none" w:sz="0" w:space="0" w:color="auto"/>
                                                <w:bottom w:val="none" w:sz="0" w:space="0" w:color="auto"/>
                                                <w:right w:val="none" w:sz="0" w:space="0" w:color="auto"/>
                                              </w:divBdr>
                                              <w:divsChild>
                                                <w:div w:id="761879048">
                                                  <w:marLeft w:val="0"/>
                                                  <w:marRight w:val="0"/>
                                                  <w:marTop w:val="0"/>
                                                  <w:marBottom w:val="0"/>
                                                  <w:divBdr>
                                                    <w:top w:val="none" w:sz="0" w:space="0" w:color="auto"/>
                                                    <w:left w:val="none" w:sz="0" w:space="0" w:color="auto"/>
                                                    <w:bottom w:val="none" w:sz="0" w:space="0" w:color="auto"/>
                                                    <w:right w:val="none" w:sz="0" w:space="0" w:color="auto"/>
                                                  </w:divBdr>
                                                </w:div>
                                                <w:div w:id="167641601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4524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771089">
                              <w:marLeft w:val="0"/>
                              <w:marRight w:val="0"/>
                              <w:marTop w:val="0"/>
                              <w:marBottom w:val="0"/>
                              <w:divBdr>
                                <w:top w:val="none" w:sz="0" w:space="0" w:color="auto"/>
                                <w:left w:val="none" w:sz="0" w:space="0" w:color="auto"/>
                                <w:bottom w:val="none" w:sz="0" w:space="0" w:color="auto"/>
                                <w:right w:val="none" w:sz="0" w:space="0" w:color="auto"/>
                              </w:divBdr>
                              <w:divsChild>
                                <w:div w:id="1925987542">
                                  <w:marLeft w:val="0"/>
                                  <w:marRight w:val="0"/>
                                  <w:marTop w:val="0"/>
                                  <w:marBottom w:val="0"/>
                                  <w:divBdr>
                                    <w:top w:val="none" w:sz="0" w:space="0" w:color="auto"/>
                                    <w:left w:val="none" w:sz="0" w:space="0" w:color="auto"/>
                                    <w:bottom w:val="none" w:sz="0" w:space="0" w:color="auto"/>
                                    <w:right w:val="none" w:sz="0" w:space="0" w:color="auto"/>
                                  </w:divBdr>
                                  <w:divsChild>
                                    <w:div w:id="1069114334">
                                      <w:marLeft w:val="225"/>
                                      <w:marRight w:val="0"/>
                                      <w:marTop w:val="0"/>
                                      <w:marBottom w:val="45"/>
                                      <w:divBdr>
                                        <w:top w:val="none" w:sz="0" w:space="0" w:color="auto"/>
                                        <w:left w:val="none" w:sz="0" w:space="0" w:color="auto"/>
                                        <w:bottom w:val="none" w:sz="0" w:space="0" w:color="auto"/>
                                        <w:right w:val="none" w:sz="0" w:space="0" w:color="auto"/>
                                      </w:divBdr>
                                      <w:divsChild>
                                        <w:div w:id="1572886670">
                                          <w:marLeft w:val="0"/>
                                          <w:marRight w:val="75"/>
                                          <w:marTop w:val="0"/>
                                          <w:marBottom w:val="0"/>
                                          <w:divBdr>
                                            <w:top w:val="none" w:sz="0" w:space="0" w:color="auto"/>
                                            <w:left w:val="none" w:sz="0" w:space="0" w:color="auto"/>
                                            <w:bottom w:val="none" w:sz="0" w:space="0" w:color="auto"/>
                                            <w:right w:val="none" w:sz="0" w:space="0" w:color="auto"/>
                                          </w:divBdr>
                                        </w:div>
                                        <w:div w:id="176187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5733730">
                          <w:marLeft w:val="0"/>
                          <w:marRight w:val="0"/>
                          <w:marTop w:val="0"/>
                          <w:marBottom w:val="0"/>
                          <w:divBdr>
                            <w:top w:val="none" w:sz="0" w:space="0" w:color="auto"/>
                            <w:left w:val="none" w:sz="0" w:space="0" w:color="auto"/>
                            <w:bottom w:val="none" w:sz="0" w:space="0" w:color="auto"/>
                            <w:right w:val="none" w:sz="0" w:space="0" w:color="auto"/>
                          </w:divBdr>
                          <w:divsChild>
                            <w:div w:id="1272667877">
                              <w:marLeft w:val="0"/>
                              <w:marRight w:val="0"/>
                              <w:marTop w:val="0"/>
                              <w:marBottom w:val="0"/>
                              <w:divBdr>
                                <w:top w:val="none" w:sz="0" w:space="0" w:color="auto"/>
                                <w:left w:val="none" w:sz="0" w:space="0" w:color="auto"/>
                                <w:bottom w:val="none" w:sz="0" w:space="0" w:color="auto"/>
                                <w:right w:val="none" w:sz="0" w:space="0" w:color="auto"/>
                              </w:divBdr>
                              <w:divsChild>
                                <w:div w:id="1193304373">
                                  <w:marLeft w:val="225"/>
                                  <w:marRight w:val="0"/>
                                  <w:marTop w:val="0"/>
                                  <w:marBottom w:val="45"/>
                                  <w:divBdr>
                                    <w:top w:val="none" w:sz="0" w:space="0" w:color="auto"/>
                                    <w:left w:val="none" w:sz="0" w:space="0" w:color="auto"/>
                                    <w:bottom w:val="none" w:sz="0" w:space="0" w:color="auto"/>
                                    <w:right w:val="none" w:sz="0" w:space="0" w:color="auto"/>
                                  </w:divBdr>
                                  <w:divsChild>
                                    <w:div w:id="1108695906">
                                      <w:marLeft w:val="0"/>
                                      <w:marRight w:val="75"/>
                                      <w:marTop w:val="0"/>
                                      <w:marBottom w:val="0"/>
                                      <w:divBdr>
                                        <w:top w:val="none" w:sz="0" w:space="0" w:color="auto"/>
                                        <w:left w:val="none" w:sz="0" w:space="0" w:color="auto"/>
                                        <w:bottom w:val="none" w:sz="0" w:space="0" w:color="auto"/>
                                        <w:right w:val="none" w:sz="0" w:space="0" w:color="auto"/>
                                      </w:divBdr>
                                    </w:div>
                                    <w:div w:id="143296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73669">
                          <w:marLeft w:val="0"/>
                          <w:marRight w:val="0"/>
                          <w:marTop w:val="0"/>
                          <w:marBottom w:val="0"/>
                          <w:divBdr>
                            <w:top w:val="none" w:sz="0" w:space="0" w:color="auto"/>
                            <w:left w:val="none" w:sz="0" w:space="0" w:color="auto"/>
                            <w:bottom w:val="none" w:sz="0" w:space="0" w:color="auto"/>
                            <w:right w:val="none" w:sz="0" w:space="0" w:color="auto"/>
                          </w:divBdr>
                          <w:divsChild>
                            <w:div w:id="702942971">
                              <w:marLeft w:val="0"/>
                              <w:marRight w:val="0"/>
                              <w:marTop w:val="0"/>
                              <w:marBottom w:val="0"/>
                              <w:divBdr>
                                <w:top w:val="none" w:sz="0" w:space="0" w:color="auto"/>
                                <w:left w:val="none" w:sz="0" w:space="0" w:color="auto"/>
                                <w:bottom w:val="none" w:sz="0" w:space="0" w:color="auto"/>
                                <w:right w:val="none" w:sz="0" w:space="0" w:color="auto"/>
                              </w:divBdr>
                              <w:divsChild>
                                <w:div w:id="1915191229">
                                  <w:marLeft w:val="0"/>
                                  <w:marRight w:val="0"/>
                                  <w:marTop w:val="0"/>
                                  <w:marBottom w:val="0"/>
                                  <w:divBdr>
                                    <w:top w:val="none" w:sz="0" w:space="0" w:color="auto"/>
                                    <w:left w:val="none" w:sz="0" w:space="0" w:color="auto"/>
                                    <w:bottom w:val="none" w:sz="0" w:space="0" w:color="auto"/>
                                    <w:right w:val="none" w:sz="0" w:space="0" w:color="auto"/>
                                  </w:divBdr>
                                  <w:divsChild>
                                    <w:div w:id="29387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28335">
                      <w:marLeft w:val="0"/>
                      <w:marRight w:val="0"/>
                      <w:marTop w:val="0"/>
                      <w:marBottom w:val="0"/>
                      <w:divBdr>
                        <w:top w:val="none" w:sz="0" w:space="0" w:color="auto"/>
                        <w:left w:val="none" w:sz="0" w:space="0" w:color="auto"/>
                        <w:bottom w:val="none" w:sz="0" w:space="0" w:color="auto"/>
                        <w:right w:val="none" w:sz="0" w:space="0" w:color="auto"/>
                      </w:divBdr>
                      <w:divsChild>
                        <w:div w:id="1798176913">
                          <w:marLeft w:val="0"/>
                          <w:marRight w:val="0"/>
                          <w:marTop w:val="0"/>
                          <w:marBottom w:val="0"/>
                          <w:divBdr>
                            <w:top w:val="none" w:sz="0" w:space="0" w:color="auto"/>
                            <w:left w:val="none" w:sz="0" w:space="0" w:color="auto"/>
                            <w:bottom w:val="none" w:sz="0" w:space="0" w:color="auto"/>
                            <w:right w:val="none" w:sz="0" w:space="0" w:color="auto"/>
                          </w:divBdr>
                          <w:divsChild>
                            <w:div w:id="1653562844">
                              <w:marLeft w:val="225"/>
                              <w:marRight w:val="0"/>
                              <w:marTop w:val="0"/>
                              <w:marBottom w:val="45"/>
                              <w:divBdr>
                                <w:top w:val="none" w:sz="0" w:space="0" w:color="auto"/>
                                <w:left w:val="none" w:sz="0" w:space="0" w:color="auto"/>
                                <w:bottom w:val="none" w:sz="0" w:space="0" w:color="auto"/>
                                <w:right w:val="none" w:sz="0" w:space="0" w:color="auto"/>
                              </w:divBdr>
                              <w:divsChild>
                                <w:div w:id="807823896">
                                  <w:marLeft w:val="0"/>
                                  <w:marRight w:val="75"/>
                                  <w:marTop w:val="0"/>
                                  <w:marBottom w:val="0"/>
                                  <w:divBdr>
                                    <w:top w:val="none" w:sz="0" w:space="0" w:color="auto"/>
                                    <w:left w:val="none" w:sz="0" w:space="0" w:color="auto"/>
                                    <w:bottom w:val="none" w:sz="0" w:space="0" w:color="auto"/>
                                    <w:right w:val="none" w:sz="0" w:space="0" w:color="auto"/>
                                  </w:divBdr>
                                </w:div>
                                <w:div w:id="84104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308971">
                  <w:marLeft w:val="0"/>
                  <w:marRight w:val="0"/>
                  <w:marTop w:val="0"/>
                  <w:marBottom w:val="0"/>
                  <w:divBdr>
                    <w:top w:val="none" w:sz="0" w:space="0" w:color="auto"/>
                    <w:left w:val="none" w:sz="0" w:space="0" w:color="auto"/>
                    <w:bottom w:val="none" w:sz="0" w:space="0" w:color="auto"/>
                    <w:right w:val="none" w:sz="0" w:space="0" w:color="auto"/>
                  </w:divBdr>
                  <w:divsChild>
                    <w:div w:id="1498299444">
                      <w:marLeft w:val="0"/>
                      <w:marRight w:val="0"/>
                      <w:marTop w:val="0"/>
                      <w:marBottom w:val="0"/>
                      <w:divBdr>
                        <w:top w:val="none" w:sz="0" w:space="0" w:color="auto"/>
                        <w:left w:val="none" w:sz="0" w:space="0" w:color="auto"/>
                        <w:bottom w:val="none" w:sz="0" w:space="0" w:color="auto"/>
                        <w:right w:val="none" w:sz="0" w:space="0" w:color="auto"/>
                      </w:divBdr>
                      <w:divsChild>
                        <w:div w:id="1463503596">
                          <w:marLeft w:val="225"/>
                          <w:marRight w:val="0"/>
                          <w:marTop w:val="0"/>
                          <w:marBottom w:val="45"/>
                          <w:divBdr>
                            <w:top w:val="none" w:sz="0" w:space="0" w:color="auto"/>
                            <w:left w:val="none" w:sz="0" w:space="0" w:color="auto"/>
                            <w:bottom w:val="none" w:sz="0" w:space="0" w:color="auto"/>
                            <w:right w:val="none" w:sz="0" w:space="0" w:color="auto"/>
                          </w:divBdr>
                          <w:divsChild>
                            <w:div w:id="1382631284">
                              <w:marLeft w:val="0"/>
                              <w:marRight w:val="75"/>
                              <w:marTop w:val="0"/>
                              <w:marBottom w:val="0"/>
                              <w:divBdr>
                                <w:top w:val="none" w:sz="0" w:space="0" w:color="auto"/>
                                <w:left w:val="none" w:sz="0" w:space="0" w:color="auto"/>
                                <w:bottom w:val="none" w:sz="0" w:space="0" w:color="auto"/>
                                <w:right w:val="none" w:sz="0" w:space="0" w:color="auto"/>
                              </w:divBdr>
                            </w:div>
                            <w:div w:id="152208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102697">
              <w:marLeft w:val="0"/>
              <w:marRight w:val="0"/>
              <w:marTop w:val="0"/>
              <w:marBottom w:val="0"/>
              <w:divBdr>
                <w:top w:val="none" w:sz="0" w:space="0" w:color="auto"/>
                <w:left w:val="none" w:sz="0" w:space="0" w:color="auto"/>
                <w:bottom w:val="none" w:sz="0" w:space="0" w:color="auto"/>
                <w:right w:val="none" w:sz="0" w:space="0" w:color="auto"/>
              </w:divBdr>
            </w:div>
            <w:div w:id="920721411">
              <w:marLeft w:val="0"/>
              <w:marRight w:val="0"/>
              <w:marTop w:val="0"/>
              <w:marBottom w:val="0"/>
              <w:divBdr>
                <w:top w:val="none" w:sz="0" w:space="0" w:color="auto"/>
                <w:left w:val="none" w:sz="0" w:space="0" w:color="auto"/>
                <w:bottom w:val="none" w:sz="0" w:space="0" w:color="auto"/>
                <w:right w:val="none" w:sz="0" w:space="0" w:color="auto"/>
              </w:divBdr>
              <w:divsChild>
                <w:div w:id="163515741">
                  <w:marLeft w:val="0"/>
                  <w:marRight w:val="0"/>
                  <w:marTop w:val="0"/>
                  <w:marBottom w:val="0"/>
                  <w:divBdr>
                    <w:top w:val="none" w:sz="0" w:space="0" w:color="auto"/>
                    <w:left w:val="none" w:sz="0" w:space="0" w:color="auto"/>
                    <w:bottom w:val="none" w:sz="0" w:space="0" w:color="auto"/>
                    <w:right w:val="none" w:sz="0" w:space="0" w:color="auto"/>
                  </w:divBdr>
                  <w:divsChild>
                    <w:div w:id="1516308077">
                      <w:marLeft w:val="0"/>
                      <w:marRight w:val="0"/>
                      <w:marTop w:val="0"/>
                      <w:marBottom w:val="0"/>
                      <w:divBdr>
                        <w:top w:val="none" w:sz="0" w:space="0" w:color="auto"/>
                        <w:left w:val="none" w:sz="0" w:space="0" w:color="auto"/>
                        <w:bottom w:val="none" w:sz="0" w:space="0" w:color="auto"/>
                        <w:right w:val="none" w:sz="0" w:space="0" w:color="auto"/>
                      </w:divBdr>
                      <w:divsChild>
                        <w:div w:id="385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42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465936">
      <w:bodyDiv w:val="1"/>
      <w:marLeft w:val="0"/>
      <w:marRight w:val="0"/>
      <w:marTop w:val="0"/>
      <w:marBottom w:val="0"/>
      <w:divBdr>
        <w:top w:val="none" w:sz="0" w:space="0" w:color="auto"/>
        <w:left w:val="none" w:sz="0" w:space="0" w:color="auto"/>
        <w:bottom w:val="none" w:sz="0" w:space="0" w:color="auto"/>
        <w:right w:val="none" w:sz="0" w:space="0" w:color="auto"/>
      </w:divBdr>
    </w:div>
    <w:div w:id="264535822">
      <w:bodyDiv w:val="1"/>
      <w:marLeft w:val="0"/>
      <w:marRight w:val="0"/>
      <w:marTop w:val="0"/>
      <w:marBottom w:val="0"/>
      <w:divBdr>
        <w:top w:val="none" w:sz="0" w:space="0" w:color="auto"/>
        <w:left w:val="none" w:sz="0" w:space="0" w:color="auto"/>
        <w:bottom w:val="none" w:sz="0" w:space="0" w:color="auto"/>
        <w:right w:val="none" w:sz="0" w:space="0" w:color="auto"/>
      </w:divBdr>
    </w:div>
    <w:div w:id="267735168">
      <w:bodyDiv w:val="1"/>
      <w:marLeft w:val="0"/>
      <w:marRight w:val="0"/>
      <w:marTop w:val="0"/>
      <w:marBottom w:val="0"/>
      <w:divBdr>
        <w:top w:val="none" w:sz="0" w:space="0" w:color="auto"/>
        <w:left w:val="none" w:sz="0" w:space="0" w:color="auto"/>
        <w:bottom w:val="none" w:sz="0" w:space="0" w:color="auto"/>
        <w:right w:val="none" w:sz="0" w:space="0" w:color="auto"/>
      </w:divBdr>
    </w:div>
    <w:div w:id="267742898">
      <w:bodyDiv w:val="1"/>
      <w:marLeft w:val="0"/>
      <w:marRight w:val="0"/>
      <w:marTop w:val="0"/>
      <w:marBottom w:val="0"/>
      <w:divBdr>
        <w:top w:val="none" w:sz="0" w:space="0" w:color="auto"/>
        <w:left w:val="none" w:sz="0" w:space="0" w:color="auto"/>
        <w:bottom w:val="none" w:sz="0" w:space="0" w:color="auto"/>
        <w:right w:val="none" w:sz="0" w:space="0" w:color="auto"/>
      </w:divBdr>
    </w:div>
    <w:div w:id="270673222">
      <w:bodyDiv w:val="1"/>
      <w:marLeft w:val="0"/>
      <w:marRight w:val="0"/>
      <w:marTop w:val="0"/>
      <w:marBottom w:val="0"/>
      <w:divBdr>
        <w:top w:val="none" w:sz="0" w:space="0" w:color="auto"/>
        <w:left w:val="none" w:sz="0" w:space="0" w:color="auto"/>
        <w:bottom w:val="none" w:sz="0" w:space="0" w:color="auto"/>
        <w:right w:val="none" w:sz="0" w:space="0" w:color="auto"/>
      </w:divBdr>
    </w:div>
    <w:div w:id="271787067">
      <w:bodyDiv w:val="1"/>
      <w:marLeft w:val="0"/>
      <w:marRight w:val="0"/>
      <w:marTop w:val="0"/>
      <w:marBottom w:val="0"/>
      <w:divBdr>
        <w:top w:val="none" w:sz="0" w:space="0" w:color="auto"/>
        <w:left w:val="none" w:sz="0" w:space="0" w:color="auto"/>
        <w:bottom w:val="none" w:sz="0" w:space="0" w:color="auto"/>
        <w:right w:val="none" w:sz="0" w:space="0" w:color="auto"/>
      </w:divBdr>
    </w:div>
    <w:div w:id="273176266">
      <w:bodyDiv w:val="1"/>
      <w:marLeft w:val="0"/>
      <w:marRight w:val="0"/>
      <w:marTop w:val="0"/>
      <w:marBottom w:val="0"/>
      <w:divBdr>
        <w:top w:val="none" w:sz="0" w:space="0" w:color="auto"/>
        <w:left w:val="none" w:sz="0" w:space="0" w:color="auto"/>
        <w:bottom w:val="none" w:sz="0" w:space="0" w:color="auto"/>
        <w:right w:val="none" w:sz="0" w:space="0" w:color="auto"/>
      </w:divBdr>
    </w:div>
    <w:div w:id="274212689">
      <w:bodyDiv w:val="1"/>
      <w:marLeft w:val="0"/>
      <w:marRight w:val="0"/>
      <w:marTop w:val="0"/>
      <w:marBottom w:val="0"/>
      <w:divBdr>
        <w:top w:val="none" w:sz="0" w:space="0" w:color="auto"/>
        <w:left w:val="none" w:sz="0" w:space="0" w:color="auto"/>
        <w:bottom w:val="none" w:sz="0" w:space="0" w:color="auto"/>
        <w:right w:val="none" w:sz="0" w:space="0" w:color="auto"/>
      </w:divBdr>
    </w:div>
    <w:div w:id="275334042">
      <w:bodyDiv w:val="1"/>
      <w:marLeft w:val="0"/>
      <w:marRight w:val="0"/>
      <w:marTop w:val="0"/>
      <w:marBottom w:val="0"/>
      <w:divBdr>
        <w:top w:val="none" w:sz="0" w:space="0" w:color="auto"/>
        <w:left w:val="none" w:sz="0" w:space="0" w:color="auto"/>
        <w:bottom w:val="none" w:sz="0" w:space="0" w:color="auto"/>
        <w:right w:val="none" w:sz="0" w:space="0" w:color="auto"/>
      </w:divBdr>
    </w:div>
    <w:div w:id="276839987">
      <w:bodyDiv w:val="1"/>
      <w:marLeft w:val="0"/>
      <w:marRight w:val="0"/>
      <w:marTop w:val="0"/>
      <w:marBottom w:val="0"/>
      <w:divBdr>
        <w:top w:val="none" w:sz="0" w:space="0" w:color="auto"/>
        <w:left w:val="none" w:sz="0" w:space="0" w:color="auto"/>
        <w:bottom w:val="none" w:sz="0" w:space="0" w:color="auto"/>
        <w:right w:val="none" w:sz="0" w:space="0" w:color="auto"/>
      </w:divBdr>
    </w:div>
    <w:div w:id="277220826">
      <w:bodyDiv w:val="1"/>
      <w:marLeft w:val="0"/>
      <w:marRight w:val="0"/>
      <w:marTop w:val="0"/>
      <w:marBottom w:val="0"/>
      <w:divBdr>
        <w:top w:val="none" w:sz="0" w:space="0" w:color="auto"/>
        <w:left w:val="none" w:sz="0" w:space="0" w:color="auto"/>
        <w:bottom w:val="none" w:sz="0" w:space="0" w:color="auto"/>
        <w:right w:val="none" w:sz="0" w:space="0" w:color="auto"/>
      </w:divBdr>
    </w:div>
    <w:div w:id="277496484">
      <w:bodyDiv w:val="1"/>
      <w:marLeft w:val="0"/>
      <w:marRight w:val="0"/>
      <w:marTop w:val="0"/>
      <w:marBottom w:val="0"/>
      <w:divBdr>
        <w:top w:val="none" w:sz="0" w:space="0" w:color="auto"/>
        <w:left w:val="none" w:sz="0" w:space="0" w:color="auto"/>
        <w:bottom w:val="none" w:sz="0" w:space="0" w:color="auto"/>
        <w:right w:val="none" w:sz="0" w:space="0" w:color="auto"/>
      </w:divBdr>
      <w:divsChild>
        <w:div w:id="4594479">
          <w:marLeft w:val="225"/>
          <w:marRight w:val="0"/>
          <w:marTop w:val="0"/>
          <w:marBottom w:val="45"/>
          <w:divBdr>
            <w:top w:val="none" w:sz="0" w:space="0" w:color="auto"/>
            <w:left w:val="none" w:sz="0" w:space="0" w:color="auto"/>
            <w:bottom w:val="none" w:sz="0" w:space="0" w:color="auto"/>
            <w:right w:val="none" w:sz="0" w:space="0" w:color="auto"/>
          </w:divBdr>
          <w:divsChild>
            <w:div w:id="507327675">
              <w:marLeft w:val="0"/>
              <w:marRight w:val="0"/>
              <w:marTop w:val="0"/>
              <w:marBottom w:val="0"/>
              <w:divBdr>
                <w:top w:val="none" w:sz="0" w:space="0" w:color="auto"/>
                <w:left w:val="none" w:sz="0" w:space="0" w:color="auto"/>
                <w:bottom w:val="none" w:sz="0" w:space="0" w:color="auto"/>
                <w:right w:val="none" w:sz="0" w:space="0" w:color="auto"/>
              </w:divBdr>
            </w:div>
            <w:div w:id="2024084605">
              <w:marLeft w:val="0"/>
              <w:marRight w:val="75"/>
              <w:marTop w:val="0"/>
              <w:marBottom w:val="0"/>
              <w:divBdr>
                <w:top w:val="none" w:sz="0" w:space="0" w:color="auto"/>
                <w:left w:val="none" w:sz="0" w:space="0" w:color="auto"/>
                <w:bottom w:val="none" w:sz="0" w:space="0" w:color="auto"/>
                <w:right w:val="none" w:sz="0" w:space="0" w:color="auto"/>
              </w:divBdr>
            </w:div>
          </w:divsChild>
        </w:div>
        <w:div w:id="19160622">
          <w:marLeft w:val="225"/>
          <w:marRight w:val="0"/>
          <w:marTop w:val="0"/>
          <w:marBottom w:val="45"/>
          <w:divBdr>
            <w:top w:val="none" w:sz="0" w:space="0" w:color="auto"/>
            <w:left w:val="none" w:sz="0" w:space="0" w:color="auto"/>
            <w:bottom w:val="none" w:sz="0" w:space="0" w:color="auto"/>
            <w:right w:val="none" w:sz="0" w:space="0" w:color="auto"/>
          </w:divBdr>
          <w:divsChild>
            <w:div w:id="985358485">
              <w:marLeft w:val="0"/>
              <w:marRight w:val="75"/>
              <w:marTop w:val="0"/>
              <w:marBottom w:val="0"/>
              <w:divBdr>
                <w:top w:val="none" w:sz="0" w:space="0" w:color="auto"/>
                <w:left w:val="none" w:sz="0" w:space="0" w:color="auto"/>
                <w:bottom w:val="none" w:sz="0" w:space="0" w:color="auto"/>
                <w:right w:val="none" w:sz="0" w:space="0" w:color="auto"/>
              </w:divBdr>
            </w:div>
            <w:div w:id="1749695168">
              <w:marLeft w:val="0"/>
              <w:marRight w:val="0"/>
              <w:marTop w:val="0"/>
              <w:marBottom w:val="0"/>
              <w:divBdr>
                <w:top w:val="none" w:sz="0" w:space="0" w:color="auto"/>
                <w:left w:val="none" w:sz="0" w:space="0" w:color="auto"/>
                <w:bottom w:val="none" w:sz="0" w:space="0" w:color="auto"/>
                <w:right w:val="none" w:sz="0" w:space="0" w:color="auto"/>
              </w:divBdr>
            </w:div>
          </w:divsChild>
        </w:div>
        <w:div w:id="94331260">
          <w:marLeft w:val="225"/>
          <w:marRight w:val="0"/>
          <w:marTop w:val="0"/>
          <w:marBottom w:val="45"/>
          <w:divBdr>
            <w:top w:val="none" w:sz="0" w:space="0" w:color="auto"/>
            <w:left w:val="none" w:sz="0" w:space="0" w:color="auto"/>
            <w:bottom w:val="none" w:sz="0" w:space="0" w:color="auto"/>
            <w:right w:val="none" w:sz="0" w:space="0" w:color="auto"/>
          </w:divBdr>
          <w:divsChild>
            <w:div w:id="1728337312">
              <w:marLeft w:val="0"/>
              <w:marRight w:val="0"/>
              <w:marTop w:val="0"/>
              <w:marBottom w:val="0"/>
              <w:divBdr>
                <w:top w:val="none" w:sz="0" w:space="0" w:color="auto"/>
                <w:left w:val="none" w:sz="0" w:space="0" w:color="auto"/>
                <w:bottom w:val="none" w:sz="0" w:space="0" w:color="auto"/>
                <w:right w:val="none" w:sz="0" w:space="0" w:color="auto"/>
              </w:divBdr>
            </w:div>
            <w:div w:id="1830898386">
              <w:marLeft w:val="0"/>
              <w:marRight w:val="75"/>
              <w:marTop w:val="0"/>
              <w:marBottom w:val="0"/>
              <w:divBdr>
                <w:top w:val="none" w:sz="0" w:space="0" w:color="auto"/>
                <w:left w:val="none" w:sz="0" w:space="0" w:color="auto"/>
                <w:bottom w:val="none" w:sz="0" w:space="0" w:color="auto"/>
                <w:right w:val="none" w:sz="0" w:space="0" w:color="auto"/>
              </w:divBdr>
            </w:div>
          </w:divsChild>
        </w:div>
        <w:div w:id="103962412">
          <w:marLeft w:val="225"/>
          <w:marRight w:val="0"/>
          <w:marTop w:val="0"/>
          <w:marBottom w:val="45"/>
          <w:divBdr>
            <w:top w:val="none" w:sz="0" w:space="0" w:color="auto"/>
            <w:left w:val="none" w:sz="0" w:space="0" w:color="auto"/>
            <w:bottom w:val="none" w:sz="0" w:space="0" w:color="auto"/>
            <w:right w:val="none" w:sz="0" w:space="0" w:color="auto"/>
          </w:divBdr>
          <w:divsChild>
            <w:div w:id="783965347">
              <w:marLeft w:val="0"/>
              <w:marRight w:val="0"/>
              <w:marTop w:val="0"/>
              <w:marBottom w:val="0"/>
              <w:divBdr>
                <w:top w:val="none" w:sz="0" w:space="0" w:color="auto"/>
                <w:left w:val="none" w:sz="0" w:space="0" w:color="auto"/>
                <w:bottom w:val="none" w:sz="0" w:space="0" w:color="auto"/>
                <w:right w:val="none" w:sz="0" w:space="0" w:color="auto"/>
              </w:divBdr>
            </w:div>
            <w:div w:id="1880436634">
              <w:marLeft w:val="0"/>
              <w:marRight w:val="75"/>
              <w:marTop w:val="0"/>
              <w:marBottom w:val="0"/>
              <w:divBdr>
                <w:top w:val="none" w:sz="0" w:space="0" w:color="auto"/>
                <w:left w:val="none" w:sz="0" w:space="0" w:color="auto"/>
                <w:bottom w:val="none" w:sz="0" w:space="0" w:color="auto"/>
                <w:right w:val="none" w:sz="0" w:space="0" w:color="auto"/>
              </w:divBdr>
            </w:div>
          </w:divsChild>
        </w:div>
        <w:div w:id="175775873">
          <w:marLeft w:val="225"/>
          <w:marRight w:val="0"/>
          <w:marTop w:val="0"/>
          <w:marBottom w:val="45"/>
          <w:divBdr>
            <w:top w:val="none" w:sz="0" w:space="0" w:color="auto"/>
            <w:left w:val="none" w:sz="0" w:space="0" w:color="auto"/>
            <w:bottom w:val="none" w:sz="0" w:space="0" w:color="auto"/>
            <w:right w:val="none" w:sz="0" w:space="0" w:color="auto"/>
          </w:divBdr>
          <w:divsChild>
            <w:div w:id="520313689">
              <w:marLeft w:val="0"/>
              <w:marRight w:val="75"/>
              <w:marTop w:val="0"/>
              <w:marBottom w:val="0"/>
              <w:divBdr>
                <w:top w:val="none" w:sz="0" w:space="0" w:color="auto"/>
                <w:left w:val="none" w:sz="0" w:space="0" w:color="auto"/>
                <w:bottom w:val="none" w:sz="0" w:space="0" w:color="auto"/>
                <w:right w:val="none" w:sz="0" w:space="0" w:color="auto"/>
              </w:divBdr>
            </w:div>
            <w:div w:id="2083334537">
              <w:marLeft w:val="0"/>
              <w:marRight w:val="0"/>
              <w:marTop w:val="0"/>
              <w:marBottom w:val="0"/>
              <w:divBdr>
                <w:top w:val="none" w:sz="0" w:space="0" w:color="auto"/>
                <w:left w:val="none" w:sz="0" w:space="0" w:color="auto"/>
                <w:bottom w:val="none" w:sz="0" w:space="0" w:color="auto"/>
                <w:right w:val="none" w:sz="0" w:space="0" w:color="auto"/>
              </w:divBdr>
            </w:div>
          </w:divsChild>
        </w:div>
        <w:div w:id="192353331">
          <w:marLeft w:val="225"/>
          <w:marRight w:val="0"/>
          <w:marTop w:val="0"/>
          <w:marBottom w:val="45"/>
          <w:divBdr>
            <w:top w:val="none" w:sz="0" w:space="0" w:color="auto"/>
            <w:left w:val="none" w:sz="0" w:space="0" w:color="auto"/>
            <w:bottom w:val="none" w:sz="0" w:space="0" w:color="auto"/>
            <w:right w:val="none" w:sz="0" w:space="0" w:color="auto"/>
          </w:divBdr>
          <w:divsChild>
            <w:div w:id="310064269">
              <w:marLeft w:val="0"/>
              <w:marRight w:val="0"/>
              <w:marTop w:val="0"/>
              <w:marBottom w:val="0"/>
              <w:divBdr>
                <w:top w:val="none" w:sz="0" w:space="0" w:color="auto"/>
                <w:left w:val="none" w:sz="0" w:space="0" w:color="auto"/>
                <w:bottom w:val="none" w:sz="0" w:space="0" w:color="auto"/>
                <w:right w:val="none" w:sz="0" w:space="0" w:color="auto"/>
              </w:divBdr>
            </w:div>
            <w:div w:id="704526681">
              <w:marLeft w:val="0"/>
              <w:marRight w:val="75"/>
              <w:marTop w:val="0"/>
              <w:marBottom w:val="0"/>
              <w:divBdr>
                <w:top w:val="none" w:sz="0" w:space="0" w:color="auto"/>
                <w:left w:val="none" w:sz="0" w:space="0" w:color="auto"/>
                <w:bottom w:val="none" w:sz="0" w:space="0" w:color="auto"/>
                <w:right w:val="none" w:sz="0" w:space="0" w:color="auto"/>
              </w:divBdr>
            </w:div>
          </w:divsChild>
        </w:div>
        <w:div w:id="196355049">
          <w:marLeft w:val="225"/>
          <w:marRight w:val="0"/>
          <w:marTop w:val="0"/>
          <w:marBottom w:val="45"/>
          <w:divBdr>
            <w:top w:val="none" w:sz="0" w:space="0" w:color="auto"/>
            <w:left w:val="none" w:sz="0" w:space="0" w:color="auto"/>
            <w:bottom w:val="none" w:sz="0" w:space="0" w:color="auto"/>
            <w:right w:val="none" w:sz="0" w:space="0" w:color="auto"/>
          </w:divBdr>
          <w:divsChild>
            <w:div w:id="1059862235">
              <w:marLeft w:val="0"/>
              <w:marRight w:val="0"/>
              <w:marTop w:val="0"/>
              <w:marBottom w:val="0"/>
              <w:divBdr>
                <w:top w:val="none" w:sz="0" w:space="0" w:color="auto"/>
                <w:left w:val="none" w:sz="0" w:space="0" w:color="auto"/>
                <w:bottom w:val="none" w:sz="0" w:space="0" w:color="auto"/>
                <w:right w:val="none" w:sz="0" w:space="0" w:color="auto"/>
              </w:divBdr>
            </w:div>
            <w:div w:id="2121072648">
              <w:marLeft w:val="0"/>
              <w:marRight w:val="75"/>
              <w:marTop w:val="0"/>
              <w:marBottom w:val="0"/>
              <w:divBdr>
                <w:top w:val="none" w:sz="0" w:space="0" w:color="auto"/>
                <w:left w:val="none" w:sz="0" w:space="0" w:color="auto"/>
                <w:bottom w:val="none" w:sz="0" w:space="0" w:color="auto"/>
                <w:right w:val="none" w:sz="0" w:space="0" w:color="auto"/>
              </w:divBdr>
            </w:div>
          </w:divsChild>
        </w:div>
        <w:div w:id="201064967">
          <w:marLeft w:val="225"/>
          <w:marRight w:val="0"/>
          <w:marTop w:val="0"/>
          <w:marBottom w:val="45"/>
          <w:divBdr>
            <w:top w:val="none" w:sz="0" w:space="0" w:color="auto"/>
            <w:left w:val="none" w:sz="0" w:space="0" w:color="auto"/>
            <w:bottom w:val="none" w:sz="0" w:space="0" w:color="auto"/>
            <w:right w:val="none" w:sz="0" w:space="0" w:color="auto"/>
          </w:divBdr>
          <w:divsChild>
            <w:div w:id="776486653">
              <w:marLeft w:val="0"/>
              <w:marRight w:val="0"/>
              <w:marTop w:val="0"/>
              <w:marBottom w:val="0"/>
              <w:divBdr>
                <w:top w:val="none" w:sz="0" w:space="0" w:color="auto"/>
                <w:left w:val="none" w:sz="0" w:space="0" w:color="auto"/>
                <w:bottom w:val="none" w:sz="0" w:space="0" w:color="auto"/>
                <w:right w:val="none" w:sz="0" w:space="0" w:color="auto"/>
              </w:divBdr>
            </w:div>
            <w:div w:id="846362300">
              <w:marLeft w:val="0"/>
              <w:marRight w:val="75"/>
              <w:marTop w:val="0"/>
              <w:marBottom w:val="0"/>
              <w:divBdr>
                <w:top w:val="none" w:sz="0" w:space="0" w:color="auto"/>
                <w:left w:val="none" w:sz="0" w:space="0" w:color="auto"/>
                <w:bottom w:val="none" w:sz="0" w:space="0" w:color="auto"/>
                <w:right w:val="none" w:sz="0" w:space="0" w:color="auto"/>
              </w:divBdr>
            </w:div>
          </w:divsChild>
        </w:div>
        <w:div w:id="232356514">
          <w:marLeft w:val="225"/>
          <w:marRight w:val="0"/>
          <w:marTop w:val="0"/>
          <w:marBottom w:val="45"/>
          <w:divBdr>
            <w:top w:val="none" w:sz="0" w:space="0" w:color="auto"/>
            <w:left w:val="none" w:sz="0" w:space="0" w:color="auto"/>
            <w:bottom w:val="none" w:sz="0" w:space="0" w:color="auto"/>
            <w:right w:val="none" w:sz="0" w:space="0" w:color="auto"/>
          </w:divBdr>
          <w:divsChild>
            <w:div w:id="1149633807">
              <w:marLeft w:val="0"/>
              <w:marRight w:val="0"/>
              <w:marTop w:val="0"/>
              <w:marBottom w:val="0"/>
              <w:divBdr>
                <w:top w:val="none" w:sz="0" w:space="0" w:color="auto"/>
                <w:left w:val="none" w:sz="0" w:space="0" w:color="auto"/>
                <w:bottom w:val="none" w:sz="0" w:space="0" w:color="auto"/>
                <w:right w:val="none" w:sz="0" w:space="0" w:color="auto"/>
              </w:divBdr>
            </w:div>
            <w:div w:id="1854026791">
              <w:marLeft w:val="0"/>
              <w:marRight w:val="75"/>
              <w:marTop w:val="0"/>
              <w:marBottom w:val="0"/>
              <w:divBdr>
                <w:top w:val="none" w:sz="0" w:space="0" w:color="auto"/>
                <w:left w:val="none" w:sz="0" w:space="0" w:color="auto"/>
                <w:bottom w:val="none" w:sz="0" w:space="0" w:color="auto"/>
                <w:right w:val="none" w:sz="0" w:space="0" w:color="auto"/>
              </w:divBdr>
            </w:div>
          </w:divsChild>
        </w:div>
        <w:div w:id="310988387">
          <w:marLeft w:val="225"/>
          <w:marRight w:val="0"/>
          <w:marTop w:val="0"/>
          <w:marBottom w:val="45"/>
          <w:divBdr>
            <w:top w:val="none" w:sz="0" w:space="0" w:color="auto"/>
            <w:left w:val="none" w:sz="0" w:space="0" w:color="auto"/>
            <w:bottom w:val="none" w:sz="0" w:space="0" w:color="auto"/>
            <w:right w:val="none" w:sz="0" w:space="0" w:color="auto"/>
          </w:divBdr>
          <w:divsChild>
            <w:div w:id="56326893">
              <w:marLeft w:val="0"/>
              <w:marRight w:val="0"/>
              <w:marTop w:val="0"/>
              <w:marBottom w:val="0"/>
              <w:divBdr>
                <w:top w:val="none" w:sz="0" w:space="0" w:color="auto"/>
                <w:left w:val="none" w:sz="0" w:space="0" w:color="auto"/>
                <w:bottom w:val="none" w:sz="0" w:space="0" w:color="auto"/>
                <w:right w:val="none" w:sz="0" w:space="0" w:color="auto"/>
              </w:divBdr>
            </w:div>
            <w:div w:id="1856071717">
              <w:marLeft w:val="0"/>
              <w:marRight w:val="75"/>
              <w:marTop w:val="0"/>
              <w:marBottom w:val="0"/>
              <w:divBdr>
                <w:top w:val="none" w:sz="0" w:space="0" w:color="auto"/>
                <w:left w:val="none" w:sz="0" w:space="0" w:color="auto"/>
                <w:bottom w:val="none" w:sz="0" w:space="0" w:color="auto"/>
                <w:right w:val="none" w:sz="0" w:space="0" w:color="auto"/>
              </w:divBdr>
            </w:div>
          </w:divsChild>
        </w:div>
        <w:div w:id="474642943">
          <w:marLeft w:val="225"/>
          <w:marRight w:val="0"/>
          <w:marTop w:val="0"/>
          <w:marBottom w:val="45"/>
          <w:divBdr>
            <w:top w:val="none" w:sz="0" w:space="0" w:color="auto"/>
            <w:left w:val="none" w:sz="0" w:space="0" w:color="auto"/>
            <w:bottom w:val="none" w:sz="0" w:space="0" w:color="auto"/>
            <w:right w:val="none" w:sz="0" w:space="0" w:color="auto"/>
          </w:divBdr>
          <w:divsChild>
            <w:div w:id="1952781951">
              <w:marLeft w:val="0"/>
              <w:marRight w:val="0"/>
              <w:marTop w:val="0"/>
              <w:marBottom w:val="0"/>
              <w:divBdr>
                <w:top w:val="none" w:sz="0" w:space="0" w:color="auto"/>
                <w:left w:val="none" w:sz="0" w:space="0" w:color="auto"/>
                <w:bottom w:val="none" w:sz="0" w:space="0" w:color="auto"/>
                <w:right w:val="none" w:sz="0" w:space="0" w:color="auto"/>
              </w:divBdr>
            </w:div>
            <w:div w:id="2133131807">
              <w:marLeft w:val="0"/>
              <w:marRight w:val="75"/>
              <w:marTop w:val="0"/>
              <w:marBottom w:val="0"/>
              <w:divBdr>
                <w:top w:val="none" w:sz="0" w:space="0" w:color="auto"/>
                <w:left w:val="none" w:sz="0" w:space="0" w:color="auto"/>
                <w:bottom w:val="none" w:sz="0" w:space="0" w:color="auto"/>
                <w:right w:val="none" w:sz="0" w:space="0" w:color="auto"/>
              </w:divBdr>
            </w:div>
          </w:divsChild>
        </w:div>
        <w:div w:id="520750188">
          <w:marLeft w:val="225"/>
          <w:marRight w:val="0"/>
          <w:marTop w:val="0"/>
          <w:marBottom w:val="45"/>
          <w:divBdr>
            <w:top w:val="none" w:sz="0" w:space="0" w:color="auto"/>
            <w:left w:val="none" w:sz="0" w:space="0" w:color="auto"/>
            <w:bottom w:val="none" w:sz="0" w:space="0" w:color="auto"/>
            <w:right w:val="none" w:sz="0" w:space="0" w:color="auto"/>
          </w:divBdr>
          <w:divsChild>
            <w:div w:id="244654916">
              <w:marLeft w:val="0"/>
              <w:marRight w:val="75"/>
              <w:marTop w:val="0"/>
              <w:marBottom w:val="0"/>
              <w:divBdr>
                <w:top w:val="none" w:sz="0" w:space="0" w:color="auto"/>
                <w:left w:val="none" w:sz="0" w:space="0" w:color="auto"/>
                <w:bottom w:val="none" w:sz="0" w:space="0" w:color="auto"/>
                <w:right w:val="none" w:sz="0" w:space="0" w:color="auto"/>
              </w:divBdr>
            </w:div>
            <w:div w:id="2080135038">
              <w:marLeft w:val="0"/>
              <w:marRight w:val="0"/>
              <w:marTop w:val="0"/>
              <w:marBottom w:val="0"/>
              <w:divBdr>
                <w:top w:val="none" w:sz="0" w:space="0" w:color="auto"/>
                <w:left w:val="none" w:sz="0" w:space="0" w:color="auto"/>
                <w:bottom w:val="none" w:sz="0" w:space="0" w:color="auto"/>
                <w:right w:val="none" w:sz="0" w:space="0" w:color="auto"/>
              </w:divBdr>
            </w:div>
          </w:divsChild>
        </w:div>
        <w:div w:id="520969818">
          <w:marLeft w:val="225"/>
          <w:marRight w:val="0"/>
          <w:marTop w:val="0"/>
          <w:marBottom w:val="45"/>
          <w:divBdr>
            <w:top w:val="none" w:sz="0" w:space="0" w:color="auto"/>
            <w:left w:val="none" w:sz="0" w:space="0" w:color="auto"/>
            <w:bottom w:val="none" w:sz="0" w:space="0" w:color="auto"/>
            <w:right w:val="none" w:sz="0" w:space="0" w:color="auto"/>
          </w:divBdr>
          <w:divsChild>
            <w:div w:id="63188822">
              <w:marLeft w:val="0"/>
              <w:marRight w:val="0"/>
              <w:marTop w:val="0"/>
              <w:marBottom w:val="0"/>
              <w:divBdr>
                <w:top w:val="none" w:sz="0" w:space="0" w:color="auto"/>
                <w:left w:val="none" w:sz="0" w:space="0" w:color="auto"/>
                <w:bottom w:val="none" w:sz="0" w:space="0" w:color="auto"/>
                <w:right w:val="none" w:sz="0" w:space="0" w:color="auto"/>
              </w:divBdr>
            </w:div>
            <w:div w:id="1197503229">
              <w:marLeft w:val="0"/>
              <w:marRight w:val="75"/>
              <w:marTop w:val="0"/>
              <w:marBottom w:val="0"/>
              <w:divBdr>
                <w:top w:val="none" w:sz="0" w:space="0" w:color="auto"/>
                <w:left w:val="none" w:sz="0" w:space="0" w:color="auto"/>
                <w:bottom w:val="none" w:sz="0" w:space="0" w:color="auto"/>
                <w:right w:val="none" w:sz="0" w:space="0" w:color="auto"/>
              </w:divBdr>
            </w:div>
          </w:divsChild>
        </w:div>
        <w:div w:id="559172791">
          <w:marLeft w:val="225"/>
          <w:marRight w:val="0"/>
          <w:marTop w:val="0"/>
          <w:marBottom w:val="45"/>
          <w:divBdr>
            <w:top w:val="none" w:sz="0" w:space="0" w:color="auto"/>
            <w:left w:val="none" w:sz="0" w:space="0" w:color="auto"/>
            <w:bottom w:val="none" w:sz="0" w:space="0" w:color="auto"/>
            <w:right w:val="none" w:sz="0" w:space="0" w:color="auto"/>
          </w:divBdr>
          <w:divsChild>
            <w:div w:id="249657049">
              <w:marLeft w:val="0"/>
              <w:marRight w:val="0"/>
              <w:marTop w:val="0"/>
              <w:marBottom w:val="0"/>
              <w:divBdr>
                <w:top w:val="none" w:sz="0" w:space="0" w:color="auto"/>
                <w:left w:val="none" w:sz="0" w:space="0" w:color="auto"/>
                <w:bottom w:val="none" w:sz="0" w:space="0" w:color="auto"/>
                <w:right w:val="none" w:sz="0" w:space="0" w:color="auto"/>
              </w:divBdr>
            </w:div>
            <w:div w:id="695276722">
              <w:marLeft w:val="0"/>
              <w:marRight w:val="75"/>
              <w:marTop w:val="0"/>
              <w:marBottom w:val="0"/>
              <w:divBdr>
                <w:top w:val="none" w:sz="0" w:space="0" w:color="auto"/>
                <w:left w:val="none" w:sz="0" w:space="0" w:color="auto"/>
                <w:bottom w:val="none" w:sz="0" w:space="0" w:color="auto"/>
                <w:right w:val="none" w:sz="0" w:space="0" w:color="auto"/>
              </w:divBdr>
            </w:div>
          </w:divsChild>
        </w:div>
        <w:div w:id="608196843">
          <w:marLeft w:val="225"/>
          <w:marRight w:val="0"/>
          <w:marTop w:val="0"/>
          <w:marBottom w:val="45"/>
          <w:divBdr>
            <w:top w:val="none" w:sz="0" w:space="0" w:color="auto"/>
            <w:left w:val="none" w:sz="0" w:space="0" w:color="auto"/>
            <w:bottom w:val="none" w:sz="0" w:space="0" w:color="auto"/>
            <w:right w:val="none" w:sz="0" w:space="0" w:color="auto"/>
          </w:divBdr>
          <w:divsChild>
            <w:div w:id="1175152805">
              <w:marLeft w:val="0"/>
              <w:marRight w:val="0"/>
              <w:marTop w:val="0"/>
              <w:marBottom w:val="0"/>
              <w:divBdr>
                <w:top w:val="none" w:sz="0" w:space="0" w:color="auto"/>
                <w:left w:val="none" w:sz="0" w:space="0" w:color="auto"/>
                <w:bottom w:val="none" w:sz="0" w:space="0" w:color="auto"/>
                <w:right w:val="none" w:sz="0" w:space="0" w:color="auto"/>
              </w:divBdr>
            </w:div>
            <w:div w:id="1178040577">
              <w:marLeft w:val="0"/>
              <w:marRight w:val="75"/>
              <w:marTop w:val="0"/>
              <w:marBottom w:val="0"/>
              <w:divBdr>
                <w:top w:val="none" w:sz="0" w:space="0" w:color="auto"/>
                <w:left w:val="none" w:sz="0" w:space="0" w:color="auto"/>
                <w:bottom w:val="none" w:sz="0" w:space="0" w:color="auto"/>
                <w:right w:val="none" w:sz="0" w:space="0" w:color="auto"/>
              </w:divBdr>
            </w:div>
          </w:divsChild>
        </w:div>
        <w:div w:id="610285662">
          <w:marLeft w:val="225"/>
          <w:marRight w:val="0"/>
          <w:marTop w:val="0"/>
          <w:marBottom w:val="45"/>
          <w:divBdr>
            <w:top w:val="none" w:sz="0" w:space="0" w:color="auto"/>
            <w:left w:val="none" w:sz="0" w:space="0" w:color="auto"/>
            <w:bottom w:val="none" w:sz="0" w:space="0" w:color="auto"/>
            <w:right w:val="none" w:sz="0" w:space="0" w:color="auto"/>
          </w:divBdr>
          <w:divsChild>
            <w:div w:id="1846363784">
              <w:marLeft w:val="0"/>
              <w:marRight w:val="75"/>
              <w:marTop w:val="0"/>
              <w:marBottom w:val="0"/>
              <w:divBdr>
                <w:top w:val="none" w:sz="0" w:space="0" w:color="auto"/>
                <w:left w:val="none" w:sz="0" w:space="0" w:color="auto"/>
                <w:bottom w:val="none" w:sz="0" w:space="0" w:color="auto"/>
                <w:right w:val="none" w:sz="0" w:space="0" w:color="auto"/>
              </w:divBdr>
            </w:div>
            <w:div w:id="2129926710">
              <w:marLeft w:val="0"/>
              <w:marRight w:val="0"/>
              <w:marTop w:val="0"/>
              <w:marBottom w:val="0"/>
              <w:divBdr>
                <w:top w:val="none" w:sz="0" w:space="0" w:color="auto"/>
                <w:left w:val="none" w:sz="0" w:space="0" w:color="auto"/>
                <w:bottom w:val="none" w:sz="0" w:space="0" w:color="auto"/>
                <w:right w:val="none" w:sz="0" w:space="0" w:color="auto"/>
              </w:divBdr>
            </w:div>
          </w:divsChild>
        </w:div>
        <w:div w:id="633752686">
          <w:marLeft w:val="225"/>
          <w:marRight w:val="0"/>
          <w:marTop w:val="0"/>
          <w:marBottom w:val="45"/>
          <w:divBdr>
            <w:top w:val="none" w:sz="0" w:space="0" w:color="auto"/>
            <w:left w:val="none" w:sz="0" w:space="0" w:color="auto"/>
            <w:bottom w:val="none" w:sz="0" w:space="0" w:color="auto"/>
            <w:right w:val="none" w:sz="0" w:space="0" w:color="auto"/>
          </w:divBdr>
          <w:divsChild>
            <w:div w:id="757604280">
              <w:marLeft w:val="0"/>
              <w:marRight w:val="75"/>
              <w:marTop w:val="0"/>
              <w:marBottom w:val="0"/>
              <w:divBdr>
                <w:top w:val="none" w:sz="0" w:space="0" w:color="auto"/>
                <w:left w:val="none" w:sz="0" w:space="0" w:color="auto"/>
                <w:bottom w:val="none" w:sz="0" w:space="0" w:color="auto"/>
                <w:right w:val="none" w:sz="0" w:space="0" w:color="auto"/>
              </w:divBdr>
            </w:div>
            <w:div w:id="1932927059">
              <w:marLeft w:val="0"/>
              <w:marRight w:val="0"/>
              <w:marTop w:val="0"/>
              <w:marBottom w:val="0"/>
              <w:divBdr>
                <w:top w:val="none" w:sz="0" w:space="0" w:color="auto"/>
                <w:left w:val="none" w:sz="0" w:space="0" w:color="auto"/>
                <w:bottom w:val="none" w:sz="0" w:space="0" w:color="auto"/>
                <w:right w:val="none" w:sz="0" w:space="0" w:color="auto"/>
              </w:divBdr>
            </w:div>
          </w:divsChild>
        </w:div>
        <w:div w:id="646516230">
          <w:marLeft w:val="225"/>
          <w:marRight w:val="0"/>
          <w:marTop w:val="0"/>
          <w:marBottom w:val="45"/>
          <w:divBdr>
            <w:top w:val="none" w:sz="0" w:space="0" w:color="auto"/>
            <w:left w:val="none" w:sz="0" w:space="0" w:color="auto"/>
            <w:bottom w:val="none" w:sz="0" w:space="0" w:color="auto"/>
            <w:right w:val="none" w:sz="0" w:space="0" w:color="auto"/>
          </w:divBdr>
          <w:divsChild>
            <w:div w:id="368579073">
              <w:marLeft w:val="0"/>
              <w:marRight w:val="75"/>
              <w:marTop w:val="0"/>
              <w:marBottom w:val="0"/>
              <w:divBdr>
                <w:top w:val="none" w:sz="0" w:space="0" w:color="auto"/>
                <w:left w:val="none" w:sz="0" w:space="0" w:color="auto"/>
                <w:bottom w:val="none" w:sz="0" w:space="0" w:color="auto"/>
                <w:right w:val="none" w:sz="0" w:space="0" w:color="auto"/>
              </w:divBdr>
            </w:div>
            <w:div w:id="1336572540">
              <w:marLeft w:val="0"/>
              <w:marRight w:val="0"/>
              <w:marTop w:val="0"/>
              <w:marBottom w:val="0"/>
              <w:divBdr>
                <w:top w:val="none" w:sz="0" w:space="0" w:color="auto"/>
                <w:left w:val="none" w:sz="0" w:space="0" w:color="auto"/>
                <w:bottom w:val="none" w:sz="0" w:space="0" w:color="auto"/>
                <w:right w:val="none" w:sz="0" w:space="0" w:color="auto"/>
              </w:divBdr>
            </w:div>
          </w:divsChild>
        </w:div>
        <w:div w:id="685333011">
          <w:marLeft w:val="225"/>
          <w:marRight w:val="0"/>
          <w:marTop w:val="0"/>
          <w:marBottom w:val="45"/>
          <w:divBdr>
            <w:top w:val="none" w:sz="0" w:space="0" w:color="auto"/>
            <w:left w:val="none" w:sz="0" w:space="0" w:color="auto"/>
            <w:bottom w:val="none" w:sz="0" w:space="0" w:color="auto"/>
            <w:right w:val="none" w:sz="0" w:space="0" w:color="auto"/>
          </w:divBdr>
          <w:divsChild>
            <w:div w:id="393820617">
              <w:marLeft w:val="0"/>
              <w:marRight w:val="75"/>
              <w:marTop w:val="0"/>
              <w:marBottom w:val="0"/>
              <w:divBdr>
                <w:top w:val="none" w:sz="0" w:space="0" w:color="auto"/>
                <w:left w:val="none" w:sz="0" w:space="0" w:color="auto"/>
                <w:bottom w:val="none" w:sz="0" w:space="0" w:color="auto"/>
                <w:right w:val="none" w:sz="0" w:space="0" w:color="auto"/>
              </w:divBdr>
            </w:div>
            <w:div w:id="1555850121">
              <w:marLeft w:val="0"/>
              <w:marRight w:val="0"/>
              <w:marTop w:val="0"/>
              <w:marBottom w:val="0"/>
              <w:divBdr>
                <w:top w:val="none" w:sz="0" w:space="0" w:color="auto"/>
                <w:left w:val="none" w:sz="0" w:space="0" w:color="auto"/>
                <w:bottom w:val="none" w:sz="0" w:space="0" w:color="auto"/>
                <w:right w:val="none" w:sz="0" w:space="0" w:color="auto"/>
              </w:divBdr>
            </w:div>
          </w:divsChild>
        </w:div>
        <w:div w:id="694573714">
          <w:marLeft w:val="225"/>
          <w:marRight w:val="0"/>
          <w:marTop w:val="0"/>
          <w:marBottom w:val="45"/>
          <w:divBdr>
            <w:top w:val="none" w:sz="0" w:space="0" w:color="auto"/>
            <w:left w:val="none" w:sz="0" w:space="0" w:color="auto"/>
            <w:bottom w:val="none" w:sz="0" w:space="0" w:color="auto"/>
            <w:right w:val="none" w:sz="0" w:space="0" w:color="auto"/>
          </w:divBdr>
          <w:divsChild>
            <w:div w:id="1565294150">
              <w:marLeft w:val="0"/>
              <w:marRight w:val="75"/>
              <w:marTop w:val="0"/>
              <w:marBottom w:val="0"/>
              <w:divBdr>
                <w:top w:val="none" w:sz="0" w:space="0" w:color="auto"/>
                <w:left w:val="none" w:sz="0" w:space="0" w:color="auto"/>
                <w:bottom w:val="none" w:sz="0" w:space="0" w:color="auto"/>
                <w:right w:val="none" w:sz="0" w:space="0" w:color="auto"/>
              </w:divBdr>
            </w:div>
            <w:div w:id="1987662818">
              <w:marLeft w:val="0"/>
              <w:marRight w:val="0"/>
              <w:marTop w:val="0"/>
              <w:marBottom w:val="0"/>
              <w:divBdr>
                <w:top w:val="none" w:sz="0" w:space="0" w:color="auto"/>
                <w:left w:val="none" w:sz="0" w:space="0" w:color="auto"/>
                <w:bottom w:val="none" w:sz="0" w:space="0" w:color="auto"/>
                <w:right w:val="none" w:sz="0" w:space="0" w:color="auto"/>
              </w:divBdr>
            </w:div>
          </w:divsChild>
        </w:div>
        <w:div w:id="837580625">
          <w:marLeft w:val="225"/>
          <w:marRight w:val="0"/>
          <w:marTop w:val="0"/>
          <w:marBottom w:val="45"/>
          <w:divBdr>
            <w:top w:val="none" w:sz="0" w:space="0" w:color="auto"/>
            <w:left w:val="none" w:sz="0" w:space="0" w:color="auto"/>
            <w:bottom w:val="none" w:sz="0" w:space="0" w:color="auto"/>
            <w:right w:val="none" w:sz="0" w:space="0" w:color="auto"/>
          </w:divBdr>
          <w:divsChild>
            <w:div w:id="34350641">
              <w:marLeft w:val="0"/>
              <w:marRight w:val="0"/>
              <w:marTop w:val="0"/>
              <w:marBottom w:val="0"/>
              <w:divBdr>
                <w:top w:val="none" w:sz="0" w:space="0" w:color="auto"/>
                <w:left w:val="none" w:sz="0" w:space="0" w:color="auto"/>
                <w:bottom w:val="none" w:sz="0" w:space="0" w:color="auto"/>
                <w:right w:val="none" w:sz="0" w:space="0" w:color="auto"/>
              </w:divBdr>
            </w:div>
            <w:div w:id="810290524">
              <w:marLeft w:val="0"/>
              <w:marRight w:val="75"/>
              <w:marTop w:val="0"/>
              <w:marBottom w:val="0"/>
              <w:divBdr>
                <w:top w:val="none" w:sz="0" w:space="0" w:color="auto"/>
                <w:left w:val="none" w:sz="0" w:space="0" w:color="auto"/>
                <w:bottom w:val="none" w:sz="0" w:space="0" w:color="auto"/>
                <w:right w:val="none" w:sz="0" w:space="0" w:color="auto"/>
              </w:divBdr>
            </w:div>
          </w:divsChild>
        </w:div>
        <w:div w:id="878472154">
          <w:marLeft w:val="225"/>
          <w:marRight w:val="0"/>
          <w:marTop w:val="0"/>
          <w:marBottom w:val="45"/>
          <w:divBdr>
            <w:top w:val="none" w:sz="0" w:space="0" w:color="auto"/>
            <w:left w:val="none" w:sz="0" w:space="0" w:color="auto"/>
            <w:bottom w:val="none" w:sz="0" w:space="0" w:color="auto"/>
            <w:right w:val="none" w:sz="0" w:space="0" w:color="auto"/>
          </w:divBdr>
          <w:divsChild>
            <w:div w:id="1424643852">
              <w:marLeft w:val="0"/>
              <w:marRight w:val="75"/>
              <w:marTop w:val="0"/>
              <w:marBottom w:val="0"/>
              <w:divBdr>
                <w:top w:val="none" w:sz="0" w:space="0" w:color="auto"/>
                <w:left w:val="none" w:sz="0" w:space="0" w:color="auto"/>
                <w:bottom w:val="none" w:sz="0" w:space="0" w:color="auto"/>
                <w:right w:val="none" w:sz="0" w:space="0" w:color="auto"/>
              </w:divBdr>
            </w:div>
            <w:div w:id="1983925928">
              <w:marLeft w:val="0"/>
              <w:marRight w:val="0"/>
              <w:marTop w:val="0"/>
              <w:marBottom w:val="0"/>
              <w:divBdr>
                <w:top w:val="none" w:sz="0" w:space="0" w:color="auto"/>
                <w:left w:val="none" w:sz="0" w:space="0" w:color="auto"/>
                <w:bottom w:val="none" w:sz="0" w:space="0" w:color="auto"/>
                <w:right w:val="none" w:sz="0" w:space="0" w:color="auto"/>
              </w:divBdr>
            </w:div>
          </w:divsChild>
        </w:div>
        <w:div w:id="879631382">
          <w:marLeft w:val="225"/>
          <w:marRight w:val="0"/>
          <w:marTop w:val="0"/>
          <w:marBottom w:val="45"/>
          <w:divBdr>
            <w:top w:val="none" w:sz="0" w:space="0" w:color="auto"/>
            <w:left w:val="none" w:sz="0" w:space="0" w:color="auto"/>
            <w:bottom w:val="none" w:sz="0" w:space="0" w:color="auto"/>
            <w:right w:val="none" w:sz="0" w:space="0" w:color="auto"/>
          </w:divBdr>
          <w:divsChild>
            <w:div w:id="1250506182">
              <w:marLeft w:val="0"/>
              <w:marRight w:val="75"/>
              <w:marTop w:val="0"/>
              <w:marBottom w:val="0"/>
              <w:divBdr>
                <w:top w:val="none" w:sz="0" w:space="0" w:color="auto"/>
                <w:left w:val="none" w:sz="0" w:space="0" w:color="auto"/>
                <w:bottom w:val="none" w:sz="0" w:space="0" w:color="auto"/>
                <w:right w:val="none" w:sz="0" w:space="0" w:color="auto"/>
              </w:divBdr>
            </w:div>
            <w:div w:id="2140220233">
              <w:marLeft w:val="0"/>
              <w:marRight w:val="0"/>
              <w:marTop w:val="0"/>
              <w:marBottom w:val="0"/>
              <w:divBdr>
                <w:top w:val="none" w:sz="0" w:space="0" w:color="auto"/>
                <w:left w:val="none" w:sz="0" w:space="0" w:color="auto"/>
                <w:bottom w:val="none" w:sz="0" w:space="0" w:color="auto"/>
                <w:right w:val="none" w:sz="0" w:space="0" w:color="auto"/>
              </w:divBdr>
            </w:div>
          </w:divsChild>
        </w:div>
        <w:div w:id="935672704">
          <w:marLeft w:val="225"/>
          <w:marRight w:val="0"/>
          <w:marTop w:val="0"/>
          <w:marBottom w:val="45"/>
          <w:divBdr>
            <w:top w:val="none" w:sz="0" w:space="0" w:color="auto"/>
            <w:left w:val="none" w:sz="0" w:space="0" w:color="auto"/>
            <w:bottom w:val="none" w:sz="0" w:space="0" w:color="auto"/>
            <w:right w:val="none" w:sz="0" w:space="0" w:color="auto"/>
          </w:divBdr>
          <w:divsChild>
            <w:div w:id="45420900">
              <w:marLeft w:val="0"/>
              <w:marRight w:val="75"/>
              <w:marTop w:val="0"/>
              <w:marBottom w:val="0"/>
              <w:divBdr>
                <w:top w:val="none" w:sz="0" w:space="0" w:color="auto"/>
                <w:left w:val="none" w:sz="0" w:space="0" w:color="auto"/>
                <w:bottom w:val="none" w:sz="0" w:space="0" w:color="auto"/>
                <w:right w:val="none" w:sz="0" w:space="0" w:color="auto"/>
              </w:divBdr>
            </w:div>
            <w:div w:id="1199394089">
              <w:marLeft w:val="0"/>
              <w:marRight w:val="0"/>
              <w:marTop w:val="0"/>
              <w:marBottom w:val="0"/>
              <w:divBdr>
                <w:top w:val="none" w:sz="0" w:space="0" w:color="auto"/>
                <w:left w:val="none" w:sz="0" w:space="0" w:color="auto"/>
                <w:bottom w:val="none" w:sz="0" w:space="0" w:color="auto"/>
                <w:right w:val="none" w:sz="0" w:space="0" w:color="auto"/>
              </w:divBdr>
            </w:div>
          </w:divsChild>
        </w:div>
        <w:div w:id="967977752">
          <w:marLeft w:val="225"/>
          <w:marRight w:val="0"/>
          <w:marTop w:val="0"/>
          <w:marBottom w:val="45"/>
          <w:divBdr>
            <w:top w:val="none" w:sz="0" w:space="0" w:color="auto"/>
            <w:left w:val="none" w:sz="0" w:space="0" w:color="auto"/>
            <w:bottom w:val="none" w:sz="0" w:space="0" w:color="auto"/>
            <w:right w:val="none" w:sz="0" w:space="0" w:color="auto"/>
          </w:divBdr>
          <w:divsChild>
            <w:div w:id="29376528">
              <w:marLeft w:val="0"/>
              <w:marRight w:val="0"/>
              <w:marTop w:val="0"/>
              <w:marBottom w:val="0"/>
              <w:divBdr>
                <w:top w:val="none" w:sz="0" w:space="0" w:color="auto"/>
                <w:left w:val="none" w:sz="0" w:space="0" w:color="auto"/>
                <w:bottom w:val="none" w:sz="0" w:space="0" w:color="auto"/>
                <w:right w:val="none" w:sz="0" w:space="0" w:color="auto"/>
              </w:divBdr>
            </w:div>
            <w:div w:id="1999188679">
              <w:marLeft w:val="0"/>
              <w:marRight w:val="75"/>
              <w:marTop w:val="0"/>
              <w:marBottom w:val="0"/>
              <w:divBdr>
                <w:top w:val="none" w:sz="0" w:space="0" w:color="auto"/>
                <w:left w:val="none" w:sz="0" w:space="0" w:color="auto"/>
                <w:bottom w:val="none" w:sz="0" w:space="0" w:color="auto"/>
                <w:right w:val="none" w:sz="0" w:space="0" w:color="auto"/>
              </w:divBdr>
            </w:div>
          </w:divsChild>
        </w:div>
        <w:div w:id="1011224456">
          <w:marLeft w:val="225"/>
          <w:marRight w:val="0"/>
          <w:marTop w:val="0"/>
          <w:marBottom w:val="45"/>
          <w:divBdr>
            <w:top w:val="none" w:sz="0" w:space="0" w:color="auto"/>
            <w:left w:val="none" w:sz="0" w:space="0" w:color="auto"/>
            <w:bottom w:val="none" w:sz="0" w:space="0" w:color="auto"/>
            <w:right w:val="none" w:sz="0" w:space="0" w:color="auto"/>
          </w:divBdr>
          <w:divsChild>
            <w:div w:id="765350089">
              <w:marLeft w:val="0"/>
              <w:marRight w:val="0"/>
              <w:marTop w:val="0"/>
              <w:marBottom w:val="0"/>
              <w:divBdr>
                <w:top w:val="none" w:sz="0" w:space="0" w:color="auto"/>
                <w:left w:val="none" w:sz="0" w:space="0" w:color="auto"/>
                <w:bottom w:val="none" w:sz="0" w:space="0" w:color="auto"/>
                <w:right w:val="none" w:sz="0" w:space="0" w:color="auto"/>
              </w:divBdr>
            </w:div>
            <w:div w:id="1759133665">
              <w:marLeft w:val="0"/>
              <w:marRight w:val="75"/>
              <w:marTop w:val="0"/>
              <w:marBottom w:val="0"/>
              <w:divBdr>
                <w:top w:val="none" w:sz="0" w:space="0" w:color="auto"/>
                <w:left w:val="none" w:sz="0" w:space="0" w:color="auto"/>
                <w:bottom w:val="none" w:sz="0" w:space="0" w:color="auto"/>
                <w:right w:val="none" w:sz="0" w:space="0" w:color="auto"/>
              </w:divBdr>
            </w:div>
          </w:divsChild>
        </w:div>
        <w:div w:id="1039554110">
          <w:marLeft w:val="225"/>
          <w:marRight w:val="0"/>
          <w:marTop w:val="0"/>
          <w:marBottom w:val="45"/>
          <w:divBdr>
            <w:top w:val="none" w:sz="0" w:space="0" w:color="auto"/>
            <w:left w:val="none" w:sz="0" w:space="0" w:color="auto"/>
            <w:bottom w:val="none" w:sz="0" w:space="0" w:color="auto"/>
            <w:right w:val="none" w:sz="0" w:space="0" w:color="auto"/>
          </w:divBdr>
          <w:divsChild>
            <w:div w:id="756486727">
              <w:marLeft w:val="0"/>
              <w:marRight w:val="75"/>
              <w:marTop w:val="0"/>
              <w:marBottom w:val="0"/>
              <w:divBdr>
                <w:top w:val="none" w:sz="0" w:space="0" w:color="auto"/>
                <w:left w:val="none" w:sz="0" w:space="0" w:color="auto"/>
                <w:bottom w:val="none" w:sz="0" w:space="0" w:color="auto"/>
                <w:right w:val="none" w:sz="0" w:space="0" w:color="auto"/>
              </w:divBdr>
            </w:div>
            <w:div w:id="1055005996">
              <w:marLeft w:val="0"/>
              <w:marRight w:val="0"/>
              <w:marTop w:val="0"/>
              <w:marBottom w:val="0"/>
              <w:divBdr>
                <w:top w:val="none" w:sz="0" w:space="0" w:color="auto"/>
                <w:left w:val="none" w:sz="0" w:space="0" w:color="auto"/>
                <w:bottom w:val="none" w:sz="0" w:space="0" w:color="auto"/>
                <w:right w:val="none" w:sz="0" w:space="0" w:color="auto"/>
              </w:divBdr>
            </w:div>
          </w:divsChild>
        </w:div>
        <w:div w:id="1043748535">
          <w:marLeft w:val="225"/>
          <w:marRight w:val="0"/>
          <w:marTop w:val="0"/>
          <w:marBottom w:val="45"/>
          <w:divBdr>
            <w:top w:val="none" w:sz="0" w:space="0" w:color="auto"/>
            <w:left w:val="none" w:sz="0" w:space="0" w:color="auto"/>
            <w:bottom w:val="none" w:sz="0" w:space="0" w:color="auto"/>
            <w:right w:val="none" w:sz="0" w:space="0" w:color="auto"/>
          </w:divBdr>
          <w:divsChild>
            <w:div w:id="617444555">
              <w:marLeft w:val="0"/>
              <w:marRight w:val="0"/>
              <w:marTop w:val="0"/>
              <w:marBottom w:val="0"/>
              <w:divBdr>
                <w:top w:val="none" w:sz="0" w:space="0" w:color="auto"/>
                <w:left w:val="none" w:sz="0" w:space="0" w:color="auto"/>
                <w:bottom w:val="none" w:sz="0" w:space="0" w:color="auto"/>
                <w:right w:val="none" w:sz="0" w:space="0" w:color="auto"/>
              </w:divBdr>
            </w:div>
            <w:div w:id="964000224">
              <w:marLeft w:val="0"/>
              <w:marRight w:val="75"/>
              <w:marTop w:val="0"/>
              <w:marBottom w:val="0"/>
              <w:divBdr>
                <w:top w:val="none" w:sz="0" w:space="0" w:color="auto"/>
                <w:left w:val="none" w:sz="0" w:space="0" w:color="auto"/>
                <w:bottom w:val="none" w:sz="0" w:space="0" w:color="auto"/>
                <w:right w:val="none" w:sz="0" w:space="0" w:color="auto"/>
              </w:divBdr>
            </w:div>
          </w:divsChild>
        </w:div>
        <w:div w:id="1059668551">
          <w:marLeft w:val="225"/>
          <w:marRight w:val="0"/>
          <w:marTop w:val="0"/>
          <w:marBottom w:val="45"/>
          <w:divBdr>
            <w:top w:val="none" w:sz="0" w:space="0" w:color="auto"/>
            <w:left w:val="none" w:sz="0" w:space="0" w:color="auto"/>
            <w:bottom w:val="none" w:sz="0" w:space="0" w:color="auto"/>
            <w:right w:val="none" w:sz="0" w:space="0" w:color="auto"/>
          </w:divBdr>
          <w:divsChild>
            <w:div w:id="494691173">
              <w:marLeft w:val="0"/>
              <w:marRight w:val="0"/>
              <w:marTop w:val="0"/>
              <w:marBottom w:val="0"/>
              <w:divBdr>
                <w:top w:val="none" w:sz="0" w:space="0" w:color="auto"/>
                <w:left w:val="none" w:sz="0" w:space="0" w:color="auto"/>
                <w:bottom w:val="none" w:sz="0" w:space="0" w:color="auto"/>
                <w:right w:val="none" w:sz="0" w:space="0" w:color="auto"/>
              </w:divBdr>
            </w:div>
            <w:div w:id="805395059">
              <w:marLeft w:val="0"/>
              <w:marRight w:val="75"/>
              <w:marTop w:val="0"/>
              <w:marBottom w:val="0"/>
              <w:divBdr>
                <w:top w:val="none" w:sz="0" w:space="0" w:color="auto"/>
                <w:left w:val="none" w:sz="0" w:space="0" w:color="auto"/>
                <w:bottom w:val="none" w:sz="0" w:space="0" w:color="auto"/>
                <w:right w:val="none" w:sz="0" w:space="0" w:color="auto"/>
              </w:divBdr>
            </w:div>
          </w:divsChild>
        </w:div>
        <w:div w:id="1086147880">
          <w:marLeft w:val="225"/>
          <w:marRight w:val="0"/>
          <w:marTop w:val="0"/>
          <w:marBottom w:val="45"/>
          <w:divBdr>
            <w:top w:val="none" w:sz="0" w:space="0" w:color="auto"/>
            <w:left w:val="none" w:sz="0" w:space="0" w:color="auto"/>
            <w:bottom w:val="none" w:sz="0" w:space="0" w:color="auto"/>
            <w:right w:val="none" w:sz="0" w:space="0" w:color="auto"/>
          </w:divBdr>
          <w:divsChild>
            <w:div w:id="959453451">
              <w:marLeft w:val="0"/>
              <w:marRight w:val="0"/>
              <w:marTop w:val="0"/>
              <w:marBottom w:val="0"/>
              <w:divBdr>
                <w:top w:val="none" w:sz="0" w:space="0" w:color="auto"/>
                <w:left w:val="none" w:sz="0" w:space="0" w:color="auto"/>
                <w:bottom w:val="none" w:sz="0" w:space="0" w:color="auto"/>
                <w:right w:val="none" w:sz="0" w:space="0" w:color="auto"/>
              </w:divBdr>
            </w:div>
            <w:div w:id="1725788610">
              <w:marLeft w:val="0"/>
              <w:marRight w:val="75"/>
              <w:marTop w:val="0"/>
              <w:marBottom w:val="0"/>
              <w:divBdr>
                <w:top w:val="none" w:sz="0" w:space="0" w:color="auto"/>
                <w:left w:val="none" w:sz="0" w:space="0" w:color="auto"/>
                <w:bottom w:val="none" w:sz="0" w:space="0" w:color="auto"/>
                <w:right w:val="none" w:sz="0" w:space="0" w:color="auto"/>
              </w:divBdr>
            </w:div>
          </w:divsChild>
        </w:div>
        <w:div w:id="1113087409">
          <w:marLeft w:val="225"/>
          <w:marRight w:val="0"/>
          <w:marTop w:val="0"/>
          <w:marBottom w:val="45"/>
          <w:divBdr>
            <w:top w:val="none" w:sz="0" w:space="0" w:color="auto"/>
            <w:left w:val="none" w:sz="0" w:space="0" w:color="auto"/>
            <w:bottom w:val="none" w:sz="0" w:space="0" w:color="auto"/>
            <w:right w:val="none" w:sz="0" w:space="0" w:color="auto"/>
          </w:divBdr>
          <w:divsChild>
            <w:div w:id="527062717">
              <w:marLeft w:val="0"/>
              <w:marRight w:val="0"/>
              <w:marTop w:val="0"/>
              <w:marBottom w:val="0"/>
              <w:divBdr>
                <w:top w:val="none" w:sz="0" w:space="0" w:color="auto"/>
                <w:left w:val="none" w:sz="0" w:space="0" w:color="auto"/>
                <w:bottom w:val="none" w:sz="0" w:space="0" w:color="auto"/>
                <w:right w:val="none" w:sz="0" w:space="0" w:color="auto"/>
              </w:divBdr>
            </w:div>
            <w:div w:id="1365791797">
              <w:marLeft w:val="0"/>
              <w:marRight w:val="75"/>
              <w:marTop w:val="0"/>
              <w:marBottom w:val="0"/>
              <w:divBdr>
                <w:top w:val="none" w:sz="0" w:space="0" w:color="auto"/>
                <w:left w:val="none" w:sz="0" w:space="0" w:color="auto"/>
                <w:bottom w:val="none" w:sz="0" w:space="0" w:color="auto"/>
                <w:right w:val="none" w:sz="0" w:space="0" w:color="auto"/>
              </w:divBdr>
            </w:div>
          </w:divsChild>
        </w:div>
        <w:div w:id="1183591675">
          <w:marLeft w:val="225"/>
          <w:marRight w:val="0"/>
          <w:marTop w:val="0"/>
          <w:marBottom w:val="45"/>
          <w:divBdr>
            <w:top w:val="none" w:sz="0" w:space="0" w:color="auto"/>
            <w:left w:val="none" w:sz="0" w:space="0" w:color="auto"/>
            <w:bottom w:val="none" w:sz="0" w:space="0" w:color="auto"/>
            <w:right w:val="none" w:sz="0" w:space="0" w:color="auto"/>
          </w:divBdr>
          <w:divsChild>
            <w:div w:id="922301092">
              <w:marLeft w:val="0"/>
              <w:marRight w:val="0"/>
              <w:marTop w:val="0"/>
              <w:marBottom w:val="0"/>
              <w:divBdr>
                <w:top w:val="none" w:sz="0" w:space="0" w:color="auto"/>
                <w:left w:val="none" w:sz="0" w:space="0" w:color="auto"/>
                <w:bottom w:val="none" w:sz="0" w:space="0" w:color="auto"/>
                <w:right w:val="none" w:sz="0" w:space="0" w:color="auto"/>
              </w:divBdr>
            </w:div>
            <w:div w:id="1189030810">
              <w:marLeft w:val="0"/>
              <w:marRight w:val="75"/>
              <w:marTop w:val="0"/>
              <w:marBottom w:val="0"/>
              <w:divBdr>
                <w:top w:val="none" w:sz="0" w:space="0" w:color="auto"/>
                <w:left w:val="none" w:sz="0" w:space="0" w:color="auto"/>
                <w:bottom w:val="none" w:sz="0" w:space="0" w:color="auto"/>
                <w:right w:val="none" w:sz="0" w:space="0" w:color="auto"/>
              </w:divBdr>
            </w:div>
          </w:divsChild>
        </w:div>
        <w:div w:id="1336372881">
          <w:marLeft w:val="225"/>
          <w:marRight w:val="0"/>
          <w:marTop w:val="0"/>
          <w:marBottom w:val="45"/>
          <w:divBdr>
            <w:top w:val="none" w:sz="0" w:space="0" w:color="auto"/>
            <w:left w:val="none" w:sz="0" w:space="0" w:color="auto"/>
            <w:bottom w:val="none" w:sz="0" w:space="0" w:color="auto"/>
            <w:right w:val="none" w:sz="0" w:space="0" w:color="auto"/>
          </w:divBdr>
          <w:divsChild>
            <w:div w:id="734164716">
              <w:marLeft w:val="0"/>
              <w:marRight w:val="75"/>
              <w:marTop w:val="0"/>
              <w:marBottom w:val="0"/>
              <w:divBdr>
                <w:top w:val="none" w:sz="0" w:space="0" w:color="auto"/>
                <w:left w:val="none" w:sz="0" w:space="0" w:color="auto"/>
                <w:bottom w:val="none" w:sz="0" w:space="0" w:color="auto"/>
                <w:right w:val="none" w:sz="0" w:space="0" w:color="auto"/>
              </w:divBdr>
            </w:div>
            <w:div w:id="1920292372">
              <w:marLeft w:val="0"/>
              <w:marRight w:val="0"/>
              <w:marTop w:val="0"/>
              <w:marBottom w:val="0"/>
              <w:divBdr>
                <w:top w:val="none" w:sz="0" w:space="0" w:color="auto"/>
                <w:left w:val="none" w:sz="0" w:space="0" w:color="auto"/>
                <w:bottom w:val="none" w:sz="0" w:space="0" w:color="auto"/>
                <w:right w:val="none" w:sz="0" w:space="0" w:color="auto"/>
              </w:divBdr>
            </w:div>
          </w:divsChild>
        </w:div>
        <w:div w:id="1339426325">
          <w:marLeft w:val="225"/>
          <w:marRight w:val="0"/>
          <w:marTop w:val="0"/>
          <w:marBottom w:val="45"/>
          <w:divBdr>
            <w:top w:val="none" w:sz="0" w:space="0" w:color="auto"/>
            <w:left w:val="none" w:sz="0" w:space="0" w:color="auto"/>
            <w:bottom w:val="none" w:sz="0" w:space="0" w:color="auto"/>
            <w:right w:val="none" w:sz="0" w:space="0" w:color="auto"/>
          </w:divBdr>
          <w:divsChild>
            <w:div w:id="1307394909">
              <w:marLeft w:val="0"/>
              <w:marRight w:val="75"/>
              <w:marTop w:val="0"/>
              <w:marBottom w:val="0"/>
              <w:divBdr>
                <w:top w:val="none" w:sz="0" w:space="0" w:color="auto"/>
                <w:left w:val="none" w:sz="0" w:space="0" w:color="auto"/>
                <w:bottom w:val="none" w:sz="0" w:space="0" w:color="auto"/>
                <w:right w:val="none" w:sz="0" w:space="0" w:color="auto"/>
              </w:divBdr>
            </w:div>
            <w:div w:id="1861356810">
              <w:marLeft w:val="0"/>
              <w:marRight w:val="0"/>
              <w:marTop w:val="0"/>
              <w:marBottom w:val="0"/>
              <w:divBdr>
                <w:top w:val="none" w:sz="0" w:space="0" w:color="auto"/>
                <w:left w:val="none" w:sz="0" w:space="0" w:color="auto"/>
                <w:bottom w:val="none" w:sz="0" w:space="0" w:color="auto"/>
                <w:right w:val="none" w:sz="0" w:space="0" w:color="auto"/>
              </w:divBdr>
            </w:div>
          </w:divsChild>
        </w:div>
        <w:div w:id="1427798849">
          <w:marLeft w:val="225"/>
          <w:marRight w:val="0"/>
          <w:marTop w:val="0"/>
          <w:marBottom w:val="45"/>
          <w:divBdr>
            <w:top w:val="none" w:sz="0" w:space="0" w:color="auto"/>
            <w:left w:val="none" w:sz="0" w:space="0" w:color="auto"/>
            <w:bottom w:val="none" w:sz="0" w:space="0" w:color="auto"/>
            <w:right w:val="none" w:sz="0" w:space="0" w:color="auto"/>
          </w:divBdr>
          <w:divsChild>
            <w:div w:id="464474063">
              <w:marLeft w:val="0"/>
              <w:marRight w:val="0"/>
              <w:marTop w:val="0"/>
              <w:marBottom w:val="0"/>
              <w:divBdr>
                <w:top w:val="none" w:sz="0" w:space="0" w:color="auto"/>
                <w:left w:val="none" w:sz="0" w:space="0" w:color="auto"/>
                <w:bottom w:val="none" w:sz="0" w:space="0" w:color="auto"/>
                <w:right w:val="none" w:sz="0" w:space="0" w:color="auto"/>
              </w:divBdr>
            </w:div>
            <w:div w:id="1571958725">
              <w:marLeft w:val="0"/>
              <w:marRight w:val="75"/>
              <w:marTop w:val="0"/>
              <w:marBottom w:val="0"/>
              <w:divBdr>
                <w:top w:val="none" w:sz="0" w:space="0" w:color="auto"/>
                <w:left w:val="none" w:sz="0" w:space="0" w:color="auto"/>
                <w:bottom w:val="none" w:sz="0" w:space="0" w:color="auto"/>
                <w:right w:val="none" w:sz="0" w:space="0" w:color="auto"/>
              </w:divBdr>
            </w:div>
          </w:divsChild>
        </w:div>
        <w:div w:id="1443762567">
          <w:marLeft w:val="225"/>
          <w:marRight w:val="0"/>
          <w:marTop w:val="0"/>
          <w:marBottom w:val="45"/>
          <w:divBdr>
            <w:top w:val="none" w:sz="0" w:space="0" w:color="auto"/>
            <w:left w:val="none" w:sz="0" w:space="0" w:color="auto"/>
            <w:bottom w:val="none" w:sz="0" w:space="0" w:color="auto"/>
            <w:right w:val="none" w:sz="0" w:space="0" w:color="auto"/>
          </w:divBdr>
          <w:divsChild>
            <w:div w:id="878933149">
              <w:marLeft w:val="0"/>
              <w:marRight w:val="0"/>
              <w:marTop w:val="0"/>
              <w:marBottom w:val="0"/>
              <w:divBdr>
                <w:top w:val="none" w:sz="0" w:space="0" w:color="auto"/>
                <w:left w:val="none" w:sz="0" w:space="0" w:color="auto"/>
                <w:bottom w:val="none" w:sz="0" w:space="0" w:color="auto"/>
                <w:right w:val="none" w:sz="0" w:space="0" w:color="auto"/>
              </w:divBdr>
            </w:div>
            <w:div w:id="1127434960">
              <w:marLeft w:val="0"/>
              <w:marRight w:val="75"/>
              <w:marTop w:val="0"/>
              <w:marBottom w:val="0"/>
              <w:divBdr>
                <w:top w:val="none" w:sz="0" w:space="0" w:color="auto"/>
                <w:left w:val="none" w:sz="0" w:space="0" w:color="auto"/>
                <w:bottom w:val="none" w:sz="0" w:space="0" w:color="auto"/>
                <w:right w:val="none" w:sz="0" w:space="0" w:color="auto"/>
              </w:divBdr>
            </w:div>
          </w:divsChild>
        </w:div>
        <w:div w:id="1449425212">
          <w:marLeft w:val="225"/>
          <w:marRight w:val="0"/>
          <w:marTop w:val="0"/>
          <w:marBottom w:val="45"/>
          <w:divBdr>
            <w:top w:val="none" w:sz="0" w:space="0" w:color="auto"/>
            <w:left w:val="none" w:sz="0" w:space="0" w:color="auto"/>
            <w:bottom w:val="none" w:sz="0" w:space="0" w:color="auto"/>
            <w:right w:val="none" w:sz="0" w:space="0" w:color="auto"/>
          </w:divBdr>
          <w:divsChild>
            <w:div w:id="980311143">
              <w:marLeft w:val="0"/>
              <w:marRight w:val="75"/>
              <w:marTop w:val="0"/>
              <w:marBottom w:val="0"/>
              <w:divBdr>
                <w:top w:val="none" w:sz="0" w:space="0" w:color="auto"/>
                <w:left w:val="none" w:sz="0" w:space="0" w:color="auto"/>
                <w:bottom w:val="none" w:sz="0" w:space="0" w:color="auto"/>
                <w:right w:val="none" w:sz="0" w:space="0" w:color="auto"/>
              </w:divBdr>
            </w:div>
            <w:div w:id="1966308857">
              <w:marLeft w:val="0"/>
              <w:marRight w:val="0"/>
              <w:marTop w:val="0"/>
              <w:marBottom w:val="0"/>
              <w:divBdr>
                <w:top w:val="none" w:sz="0" w:space="0" w:color="auto"/>
                <w:left w:val="none" w:sz="0" w:space="0" w:color="auto"/>
                <w:bottom w:val="none" w:sz="0" w:space="0" w:color="auto"/>
                <w:right w:val="none" w:sz="0" w:space="0" w:color="auto"/>
              </w:divBdr>
            </w:div>
          </w:divsChild>
        </w:div>
        <w:div w:id="1520388877">
          <w:marLeft w:val="225"/>
          <w:marRight w:val="0"/>
          <w:marTop w:val="0"/>
          <w:marBottom w:val="45"/>
          <w:divBdr>
            <w:top w:val="none" w:sz="0" w:space="0" w:color="auto"/>
            <w:left w:val="none" w:sz="0" w:space="0" w:color="auto"/>
            <w:bottom w:val="none" w:sz="0" w:space="0" w:color="auto"/>
            <w:right w:val="none" w:sz="0" w:space="0" w:color="auto"/>
          </w:divBdr>
          <w:divsChild>
            <w:div w:id="162940685">
              <w:marLeft w:val="0"/>
              <w:marRight w:val="0"/>
              <w:marTop w:val="0"/>
              <w:marBottom w:val="0"/>
              <w:divBdr>
                <w:top w:val="none" w:sz="0" w:space="0" w:color="auto"/>
                <w:left w:val="none" w:sz="0" w:space="0" w:color="auto"/>
                <w:bottom w:val="none" w:sz="0" w:space="0" w:color="auto"/>
                <w:right w:val="none" w:sz="0" w:space="0" w:color="auto"/>
              </w:divBdr>
            </w:div>
            <w:div w:id="342361639">
              <w:marLeft w:val="0"/>
              <w:marRight w:val="75"/>
              <w:marTop w:val="0"/>
              <w:marBottom w:val="0"/>
              <w:divBdr>
                <w:top w:val="none" w:sz="0" w:space="0" w:color="auto"/>
                <w:left w:val="none" w:sz="0" w:space="0" w:color="auto"/>
                <w:bottom w:val="none" w:sz="0" w:space="0" w:color="auto"/>
                <w:right w:val="none" w:sz="0" w:space="0" w:color="auto"/>
              </w:divBdr>
            </w:div>
          </w:divsChild>
        </w:div>
        <w:div w:id="1554199248">
          <w:marLeft w:val="225"/>
          <w:marRight w:val="0"/>
          <w:marTop w:val="0"/>
          <w:marBottom w:val="45"/>
          <w:divBdr>
            <w:top w:val="none" w:sz="0" w:space="0" w:color="auto"/>
            <w:left w:val="none" w:sz="0" w:space="0" w:color="auto"/>
            <w:bottom w:val="none" w:sz="0" w:space="0" w:color="auto"/>
            <w:right w:val="none" w:sz="0" w:space="0" w:color="auto"/>
          </w:divBdr>
          <w:divsChild>
            <w:div w:id="1157260461">
              <w:marLeft w:val="0"/>
              <w:marRight w:val="0"/>
              <w:marTop w:val="0"/>
              <w:marBottom w:val="0"/>
              <w:divBdr>
                <w:top w:val="none" w:sz="0" w:space="0" w:color="auto"/>
                <w:left w:val="none" w:sz="0" w:space="0" w:color="auto"/>
                <w:bottom w:val="none" w:sz="0" w:space="0" w:color="auto"/>
                <w:right w:val="none" w:sz="0" w:space="0" w:color="auto"/>
              </w:divBdr>
            </w:div>
            <w:div w:id="1570922698">
              <w:marLeft w:val="0"/>
              <w:marRight w:val="75"/>
              <w:marTop w:val="0"/>
              <w:marBottom w:val="0"/>
              <w:divBdr>
                <w:top w:val="none" w:sz="0" w:space="0" w:color="auto"/>
                <w:left w:val="none" w:sz="0" w:space="0" w:color="auto"/>
                <w:bottom w:val="none" w:sz="0" w:space="0" w:color="auto"/>
                <w:right w:val="none" w:sz="0" w:space="0" w:color="auto"/>
              </w:divBdr>
            </w:div>
          </w:divsChild>
        </w:div>
        <w:div w:id="1728524726">
          <w:marLeft w:val="225"/>
          <w:marRight w:val="0"/>
          <w:marTop w:val="0"/>
          <w:marBottom w:val="45"/>
          <w:divBdr>
            <w:top w:val="none" w:sz="0" w:space="0" w:color="auto"/>
            <w:left w:val="none" w:sz="0" w:space="0" w:color="auto"/>
            <w:bottom w:val="none" w:sz="0" w:space="0" w:color="auto"/>
            <w:right w:val="none" w:sz="0" w:space="0" w:color="auto"/>
          </w:divBdr>
          <w:divsChild>
            <w:div w:id="995063754">
              <w:marLeft w:val="0"/>
              <w:marRight w:val="75"/>
              <w:marTop w:val="0"/>
              <w:marBottom w:val="0"/>
              <w:divBdr>
                <w:top w:val="none" w:sz="0" w:space="0" w:color="auto"/>
                <w:left w:val="none" w:sz="0" w:space="0" w:color="auto"/>
                <w:bottom w:val="none" w:sz="0" w:space="0" w:color="auto"/>
                <w:right w:val="none" w:sz="0" w:space="0" w:color="auto"/>
              </w:divBdr>
            </w:div>
            <w:div w:id="1043213384">
              <w:marLeft w:val="0"/>
              <w:marRight w:val="0"/>
              <w:marTop w:val="0"/>
              <w:marBottom w:val="0"/>
              <w:divBdr>
                <w:top w:val="none" w:sz="0" w:space="0" w:color="auto"/>
                <w:left w:val="none" w:sz="0" w:space="0" w:color="auto"/>
                <w:bottom w:val="none" w:sz="0" w:space="0" w:color="auto"/>
                <w:right w:val="none" w:sz="0" w:space="0" w:color="auto"/>
              </w:divBdr>
            </w:div>
          </w:divsChild>
        </w:div>
        <w:div w:id="1732993996">
          <w:marLeft w:val="225"/>
          <w:marRight w:val="0"/>
          <w:marTop w:val="0"/>
          <w:marBottom w:val="45"/>
          <w:divBdr>
            <w:top w:val="none" w:sz="0" w:space="0" w:color="auto"/>
            <w:left w:val="none" w:sz="0" w:space="0" w:color="auto"/>
            <w:bottom w:val="none" w:sz="0" w:space="0" w:color="auto"/>
            <w:right w:val="none" w:sz="0" w:space="0" w:color="auto"/>
          </w:divBdr>
          <w:divsChild>
            <w:div w:id="1111976055">
              <w:marLeft w:val="0"/>
              <w:marRight w:val="75"/>
              <w:marTop w:val="0"/>
              <w:marBottom w:val="0"/>
              <w:divBdr>
                <w:top w:val="none" w:sz="0" w:space="0" w:color="auto"/>
                <w:left w:val="none" w:sz="0" w:space="0" w:color="auto"/>
                <w:bottom w:val="none" w:sz="0" w:space="0" w:color="auto"/>
                <w:right w:val="none" w:sz="0" w:space="0" w:color="auto"/>
              </w:divBdr>
            </w:div>
            <w:div w:id="1464078677">
              <w:marLeft w:val="0"/>
              <w:marRight w:val="0"/>
              <w:marTop w:val="0"/>
              <w:marBottom w:val="0"/>
              <w:divBdr>
                <w:top w:val="none" w:sz="0" w:space="0" w:color="auto"/>
                <w:left w:val="none" w:sz="0" w:space="0" w:color="auto"/>
                <w:bottom w:val="none" w:sz="0" w:space="0" w:color="auto"/>
                <w:right w:val="none" w:sz="0" w:space="0" w:color="auto"/>
              </w:divBdr>
            </w:div>
          </w:divsChild>
        </w:div>
        <w:div w:id="1753889188">
          <w:marLeft w:val="225"/>
          <w:marRight w:val="0"/>
          <w:marTop w:val="0"/>
          <w:marBottom w:val="45"/>
          <w:divBdr>
            <w:top w:val="none" w:sz="0" w:space="0" w:color="auto"/>
            <w:left w:val="none" w:sz="0" w:space="0" w:color="auto"/>
            <w:bottom w:val="none" w:sz="0" w:space="0" w:color="auto"/>
            <w:right w:val="none" w:sz="0" w:space="0" w:color="auto"/>
          </w:divBdr>
          <w:divsChild>
            <w:div w:id="379132072">
              <w:marLeft w:val="0"/>
              <w:marRight w:val="0"/>
              <w:marTop w:val="0"/>
              <w:marBottom w:val="0"/>
              <w:divBdr>
                <w:top w:val="none" w:sz="0" w:space="0" w:color="auto"/>
                <w:left w:val="none" w:sz="0" w:space="0" w:color="auto"/>
                <w:bottom w:val="none" w:sz="0" w:space="0" w:color="auto"/>
                <w:right w:val="none" w:sz="0" w:space="0" w:color="auto"/>
              </w:divBdr>
            </w:div>
            <w:div w:id="744034793">
              <w:marLeft w:val="0"/>
              <w:marRight w:val="75"/>
              <w:marTop w:val="0"/>
              <w:marBottom w:val="0"/>
              <w:divBdr>
                <w:top w:val="none" w:sz="0" w:space="0" w:color="auto"/>
                <w:left w:val="none" w:sz="0" w:space="0" w:color="auto"/>
                <w:bottom w:val="none" w:sz="0" w:space="0" w:color="auto"/>
                <w:right w:val="none" w:sz="0" w:space="0" w:color="auto"/>
              </w:divBdr>
            </w:div>
          </w:divsChild>
        </w:div>
        <w:div w:id="1882548110">
          <w:marLeft w:val="225"/>
          <w:marRight w:val="0"/>
          <w:marTop w:val="0"/>
          <w:marBottom w:val="45"/>
          <w:divBdr>
            <w:top w:val="none" w:sz="0" w:space="0" w:color="auto"/>
            <w:left w:val="none" w:sz="0" w:space="0" w:color="auto"/>
            <w:bottom w:val="none" w:sz="0" w:space="0" w:color="auto"/>
            <w:right w:val="none" w:sz="0" w:space="0" w:color="auto"/>
          </w:divBdr>
          <w:divsChild>
            <w:div w:id="697314203">
              <w:marLeft w:val="0"/>
              <w:marRight w:val="0"/>
              <w:marTop w:val="0"/>
              <w:marBottom w:val="0"/>
              <w:divBdr>
                <w:top w:val="none" w:sz="0" w:space="0" w:color="auto"/>
                <w:left w:val="none" w:sz="0" w:space="0" w:color="auto"/>
                <w:bottom w:val="none" w:sz="0" w:space="0" w:color="auto"/>
                <w:right w:val="none" w:sz="0" w:space="0" w:color="auto"/>
              </w:divBdr>
            </w:div>
            <w:div w:id="1667515374">
              <w:marLeft w:val="0"/>
              <w:marRight w:val="75"/>
              <w:marTop w:val="0"/>
              <w:marBottom w:val="0"/>
              <w:divBdr>
                <w:top w:val="none" w:sz="0" w:space="0" w:color="auto"/>
                <w:left w:val="none" w:sz="0" w:space="0" w:color="auto"/>
                <w:bottom w:val="none" w:sz="0" w:space="0" w:color="auto"/>
                <w:right w:val="none" w:sz="0" w:space="0" w:color="auto"/>
              </w:divBdr>
            </w:div>
          </w:divsChild>
        </w:div>
        <w:div w:id="1894152748">
          <w:marLeft w:val="225"/>
          <w:marRight w:val="0"/>
          <w:marTop w:val="0"/>
          <w:marBottom w:val="45"/>
          <w:divBdr>
            <w:top w:val="none" w:sz="0" w:space="0" w:color="auto"/>
            <w:left w:val="none" w:sz="0" w:space="0" w:color="auto"/>
            <w:bottom w:val="none" w:sz="0" w:space="0" w:color="auto"/>
            <w:right w:val="none" w:sz="0" w:space="0" w:color="auto"/>
          </w:divBdr>
          <w:divsChild>
            <w:div w:id="1318609526">
              <w:marLeft w:val="0"/>
              <w:marRight w:val="75"/>
              <w:marTop w:val="0"/>
              <w:marBottom w:val="0"/>
              <w:divBdr>
                <w:top w:val="none" w:sz="0" w:space="0" w:color="auto"/>
                <w:left w:val="none" w:sz="0" w:space="0" w:color="auto"/>
                <w:bottom w:val="none" w:sz="0" w:space="0" w:color="auto"/>
                <w:right w:val="none" w:sz="0" w:space="0" w:color="auto"/>
              </w:divBdr>
            </w:div>
            <w:div w:id="1737967464">
              <w:marLeft w:val="0"/>
              <w:marRight w:val="0"/>
              <w:marTop w:val="0"/>
              <w:marBottom w:val="0"/>
              <w:divBdr>
                <w:top w:val="none" w:sz="0" w:space="0" w:color="auto"/>
                <w:left w:val="none" w:sz="0" w:space="0" w:color="auto"/>
                <w:bottom w:val="none" w:sz="0" w:space="0" w:color="auto"/>
                <w:right w:val="none" w:sz="0" w:space="0" w:color="auto"/>
              </w:divBdr>
            </w:div>
          </w:divsChild>
        </w:div>
        <w:div w:id="1942109160">
          <w:marLeft w:val="225"/>
          <w:marRight w:val="0"/>
          <w:marTop w:val="0"/>
          <w:marBottom w:val="45"/>
          <w:divBdr>
            <w:top w:val="none" w:sz="0" w:space="0" w:color="auto"/>
            <w:left w:val="none" w:sz="0" w:space="0" w:color="auto"/>
            <w:bottom w:val="none" w:sz="0" w:space="0" w:color="auto"/>
            <w:right w:val="none" w:sz="0" w:space="0" w:color="auto"/>
          </w:divBdr>
          <w:divsChild>
            <w:div w:id="159808504">
              <w:marLeft w:val="0"/>
              <w:marRight w:val="0"/>
              <w:marTop w:val="0"/>
              <w:marBottom w:val="0"/>
              <w:divBdr>
                <w:top w:val="none" w:sz="0" w:space="0" w:color="auto"/>
                <w:left w:val="none" w:sz="0" w:space="0" w:color="auto"/>
                <w:bottom w:val="none" w:sz="0" w:space="0" w:color="auto"/>
                <w:right w:val="none" w:sz="0" w:space="0" w:color="auto"/>
              </w:divBdr>
            </w:div>
            <w:div w:id="1110315373">
              <w:marLeft w:val="0"/>
              <w:marRight w:val="75"/>
              <w:marTop w:val="0"/>
              <w:marBottom w:val="0"/>
              <w:divBdr>
                <w:top w:val="none" w:sz="0" w:space="0" w:color="auto"/>
                <w:left w:val="none" w:sz="0" w:space="0" w:color="auto"/>
                <w:bottom w:val="none" w:sz="0" w:space="0" w:color="auto"/>
                <w:right w:val="none" w:sz="0" w:space="0" w:color="auto"/>
              </w:divBdr>
            </w:div>
          </w:divsChild>
        </w:div>
        <w:div w:id="1986080583">
          <w:marLeft w:val="225"/>
          <w:marRight w:val="0"/>
          <w:marTop w:val="0"/>
          <w:marBottom w:val="45"/>
          <w:divBdr>
            <w:top w:val="none" w:sz="0" w:space="0" w:color="auto"/>
            <w:left w:val="none" w:sz="0" w:space="0" w:color="auto"/>
            <w:bottom w:val="none" w:sz="0" w:space="0" w:color="auto"/>
            <w:right w:val="none" w:sz="0" w:space="0" w:color="auto"/>
          </w:divBdr>
          <w:divsChild>
            <w:div w:id="529489042">
              <w:marLeft w:val="0"/>
              <w:marRight w:val="0"/>
              <w:marTop w:val="0"/>
              <w:marBottom w:val="0"/>
              <w:divBdr>
                <w:top w:val="none" w:sz="0" w:space="0" w:color="auto"/>
                <w:left w:val="none" w:sz="0" w:space="0" w:color="auto"/>
                <w:bottom w:val="none" w:sz="0" w:space="0" w:color="auto"/>
                <w:right w:val="none" w:sz="0" w:space="0" w:color="auto"/>
              </w:divBdr>
            </w:div>
            <w:div w:id="1850099237">
              <w:marLeft w:val="0"/>
              <w:marRight w:val="75"/>
              <w:marTop w:val="0"/>
              <w:marBottom w:val="0"/>
              <w:divBdr>
                <w:top w:val="none" w:sz="0" w:space="0" w:color="auto"/>
                <w:left w:val="none" w:sz="0" w:space="0" w:color="auto"/>
                <w:bottom w:val="none" w:sz="0" w:space="0" w:color="auto"/>
                <w:right w:val="none" w:sz="0" w:space="0" w:color="auto"/>
              </w:divBdr>
            </w:div>
          </w:divsChild>
        </w:div>
        <w:div w:id="2085754830">
          <w:marLeft w:val="225"/>
          <w:marRight w:val="0"/>
          <w:marTop w:val="0"/>
          <w:marBottom w:val="45"/>
          <w:divBdr>
            <w:top w:val="none" w:sz="0" w:space="0" w:color="auto"/>
            <w:left w:val="none" w:sz="0" w:space="0" w:color="auto"/>
            <w:bottom w:val="none" w:sz="0" w:space="0" w:color="auto"/>
            <w:right w:val="none" w:sz="0" w:space="0" w:color="auto"/>
          </w:divBdr>
          <w:divsChild>
            <w:div w:id="497811980">
              <w:marLeft w:val="0"/>
              <w:marRight w:val="0"/>
              <w:marTop w:val="0"/>
              <w:marBottom w:val="0"/>
              <w:divBdr>
                <w:top w:val="none" w:sz="0" w:space="0" w:color="auto"/>
                <w:left w:val="none" w:sz="0" w:space="0" w:color="auto"/>
                <w:bottom w:val="none" w:sz="0" w:space="0" w:color="auto"/>
                <w:right w:val="none" w:sz="0" w:space="0" w:color="auto"/>
              </w:divBdr>
            </w:div>
            <w:div w:id="1542279404">
              <w:marLeft w:val="0"/>
              <w:marRight w:val="75"/>
              <w:marTop w:val="0"/>
              <w:marBottom w:val="0"/>
              <w:divBdr>
                <w:top w:val="none" w:sz="0" w:space="0" w:color="auto"/>
                <w:left w:val="none" w:sz="0" w:space="0" w:color="auto"/>
                <w:bottom w:val="none" w:sz="0" w:space="0" w:color="auto"/>
                <w:right w:val="none" w:sz="0" w:space="0" w:color="auto"/>
              </w:divBdr>
            </w:div>
          </w:divsChild>
        </w:div>
        <w:div w:id="2135825946">
          <w:marLeft w:val="225"/>
          <w:marRight w:val="0"/>
          <w:marTop w:val="0"/>
          <w:marBottom w:val="45"/>
          <w:divBdr>
            <w:top w:val="none" w:sz="0" w:space="0" w:color="auto"/>
            <w:left w:val="none" w:sz="0" w:space="0" w:color="auto"/>
            <w:bottom w:val="none" w:sz="0" w:space="0" w:color="auto"/>
            <w:right w:val="none" w:sz="0" w:space="0" w:color="auto"/>
          </w:divBdr>
          <w:divsChild>
            <w:div w:id="377629872">
              <w:marLeft w:val="0"/>
              <w:marRight w:val="0"/>
              <w:marTop w:val="0"/>
              <w:marBottom w:val="0"/>
              <w:divBdr>
                <w:top w:val="none" w:sz="0" w:space="0" w:color="auto"/>
                <w:left w:val="none" w:sz="0" w:space="0" w:color="auto"/>
                <w:bottom w:val="none" w:sz="0" w:space="0" w:color="auto"/>
                <w:right w:val="none" w:sz="0" w:space="0" w:color="auto"/>
              </w:divBdr>
            </w:div>
            <w:div w:id="67889635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78220854">
      <w:bodyDiv w:val="1"/>
      <w:marLeft w:val="0"/>
      <w:marRight w:val="0"/>
      <w:marTop w:val="0"/>
      <w:marBottom w:val="0"/>
      <w:divBdr>
        <w:top w:val="none" w:sz="0" w:space="0" w:color="auto"/>
        <w:left w:val="none" w:sz="0" w:space="0" w:color="auto"/>
        <w:bottom w:val="none" w:sz="0" w:space="0" w:color="auto"/>
        <w:right w:val="none" w:sz="0" w:space="0" w:color="auto"/>
      </w:divBdr>
    </w:div>
    <w:div w:id="283274287">
      <w:bodyDiv w:val="1"/>
      <w:marLeft w:val="0"/>
      <w:marRight w:val="0"/>
      <w:marTop w:val="0"/>
      <w:marBottom w:val="0"/>
      <w:divBdr>
        <w:top w:val="none" w:sz="0" w:space="0" w:color="auto"/>
        <w:left w:val="none" w:sz="0" w:space="0" w:color="auto"/>
        <w:bottom w:val="none" w:sz="0" w:space="0" w:color="auto"/>
        <w:right w:val="none" w:sz="0" w:space="0" w:color="auto"/>
      </w:divBdr>
    </w:div>
    <w:div w:id="284238659">
      <w:bodyDiv w:val="1"/>
      <w:marLeft w:val="0"/>
      <w:marRight w:val="0"/>
      <w:marTop w:val="0"/>
      <w:marBottom w:val="0"/>
      <w:divBdr>
        <w:top w:val="none" w:sz="0" w:space="0" w:color="auto"/>
        <w:left w:val="none" w:sz="0" w:space="0" w:color="auto"/>
        <w:bottom w:val="none" w:sz="0" w:space="0" w:color="auto"/>
        <w:right w:val="none" w:sz="0" w:space="0" w:color="auto"/>
      </w:divBdr>
    </w:div>
    <w:div w:id="284848125">
      <w:bodyDiv w:val="1"/>
      <w:marLeft w:val="0"/>
      <w:marRight w:val="0"/>
      <w:marTop w:val="0"/>
      <w:marBottom w:val="0"/>
      <w:divBdr>
        <w:top w:val="none" w:sz="0" w:space="0" w:color="auto"/>
        <w:left w:val="none" w:sz="0" w:space="0" w:color="auto"/>
        <w:bottom w:val="none" w:sz="0" w:space="0" w:color="auto"/>
        <w:right w:val="none" w:sz="0" w:space="0" w:color="auto"/>
      </w:divBdr>
    </w:div>
    <w:div w:id="285046026">
      <w:bodyDiv w:val="1"/>
      <w:marLeft w:val="0"/>
      <w:marRight w:val="0"/>
      <w:marTop w:val="0"/>
      <w:marBottom w:val="0"/>
      <w:divBdr>
        <w:top w:val="none" w:sz="0" w:space="0" w:color="auto"/>
        <w:left w:val="none" w:sz="0" w:space="0" w:color="auto"/>
        <w:bottom w:val="none" w:sz="0" w:space="0" w:color="auto"/>
        <w:right w:val="none" w:sz="0" w:space="0" w:color="auto"/>
      </w:divBdr>
    </w:div>
    <w:div w:id="285742806">
      <w:bodyDiv w:val="1"/>
      <w:marLeft w:val="0"/>
      <w:marRight w:val="0"/>
      <w:marTop w:val="0"/>
      <w:marBottom w:val="0"/>
      <w:divBdr>
        <w:top w:val="none" w:sz="0" w:space="0" w:color="auto"/>
        <w:left w:val="none" w:sz="0" w:space="0" w:color="auto"/>
        <w:bottom w:val="none" w:sz="0" w:space="0" w:color="auto"/>
        <w:right w:val="none" w:sz="0" w:space="0" w:color="auto"/>
      </w:divBdr>
    </w:div>
    <w:div w:id="286085915">
      <w:bodyDiv w:val="1"/>
      <w:marLeft w:val="0"/>
      <w:marRight w:val="0"/>
      <w:marTop w:val="0"/>
      <w:marBottom w:val="0"/>
      <w:divBdr>
        <w:top w:val="none" w:sz="0" w:space="0" w:color="auto"/>
        <w:left w:val="none" w:sz="0" w:space="0" w:color="auto"/>
        <w:bottom w:val="none" w:sz="0" w:space="0" w:color="auto"/>
        <w:right w:val="none" w:sz="0" w:space="0" w:color="auto"/>
      </w:divBdr>
    </w:div>
    <w:div w:id="286786041">
      <w:bodyDiv w:val="1"/>
      <w:marLeft w:val="0"/>
      <w:marRight w:val="0"/>
      <w:marTop w:val="0"/>
      <w:marBottom w:val="0"/>
      <w:divBdr>
        <w:top w:val="none" w:sz="0" w:space="0" w:color="auto"/>
        <w:left w:val="none" w:sz="0" w:space="0" w:color="auto"/>
        <w:bottom w:val="none" w:sz="0" w:space="0" w:color="auto"/>
        <w:right w:val="none" w:sz="0" w:space="0" w:color="auto"/>
      </w:divBdr>
    </w:div>
    <w:div w:id="286856255">
      <w:bodyDiv w:val="1"/>
      <w:marLeft w:val="0"/>
      <w:marRight w:val="0"/>
      <w:marTop w:val="0"/>
      <w:marBottom w:val="0"/>
      <w:divBdr>
        <w:top w:val="none" w:sz="0" w:space="0" w:color="auto"/>
        <w:left w:val="none" w:sz="0" w:space="0" w:color="auto"/>
        <w:bottom w:val="none" w:sz="0" w:space="0" w:color="auto"/>
        <w:right w:val="none" w:sz="0" w:space="0" w:color="auto"/>
      </w:divBdr>
    </w:div>
    <w:div w:id="288359994">
      <w:bodyDiv w:val="1"/>
      <w:marLeft w:val="0"/>
      <w:marRight w:val="0"/>
      <w:marTop w:val="0"/>
      <w:marBottom w:val="0"/>
      <w:divBdr>
        <w:top w:val="none" w:sz="0" w:space="0" w:color="auto"/>
        <w:left w:val="none" w:sz="0" w:space="0" w:color="auto"/>
        <w:bottom w:val="none" w:sz="0" w:space="0" w:color="auto"/>
        <w:right w:val="none" w:sz="0" w:space="0" w:color="auto"/>
      </w:divBdr>
    </w:div>
    <w:div w:id="289172585">
      <w:bodyDiv w:val="1"/>
      <w:marLeft w:val="0"/>
      <w:marRight w:val="0"/>
      <w:marTop w:val="0"/>
      <w:marBottom w:val="0"/>
      <w:divBdr>
        <w:top w:val="none" w:sz="0" w:space="0" w:color="auto"/>
        <w:left w:val="none" w:sz="0" w:space="0" w:color="auto"/>
        <w:bottom w:val="none" w:sz="0" w:space="0" w:color="auto"/>
        <w:right w:val="none" w:sz="0" w:space="0" w:color="auto"/>
      </w:divBdr>
    </w:div>
    <w:div w:id="290551768">
      <w:bodyDiv w:val="1"/>
      <w:marLeft w:val="0"/>
      <w:marRight w:val="0"/>
      <w:marTop w:val="0"/>
      <w:marBottom w:val="0"/>
      <w:divBdr>
        <w:top w:val="none" w:sz="0" w:space="0" w:color="auto"/>
        <w:left w:val="none" w:sz="0" w:space="0" w:color="auto"/>
        <w:bottom w:val="none" w:sz="0" w:space="0" w:color="auto"/>
        <w:right w:val="none" w:sz="0" w:space="0" w:color="auto"/>
      </w:divBdr>
    </w:div>
    <w:div w:id="291373587">
      <w:bodyDiv w:val="1"/>
      <w:marLeft w:val="0"/>
      <w:marRight w:val="0"/>
      <w:marTop w:val="0"/>
      <w:marBottom w:val="0"/>
      <w:divBdr>
        <w:top w:val="none" w:sz="0" w:space="0" w:color="auto"/>
        <w:left w:val="none" w:sz="0" w:space="0" w:color="auto"/>
        <w:bottom w:val="none" w:sz="0" w:space="0" w:color="auto"/>
        <w:right w:val="none" w:sz="0" w:space="0" w:color="auto"/>
      </w:divBdr>
    </w:div>
    <w:div w:id="292256115">
      <w:bodyDiv w:val="1"/>
      <w:marLeft w:val="0"/>
      <w:marRight w:val="0"/>
      <w:marTop w:val="0"/>
      <w:marBottom w:val="0"/>
      <w:divBdr>
        <w:top w:val="none" w:sz="0" w:space="0" w:color="auto"/>
        <w:left w:val="none" w:sz="0" w:space="0" w:color="auto"/>
        <w:bottom w:val="none" w:sz="0" w:space="0" w:color="auto"/>
        <w:right w:val="none" w:sz="0" w:space="0" w:color="auto"/>
      </w:divBdr>
    </w:div>
    <w:div w:id="294408593">
      <w:bodyDiv w:val="1"/>
      <w:marLeft w:val="0"/>
      <w:marRight w:val="0"/>
      <w:marTop w:val="0"/>
      <w:marBottom w:val="0"/>
      <w:divBdr>
        <w:top w:val="none" w:sz="0" w:space="0" w:color="auto"/>
        <w:left w:val="none" w:sz="0" w:space="0" w:color="auto"/>
        <w:bottom w:val="none" w:sz="0" w:space="0" w:color="auto"/>
        <w:right w:val="none" w:sz="0" w:space="0" w:color="auto"/>
      </w:divBdr>
      <w:divsChild>
        <w:div w:id="1224027973">
          <w:marLeft w:val="0"/>
          <w:marRight w:val="0"/>
          <w:marTop w:val="0"/>
          <w:marBottom w:val="0"/>
          <w:divBdr>
            <w:top w:val="none" w:sz="0" w:space="0" w:color="auto"/>
            <w:left w:val="none" w:sz="0" w:space="0" w:color="auto"/>
            <w:bottom w:val="none" w:sz="0" w:space="0" w:color="auto"/>
            <w:right w:val="none" w:sz="0" w:space="0" w:color="auto"/>
          </w:divBdr>
          <w:divsChild>
            <w:div w:id="1022976305">
              <w:marLeft w:val="0"/>
              <w:marRight w:val="0"/>
              <w:marTop w:val="0"/>
              <w:marBottom w:val="0"/>
              <w:divBdr>
                <w:top w:val="none" w:sz="0" w:space="0" w:color="auto"/>
                <w:left w:val="none" w:sz="0" w:space="0" w:color="auto"/>
                <w:bottom w:val="none" w:sz="0" w:space="0" w:color="auto"/>
                <w:right w:val="none" w:sz="0" w:space="0" w:color="auto"/>
              </w:divBdr>
              <w:divsChild>
                <w:div w:id="111216021">
                  <w:marLeft w:val="0"/>
                  <w:marRight w:val="0"/>
                  <w:marTop w:val="0"/>
                  <w:marBottom w:val="0"/>
                  <w:divBdr>
                    <w:top w:val="none" w:sz="0" w:space="0" w:color="auto"/>
                    <w:left w:val="none" w:sz="0" w:space="0" w:color="auto"/>
                    <w:bottom w:val="none" w:sz="0" w:space="0" w:color="auto"/>
                    <w:right w:val="none" w:sz="0" w:space="0" w:color="auto"/>
                  </w:divBdr>
                  <w:divsChild>
                    <w:div w:id="1698001978">
                      <w:marLeft w:val="0"/>
                      <w:marRight w:val="0"/>
                      <w:marTop w:val="0"/>
                      <w:marBottom w:val="0"/>
                      <w:divBdr>
                        <w:top w:val="none" w:sz="0" w:space="0" w:color="auto"/>
                        <w:left w:val="none" w:sz="0" w:space="0" w:color="auto"/>
                        <w:bottom w:val="none" w:sz="0" w:space="0" w:color="auto"/>
                        <w:right w:val="none" w:sz="0" w:space="0" w:color="auto"/>
                      </w:divBdr>
                      <w:divsChild>
                        <w:div w:id="60491228">
                          <w:marLeft w:val="225"/>
                          <w:marRight w:val="0"/>
                          <w:marTop w:val="0"/>
                          <w:marBottom w:val="45"/>
                          <w:divBdr>
                            <w:top w:val="none" w:sz="0" w:space="0" w:color="auto"/>
                            <w:left w:val="none" w:sz="0" w:space="0" w:color="auto"/>
                            <w:bottom w:val="none" w:sz="0" w:space="0" w:color="auto"/>
                            <w:right w:val="none" w:sz="0" w:space="0" w:color="auto"/>
                          </w:divBdr>
                          <w:divsChild>
                            <w:div w:id="643631700">
                              <w:marLeft w:val="0"/>
                              <w:marRight w:val="75"/>
                              <w:marTop w:val="0"/>
                              <w:marBottom w:val="0"/>
                              <w:divBdr>
                                <w:top w:val="none" w:sz="0" w:space="0" w:color="auto"/>
                                <w:left w:val="none" w:sz="0" w:space="0" w:color="auto"/>
                                <w:bottom w:val="none" w:sz="0" w:space="0" w:color="auto"/>
                                <w:right w:val="none" w:sz="0" w:space="0" w:color="auto"/>
                              </w:divBdr>
                            </w:div>
                            <w:div w:id="1300842464">
                              <w:marLeft w:val="0"/>
                              <w:marRight w:val="0"/>
                              <w:marTop w:val="0"/>
                              <w:marBottom w:val="0"/>
                              <w:divBdr>
                                <w:top w:val="none" w:sz="0" w:space="0" w:color="auto"/>
                                <w:left w:val="none" w:sz="0" w:space="0" w:color="auto"/>
                                <w:bottom w:val="none" w:sz="0" w:space="0" w:color="auto"/>
                                <w:right w:val="none" w:sz="0" w:space="0" w:color="auto"/>
                              </w:divBdr>
                            </w:div>
                          </w:divsChild>
                        </w:div>
                        <w:div w:id="170224151">
                          <w:marLeft w:val="225"/>
                          <w:marRight w:val="0"/>
                          <w:marTop w:val="0"/>
                          <w:marBottom w:val="45"/>
                          <w:divBdr>
                            <w:top w:val="none" w:sz="0" w:space="0" w:color="auto"/>
                            <w:left w:val="none" w:sz="0" w:space="0" w:color="auto"/>
                            <w:bottom w:val="none" w:sz="0" w:space="0" w:color="auto"/>
                            <w:right w:val="none" w:sz="0" w:space="0" w:color="auto"/>
                          </w:divBdr>
                          <w:divsChild>
                            <w:div w:id="16204020">
                              <w:marLeft w:val="0"/>
                              <w:marRight w:val="75"/>
                              <w:marTop w:val="0"/>
                              <w:marBottom w:val="0"/>
                              <w:divBdr>
                                <w:top w:val="none" w:sz="0" w:space="0" w:color="auto"/>
                                <w:left w:val="none" w:sz="0" w:space="0" w:color="auto"/>
                                <w:bottom w:val="none" w:sz="0" w:space="0" w:color="auto"/>
                                <w:right w:val="none" w:sz="0" w:space="0" w:color="auto"/>
                              </w:divBdr>
                            </w:div>
                            <w:div w:id="1650671794">
                              <w:marLeft w:val="0"/>
                              <w:marRight w:val="0"/>
                              <w:marTop w:val="0"/>
                              <w:marBottom w:val="0"/>
                              <w:divBdr>
                                <w:top w:val="none" w:sz="0" w:space="0" w:color="auto"/>
                                <w:left w:val="none" w:sz="0" w:space="0" w:color="auto"/>
                                <w:bottom w:val="none" w:sz="0" w:space="0" w:color="auto"/>
                                <w:right w:val="none" w:sz="0" w:space="0" w:color="auto"/>
                              </w:divBdr>
                            </w:div>
                          </w:divsChild>
                        </w:div>
                        <w:div w:id="337318266">
                          <w:marLeft w:val="225"/>
                          <w:marRight w:val="0"/>
                          <w:marTop w:val="0"/>
                          <w:marBottom w:val="45"/>
                          <w:divBdr>
                            <w:top w:val="none" w:sz="0" w:space="0" w:color="auto"/>
                            <w:left w:val="none" w:sz="0" w:space="0" w:color="auto"/>
                            <w:bottom w:val="none" w:sz="0" w:space="0" w:color="auto"/>
                            <w:right w:val="none" w:sz="0" w:space="0" w:color="auto"/>
                          </w:divBdr>
                          <w:divsChild>
                            <w:div w:id="1054934306">
                              <w:marLeft w:val="0"/>
                              <w:marRight w:val="75"/>
                              <w:marTop w:val="0"/>
                              <w:marBottom w:val="0"/>
                              <w:divBdr>
                                <w:top w:val="none" w:sz="0" w:space="0" w:color="auto"/>
                                <w:left w:val="none" w:sz="0" w:space="0" w:color="auto"/>
                                <w:bottom w:val="none" w:sz="0" w:space="0" w:color="auto"/>
                                <w:right w:val="none" w:sz="0" w:space="0" w:color="auto"/>
                              </w:divBdr>
                            </w:div>
                            <w:div w:id="2083673221">
                              <w:marLeft w:val="0"/>
                              <w:marRight w:val="0"/>
                              <w:marTop w:val="0"/>
                              <w:marBottom w:val="0"/>
                              <w:divBdr>
                                <w:top w:val="none" w:sz="0" w:space="0" w:color="auto"/>
                                <w:left w:val="none" w:sz="0" w:space="0" w:color="auto"/>
                                <w:bottom w:val="none" w:sz="0" w:space="0" w:color="auto"/>
                                <w:right w:val="none" w:sz="0" w:space="0" w:color="auto"/>
                              </w:divBdr>
                            </w:div>
                          </w:divsChild>
                        </w:div>
                        <w:div w:id="506941097">
                          <w:marLeft w:val="225"/>
                          <w:marRight w:val="0"/>
                          <w:marTop w:val="0"/>
                          <w:marBottom w:val="45"/>
                          <w:divBdr>
                            <w:top w:val="none" w:sz="0" w:space="0" w:color="auto"/>
                            <w:left w:val="none" w:sz="0" w:space="0" w:color="auto"/>
                            <w:bottom w:val="none" w:sz="0" w:space="0" w:color="auto"/>
                            <w:right w:val="none" w:sz="0" w:space="0" w:color="auto"/>
                          </w:divBdr>
                          <w:divsChild>
                            <w:div w:id="85614103">
                              <w:marLeft w:val="0"/>
                              <w:marRight w:val="75"/>
                              <w:marTop w:val="0"/>
                              <w:marBottom w:val="0"/>
                              <w:divBdr>
                                <w:top w:val="none" w:sz="0" w:space="0" w:color="auto"/>
                                <w:left w:val="none" w:sz="0" w:space="0" w:color="auto"/>
                                <w:bottom w:val="none" w:sz="0" w:space="0" w:color="auto"/>
                                <w:right w:val="none" w:sz="0" w:space="0" w:color="auto"/>
                              </w:divBdr>
                            </w:div>
                            <w:div w:id="1029528663">
                              <w:marLeft w:val="0"/>
                              <w:marRight w:val="0"/>
                              <w:marTop w:val="0"/>
                              <w:marBottom w:val="0"/>
                              <w:divBdr>
                                <w:top w:val="none" w:sz="0" w:space="0" w:color="auto"/>
                                <w:left w:val="none" w:sz="0" w:space="0" w:color="auto"/>
                                <w:bottom w:val="none" w:sz="0" w:space="0" w:color="auto"/>
                                <w:right w:val="none" w:sz="0" w:space="0" w:color="auto"/>
                              </w:divBdr>
                            </w:div>
                          </w:divsChild>
                        </w:div>
                        <w:div w:id="738867357">
                          <w:marLeft w:val="225"/>
                          <w:marRight w:val="0"/>
                          <w:marTop w:val="0"/>
                          <w:marBottom w:val="45"/>
                          <w:divBdr>
                            <w:top w:val="none" w:sz="0" w:space="0" w:color="auto"/>
                            <w:left w:val="none" w:sz="0" w:space="0" w:color="auto"/>
                            <w:bottom w:val="none" w:sz="0" w:space="0" w:color="auto"/>
                            <w:right w:val="none" w:sz="0" w:space="0" w:color="auto"/>
                          </w:divBdr>
                          <w:divsChild>
                            <w:div w:id="1481310558">
                              <w:marLeft w:val="0"/>
                              <w:marRight w:val="75"/>
                              <w:marTop w:val="0"/>
                              <w:marBottom w:val="0"/>
                              <w:divBdr>
                                <w:top w:val="none" w:sz="0" w:space="0" w:color="auto"/>
                                <w:left w:val="none" w:sz="0" w:space="0" w:color="auto"/>
                                <w:bottom w:val="none" w:sz="0" w:space="0" w:color="auto"/>
                                <w:right w:val="none" w:sz="0" w:space="0" w:color="auto"/>
                              </w:divBdr>
                            </w:div>
                            <w:div w:id="1779253530">
                              <w:marLeft w:val="0"/>
                              <w:marRight w:val="0"/>
                              <w:marTop w:val="0"/>
                              <w:marBottom w:val="0"/>
                              <w:divBdr>
                                <w:top w:val="none" w:sz="0" w:space="0" w:color="auto"/>
                                <w:left w:val="none" w:sz="0" w:space="0" w:color="auto"/>
                                <w:bottom w:val="none" w:sz="0" w:space="0" w:color="auto"/>
                                <w:right w:val="none" w:sz="0" w:space="0" w:color="auto"/>
                              </w:divBdr>
                            </w:div>
                          </w:divsChild>
                        </w:div>
                        <w:div w:id="855507027">
                          <w:marLeft w:val="225"/>
                          <w:marRight w:val="0"/>
                          <w:marTop w:val="0"/>
                          <w:marBottom w:val="45"/>
                          <w:divBdr>
                            <w:top w:val="none" w:sz="0" w:space="0" w:color="auto"/>
                            <w:left w:val="none" w:sz="0" w:space="0" w:color="auto"/>
                            <w:bottom w:val="none" w:sz="0" w:space="0" w:color="auto"/>
                            <w:right w:val="none" w:sz="0" w:space="0" w:color="auto"/>
                          </w:divBdr>
                          <w:divsChild>
                            <w:div w:id="28461398">
                              <w:marLeft w:val="0"/>
                              <w:marRight w:val="75"/>
                              <w:marTop w:val="0"/>
                              <w:marBottom w:val="0"/>
                              <w:divBdr>
                                <w:top w:val="none" w:sz="0" w:space="0" w:color="auto"/>
                                <w:left w:val="none" w:sz="0" w:space="0" w:color="auto"/>
                                <w:bottom w:val="none" w:sz="0" w:space="0" w:color="auto"/>
                                <w:right w:val="none" w:sz="0" w:space="0" w:color="auto"/>
                              </w:divBdr>
                            </w:div>
                            <w:div w:id="35545289">
                              <w:marLeft w:val="0"/>
                              <w:marRight w:val="0"/>
                              <w:marTop w:val="0"/>
                              <w:marBottom w:val="0"/>
                              <w:divBdr>
                                <w:top w:val="none" w:sz="0" w:space="0" w:color="auto"/>
                                <w:left w:val="none" w:sz="0" w:space="0" w:color="auto"/>
                                <w:bottom w:val="none" w:sz="0" w:space="0" w:color="auto"/>
                                <w:right w:val="none" w:sz="0" w:space="0" w:color="auto"/>
                              </w:divBdr>
                            </w:div>
                          </w:divsChild>
                        </w:div>
                        <w:div w:id="1000044042">
                          <w:marLeft w:val="225"/>
                          <w:marRight w:val="0"/>
                          <w:marTop w:val="0"/>
                          <w:marBottom w:val="45"/>
                          <w:divBdr>
                            <w:top w:val="none" w:sz="0" w:space="0" w:color="auto"/>
                            <w:left w:val="none" w:sz="0" w:space="0" w:color="auto"/>
                            <w:bottom w:val="none" w:sz="0" w:space="0" w:color="auto"/>
                            <w:right w:val="none" w:sz="0" w:space="0" w:color="auto"/>
                          </w:divBdr>
                          <w:divsChild>
                            <w:div w:id="359628106">
                              <w:marLeft w:val="0"/>
                              <w:marRight w:val="75"/>
                              <w:marTop w:val="0"/>
                              <w:marBottom w:val="0"/>
                              <w:divBdr>
                                <w:top w:val="none" w:sz="0" w:space="0" w:color="auto"/>
                                <w:left w:val="none" w:sz="0" w:space="0" w:color="auto"/>
                                <w:bottom w:val="none" w:sz="0" w:space="0" w:color="auto"/>
                                <w:right w:val="none" w:sz="0" w:space="0" w:color="auto"/>
                              </w:divBdr>
                            </w:div>
                            <w:div w:id="700400309">
                              <w:marLeft w:val="0"/>
                              <w:marRight w:val="0"/>
                              <w:marTop w:val="0"/>
                              <w:marBottom w:val="0"/>
                              <w:divBdr>
                                <w:top w:val="none" w:sz="0" w:space="0" w:color="auto"/>
                                <w:left w:val="none" w:sz="0" w:space="0" w:color="auto"/>
                                <w:bottom w:val="none" w:sz="0" w:space="0" w:color="auto"/>
                                <w:right w:val="none" w:sz="0" w:space="0" w:color="auto"/>
                              </w:divBdr>
                            </w:div>
                          </w:divsChild>
                        </w:div>
                        <w:div w:id="1012151019">
                          <w:marLeft w:val="225"/>
                          <w:marRight w:val="0"/>
                          <w:marTop w:val="0"/>
                          <w:marBottom w:val="45"/>
                          <w:divBdr>
                            <w:top w:val="none" w:sz="0" w:space="0" w:color="auto"/>
                            <w:left w:val="none" w:sz="0" w:space="0" w:color="auto"/>
                            <w:bottom w:val="none" w:sz="0" w:space="0" w:color="auto"/>
                            <w:right w:val="none" w:sz="0" w:space="0" w:color="auto"/>
                          </w:divBdr>
                          <w:divsChild>
                            <w:div w:id="54746256">
                              <w:marLeft w:val="0"/>
                              <w:marRight w:val="75"/>
                              <w:marTop w:val="0"/>
                              <w:marBottom w:val="0"/>
                              <w:divBdr>
                                <w:top w:val="none" w:sz="0" w:space="0" w:color="auto"/>
                                <w:left w:val="none" w:sz="0" w:space="0" w:color="auto"/>
                                <w:bottom w:val="none" w:sz="0" w:space="0" w:color="auto"/>
                                <w:right w:val="none" w:sz="0" w:space="0" w:color="auto"/>
                              </w:divBdr>
                            </w:div>
                            <w:div w:id="371467208">
                              <w:marLeft w:val="0"/>
                              <w:marRight w:val="0"/>
                              <w:marTop w:val="0"/>
                              <w:marBottom w:val="0"/>
                              <w:divBdr>
                                <w:top w:val="none" w:sz="0" w:space="0" w:color="auto"/>
                                <w:left w:val="none" w:sz="0" w:space="0" w:color="auto"/>
                                <w:bottom w:val="none" w:sz="0" w:space="0" w:color="auto"/>
                                <w:right w:val="none" w:sz="0" w:space="0" w:color="auto"/>
                              </w:divBdr>
                            </w:div>
                          </w:divsChild>
                        </w:div>
                        <w:div w:id="1173301136">
                          <w:marLeft w:val="225"/>
                          <w:marRight w:val="0"/>
                          <w:marTop w:val="0"/>
                          <w:marBottom w:val="45"/>
                          <w:divBdr>
                            <w:top w:val="none" w:sz="0" w:space="0" w:color="auto"/>
                            <w:left w:val="none" w:sz="0" w:space="0" w:color="auto"/>
                            <w:bottom w:val="none" w:sz="0" w:space="0" w:color="auto"/>
                            <w:right w:val="none" w:sz="0" w:space="0" w:color="auto"/>
                          </w:divBdr>
                          <w:divsChild>
                            <w:div w:id="1234655481">
                              <w:marLeft w:val="0"/>
                              <w:marRight w:val="75"/>
                              <w:marTop w:val="0"/>
                              <w:marBottom w:val="0"/>
                              <w:divBdr>
                                <w:top w:val="none" w:sz="0" w:space="0" w:color="auto"/>
                                <w:left w:val="none" w:sz="0" w:space="0" w:color="auto"/>
                                <w:bottom w:val="none" w:sz="0" w:space="0" w:color="auto"/>
                                <w:right w:val="none" w:sz="0" w:space="0" w:color="auto"/>
                              </w:divBdr>
                            </w:div>
                            <w:div w:id="1767534902">
                              <w:marLeft w:val="0"/>
                              <w:marRight w:val="0"/>
                              <w:marTop w:val="0"/>
                              <w:marBottom w:val="0"/>
                              <w:divBdr>
                                <w:top w:val="none" w:sz="0" w:space="0" w:color="auto"/>
                                <w:left w:val="none" w:sz="0" w:space="0" w:color="auto"/>
                                <w:bottom w:val="none" w:sz="0" w:space="0" w:color="auto"/>
                                <w:right w:val="none" w:sz="0" w:space="0" w:color="auto"/>
                              </w:divBdr>
                            </w:div>
                          </w:divsChild>
                        </w:div>
                        <w:div w:id="1552307820">
                          <w:marLeft w:val="225"/>
                          <w:marRight w:val="0"/>
                          <w:marTop w:val="0"/>
                          <w:marBottom w:val="45"/>
                          <w:divBdr>
                            <w:top w:val="none" w:sz="0" w:space="0" w:color="auto"/>
                            <w:left w:val="none" w:sz="0" w:space="0" w:color="auto"/>
                            <w:bottom w:val="none" w:sz="0" w:space="0" w:color="auto"/>
                            <w:right w:val="none" w:sz="0" w:space="0" w:color="auto"/>
                          </w:divBdr>
                          <w:divsChild>
                            <w:div w:id="2053572041">
                              <w:marLeft w:val="0"/>
                              <w:marRight w:val="75"/>
                              <w:marTop w:val="0"/>
                              <w:marBottom w:val="0"/>
                              <w:divBdr>
                                <w:top w:val="none" w:sz="0" w:space="0" w:color="auto"/>
                                <w:left w:val="none" w:sz="0" w:space="0" w:color="auto"/>
                                <w:bottom w:val="none" w:sz="0" w:space="0" w:color="auto"/>
                                <w:right w:val="none" w:sz="0" w:space="0" w:color="auto"/>
                              </w:divBdr>
                            </w:div>
                            <w:div w:id="2134327513">
                              <w:marLeft w:val="0"/>
                              <w:marRight w:val="0"/>
                              <w:marTop w:val="0"/>
                              <w:marBottom w:val="0"/>
                              <w:divBdr>
                                <w:top w:val="none" w:sz="0" w:space="0" w:color="auto"/>
                                <w:left w:val="none" w:sz="0" w:space="0" w:color="auto"/>
                                <w:bottom w:val="none" w:sz="0" w:space="0" w:color="auto"/>
                                <w:right w:val="none" w:sz="0" w:space="0" w:color="auto"/>
                              </w:divBdr>
                            </w:div>
                          </w:divsChild>
                        </w:div>
                        <w:div w:id="1684551238">
                          <w:marLeft w:val="225"/>
                          <w:marRight w:val="0"/>
                          <w:marTop w:val="0"/>
                          <w:marBottom w:val="45"/>
                          <w:divBdr>
                            <w:top w:val="none" w:sz="0" w:space="0" w:color="auto"/>
                            <w:left w:val="none" w:sz="0" w:space="0" w:color="auto"/>
                            <w:bottom w:val="none" w:sz="0" w:space="0" w:color="auto"/>
                            <w:right w:val="none" w:sz="0" w:space="0" w:color="auto"/>
                          </w:divBdr>
                          <w:divsChild>
                            <w:div w:id="1443188707">
                              <w:marLeft w:val="0"/>
                              <w:marRight w:val="0"/>
                              <w:marTop w:val="0"/>
                              <w:marBottom w:val="0"/>
                              <w:divBdr>
                                <w:top w:val="none" w:sz="0" w:space="0" w:color="auto"/>
                                <w:left w:val="none" w:sz="0" w:space="0" w:color="auto"/>
                                <w:bottom w:val="none" w:sz="0" w:space="0" w:color="auto"/>
                                <w:right w:val="none" w:sz="0" w:space="0" w:color="auto"/>
                              </w:divBdr>
                            </w:div>
                            <w:div w:id="212187804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381568">
      <w:bodyDiv w:val="1"/>
      <w:marLeft w:val="0"/>
      <w:marRight w:val="0"/>
      <w:marTop w:val="0"/>
      <w:marBottom w:val="0"/>
      <w:divBdr>
        <w:top w:val="none" w:sz="0" w:space="0" w:color="auto"/>
        <w:left w:val="none" w:sz="0" w:space="0" w:color="auto"/>
        <w:bottom w:val="none" w:sz="0" w:space="0" w:color="auto"/>
        <w:right w:val="none" w:sz="0" w:space="0" w:color="auto"/>
      </w:divBdr>
    </w:div>
    <w:div w:id="299388562">
      <w:bodyDiv w:val="1"/>
      <w:marLeft w:val="0"/>
      <w:marRight w:val="0"/>
      <w:marTop w:val="0"/>
      <w:marBottom w:val="0"/>
      <w:divBdr>
        <w:top w:val="none" w:sz="0" w:space="0" w:color="auto"/>
        <w:left w:val="none" w:sz="0" w:space="0" w:color="auto"/>
        <w:bottom w:val="none" w:sz="0" w:space="0" w:color="auto"/>
        <w:right w:val="none" w:sz="0" w:space="0" w:color="auto"/>
      </w:divBdr>
    </w:div>
    <w:div w:id="299575335">
      <w:bodyDiv w:val="1"/>
      <w:marLeft w:val="0"/>
      <w:marRight w:val="0"/>
      <w:marTop w:val="0"/>
      <w:marBottom w:val="0"/>
      <w:divBdr>
        <w:top w:val="none" w:sz="0" w:space="0" w:color="auto"/>
        <w:left w:val="none" w:sz="0" w:space="0" w:color="auto"/>
        <w:bottom w:val="none" w:sz="0" w:space="0" w:color="auto"/>
        <w:right w:val="none" w:sz="0" w:space="0" w:color="auto"/>
      </w:divBdr>
    </w:div>
    <w:div w:id="300497510">
      <w:bodyDiv w:val="1"/>
      <w:marLeft w:val="0"/>
      <w:marRight w:val="0"/>
      <w:marTop w:val="0"/>
      <w:marBottom w:val="0"/>
      <w:divBdr>
        <w:top w:val="none" w:sz="0" w:space="0" w:color="auto"/>
        <w:left w:val="none" w:sz="0" w:space="0" w:color="auto"/>
        <w:bottom w:val="none" w:sz="0" w:space="0" w:color="auto"/>
        <w:right w:val="none" w:sz="0" w:space="0" w:color="auto"/>
      </w:divBdr>
    </w:div>
    <w:div w:id="304243818">
      <w:bodyDiv w:val="1"/>
      <w:marLeft w:val="0"/>
      <w:marRight w:val="0"/>
      <w:marTop w:val="0"/>
      <w:marBottom w:val="0"/>
      <w:divBdr>
        <w:top w:val="none" w:sz="0" w:space="0" w:color="auto"/>
        <w:left w:val="none" w:sz="0" w:space="0" w:color="auto"/>
        <w:bottom w:val="none" w:sz="0" w:space="0" w:color="auto"/>
        <w:right w:val="none" w:sz="0" w:space="0" w:color="auto"/>
      </w:divBdr>
    </w:div>
    <w:div w:id="305165592">
      <w:bodyDiv w:val="1"/>
      <w:marLeft w:val="0"/>
      <w:marRight w:val="0"/>
      <w:marTop w:val="0"/>
      <w:marBottom w:val="0"/>
      <w:divBdr>
        <w:top w:val="none" w:sz="0" w:space="0" w:color="auto"/>
        <w:left w:val="none" w:sz="0" w:space="0" w:color="auto"/>
        <w:bottom w:val="none" w:sz="0" w:space="0" w:color="auto"/>
        <w:right w:val="none" w:sz="0" w:space="0" w:color="auto"/>
      </w:divBdr>
    </w:div>
    <w:div w:id="305625649">
      <w:bodyDiv w:val="1"/>
      <w:marLeft w:val="0"/>
      <w:marRight w:val="0"/>
      <w:marTop w:val="0"/>
      <w:marBottom w:val="0"/>
      <w:divBdr>
        <w:top w:val="none" w:sz="0" w:space="0" w:color="auto"/>
        <w:left w:val="none" w:sz="0" w:space="0" w:color="auto"/>
        <w:bottom w:val="none" w:sz="0" w:space="0" w:color="auto"/>
        <w:right w:val="none" w:sz="0" w:space="0" w:color="auto"/>
      </w:divBdr>
    </w:div>
    <w:div w:id="306059457">
      <w:bodyDiv w:val="1"/>
      <w:marLeft w:val="0"/>
      <w:marRight w:val="0"/>
      <w:marTop w:val="0"/>
      <w:marBottom w:val="0"/>
      <w:divBdr>
        <w:top w:val="none" w:sz="0" w:space="0" w:color="auto"/>
        <w:left w:val="none" w:sz="0" w:space="0" w:color="auto"/>
        <w:bottom w:val="none" w:sz="0" w:space="0" w:color="auto"/>
        <w:right w:val="none" w:sz="0" w:space="0" w:color="auto"/>
      </w:divBdr>
    </w:div>
    <w:div w:id="306205585">
      <w:bodyDiv w:val="1"/>
      <w:marLeft w:val="0"/>
      <w:marRight w:val="0"/>
      <w:marTop w:val="0"/>
      <w:marBottom w:val="0"/>
      <w:divBdr>
        <w:top w:val="none" w:sz="0" w:space="0" w:color="auto"/>
        <w:left w:val="none" w:sz="0" w:space="0" w:color="auto"/>
        <w:bottom w:val="none" w:sz="0" w:space="0" w:color="auto"/>
        <w:right w:val="none" w:sz="0" w:space="0" w:color="auto"/>
      </w:divBdr>
    </w:div>
    <w:div w:id="306321271">
      <w:bodyDiv w:val="1"/>
      <w:marLeft w:val="0"/>
      <w:marRight w:val="0"/>
      <w:marTop w:val="0"/>
      <w:marBottom w:val="0"/>
      <w:divBdr>
        <w:top w:val="none" w:sz="0" w:space="0" w:color="auto"/>
        <w:left w:val="none" w:sz="0" w:space="0" w:color="auto"/>
        <w:bottom w:val="none" w:sz="0" w:space="0" w:color="auto"/>
        <w:right w:val="none" w:sz="0" w:space="0" w:color="auto"/>
      </w:divBdr>
    </w:div>
    <w:div w:id="307326513">
      <w:bodyDiv w:val="1"/>
      <w:marLeft w:val="0"/>
      <w:marRight w:val="0"/>
      <w:marTop w:val="0"/>
      <w:marBottom w:val="0"/>
      <w:divBdr>
        <w:top w:val="none" w:sz="0" w:space="0" w:color="auto"/>
        <w:left w:val="none" w:sz="0" w:space="0" w:color="auto"/>
        <w:bottom w:val="none" w:sz="0" w:space="0" w:color="auto"/>
        <w:right w:val="none" w:sz="0" w:space="0" w:color="auto"/>
      </w:divBdr>
    </w:div>
    <w:div w:id="312370867">
      <w:bodyDiv w:val="1"/>
      <w:marLeft w:val="0"/>
      <w:marRight w:val="0"/>
      <w:marTop w:val="0"/>
      <w:marBottom w:val="0"/>
      <w:divBdr>
        <w:top w:val="none" w:sz="0" w:space="0" w:color="auto"/>
        <w:left w:val="none" w:sz="0" w:space="0" w:color="auto"/>
        <w:bottom w:val="none" w:sz="0" w:space="0" w:color="auto"/>
        <w:right w:val="none" w:sz="0" w:space="0" w:color="auto"/>
      </w:divBdr>
    </w:div>
    <w:div w:id="313530413">
      <w:bodyDiv w:val="1"/>
      <w:marLeft w:val="0"/>
      <w:marRight w:val="0"/>
      <w:marTop w:val="0"/>
      <w:marBottom w:val="0"/>
      <w:divBdr>
        <w:top w:val="none" w:sz="0" w:space="0" w:color="auto"/>
        <w:left w:val="none" w:sz="0" w:space="0" w:color="auto"/>
        <w:bottom w:val="none" w:sz="0" w:space="0" w:color="auto"/>
        <w:right w:val="none" w:sz="0" w:space="0" w:color="auto"/>
      </w:divBdr>
    </w:div>
    <w:div w:id="313605245">
      <w:bodyDiv w:val="1"/>
      <w:marLeft w:val="0"/>
      <w:marRight w:val="0"/>
      <w:marTop w:val="0"/>
      <w:marBottom w:val="0"/>
      <w:divBdr>
        <w:top w:val="none" w:sz="0" w:space="0" w:color="auto"/>
        <w:left w:val="none" w:sz="0" w:space="0" w:color="auto"/>
        <w:bottom w:val="none" w:sz="0" w:space="0" w:color="auto"/>
        <w:right w:val="none" w:sz="0" w:space="0" w:color="auto"/>
      </w:divBdr>
    </w:div>
    <w:div w:id="314920378">
      <w:bodyDiv w:val="1"/>
      <w:marLeft w:val="0"/>
      <w:marRight w:val="0"/>
      <w:marTop w:val="0"/>
      <w:marBottom w:val="0"/>
      <w:divBdr>
        <w:top w:val="none" w:sz="0" w:space="0" w:color="auto"/>
        <w:left w:val="none" w:sz="0" w:space="0" w:color="auto"/>
        <w:bottom w:val="none" w:sz="0" w:space="0" w:color="auto"/>
        <w:right w:val="none" w:sz="0" w:space="0" w:color="auto"/>
      </w:divBdr>
    </w:div>
    <w:div w:id="315035482">
      <w:bodyDiv w:val="1"/>
      <w:marLeft w:val="0"/>
      <w:marRight w:val="0"/>
      <w:marTop w:val="0"/>
      <w:marBottom w:val="0"/>
      <w:divBdr>
        <w:top w:val="none" w:sz="0" w:space="0" w:color="auto"/>
        <w:left w:val="none" w:sz="0" w:space="0" w:color="auto"/>
        <w:bottom w:val="none" w:sz="0" w:space="0" w:color="auto"/>
        <w:right w:val="none" w:sz="0" w:space="0" w:color="auto"/>
      </w:divBdr>
    </w:div>
    <w:div w:id="316225600">
      <w:bodyDiv w:val="1"/>
      <w:marLeft w:val="0"/>
      <w:marRight w:val="0"/>
      <w:marTop w:val="0"/>
      <w:marBottom w:val="0"/>
      <w:divBdr>
        <w:top w:val="none" w:sz="0" w:space="0" w:color="auto"/>
        <w:left w:val="none" w:sz="0" w:space="0" w:color="auto"/>
        <w:bottom w:val="none" w:sz="0" w:space="0" w:color="auto"/>
        <w:right w:val="none" w:sz="0" w:space="0" w:color="auto"/>
      </w:divBdr>
    </w:div>
    <w:div w:id="318509974">
      <w:bodyDiv w:val="1"/>
      <w:marLeft w:val="0"/>
      <w:marRight w:val="0"/>
      <w:marTop w:val="0"/>
      <w:marBottom w:val="0"/>
      <w:divBdr>
        <w:top w:val="none" w:sz="0" w:space="0" w:color="auto"/>
        <w:left w:val="none" w:sz="0" w:space="0" w:color="auto"/>
        <w:bottom w:val="none" w:sz="0" w:space="0" w:color="auto"/>
        <w:right w:val="none" w:sz="0" w:space="0" w:color="auto"/>
      </w:divBdr>
    </w:div>
    <w:div w:id="324672835">
      <w:bodyDiv w:val="1"/>
      <w:marLeft w:val="0"/>
      <w:marRight w:val="0"/>
      <w:marTop w:val="0"/>
      <w:marBottom w:val="0"/>
      <w:divBdr>
        <w:top w:val="none" w:sz="0" w:space="0" w:color="auto"/>
        <w:left w:val="none" w:sz="0" w:space="0" w:color="auto"/>
        <w:bottom w:val="none" w:sz="0" w:space="0" w:color="auto"/>
        <w:right w:val="none" w:sz="0" w:space="0" w:color="auto"/>
      </w:divBdr>
    </w:div>
    <w:div w:id="324744788">
      <w:bodyDiv w:val="1"/>
      <w:marLeft w:val="0"/>
      <w:marRight w:val="0"/>
      <w:marTop w:val="0"/>
      <w:marBottom w:val="0"/>
      <w:divBdr>
        <w:top w:val="none" w:sz="0" w:space="0" w:color="auto"/>
        <w:left w:val="none" w:sz="0" w:space="0" w:color="auto"/>
        <w:bottom w:val="none" w:sz="0" w:space="0" w:color="auto"/>
        <w:right w:val="none" w:sz="0" w:space="0" w:color="auto"/>
      </w:divBdr>
    </w:div>
    <w:div w:id="325597133">
      <w:bodyDiv w:val="1"/>
      <w:marLeft w:val="0"/>
      <w:marRight w:val="0"/>
      <w:marTop w:val="0"/>
      <w:marBottom w:val="0"/>
      <w:divBdr>
        <w:top w:val="none" w:sz="0" w:space="0" w:color="auto"/>
        <w:left w:val="none" w:sz="0" w:space="0" w:color="auto"/>
        <w:bottom w:val="none" w:sz="0" w:space="0" w:color="auto"/>
        <w:right w:val="none" w:sz="0" w:space="0" w:color="auto"/>
      </w:divBdr>
    </w:div>
    <w:div w:id="332100735">
      <w:bodyDiv w:val="1"/>
      <w:marLeft w:val="0"/>
      <w:marRight w:val="0"/>
      <w:marTop w:val="0"/>
      <w:marBottom w:val="0"/>
      <w:divBdr>
        <w:top w:val="none" w:sz="0" w:space="0" w:color="auto"/>
        <w:left w:val="none" w:sz="0" w:space="0" w:color="auto"/>
        <w:bottom w:val="none" w:sz="0" w:space="0" w:color="auto"/>
        <w:right w:val="none" w:sz="0" w:space="0" w:color="auto"/>
      </w:divBdr>
      <w:divsChild>
        <w:div w:id="109326203">
          <w:marLeft w:val="225"/>
          <w:marRight w:val="0"/>
          <w:marTop w:val="0"/>
          <w:marBottom w:val="45"/>
          <w:divBdr>
            <w:top w:val="none" w:sz="0" w:space="0" w:color="auto"/>
            <w:left w:val="none" w:sz="0" w:space="0" w:color="auto"/>
            <w:bottom w:val="none" w:sz="0" w:space="0" w:color="auto"/>
            <w:right w:val="none" w:sz="0" w:space="0" w:color="auto"/>
          </w:divBdr>
          <w:divsChild>
            <w:div w:id="852496512">
              <w:marLeft w:val="0"/>
              <w:marRight w:val="0"/>
              <w:marTop w:val="0"/>
              <w:marBottom w:val="0"/>
              <w:divBdr>
                <w:top w:val="none" w:sz="0" w:space="0" w:color="auto"/>
                <w:left w:val="none" w:sz="0" w:space="0" w:color="auto"/>
                <w:bottom w:val="none" w:sz="0" w:space="0" w:color="auto"/>
                <w:right w:val="none" w:sz="0" w:space="0" w:color="auto"/>
              </w:divBdr>
            </w:div>
            <w:div w:id="1000889839">
              <w:marLeft w:val="0"/>
              <w:marRight w:val="75"/>
              <w:marTop w:val="0"/>
              <w:marBottom w:val="0"/>
              <w:divBdr>
                <w:top w:val="none" w:sz="0" w:space="0" w:color="auto"/>
                <w:left w:val="none" w:sz="0" w:space="0" w:color="auto"/>
                <w:bottom w:val="none" w:sz="0" w:space="0" w:color="auto"/>
                <w:right w:val="none" w:sz="0" w:space="0" w:color="auto"/>
              </w:divBdr>
            </w:div>
          </w:divsChild>
        </w:div>
        <w:div w:id="256985255">
          <w:marLeft w:val="225"/>
          <w:marRight w:val="0"/>
          <w:marTop w:val="0"/>
          <w:marBottom w:val="45"/>
          <w:divBdr>
            <w:top w:val="none" w:sz="0" w:space="0" w:color="auto"/>
            <w:left w:val="none" w:sz="0" w:space="0" w:color="auto"/>
            <w:bottom w:val="none" w:sz="0" w:space="0" w:color="auto"/>
            <w:right w:val="none" w:sz="0" w:space="0" w:color="auto"/>
          </w:divBdr>
          <w:divsChild>
            <w:div w:id="112986402">
              <w:marLeft w:val="0"/>
              <w:marRight w:val="75"/>
              <w:marTop w:val="0"/>
              <w:marBottom w:val="0"/>
              <w:divBdr>
                <w:top w:val="none" w:sz="0" w:space="0" w:color="auto"/>
                <w:left w:val="none" w:sz="0" w:space="0" w:color="auto"/>
                <w:bottom w:val="none" w:sz="0" w:space="0" w:color="auto"/>
                <w:right w:val="none" w:sz="0" w:space="0" w:color="auto"/>
              </w:divBdr>
            </w:div>
            <w:div w:id="1757289321">
              <w:marLeft w:val="0"/>
              <w:marRight w:val="0"/>
              <w:marTop w:val="0"/>
              <w:marBottom w:val="0"/>
              <w:divBdr>
                <w:top w:val="none" w:sz="0" w:space="0" w:color="auto"/>
                <w:left w:val="none" w:sz="0" w:space="0" w:color="auto"/>
                <w:bottom w:val="none" w:sz="0" w:space="0" w:color="auto"/>
                <w:right w:val="none" w:sz="0" w:space="0" w:color="auto"/>
              </w:divBdr>
            </w:div>
          </w:divsChild>
        </w:div>
        <w:div w:id="528370254">
          <w:marLeft w:val="225"/>
          <w:marRight w:val="0"/>
          <w:marTop w:val="0"/>
          <w:marBottom w:val="45"/>
          <w:divBdr>
            <w:top w:val="none" w:sz="0" w:space="0" w:color="auto"/>
            <w:left w:val="none" w:sz="0" w:space="0" w:color="auto"/>
            <w:bottom w:val="none" w:sz="0" w:space="0" w:color="auto"/>
            <w:right w:val="none" w:sz="0" w:space="0" w:color="auto"/>
          </w:divBdr>
          <w:divsChild>
            <w:div w:id="773017405">
              <w:marLeft w:val="0"/>
              <w:marRight w:val="75"/>
              <w:marTop w:val="0"/>
              <w:marBottom w:val="0"/>
              <w:divBdr>
                <w:top w:val="none" w:sz="0" w:space="0" w:color="auto"/>
                <w:left w:val="none" w:sz="0" w:space="0" w:color="auto"/>
                <w:bottom w:val="none" w:sz="0" w:space="0" w:color="auto"/>
                <w:right w:val="none" w:sz="0" w:space="0" w:color="auto"/>
              </w:divBdr>
            </w:div>
            <w:div w:id="1974361482">
              <w:marLeft w:val="0"/>
              <w:marRight w:val="0"/>
              <w:marTop w:val="0"/>
              <w:marBottom w:val="0"/>
              <w:divBdr>
                <w:top w:val="none" w:sz="0" w:space="0" w:color="auto"/>
                <w:left w:val="none" w:sz="0" w:space="0" w:color="auto"/>
                <w:bottom w:val="none" w:sz="0" w:space="0" w:color="auto"/>
                <w:right w:val="none" w:sz="0" w:space="0" w:color="auto"/>
              </w:divBdr>
            </w:div>
          </w:divsChild>
        </w:div>
        <w:div w:id="701975537">
          <w:marLeft w:val="225"/>
          <w:marRight w:val="0"/>
          <w:marTop w:val="0"/>
          <w:marBottom w:val="45"/>
          <w:divBdr>
            <w:top w:val="none" w:sz="0" w:space="0" w:color="auto"/>
            <w:left w:val="none" w:sz="0" w:space="0" w:color="auto"/>
            <w:bottom w:val="none" w:sz="0" w:space="0" w:color="auto"/>
            <w:right w:val="none" w:sz="0" w:space="0" w:color="auto"/>
          </w:divBdr>
          <w:divsChild>
            <w:div w:id="1266578486">
              <w:marLeft w:val="0"/>
              <w:marRight w:val="75"/>
              <w:marTop w:val="0"/>
              <w:marBottom w:val="0"/>
              <w:divBdr>
                <w:top w:val="none" w:sz="0" w:space="0" w:color="auto"/>
                <w:left w:val="none" w:sz="0" w:space="0" w:color="auto"/>
                <w:bottom w:val="none" w:sz="0" w:space="0" w:color="auto"/>
                <w:right w:val="none" w:sz="0" w:space="0" w:color="auto"/>
              </w:divBdr>
            </w:div>
            <w:div w:id="1608931075">
              <w:marLeft w:val="0"/>
              <w:marRight w:val="0"/>
              <w:marTop w:val="0"/>
              <w:marBottom w:val="0"/>
              <w:divBdr>
                <w:top w:val="none" w:sz="0" w:space="0" w:color="auto"/>
                <w:left w:val="none" w:sz="0" w:space="0" w:color="auto"/>
                <w:bottom w:val="none" w:sz="0" w:space="0" w:color="auto"/>
                <w:right w:val="none" w:sz="0" w:space="0" w:color="auto"/>
              </w:divBdr>
            </w:div>
          </w:divsChild>
        </w:div>
        <w:div w:id="796266807">
          <w:marLeft w:val="225"/>
          <w:marRight w:val="0"/>
          <w:marTop w:val="0"/>
          <w:marBottom w:val="45"/>
          <w:divBdr>
            <w:top w:val="none" w:sz="0" w:space="0" w:color="auto"/>
            <w:left w:val="none" w:sz="0" w:space="0" w:color="auto"/>
            <w:bottom w:val="none" w:sz="0" w:space="0" w:color="auto"/>
            <w:right w:val="none" w:sz="0" w:space="0" w:color="auto"/>
          </w:divBdr>
          <w:divsChild>
            <w:div w:id="268391508">
              <w:marLeft w:val="0"/>
              <w:marRight w:val="75"/>
              <w:marTop w:val="0"/>
              <w:marBottom w:val="0"/>
              <w:divBdr>
                <w:top w:val="none" w:sz="0" w:space="0" w:color="auto"/>
                <w:left w:val="none" w:sz="0" w:space="0" w:color="auto"/>
                <w:bottom w:val="none" w:sz="0" w:space="0" w:color="auto"/>
                <w:right w:val="none" w:sz="0" w:space="0" w:color="auto"/>
              </w:divBdr>
            </w:div>
            <w:div w:id="897319824">
              <w:marLeft w:val="0"/>
              <w:marRight w:val="0"/>
              <w:marTop w:val="0"/>
              <w:marBottom w:val="0"/>
              <w:divBdr>
                <w:top w:val="none" w:sz="0" w:space="0" w:color="auto"/>
                <w:left w:val="none" w:sz="0" w:space="0" w:color="auto"/>
                <w:bottom w:val="none" w:sz="0" w:space="0" w:color="auto"/>
                <w:right w:val="none" w:sz="0" w:space="0" w:color="auto"/>
              </w:divBdr>
            </w:div>
          </w:divsChild>
        </w:div>
        <w:div w:id="1040012862">
          <w:marLeft w:val="225"/>
          <w:marRight w:val="0"/>
          <w:marTop w:val="0"/>
          <w:marBottom w:val="45"/>
          <w:divBdr>
            <w:top w:val="none" w:sz="0" w:space="0" w:color="auto"/>
            <w:left w:val="none" w:sz="0" w:space="0" w:color="auto"/>
            <w:bottom w:val="none" w:sz="0" w:space="0" w:color="auto"/>
            <w:right w:val="none" w:sz="0" w:space="0" w:color="auto"/>
          </w:divBdr>
          <w:divsChild>
            <w:div w:id="531771590">
              <w:marLeft w:val="0"/>
              <w:marRight w:val="0"/>
              <w:marTop w:val="0"/>
              <w:marBottom w:val="0"/>
              <w:divBdr>
                <w:top w:val="none" w:sz="0" w:space="0" w:color="auto"/>
                <w:left w:val="none" w:sz="0" w:space="0" w:color="auto"/>
                <w:bottom w:val="none" w:sz="0" w:space="0" w:color="auto"/>
                <w:right w:val="none" w:sz="0" w:space="0" w:color="auto"/>
              </w:divBdr>
            </w:div>
            <w:div w:id="552471056">
              <w:marLeft w:val="0"/>
              <w:marRight w:val="75"/>
              <w:marTop w:val="0"/>
              <w:marBottom w:val="0"/>
              <w:divBdr>
                <w:top w:val="none" w:sz="0" w:space="0" w:color="auto"/>
                <w:left w:val="none" w:sz="0" w:space="0" w:color="auto"/>
                <w:bottom w:val="none" w:sz="0" w:space="0" w:color="auto"/>
                <w:right w:val="none" w:sz="0" w:space="0" w:color="auto"/>
              </w:divBdr>
            </w:div>
          </w:divsChild>
        </w:div>
        <w:div w:id="1221596288">
          <w:marLeft w:val="225"/>
          <w:marRight w:val="0"/>
          <w:marTop w:val="0"/>
          <w:marBottom w:val="45"/>
          <w:divBdr>
            <w:top w:val="none" w:sz="0" w:space="0" w:color="auto"/>
            <w:left w:val="none" w:sz="0" w:space="0" w:color="auto"/>
            <w:bottom w:val="none" w:sz="0" w:space="0" w:color="auto"/>
            <w:right w:val="none" w:sz="0" w:space="0" w:color="auto"/>
          </w:divBdr>
          <w:divsChild>
            <w:div w:id="236868532">
              <w:marLeft w:val="0"/>
              <w:marRight w:val="75"/>
              <w:marTop w:val="0"/>
              <w:marBottom w:val="0"/>
              <w:divBdr>
                <w:top w:val="none" w:sz="0" w:space="0" w:color="auto"/>
                <w:left w:val="none" w:sz="0" w:space="0" w:color="auto"/>
                <w:bottom w:val="none" w:sz="0" w:space="0" w:color="auto"/>
                <w:right w:val="none" w:sz="0" w:space="0" w:color="auto"/>
              </w:divBdr>
            </w:div>
            <w:div w:id="1090392033">
              <w:marLeft w:val="0"/>
              <w:marRight w:val="0"/>
              <w:marTop w:val="0"/>
              <w:marBottom w:val="0"/>
              <w:divBdr>
                <w:top w:val="none" w:sz="0" w:space="0" w:color="auto"/>
                <w:left w:val="none" w:sz="0" w:space="0" w:color="auto"/>
                <w:bottom w:val="none" w:sz="0" w:space="0" w:color="auto"/>
                <w:right w:val="none" w:sz="0" w:space="0" w:color="auto"/>
              </w:divBdr>
            </w:div>
          </w:divsChild>
        </w:div>
        <w:div w:id="1227448087">
          <w:marLeft w:val="225"/>
          <w:marRight w:val="0"/>
          <w:marTop w:val="0"/>
          <w:marBottom w:val="45"/>
          <w:divBdr>
            <w:top w:val="none" w:sz="0" w:space="0" w:color="auto"/>
            <w:left w:val="none" w:sz="0" w:space="0" w:color="auto"/>
            <w:bottom w:val="none" w:sz="0" w:space="0" w:color="auto"/>
            <w:right w:val="none" w:sz="0" w:space="0" w:color="auto"/>
          </w:divBdr>
          <w:divsChild>
            <w:div w:id="979190317">
              <w:marLeft w:val="0"/>
              <w:marRight w:val="75"/>
              <w:marTop w:val="0"/>
              <w:marBottom w:val="0"/>
              <w:divBdr>
                <w:top w:val="none" w:sz="0" w:space="0" w:color="auto"/>
                <w:left w:val="none" w:sz="0" w:space="0" w:color="auto"/>
                <w:bottom w:val="none" w:sz="0" w:space="0" w:color="auto"/>
                <w:right w:val="none" w:sz="0" w:space="0" w:color="auto"/>
              </w:divBdr>
            </w:div>
            <w:div w:id="1685857017">
              <w:marLeft w:val="0"/>
              <w:marRight w:val="0"/>
              <w:marTop w:val="0"/>
              <w:marBottom w:val="0"/>
              <w:divBdr>
                <w:top w:val="none" w:sz="0" w:space="0" w:color="auto"/>
                <w:left w:val="none" w:sz="0" w:space="0" w:color="auto"/>
                <w:bottom w:val="none" w:sz="0" w:space="0" w:color="auto"/>
                <w:right w:val="none" w:sz="0" w:space="0" w:color="auto"/>
              </w:divBdr>
            </w:div>
          </w:divsChild>
        </w:div>
        <w:div w:id="1278292801">
          <w:marLeft w:val="225"/>
          <w:marRight w:val="0"/>
          <w:marTop w:val="0"/>
          <w:marBottom w:val="45"/>
          <w:divBdr>
            <w:top w:val="none" w:sz="0" w:space="0" w:color="auto"/>
            <w:left w:val="none" w:sz="0" w:space="0" w:color="auto"/>
            <w:bottom w:val="none" w:sz="0" w:space="0" w:color="auto"/>
            <w:right w:val="none" w:sz="0" w:space="0" w:color="auto"/>
          </w:divBdr>
          <w:divsChild>
            <w:div w:id="231089877">
              <w:marLeft w:val="0"/>
              <w:marRight w:val="0"/>
              <w:marTop w:val="0"/>
              <w:marBottom w:val="0"/>
              <w:divBdr>
                <w:top w:val="none" w:sz="0" w:space="0" w:color="auto"/>
                <w:left w:val="none" w:sz="0" w:space="0" w:color="auto"/>
                <w:bottom w:val="none" w:sz="0" w:space="0" w:color="auto"/>
                <w:right w:val="none" w:sz="0" w:space="0" w:color="auto"/>
              </w:divBdr>
            </w:div>
            <w:div w:id="2045248025">
              <w:marLeft w:val="0"/>
              <w:marRight w:val="75"/>
              <w:marTop w:val="0"/>
              <w:marBottom w:val="0"/>
              <w:divBdr>
                <w:top w:val="none" w:sz="0" w:space="0" w:color="auto"/>
                <w:left w:val="none" w:sz="0" w:space="0" w:color="auto"/>
                <w:bottom w:val="none" w:sz="0" w:space="0" w:color="auto"/>
                <w:right w:val="none" w:sz="0" w:space="0" w:color="auto"/>
              </w:divBdr>
            </w:div>
          </w:divsChild>
        </w:div>
        <w:div w:id="1738281343">
          <w:marLeft w:val="225"/>
          <w:marRight w:val="0"/>
          <w:marTop w:val="0"/>
          <w:marBottom w:val="45"/>
          <w:divBdr>
            <w:top w:val="none" w:sz="0" w:space="0" w:color="auto"/>
            <w:left w:val="none" w:sz="0" w:space="0" w:color="auto"/>
            <w:bottom w:val="none" w:sz="0" w:space="0" w:color="auto"/>
            <w:right w:val="none" w:sz="0" w:space="0" w:color="auto"/>
          </w:divBdr>
          <w:divsChild>
            <w:div w:id="791242772">
              <w:marLeft w:val="0"/>
              <w:marRight w:val="0"/>
              <w:marTop w:val="0"/>
              <w:marBottom w:val="0"/>
              <w:divBdr>
                <w:top w:val="none" w:sz="0" w:space="0" w:color="auto"/>
                <w:left w:val="none" w:sz="0" w:space="0" w:color="auto"/>
                <w:bottom w:val="none" w:sz="0" w:space="0" w:color="auto"/>
                <w:right w:val="none" w:sz="0" w:space="0" w:color="auto"/>
              </w:divBdr>
            </w:div>
            <w:div w:id="992564194">
              <w:marLeft w:val="0"/>
              <w:marRight w:val="75"/>
              <w:marTop w:val="0"/>
              <w:marBottom w:val="0"/>
              <w:divBdr>
                <w:top w:val="none" w:sz="0" w:space="0" w:color="auto"/>
                <w:left w:val="none" w:sz="0" w:space="0" w:color="auto"/>
                <w:bottom w:val="none" w:sz="0" w:space="0" w:color="auto"/>
                <w:right w:val="none" w:sz="0" w:space="0" w:color="auto"/>
              </w:divBdr>
            </w:div>
          </w:divsChild>
        </w:div>
        <w:div w:id="1823498665">
          <w:marLeft w:val="225"/>
          <w:marRight w:val="0"/>
          <w:marTop w:val="0"/>
          <w:marBottom w:val="45"/>
          <w:divBdr>
            <w:top w:val="none" w:sz="0" w:space="0" w:color="auto"/>
            <w:left w:val="none" w:sz="0" w:space="0" w:color="auto"/>
            <w:bottom w:val="none" w:sz="0" w:space="0" w:color="auto"/>
            <w:right w:val="none" w:sz="0" w:space="0" w:color="auto"/>
          </w:divBdr>
          <w:divsChild>
            <w:div w:id="118258170">
              <w:marLeft w:val="0"/>
              <w:marRight w:val="75"/>
              <w:marTop w:val="0"/>
              <w:marBottom w:val="0"/>
              <w:divBdr>
                <w:top w:val="none" w:sz="0" w:space="0" w:color="auto"/>
                <w:left w:val="none" w:sz="0" w:space="0" w:color="auto"/>
                <w:bottom w:val="none" w:sz="0" w:space="0" w:color="auto"/>
                <w:right w:val="none" w:sz="0" w:space="0" w:color="auto"/>
              </w:divBdr>
            </w:div>
            <w:div w:id="522128801">
              <w:marLeft w:val="0"/>
              <w:marRight w:val="0"/>
              <w:marTop w:val="0"/>
              <w:marBottom w:val="0"/>
              <w:divBdr>
                <w:top w:val="none" w:sz="0" w:space="0" w:color="auto"/>
                <w:left w:val="none" w:sz="0" w:space="0" w:color="auto"/>
                <w:bottom w:val="none" w:sz="0" w:space="0" w:color="auto"/>
                <w:right w:val="none" w:sz="0" w:space="0" w:color="auto"/>
              </w:divBdr>
            </w:div>
          </w:divsChild>
        </w:div>
        <w:div w:id="1868912545">
          <w:marLeft w:val="225"/>
          <w:marRight w:val="0"/>
          <w:marTop w:val="0"/>
          <w:marBottom w:val="45"/>
          <w:divBdr>
            <w:top w:val="none" w:sz="0" w:space="0" w:color="auto"/>
            <w:left w:val="none" w:sz="0" w:space="0" w:color="auto"/>
            <w:bottom w:val="none" w:sz="0" w:space="0" w:color="auto"/>
            <w:right w:val="none" w:sz="0" w:space="0" w:color="auto"/>
          </w:divBdr>
          <w:divsChild>
            <w:div w:id="33966915">
              <w:marLeft w:val="0"/>
              <w:marRight w:val="75"/>
              <w:marTop w:val="0"/>
              <w:marBottom w:val="0"/>
              <w:divBdr>
                <w:top w:val="none" w:sz="0" w:space="0" w:color="auto"/>
                <w:left w:val="none" w:sz="0" w:space="0" w:color="auto"/>
                <w:bottom w:val="none" w:sz="0" w:space="0" w:color="auto"/>
                <w:right w:val="none" w:sz="0" w:space="0" w:color="auto"/>
              </w:divBdr>
            </w:div>
            <w:div w:id="1451195924">
              <w:marLeft w:val="0"/>
              <w:marRight w:val="0"/>
              <w:marTop w:val="0"/>
              <w:marBottom w:val="0"/>
              <w:divBdr>
                <w:top w:val="none" w:sz="0" w:space="0" w:color="auto"/>
                <w:left w:val="none" w:sz="0" w:space="0" w:color="auto"/>
                <w:bottom w:val="none" w:sz="0" w:space="0" w:color="auto"/>
                <w:right w:val="none" w:sz="0" w:space="0" w:color="auto"/>
              </w:divBdr>
            </w:div>
          </w:divsChild>
        </w:div>
        <w:div w:id="1889023320">
          <w:marLeft w:val="225"/>
          <w:marRight w:val="0"/>
          <w:marTop w:val="0"/>
          <w:marBottom w:val="45"/>
          <w:divBdr>
            <w:top w:val="none" w:sz="0" w:space="0" w:color="auto"/>
            <w:left w:val="none" w:sz="0" w:space="0" w:color="auto"/>
            <w:bottom w:val="none" w:sz="0" w:space="0" w:color="auto"/>
            <w:right w:val="none" w:sz="0" w:space="0" w:color="auto"/>
          </w:divBdr>
          <w:divsChild>
            <w:div w:id="7296783">
              <w:marLeft w:val="0"/>
              <w:marRight w:val="0"/>
              <w:marTop w:val="0"/>
              <w:marBottom w:val="0"/>
              <w:divBdr>
                <w:top w:val="none" w:sz="0" w:space="0" w:color="auto"/>
                <w:left w:val="none" w:sz="0" w:space="0" w:color="auto"/>
                <w:bottom w:val="none" w:sz="0" w:space="0" w:color="auto"/>
                <w:right w:val="none" w:sz="0" w:space="0" w:color="auto"/>
              </w:divBdr>
            </w:div>
            <w:div w:id="182638700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222171">
      <w:bodyDiv w:val="1"/>
      <w:marLeft w:val="0"/>
      <w:marRight w:val="0"/>
      <w:marTop w:val="0"/>
      <w:marBottom w:val="0"/>
      <w:divBdr>
        <w:top w:val="none" w:sz="0" w:space="0" w:color="auto"/>
        <w:left w:val="none" w:sz="0" w:space="0" w:color="auto"/>
        <w:bottom w:val="none" w:sz="0" w:space="0" w:color="auto"/>
        <w:right w:val="none" w:sz="0" w:space="0" w:color="auto"/>
      </w:divBdr>
    </w:div>
    <w:div w:id="334654337">
      <w:bodyDiv w:val="1"/>
      <w:marLeft w:val="0"/>
      <w:marRight w:val="0"/>
      <w:marTop w:val="0"/>
      <w:marBottom w:val="0"/>
      <w:divBdr>
        <w:top w:val="none" w:sz="0" w:space="0" w:color="auto"/>
        <w:left w:val="none" w:sz="0" w:space="0" w:color="auto"/>
        <w:bottom w:val="none" w:sz="0" w:space="0" w:color="auto"/>
        <w:right w:val="none" w:sz="0" w:space="0" w:color="auto"/>
      </w:divBdr>
    </w:div>
    <w:div w:id="335573259">
      <w:bodyDiv w:val="1"/>
      <w:marLeft w:val="0"/>
      <w:marRight w:val="0"/>
      <w:marTop w:val="0"/>
      <w:marBottom w:val="0"/>
      <w:divBdr>
        <w:top w:val="none" w:sz="0" w:space="0" w:color="auto"/>
        <w:left w:val="none" w:sz="0" w:space="0" w:color="auto"/>
        <w:bottom w:val="none" w:sz="0" w:space="0" w:color="auto"/>
        <w:right w:val="none" w:sz="0" w:space="0" w:color="auto"/>
      </w:divBdr>
    </w:div>
    <w:div w:id="335889380">
      <w:bodyDiv w:val="1"/>
      <w:marLeft w:val="0"/>
      <w:marRight w:val="0"/>
      <w:marTop w:val="0"/>
      <w:marBottom w:val="0"/>
      <w:divBdr>
        <w:top w:val="none" w:sz="0" w:space="0" w:color="auto"/>
        <w:left w:val="none" w:sz="0" w:space="0" w:color="auto"/>
        <w:bottom w:val="none" w:sz="0" w:space="0" w:color="auto"/>
        <w:right w:val="none" w:sz="0" w:space="0" w:color="auto"/>
      </w:divBdr>
    </w:div>
    <w:div w:id="337386912">
      <w:bodyDiv w:val="1"/>
      <w:marLeft w:val="0"/>
      <w:marRight w:val="0"/>
      <w:marTop w:val="0"/>
      <w:marBottom w:val="0"/>
      <w:divBdr>
        <w:top w:val="none" w:sz="0" w:space="0" w:color="auto"/>
        <w:left w:val="none" w:sz="0" w:space="0" w:color="auto"/>
        <w:bottom w:val="none" w:sz="0" w:space="0" w:color="auto"/>
        <w:right w:val="none" w:sz="0" w:space="0" w:color="auto"/>
      </w:divBdr>
    </w:div>
    <w:div w:id="338167425">
      <w:bodyDiv w:val="1"/>
      <w:marLeft w:val="0"/>
      <w:marRight w:val="0"/>
      <w:marTop w:val="0"/>
      <w:marBottom w:val="0"/>
      <w:divBdr>
        <w:top w:val="none" w:sz="0" w:space="0" w:color="auto"/>
        <w:left w:val="none" w:sz="0" w:space="0" w:color="auto"/>
        <w:bottom w:val="none" w:sz="0" w:space="0" w:color="auto"/>
        <w:right w:val="none" w:sz="0" w:space="0" w:color="auto"/>
      </w:divBdr>
    </w:div>
    <w:div w:id="338703709">
      <w:bodyDiv w:val="1"/>
      <w:marLeft w:val="0"/>
      <w:marRight w:val="0"/>
      <w:marTop w:val="0"/>
      <w:marBottom w:val="0"/>
      <w:divBdr>
        <w:top w:val="none" w:sz="0" w:space="0" w:color="auto"/>
        <w:left w:val="none" w:sz="0" w:space="0" w:color="auto"/>
        <w:bottom w:val="none" w:sz="0" w:space="0" w:color="auto"/>
        <w:right w:val="none" w:sz="0" w:space="0" w:color="auto"/>
      </w:divBdr>
    </w:div>
    <w:div w:id="342821416">
      <w:bodyDiv w:val="1"/>
      <w:marLeft w:val="0"/>
      <w:marRight w:val="0"/>
      <w:marTop w:val="0"/>
      <w:marBottom w:val="0"/>
      <w:divBdr>
        <w:top w:val="none" w:sz="0" w:space="0" w:color="auto"/>
        <w:left w:val="none" w:sz="0" w:space="0" w:color="auto"/>
        <w:bottom w:val="none" w:sz="0" w:space="0" w:color="auto"/>
        <w:right w:val="none" w:sz="0" w:space="0" w:color="auto"/>
      </w:divBdr>
    </w:div>
    <w:div w:id="345405567">
      <w:bodyDiv w:val="1"/>
      <w:marLeft w:val="0"/>
      <w:marRight w:val="0"/>
      <w:marTop w:val="0"/>
      <w:marBottom w:val="0"/>
      <w:divBdr>
        <w:top w:val="none" w:sz="0" w:space="0" w:color="auto"/>
        <w:left w:val="none" w:sz="0" w:space="0" w:color="auto"/>
        <w:bottom w:val="none" w:sz="0" w:space="0" w:color="auto"/>
        <w:right w:val="none" w:sz="0" w:space="0" w:color="auto"/>
      </w:divBdr>
    </w:div>
    <w:div w:id="345601729">
      <w:bodyDiv w:val="1"/>
      <w:marLeft w:val="0"/>
      <w:marRight w:val="0"/>
      <w:marTop w:val="0"/>
      <w:marBottom w:val="0"/>
      <w:divBdr>
        <w:top w:val="none" w:sz="0" w:space="0" w:color="auto"/>
        <w:left w:val="none" w:sz="0" w:space="0" w:color="auto"/>
        <w:bottom w:val="none" w:sz="0" w:space="0" w:color="auto"/>
        <w:right w:val="none" w:sz="0" w:space="0" w:color="auto"/>
      </w:divBdr>
    </w:div>
    <w:div w:id="347146489">
      <w:bodyDiv w:val="1"/>
      <w:marLeft w:val="0"/>
      <w:marRight w:val="0"/>
      <w:marTop w:val="0"/>
      <w:marBottom w:val="0"/>
      <w:divBdr>
        <w:top w:val="none" w:sz="0" w:space="0" w:color="auto"/>
        <w:left w:val="none" w:sz="0" w:space="0" w:color="auto"/>
        <w:bottom w:val="none" w:sz="0" w:space="0" w:color="auto"/>
        <w:right w:val="none" w:sz="0" w:space="0" w:color="auto"/>
      </w:divBdr>
    </w:div>
    <w:div w:id="349844708">
      <w:bodyDiv w:val="1"/>
      <w:marLeft w:val="0"/>
      <w:marRight w:val="0"/>
      <w:marTop w:val="0"/>
      <w:marBottom w:val="0"/>
      <w:divBdr>
        <w:top w:val="none" w:sz="0" w:space="0" w:color="auto"/>
        <w:left w:val="none" w:sz="0" w:space="0" w:color="auto"/>
        <w:bottom w:val="none" w:sz="0" w:space="0" w:color="auto"/>
        <w:right w:val="none" w:sz="0" w:space="0" w:color="auto"/>
      </w:divBdr>
    </w:div>
    <w:div w:id="350567044">
      <w:bodyDiv w:val="1"/>
      <w:marLeft w:val="0"/>
      <w:marRight w:val="0"/>
      <w:marTop w:val="0"/>
      <w:marBottom w:val="0"/>
      <w:divBdr>
        <w:top w:val="none" w:sz="0" w:space="0" w:color="auto"/>
        <w:left w:val="none" w:sz="0" w:space="0" w:color="auto"/>
        <w:bottom w:val="none" w:sz="0" w:space="0" w:color="auto"/>
        <w:right w:val="none" w:sz="0" w:space="0" w:color="auto"/>
      </w:divBdr>
    </w:div>
    <w:div w:id="350842416">
      <w:bodyDiv w:val="1"/>
      <w:marLeft w:val="0"/>
      <w:marRight w:val="0"/>
      <w:marTop w:val="0"/>
      <w:marBottom w:val="0"/>
      <w:divBdr>
        <w:top w:val="none" w:sz="0" w:space="0" w:color="auto"/>
        <w:left w:val="none" w:sz="0" w:space="0" w:color="auto"/>
        <w:bottom w:val="none" w:sz="0" w:space="0" w:color="auto"/>
        <w:right w:val="none" w:sz="0" w:space="0" w:color="auto"/>
      </w:divBdr>
    </w:div>
    <w:div w:id="351735437">
      <w:bodyDiv w:val="1"/>
      <w:marLeft w:val="0"/>
      <w:marRight w:val="0"/>
      <w:marTop w:val="0"/>
      <w:marBottom w:val="0"/>
      <w:divBdr>
        <w:top w:val="none" w:sz="0" w:space="0" w:color="auto"/>
        <w:left w:val="none" w:sz="0" w:space="0" w:color="auto"/>
        <w:bottom w:val="none" w:sz="0" w:space="0" w:color="auto"/>
        <w:right w:val="none" w:sz="0" w:space="0" w:color="auto"/>
      </w:divBdr>
    </w:div>
    <w:div w:id="353577455">
      <w:bodyDiv w:val="1"/>
      <w:marLeft w:val="0"/>
      <w:marRight w:val="0"/>
      <w:marTop w:val="0"/>
      <w:marBottom w:val="0"/>
      <w:divBdr>
        <w:top w:val="none" w:sz="0" w:space="0" w:color="auto"/>
        <w:left w:val="none" w:sz="0" w:space="0" w:color="auto"/>
        <w:bottom w:val="none" w:sz="0" w:space="0" w:color="auto"/>
        <w:right w:val="none" w:sz="0" w:space="0" w:color="auto"/>
      </w:divBdr>
    </w:div>
    <w:div w:id="354235521">
      <w:bodyDiv w:val="1"/>
      <w:marLeft w:val="0"/>
      <w:marRight w:val="0"/>
      <w:marTop w:val="0"/>
      <w:marBottom w:val="0"/>
      <w:divBdr>
        <w:top w:val="none" w:sz="0" w:space="0" w:color="auto"/>
        <w:left w:val="none" w:sz="0" w:space="0" w:color="auto"/>
        <w:bottom w:val="none" w:sz="0" w:space="0" w:color="auto"/>
        <w:right w:val="none" w:sz="0" w:space="0" w:color="auto"/>
      </w:divBdr>
    </w:div>
    <w:div w:id="358627281">
      <w:bodyDiv w:val="1"/>
      <w:marLeft w:val="0"/>
      <w:marRight w:val="0"/>
      <w:marTop w:val="0"/>
      <w:marBottom w:val="0"/>
      <w:divBdr>
        <w:top w:val="none" w:sz="0" w:space="0" w:color="auto"/>
        <w:left w:val="none" w:sz="0" w:space="0" w:color="auto"/>
        <w:bottom w:val="none" w:sz="0" w:space="0" w:color="auto"/>
        <w:right w:val="none" w:sz="0" w:space="0" w:color="auto"/>
      </w:divBdr>
    </w:div>
    <w:div w:id="362901067">
      <w:bodyDiv w:val="1"/>
      <w:marLeft w:val="0"/>
      <w:marRight w:val="0"/>
      <w:marTop w:val="0"/>
      <w:marBottom w:val="0"/>
      <w:divBdr>
        <w:top w:val="none" w:sz="0" w:space="0" w:color="auto"/>
        <w:left w:val="none" w:sz="0" w:space="0" w:color="auto"/>
        <w:bottom w:val="none" w:sz="0" w:space="0" w:color="auto"/>
        <w:right w:val="none" w:sz="0" w:space="0" w:color="auto"/>
      </w:divBdr>
    </w:div>
    <w:div w:id="366177451">
      <w:bodyDiv w:val="1"/>
      <w:marLeft w:val="0"/>
      <w:marRight w:val="0"/>
      <w:marTop w:val="0"/>
      <w:marBottom w:val="0"/>
      <w:divBdr>
        <w:top w:val="none" w:sz="0" w:space="0" w:color="auto"/>
        <w:left w:val="none" w:sz="0" w:space="0" w:color="auto"/>
        <w:bottom w:val="none" w:sz="0" w:space="0" w:color="auto"/>
        <w:right w:val="none" w:sz="0" w:space="0" w:color="auto"/>
      </w:divBdr>
    </w:div>
    <w:div w:id="368604437">
      <w:bodyDiv w:val="1"/>
      <w:marLeft w:val="0"/>
      <w:marRight w:val="0"/>
      <w:marTop w:val="0"/>
      <w:marBottom w:val="0"/>
      <w:divBdr>
        <w:top w:val="none" w:sz="0" w:space="0" w:color="auto"/>
        <w:left w:val="none" w:sz="0" w:space="0" w:color="auto"/>
        <w:bottom w:val="none" w:sz="0" w:space="0" w:color="auto"/>
        <w:right w:val="none" w:sz="0" w:space="0" w:color="auto"/>
      </w:divBdr>
    </w:div>
    <w:div w:id="371921598">
      <w:bodyDiv w:val="1"/>
      <w:marLeft w:val="0"/>
      <w:marRight w:val="0"/>
      <w:marTop w:val="0"/>
      <w:marBottom w:val="0"/>
      <w:divBdr>
        <w:top w:val="none" w:sz="0" w:space="0" w:color="auto"/>
        <w:left w:val="none" w:sz="0" w:space="0" w:color="auto"/>
        <w:bottom w:val="none" w:sz="0" w:space="0" w:color="auto"/>
        <w:right w:val="none" w:sz="0" w:space="0" w:color="auto"/>
      </w:divBdr>
    </w:div>
    <w:div w:id="373576463">
      <w:bodyDiv w:val="1"/>
      <w:marLeft w:val="0"/>
      <w:marRight w:val="0"/>
      <w:marTop w:val="0"/>
      <w:marBottom w:val="0"/>
      <w:divBdr>
        <w:top w:val="none" w:sz="0" w:space="0" w:color="auto"/>
        <w:left w:val="none" w:sz="0" w:space="0" w:color="auto"/>
        <w:bottom w:val="none" w:sz="0" w:space="0" w:color="auto"/>
        <w:right w:val="none" w:sz="0" w:space="0" w:color="auto"/>
      </w:divBdr>
    </w:div>
    <w:div w:id="373888381">
      <w:bodyDiv w:val="1"/>
      <w:marLeft w:val="0"/>
      <w:marRight w:val="0"/>
      <w:marTop w:val="0"/>
      <w:marBottom w:val="0"/>
      <w:divBdr>
        <w:top w:val="none" w:sz="0" w:space="0" w:color="auto"/>
        <w:left w:val="none" w:sz="0" w:space="0" w:color="auto"/>
        <w:bottom w:val="none" w:sz="0" w:space="0" w:color="auto"/>
        <w:right w:val="none" w:sz="0" w:space="0" w:color="auto"/>
      </w:divBdr>
    </w:div>
    <w:div w:id="375199845">
      <w:bodyDiv w:val="1"/>
      <w:marLeft w:val="0"/>
      <w:marRight w:val="0"/>
      <w:marTop w:val="0"/>
      <w:marBottom w:val="0"/>
      <w:divBdr>
        <w:top w:val="none" w:sz="0" w:space="0" w:color="auto"/>
        <w:left w:val="none" w:sz="0" w:space="0" w:color="auto"/>
        <w:bottom w:val="none" w:sz="0" w:space="0" w:color="auto"/>
        <w:right w:val="none" w:sz="0" w:space="0" w:color="auto"/>
      </w:divBdr>
      <w:divsChild>
        <w:div w:id="130294456">
          <w:marLeft w:val="0"/>
          <w:marRight w:val="0"/>
          <w:marTop w:val="0"/>
          <w:marBottom w:val="0"/>
          <w:divBdr>
            <w:top w:val="none" w:sz="0" w:space="0" w:color="auto"/>
            <w:left w:val="none" w:sz="0" w:space="0" w:color="auto"/>
            <w:bottom w:val="none" w:sz="0" w:space="0" w:color="auto"/>
            <w:right w:val="none" w:sz="0" w:space="0" w:color="auto"/>
          </w:divBdr>
          <w:divsChild>
            <w:div w:id="617034042">
              <w:marLeft w:val="225"/>
              <w:marRight w:val="0"/>
              <w:marTop w:val="0"/>
              <w:marBottom w:val="45"/>
              <w:divBdr>
                <w:top w:val="none" w:sz="0" w:space="0" w:color="auto"/>
                <w:left w:val="none" w:sz="0" w:space="0" w:color="auto"/>
                <w:bottom w:val="none" w:sz="0" w:space="0" w:color="auto"/>
                <w:right w:val="none" w:sz="0" w:space="0" w:color="auto"/>
              </w:divBdr>
              <w:divsChild>
                <w:div w:id="191194498">
                  <w:marLeft w:val="0"/>
                  <w:marRight w:val="75"/>
                  <w:marTop w:val="0"/>
                  <w:marBottom w:val="0"/>
                  <w:divBdr>
                    <w:top w:val="none" w:sz="0" w:space="0" w:color="auto"/>
                    <w:left w:val="none" w:sz="0" w:space="0" w:color="auto"/>
                    <w:bottom w:val="none" w:sz="0" w:space="0" w:color="auto"/>
                    <w:right w:val="none" w:sz="0" w:space="0" w:color="auto"/>
                  </w:divBdr>
                </w:div>
                <w:div w:id="129683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21133">
          <w:marLeft w:val="0"/>
          <w:marRight w:val="0"/>
          <w:marTop w:val="0"/>
          <w:marBottom w:val="0"/>
          <w:divBdr>
            <w:top w:val="none" w:sz="0" w:space="0" w:color="auto"/>
            <w:left w:val="none" w:sz="0" w:space="0" w:color="auto"/>
            <w:bottom w:val="none" w:sz="0" w:space="0" w:color="auto"/>
            <w:right w:val="none" w:sz="0" w:space="0" w:color="auto"/>
          </w:divBdr>
          <w:divsChild>
            <w:div w:id="1830713152">
              <w:marLeft w:val="0"/>
              <w:marRight w:val="0"/>
              <w:marTop w:val="0"/>
              <w:marBottom w:val="0"/>
              <w:divBdr>
                <w:top w:val="none" w:sz="0" w:space="0" w:color="auto"/>
                <w:left w:val="none" w:sz="0" w:space="0" w:color="auto"/>
                <w:bottom w:val="none" w:sz="0" w:space="0" w:color="auto"/>
                <w:right w:val="none" w:sz="0" w:space="0" w:color="auto"/>
              </w:divBdr>
              <w:divsChild>
                <w:div w:id="504396875">
                  <w:marLeft w:val="0"/>
                  <w:marRight w:val="0"/>
                  <w:marTop w:val="0"/>
                  <w:marBottom w:val="0"/>
                  <w:divBdr>
                    <w:top w:val="none" w:sz="0" w:space="0" w:color="auto"/>
                    <w:left w:val="none" w:sz="0" w:space="0" w:color="auto"/>
                    <w:bottom w:val="none" w:sz="0" w:space="0" w:color="auto"/>
                    <w:right w:val="none" w:sz="0" w:space="0" w:color="auto"/>
                  </w:divBdr>
                  <w:divsChild>
                    <w:div w:id="1159420545">
                      <w:marLeft w:val="0"/>
                      <w:marRight w:val="0"/>
                      <w:marTop w:val="0"/>
                      <w:marBottom w:val="0"/>
                      <w:divBdr>
                        <w:top w:val="none" w:sz="0" w:space="0" w:color="auto"/>
                        <w:left w:val="none" w:sz="0" w:space="0" w:color="auto"/>
                        <w:bottom w:val="none" w:sz="0" w:space="0" w:color="auto"/>
                        <w:right w:val="none" w:sz="0" w:space="0" w:color="auto"/>
                      </w:divBdr>
                    </w:div>
                    <w:div w:id="1795364711">
                      <w:marLeft w:val="225"/>
                      <w:marRight w:val="0"/>
                      <w:marTop w:val="0"/>
                      <w:marBottom w:val="45"/>
                      <w:divBdr>
                        <w:top w:val="none" w:sz="0" w:space="0" w:color="auto"/>
                        <w:left w:val="none" w:sz="0" w:space="0" w:color="auto"/>
                        <w:bottom w:val="none" w:sz="0" w:space="0" w:color="auto"/>
                        <w:right w:val="none" w:sz="0" w:space="0" w:color="auto"/>
                      </w:divBdr>
                      <w:divsChild>
                        <w:div w:id="6444284">
                          <w:marLeft w:val="0"/>
                          <w:marRight w:val="0"/>
                          <w:marTop w:val="0"/>
                          <w:marBottom w:val="0"/>
                          <w:divBdr>
                            <w:top w:val="none" w:sz="0" w:space="0" w:color="auto"/>
                            <w:left w:val="none" w:sz="0" w:space="0" w:color="auto"/>
                            <w:bottom w:val="none" w:sz="0" w:space="0" w:color="auto"/>
                            <w:right w:val="none" w:sz="0" w:space="0" w:color="auto"/>
                          </w:divBdr>
                        </w:div>
                        <w:div w:id="1918785986">
                          <w:marLeft w:val="0"/>
                          <w:marRight w:val="75"/>
                          <w:marTop w:val="0"/>
                          <w:marBottom w:val="0"/>
                          <w:divBdr>
                            <w:top w:val="none" w:sz="0" w:space="0" w:color="auto"/>
                            <w:left w:val="none" w:sz="0" w:space="0" w:color="auto"/>
                            <w:bottom w:val="none" w:sz="0" w:space="0" w:color="auto"/>
                            <w:right w:val="none" w:sz="0" w:space="0" w:color="auto"/>
                          </w:divBdr>
                        </w:div>
                      </w:divsChild>
                    </w:div>
                    <w:div w:id="1865944093">
                      <w:marLeft w:val="225"/>
                      <w:marRight w:val="0"/>
                      <w:marTop w:val="0"/>
                      <w:marBottom w:val="45"/>
                      <w:divBdr>
                        <w:top w:val="none" w:sz="0" w:space="0" w:color="auto"/>
                        <w:left w:val="none" w:sz="0" w:space="0" w:color="auto"/>
                        <w:bottom w:val="none" w:sz="0" w:space="0" w:color="auto"/>
                        <w:right w:val="none" w:sz="0" w:space="0" w:color="auto"/>
                      </w:divBdr>
                      <w:divsChild>
                        <w:div w:id="503319692">
                          <w:marLeft w:val="0"/>
                          <w:marRight w:val="0"/>
                          <w:marTop w:val="0"/>
                          <w:marBottom w:val="0"/>
                          <w:divBdr>
                            <w:top w:val="none" w:sz="0" w:space="0" w:color="auto"/>
                            <w:left w:val="none" w:sz="0" w:space="0" w:color="auto"/>
                            <w:bottom w:val="none" w:sz="0" w:space="0" w:color="auto"/>
                            <w:right w:val="none" w:sz="0" w:space="0" w:color="auto"/>
                          </w:divBdr>
                        </w:div>
                        <w:div w:id="120278978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901846">
          <w:marLeft w:val="0"/>
          <w:marRight w:val="0"/>
          <w:marTop w:val="0"/>
          <w:marBottom w:val="0"/>
          <w:divBdr>
            <w:top w:val="none" w:sz="0" w:space="0" w:color="auto"/>
            <w:left w:val="none" w:sz="0" w:space="0" w:color="auto"/>
            <w:bottom w:val="none" w:sz="0" w:space="0" w:color="auto"/>
            <w:right w:val="none" w:sz="0" w:space="0" w:color="auto"/>
          </w:divBdr>
          <w:divsChild>
            <w:div w:id="1247883958">
              <w:marLeft w:val="0"/>
              <w:marRight w:val="0"/>
              <w:marTop w:val="0"/>
              <w:marBottom w:val="0"/>
              <w:divBdr>
                <w:top w:val="none" w:sz="0" w:space="0" w:color="auto"/>
                <w:left w:val="none" w:sz="0" w:space="0" w:color="auto"/>
                <w:bottom w:val="none" w:sz="0" w:space="0" w:color="auto"/>
                <w:right w:val="none" w:sz="0" w:space="0" w:color="auto"/>
              </w:divBdr>
              <w:divsChild>
                <w:div w:id="549344567">
                  <w:marLeft w:val="0"/>
                  <w:marRight w:val="0"/>
                  <w:marTop w:val="0"/>
                  <w:marBottom w:val="0"/>
                  <w:divBdr>
                    <w:top w:val="none" w:sz="0" w:space="0" w:color="auto"/>
                    <w:left w:val="none" w:sz="0" w:space="0" w:color="auto"/>
                    <w:bottom w:val="none" w:sz="0" w:space="0" w:color="auto"/>
                    <w:right w:val="none" w:sz="0" w:space="0" w:color="auto"/>
                  </w:divBdr>
                  <w:divsChild>
                    <w:div w:id="206533725">
                      <w:marLeft w:val="225"/>
                      <w:marRight w:val="0"/>
                      <w:marTop w:val="0"/>
                      <w:marBottom w:val="45"/>
                      <w:divBdr>
                        <w:top w:val="none" w:sz="0" w:space="0" w:color="auto"/>
                        <w:left w:val="none" w:sz="0" w:space="0" w:color="auto"/>
                        <w:bottom w:val="none" w:sz="0" w:space="0" w:color="auto"/>
                        <w:right w:val="none" w:sz="0" w:space="0" w:color="auto"/>
                      </w:divBdr>
                      <w:divsChild>
                        <w:div w:id="1285425706">
                          <w:marLeft w:val="0"/>
                          <w:marRight w:val="75"/>
                          <w:marTop w:val="0"/>
                          <w:marBottom w:val="0"/>
                          <w:divBdr>
                            <w:top w:val="none" w:sz="0" w:space="0" w:color="auto"/>
                            <w:left w:val="none" w:sz="0" w:space="0" w:color="auto"/>
                            <w:bottom w:val="none" w:sz="0" w:space="0" w:color="auto"/>
                            <w:right w:val="none" w:sz="0" w:space="0" w:color="auto"/>
                          </w:divBdr>
                        </w:div>
                        <w:div w:id="1704942539">
                          <w:marLeft w:val="0"/>
                          <w:marRight w:val="0"/>
                          <w:marTop w:val="0"/>
                          <w:marBottom w:val="0"/>
                          <w:divBdr>
                            <w:top w:val="none" w:sz="0" w:space="0" w:color="auto"/>
                            <w:left w:val="none" w:sz="0" w:space="0" w:color="auto"/>
                            <w:bottom w:val="none" w:sz="0" w:space="0" w:color="auto"/>
                            <w:right w:val="none" w:sz="0" w:space="0" w:color="auto"/>
                          </w:divBdr>
                        </w:div>
                      </w:divsChild>
                    </w:div>
                    <w:div w:id="967127625">
                      <w:marLeft w:val="225"/>
                      <w:marRight w:val="0"/>
                      <w:marTop w:val="0"/>
                      <w:marBottom w:val="45"/>
                      <w:divBdr>
                        <w:top w:val="none" w:sz="0" w:space="0" w:color="auto"/>
                        <w:left w:val="none" w:sz="0" w:space="0" w:color="auto"/>
                        <w:bottom w:val="none" w:sz="0" w:space="0" w:color="auto"/>
                        <w:right w:val="none" w:sz="0" w:space="0" w:color="auto"/>
                      </w:divBdr>
                      <w:divsChild>
                        <w:div w:id="829708744">
                          <w:marLeft w:val="0"/>
                          <w:marRight w:val="75"/>
                          <w:marTop w:val="0"/>
                          <w:marBottom w:val="0"/>
                          <w:divBdr>
                            <w:top w:val="none" w:sz="0" w:space="0" w:color="auto"/>
                            <w:left w:val="none" w:sz="0" w:space="0" w:color="auto"/>
                            <w:bottom w:val="none" w:sz="0" w:space="0" w:color="auto"/>
                            <w:right w:val="none" w:sz="0" w:space="0" w:color="auto"/>
                          </w:divBdr>
                        </w:div>
                        <w:div w:id="1753353045">
                          <w:marLeft w:val="0"/>
                          <w:marRight w:val="0"/>
                          <w:marTop w:val="0"/>
                          <w:marBottom w:val="0"/>
                          <w:divBdr>
                            <w:top w:val="none" w:sz="0" w:space="0" w:color="auto"/>
                            <w:left w:val="none" w:sz="0" w:space="0" w:color="auto"/>
                            <w:bottom w:val="none" w:sz="0" w:space="0" w:color="auto"/>
                            <w:right w:val="none" w:sz="0" w:space="0" w:color="auto"/>
                          </w:divBdr>
                        </w:div>
                      </w:divsChild>
                    </w:div>
                    <w:div w:id="1447459141">
                      <w:marLeft w:val="225"/>
                      <w:marRight w:val="0"/>
                      <w:marTop w:val="0"/>
                      <w:marBottom w:val="45"/>
                      <w:divBdr>
                        <w:top w:val="none" w:sz="0" w:space="0" w:color="auto"/>
                        <w:left w:val="none" w:sz="0" w:space="0" w:color="auto"/>
                        <w:bottom w:val="none" w:sz="0" w:space="0" w:color="auto"/>
                        <w:right w:val="none" w:sz="0" w:space="0" w:color="auto"/>
                      </w:divBdr>
                      <w:divsChild>
                        <w:div w:id="180708054">
                          <w:marLeft w:val="0"/>
                          <w:marRight w:val="0"/>
                          <w:marTop w:val="0"/>
                          <w:marBottom w:val="0"/>
                          <w:divBdr>
                            <w:top w:val="none" w:sz="0" w:space="0" w:color="auto"/>
                            <w:left w:val="none" w:sz="0" w:space="0" w:color="auto"/>
                            <w:bottom w:val="none" w:sz="0" w:space="0" w:color="auto"/>
                            <w:right w:val="none" w:sz="0" w:space="0" w:color="auto"/>
                          </w:divBdr>
                        </w:div>
                        <w:div w:id="874268113">
                          <w:marLeft w:val="0"/>
                          <w:marRight w:val="75"/>
                          <w:marTop w:val="0"/>
                          <w:marBottom w:val="0"/>
                          <w:divBdr>
                            <w:top w:val="none" w:sz="0" w:space="0" w:color="auto"/>
                            <w:left w:val="none" w:sz="0" w:space="0" w:color="auto"/>
                            <w:bottom w:val="none" w:sz="0" w:space="0" w:color="auto"/>
                            <w:right w:val="none" w:sz="0" w:space="0" w:color="auto"/>
                          </w:divBdr>
                        </w:div>
                      </w:divsChild>
                    </w:div>
                    <w:div w:id="208595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998217">
          <w:marLeft w:val="0"/>
          <w:marRight w:val="0"/>
          <w:marTop w:val="0"/>
          <w:marBottom w:val="0"/>
          <w:divBdr>
            <w:top w:val="none" w:sz="0" w:space="0" w:color="auto"/>
            <w:left w:val="none" w:sz="0" w:space="0" w:color="auto"/>
            <w:bottom w:val="none" w:sz="0" w:space="0" w:color="auto"/>
            <w:right w:val="none" w:sz="0" w:space="0" w:color="auto"/>
          </w:divBdr>
          <w:divsChild>
            <w:div w:id="1588226186">
              <w:marLeft w:val="0"/>
              <w:marRight w:val="0"/>
              <w:marTop w:val="0"/>
              <w:marBottom w:val="0"/>
              <w:divBdr>
                <w:top w:val="none" w:sz="0" w:space="0" w:color="auto"/>
                <w:left w:val="none" w:sz="0" w:space="0" w:color="auto"/>
                <w:bottom w:val="none" w:sz="0" w:space="0" w:color="auto"/>
                <w:right w:val="none" w:sz="0" w:space="0" w:color="auto"/>
              </w:divBdr>
              <w:divsChild>
                <w:div w:id="193278081">
                  <w:marLeft w:val="0"/>
                  <w:marRight w:val="0"/>
                  <w:marTop w:val="0"/>
                  <w:marBottom w:val="0"/>
                  <w:divBdr>
                    <w:top w:val="none" w:sz="0" w:space="0" w:color="auto"/>
                    <w:left w:val="none" w:sz="0" w:space="0" w:color="auto"/>
                    <w:bottom w:val="none" w:sz="0" w:space="0" w:color="auto"/>
                    <w:right w:val="none" w:sz="0" w:space="0" w:color="auto"/>
                  </w:divBdr>
                  <w:divsChild>
                    <w:div w:id="769354822">
                      <w:marLeft w:val="225"/>
                      <w:marRight w:val="0"/>
                      <w:marTop w:val="0"/>
                      <w:marBottom w:val="45"/>
                      <w:divBdr>
                        <w:top w:val="none" w:sz="0" w:space="0" w:color="auto"/>
                        <w:left w:val="none" w:sz="0" w:space="0" w:color="auto"/>
                        <w:bottom w:val="none" w:sz="0" w:space="0" w:color="auto"/>
                        <w:right w:val="none" w:sz="0" w:space="0" w:color="auto"/>
                      </w:divBdr>
                      <w:divsChild>
                        <w:div w:id="930704000">
                          <w:marLeft w:val="0"/>
                          <w:marRight w:val="75"/>
                          <w:marTop w:val="0"/>
                          <w:marBottom w:val="0"/>
                          <w:divBdr>
                            <w:top w:val="none" w:sz="0" w:space="0" w:color="auto"/>
                            <w:left w:val="none" w:sz="0" w:space="0" w:color="auto"/>
                            <w:bottom w:val="none" w:sz="0" w:space="0" w:color="auto"/>
                            <w:right w:val="none" w:sz="0" w:space="0" w:color="auto"/>
                          </w:divBdr>
                        </w:div>
                        <w:div w:id="1168516553">
                          <w:marLeft w:val="0"/>
                          <w:marRight w:val="0"/>
                          <w:marTop w:val="0"/>
                          <w:marBottom w:val="0"/>
                          <w:divBdr>
                            <w:top w:val="none" w:sz="0" w:space="0" w:color="auto"/>
                            <w:left w:val="none" w:sz="0" w:space="0" w:color="auto"/>
                            <w:bottom w:val="none" w:sz="0" w:space="0" w:color="auto"/>
                            <w:right w:val="none" w:sz="0" w:space="0" w:color="auto"/>
                          </w:divBdr>
                        </w:div>
                      </w:divsChild>
                    </w:div>
                    <w:div w:id="1533616594">
                      <w:marLeft w:val="225"/>
                      <w:marRight w:val="0"/>
                      <w:marTop w:val="0"/>
                      <w:marBottom w:val="45"/>
                      <w:divBdr>
                        <w:top w:val="none" w:sz="0" w:space="0" w:color="auto"/>
                        <w:left w:val="none" w:sz="0" w:space="0" w:color="auto"/>
                        <w:bottom w:val="none" w:sz="0" w:space="0" w:color="auto"/>
                        <w:right w:val="none" w:sz="0" w:space="0" w:color="auto"/>
                      </w:divBdr>
                      <w:divsChild>
                        <w:div w:id="772479945">
                          <w:marLeft w:val="0"/>
                          <w:marRight w:val="75"/>
                          <w:marTop w:val="0"/>
                          <w:marBottom w:val="0"/>
                          <w:divBdr>
                            <w:top w:val="none" w:sz="0" w:space="0" w:color="auto"/>
                            <w:left w:val="none" w:sz="0" w:space="0" w:color="auto"/>
                            <w:bottom w:val="none" w:sz="0" w:space="0" w:color="auto"/>
                            <w:right w:val="none" w:sz="0" w:space="0" w:color="auto"/>
                          </w:divBdr>
                        </w:div>
                        <w:div w:id="1975060967">
                          <w:marLeft w:val="0"/>
                          <w:marRight w:val="0"/>
                          <w:marTop w:val="0"/>
                          <w:marBottom w:val="0"/>
                          <w:divBdr>
                            <w:top w:val="none" w:sz="0" w:space="0" w:color="auto"/>
                            <w:left w:val="none" w:sz="0" w:space="0" w:color="auto"/>
                            <w:bottom w:val="none" w:sz="0" w:space="0" w:color="auto"/>
                            <w:right w:val="none" w:sz="0" w:space="0" w:color="auto"/>
                          </w:divBdr>
                        </w:div>
                      </w:divsChild>
                    </w:div>
                    <w:div w:id="1617786095">
                      <w:marLeft w:val="225"/>
                      <w:marRight w:val="0"/>
                      <w:marTop w:val="0"/>
                      <w:marBottom w:val="45"/>
                      <w:divBdr>
                        <w:top w:val="none" w:sz="0" w:space="0" w:color="auto"/>
                        <w:left w:val="none" w:sz="0" w:space="0" w:color="auto"/>
                        <w:bottom w:val="none" w:sz="0" w:space="0" w:color="auto"/>
                        <w:right w:val="none" w:sz="0" w:space="0" w:color="auto"/>
                      </w:divBdr>
                      <w:divsChild>
                        <w:div w:id="1485313712">
                          <w:marLeft w:val="0"/>
                          <w:marRight w:val="0"/>
                          <w:marTop w:val="0"/>
                          <w:marBottom w:val="0"/>
                          <w:divBdr>
                            <w:top w:val="none" w:sz="0" w:space="0" w:color="auto"/>
                            <w:left w:val="none" w:sz="0" w:space="0" w:color="auto"/>
                            <w:bottom w:val="none" w:sz="0" w:space="0" w:color="auto"/>
                            <w:right w:val="none" w:sz="0" w:space="0" w:color="auto"/>
                          </w:divBdr>
                        </w:div>
                        <w:div w:id="1812208821">
                          <w:marLeft w:val="0"/>
                          <w:marRight w:val="75"/>
                          <w:marTop w:val="0"/>
                          <w:marBottom w:val="0"/>
                          <w:divBdr>
                            <w:top w:val="none" w:sz="0" w:space="0" w:color="auto"/>
                            <w:left w:val="none" w:sz="0" w:space="0" w:color="auto"/>
                            <w:bottom w:val="none" w:sz="0" w:space="0" w:color="auto"/>
                            <w:right w:val="none" w:sz="0" w:space="0" w:color="auto"/>
                          </w:divBdr>
                        </w:div>
                      </w:divsChild>
                    </w:div>
                    <w:div w:id="1785729807">
                      <w:marLeft w:val="225"/>
                      <w:marRight w:val="0"/>
                      <w:marTop w:val="0"/>
                      <w:marBottom w:val="45"/>
                      <w:divBdr>
                        <w:top w:val="none" w:sz="0" w:space="0" w:color="auto"/>
                        <w:left w:val="none" w:sz="0" w:space="0" w:color="auto"/>
                        <w:bottom w:val="none" w:sz="0" w:space="0" w:color="auto"/>
                        <w:right w:val="none" w:sz="0" w:space="0" w:color="auto"/>
                      </w:divBdr>
                      <w:divsChild>
                        <w:div w:id="693576856">
                          <w:marLeft w:val="0"/>
                          <w:marRight w:val="0"/>
                          <w:marTop w:val="0"/>
                          <w:marBottom w:val="0"/>
                          <w:divBdr>
                            <w:top w:val="none" w:sz="0" w:space="0" w:color="auto"/>
                            <w:left w:val="none" w:sz="0" w:space="0" w:color="auto"/>
                            <w:bottom w:val="none" w:sz="0" w:space="0" w:color="auto"/>
                            <w:right w:val="none" w:sz="0" w:space="0" w:color="auto"/>
                          </w:divBdr>
                        </w:div>
                        <w:div w:id="1978101035">
                          <w:marLeft w:val="0"/>
                          <w:marRight w:val="75"/>
                          <w:marTop w:val="0"/>
                          <w:marBottom w:val="0"/>
                          <w:divBdr>
                            <w:top w:val="none" w:sz="0" w:space="0" w:color="auto"/>
                            <w:left w:val="none" w:sz="0" w:space="0" w:color="auto"/>
                            <w:bottom w:val="none" w:sz="0" w:space="0" w:color="auto"/>
                            <w:right w:val="none" w:sz="0" w:space="0" w:color="auto"/>
                          </w:divBdr>
                        </w:div>
                      </w:divsChild>
                    </w:div>
                    <w:div w:id="1846895820">
                      <w:marLeft w:val="0"/>
                      <w:marRight w:val="0"/>
                      <w:marTop w:val="0"/>
                      <w:marBottom w:val="0"/>
                      <w:divBdr>
                        <w:top w:val="none" w:sz="0" w:space="0" w:color="auto"/>
                        <w:left w:val="none" w:sz="0" w:space="0" w:color="auto"/>
                        <w:bottom w:val="none" w:sz="0" w:space="0" w:color="auto"/>
                        <w:right w:val="none" w:sz="0" w:space="0" w:color="auto"/>
                      </w:divBdr>
                    </w:div>
                    <w:div w:id="1996520419">
                      <w:marLeft w:val="225"/>
                      <w:marRight w:val="0"/>
                      <w:marTop w:val="0"/>
                      <w:marBottom w:val="45"/>
                      <w:divBdr>
                        <w:top w:val="none" w:sz="0" w:space="0" w:color="auto"/>
                        <w:left w:val="none" w:sz="0" w:space="0" w:color="auto"/>
                        <w:bottom w:val="none" w:sz="0" w:space="0" w:color="auto"/>
                        <w:right w:val="none" w:sz="0" w:space="0" w:color="auto"/>
                      </w:divBdr>
                      <w:divsChild>
                        <w:div w:id="452283506">
                          <w:marLeft w:val="0"/>
                          <w:marRight w:val="75"/>
                          <w:marTop w:val="0"/>
                          <w:marBottom w:val="0"/>
                          <w:divBdr>
                            <w:top w:val="none" w:sz="0" w:space="0" w:color="auto"/>
                            <w:left w:val="none" w:sz="0" w:space="0" w:color="auto"/>
                            <w:bottom w:val="none" w:sz="0" w:space="0" w:color="auto"/>
                            <w:right w:val="none" w:sz="0" w:space="0" w:color="auto"/>
                          </w:divBdr>
                        </w:div>
                        <w:div w:id="166050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764039">
          <w:marLeft w:val="0"/>
          <w:marRight w:val="0"/>
          <w:marTop w:val="0"/>
          <w:marBottom w:val="0"/>
          <w:divBdr>
            <w:top w:val="none" w:sz="0" w:space="0" w:color="auto"/>
            <w:left w:val="none" w:sz="0" w:space="0" w:color="auto"/>
            <w:bottom w:val="none" w:sz="0" w:space="0" w:color="auto"/>
            <w:right w:val="none" w:sz="0" w:space="0" w:color="auto"/>
          </w:divBdr>
          <w:divsChild>
            <w:div w:id="2066367900">
              <w:marLeft w:val="0"/>
              <w:marRight w:val="0"/>
              <w:marTop w:val="0"/>
              <w:marBottom w:val="0"/>
              <w:divBdr>
                <w:top w:val="none" w:sz="0" w:space="0" w:color="auto"/>
                <w:left w:val="none" w:sz="0" w:space="0" w:color="auto"/>
                <w:bottom w:val="none" w:sz="0" w:space="0" w:color="auto"/>
                <w:right w:val="none" w:sz="0" w:space="0" w:color="auto"/>
              </w:divBdr>
              <w:divsChild>
                <w:div w:id="1728647226">
                  <w:marLeft w:val="0"/>
                  <w:marRight w:val="0"/>
                  <w:marTop w:val="0"/>
                  <w:marBottom w:val="0"/>
                  <w:divBdr>
                    <w:top w:val="none" w:sz="0" w:space="0" w:color="auto"/>
                    <w:left w:val="none" w:sz="0" w:space="0" w:color="auto"/>
                    <w:bottom w:val="none" w:sz="0" w:space="0" w:color="auto"/>
                    <w:right w:val="none" w:sz="0" w:space="0" w:color="auto"/>
                  </w:divBdr>
                  <w:divsChild>
                    <w:div w:id="531890930">
                      <w:marLeft w:val="225"/>
                      <w:marRight w:val="0"/>
                      <w:marTop w:val="0"/>
                      <w:marBottom w:val="45"/>
                      <w:divBdr>
                        <w:top w:val="none" w:sz="0" w:space="0" w:color="auto"/>
                        <w:left w:val="none" w:sz="0" w:space="0" w:color="auto"/>
                        <w:bottom w:val="none" w:sz="0" w:space="0" w:color="auto"/>
                        <w:right w:val="none" w:sz="0" w:space="0" w:color="auto"/>
                      </w:divBdr>
                      <w:divsChild>
                        <w:div w:id="1073510731">
                          <w:marLeft w:val="0"/>
                          <w:marRight w:val="75"/>
                          <w:marTop w:val="0"/>
                          <w:marBottom w:val="0"/>
                          <w:divBdr>
                            <w:top w:val="none" w:sz="0" w:space="0" w:color="auto"/>
                            <w:left w:val="none" w:sz="0" w:space="0" w:color="auto"/>
                            <w:bottom w:val="none" w:sz="0" w:space="0" w:color="auto"/>
                            <w:right w:val="none" w:sz="0" w:space="0" w:color="auto"/>
                          </w:divBdr>
                        </w:div>
                        <w:div w:id="1387756747">
                          <w:marLeft w:val="0"/>
                          <w:marRight w:val="0"/>
                          <w:marTop w:val="0"/>
                          <w:marBottom w:val="0"/>
                          <w:divBdr>
                            <w:top w:val="none" w:sz="0" w:space="0" w:color="auto"/>
                            <w:left w:val="none" w:sz="0" w:space="0" w:color="auto"/>
                            <w:bottom w:val="none" w:sz="0" w:space="0" w:color="auto"/>
                            <w:right w:val="none" w:sz="0" w:space="0" w:color="auto"/>
                          </w:divBdr>
                        </w:div>
                      </w:divsChild>
                    </w:div>
                    <w:div w:id="1319647317">
                      <w:marLeft w:val="225"/>
                      <w:marRight w:val="0"/>
                      <w:marTop w:val="0"/>
                      <w:marBottom w:val="45"/>
                      <w:divBdr>
                        <w:top w:val="none" w:sz="0" w:space="0" w:color="auto"/>
                        <w:left w:val="none" w:sz="0" w:space="0" w:color="auto"/>
                        <w:bottom w:val="none" w:sz="0" w:space="0" w:color="auto"/>
                        <w:right w:val="none" w:sz="0" w:space="0" w:color="auto"/>
                      </w:divBdr>
                      <w:divsChild>
                        <w:div w:id="588584106">
                          <w:marLeft w:val="0"/>
                          <w:marRight w:val="0"/>
                          <w:marTop w:val="0"/>
                          <w:marBottom w:val="0"/>
                          <w:divBdr>
                            <w:top w:val="none" w:sz="0" w:space="0" w:color="auto"/>
                            <w:left w:val="none" w:sz="0" w:space="0" w:color="auto"/>
                            <w:bottom w:val="none" w:sz="0" w:space="0" w:color="auto"/>
                            <w:right w:val="none" w:sz="0" w:space="0" w:color="auto"/>
                          </w:divBdr>
                        </w:div>
                        <w:div w:id="1491171481">
                          <w:marLeft w:val="0"/>
                          <w:marRight w:val="75"/>
                          <w:marTop w:val="0"/>
                          <w:marBottom w:val="0"/>
                          <w:divBdr>
                            <w:top w:val="none" w:sz="0" w:space="0" w:color="auto"/>
                            <w:left w:val="none" w:sz="0" w:space="0" w:color="auto"/>
                            <w:bottom w:val="none" w:sz="0" w:space="0" w:color="auto"/>
                            <w:right w:val="none" w:sz="0" w:space="0" w:color="auto"/>
                          </w:divBdr>
                        </w:div>
                      </w:divsChild>
                    </w:div>
                    <w:div w:id="1754232976">
                      <w:marLeft w:val="225"/>
                      <w:marRight w:val="0"/>
                      <w:marTop w:val="0"/>
                      <w:marBottom w:val="45"/>
                      <w:divBdr>
                        <w:top w:val="none" w:sz="0" w:space="0" w:color="auto"/>
                        <w:left w:val="none" w:sz="0" w:space="0" w:color="auto"/>
                        <w:bottom w:val="none" w:sz="0" w:space="0" w:color="auto"/>
                        <w:right w:val="none" w:sz="0" w:space="0" w:color="auto"/>
                      </w:divBdr>
                      <w:divsChild>
                        <w:div w:id="118426841">
                          <w:marLeft w:val="0"/>
                          <w:marRight w:val="0"/>
                          <w:marTop w:val="0"/>
                          <w:marBottom w:val="0"/>
                          <w:divBdr>
                            <w:top w:val="none" w:sz="0" w:space="0" w:color="auto"/>
                            <w:left w:val="none" w:sz="0" w:space="0" w:color="auto"/>
                            <w:bottom w:val="none" w:sz="0" w:space="0" w:color="auto"/>
                            <w:right w:val="none" w:sz="0" w:space="0" w:color="auto"/>
                          </w:divBdr>
                        </w:div>
                        <w:div w:id="311301001">
                          <w:marLeft w:val="0"/>
                          <w:marRight w:val="75"/>
                          <w:marTop w:val="0"/>
                          <w:marBottom w:val="0"/>
                          <w:divBdr>
                            <w:top w:val="none" w:sz="0" w:space="0" w:color="auto"/>
                            <w:left w:val="none" w:sz="0" w:space="0" w:color="auto"/>
                            <w:bottom w:val="none" w:sz="0" w:space="0" w:color="auto"/>
                            <w:right w:val="none" w:sz="0" w:space="0" w:color="auto"/>
                          </w:divBdr>
                        </w:div>
                      </w:divsChild>
                    </w:div>
                    <w:div w:id="198234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722996">
          <w:marLeft w:val="0"/>
          <w:marRight w:val="0"/>
          <w:marTop w:val="0"/>
          <w:marBottom w:val="0"/>
          <w:divBdr>
            <w:top w:val="none" w:sz="0" w:space="0" w:color="auto"/>
            <w:left w:val="none" w:sz="0" w:space="0" w:color="auto"/>
            <w:bottom w:val="none" w:sz="0" w:space="0" w:color="auto"/>
            <w:right w:val="none" w:sz="0" w:space="0" w:color="auto"/>
          </w:divBdr>
          <w:divsChild>
            <w:div w:id="1808204084">
              <w:marLeft w:val="0"/>
              <w:marRight w:val="0"/>
              <w:marTop w:val="0"/>
              <w:marBottom w:val="0"/>
              <w:divBdr>
                <w:top w:val="none" w:sz="0" w:space="0" w:color="auto"/>
                <w:left w:val="none" w:sz="0" w:space="0" w:color="auto"/>
                <w:bottom w:val="none" w:sz="0" w:space="0" w:color="auto"/>
                <w:right w:val="none" w:sz="0" w:space="0" w:color="auto"/>
              </w:divBdr>
              <w:divsChild>
                <w:div w:id="745346799">
                  <w:marLeft w:val="0"/>
                  <w:marRight w:val="0"/>
                  <w:marTop w:val="0"/>
                  <w:marBottom w:val="0"/>
                  <w:divBdr>
                    <w:top w:val="none" w:sz="0" w:space="0" w:color="auto"/>
                    <w:left w:val="none" w:sz="0" w:space="0" w:color="auto"/>
                    <w:bottom w:val="none" w:sz="0" w:space="0" w:color="auto"/>
                    <w:right w:val="none" w:sz="0" w:space="0" w:color="auto"/>
                  </w:divBdr>
                  <w:divsChild>
                    <w:div w:id="482359233">
                      <w:marLeft w:val="225"/>
                      <w:marRight w:val="0"/>
                      <w:marTop w:val="0"/>
                      <w:marBottom w:val="45"/>
                      <w:divBdr>
                        <w:top w:val="none" w:sz="0" w:space="0" w:color="auto"/>
                        <w:left w:val="none" w:sz="0" w:space="0" w:color="auto"/>
                        <w:bottom w:val="none" w:sz="0" w:space="0" w:color="auto"/>
                        <w:right w:val="none" w:sz="0" w:space="0" w:color="auto"/>
                      </w:divBdr>
                      <w:divsChild>
                        <w:div w:id="337540442">
                          <w:marLeft w:val="0"/>
                          <w:marRight w:val="0"/>
                          <w:marTop w:val="0"/>
                          <w:marBottom w:val="0"/>
                          <w:divBdr>
                            <w:top w:val="none" w:sz="0" w:space="0" w:color="auto"/>
                            <w:left w:val="none" w:sz="0" w:space="0" w:color="auto"/>
                            <w:bottom w:val="none" w:sz="0" w:space="0" w:color="auto"/>
                            <w:right w:val="none" w:sz="0" w:space="0" w:color="auto"/>
                          </w:divBdr>
                        </w:div>
                        <w:div w:id="891774363">
                          <w:marLeft w:val="0"/>
                          <w:marRight w:val="75"/>
                          <w:marTop w:val="0"/>
                          <w:marBottom w:val="0"/>
                          <w:divBdr>
                            <w:top w:val="none" w:sz="0" w:space="0" w:color="auto"/>
                            <w:left w:val="none" w:sz="0" w:space="0" w:color="auto"/>
                            <w:bottom w:val="none" w:sz="0" w:space="0" w:color="auto"/>
                            <w:right w:val="none" w:sz="0" w:space="0" w:color="auto"/>
                          </w:divBdr>
                        </w:div>
                      </w:divsChild>
                    </w:div>
                    <w:div w:id="682510382">
                      <w:marLeft w:val="225"/>
                      <w:marRight w:val="0"/>
                      <w:marTop w:val="0"/>
                      <w:marBottom w:val="45"/>
                      <w:divBdr>
                        <w:top w:val="none" w:sz="0" w:space="0" w:color="auto"/>
                        <w:left w:val="none" w:sz="0" w:space="0" w:color="auto"/>
                        <w:bottom w:val="none" w:sz="0" w:space="0" w:color="auto"/>
                        <w:right w:val="none" w:sz="0" w:space="0" w:color="auto"/>
                      </w:divBdr>
                      <w:divsChild>
                        <w:div w:id="350962293">
                          <w:marLeft w:val="0"/>
                          <w:marRight w:val="0"/>
                          <w:marTop w:val="0"/>
                          <w:marBottom w:val="0"/>
                          <w:divBdr>
                            <w:top w:val="none" w:sz="0" w:space="0" w:color="auto"/>
                            <w:left w:val="none" w:sz="0" w:space="0" w:color="auto"/>
                            <w:bottom w:val="none" w:sz="0" w:space="0" w:color="auto"/>
                            <w:right w:val="none" w:sz="0" w:space="0" w:color="auto"/>
                          </w:divBdr>
                        </w:div>
                        <w:div w:id="1274022903">
                          <w:marLeft w:val="0"/>
                          <w:marRight w:val="75"/>
                          <w:marTop w:val="0"/>
                          <w:marBottom w:val="0"/>
                          <w:divBdr>
                            <w:top w:val="none" w:sz="0" w:space="0" w:color="auto"/>
                            <w:left w:val="none" w:sz="0" w:space="0" w:color="auto"/>
                            <w:bottom w:val="none" w:sz="0" w:space="0" w:color="auto"/>
                            <w:right w:val="none" w:sz="0" w:space="0" w:color="auto"/>
                          </w:divBdr>
                        </w:div>
                      </w:divsChild>
                    </w:div>
                    <w:div w:id="764881763">
                      <w:marLeft w:val="225"/>
                      <w:marRight w:val="0"/>
                      <w:marTop w:val="0"/>
                      <w:marBottom w:val="45"/>
                      <w:divBdr>
                        <w:top w:val="none" w:sz="0" w:space="0" w:color="auto"/>
                        <w:left w:val="none" w:sz="0" w:space="0" w:color="auto"/>
                        <w:bottom w:val="none" w:sz="0" w:space="0" w:color="auto"/>
                        <w:right w:val="none" w:sz="0" w:space="0" w:color="auto"/>
                      </w:divBdr>
                      <w:divsChild>
                        <w:div w:id="590624424">
                          <w:marLeft w:val="0"/>
                          <w:marRight w:val="75"/>
                          <w:marTop w:val="0"/>
                          <w:marBottom w:val="0"/>
                          <w:divBdr>
                            <w:top w:val="none" w:sz="0" w:space="0" w:color="auto"/>
                            <w:left w:val="none" w:sz="0" w:space="0" w:color="auto"/>
                            <w:bottom w:val="none" w:sz="0" w:space="0" w:color="auto"/>
                            <w:right w:val="none" w:sz="0" w:space="0" w:color="auto"/>
                          </w:divBdr>
                        </w:div>
                        <w:div w:id="1628120044">
                          <w:marLeft w:val="0"/>
                          <w:marRight w:val="0"/>
                          <w:marTop w:val="0"/>
                          <w:marBottom w:val="0"/>
                          <w:divBdr>
                            <w:top w:val="none" w:sz="0" w:space="0" w:color="auto"/>
                            <w:left w:val="none" w:sz="0" w:space="0" w:color="auto"/>
                            <w:bottom w:val="none" w:sz="0" w:space="0" w:color="auto"/>
                            <w:right w:val="none" w:sz="0" w:space="0" w:color="auto"/>
                          </w:divBdr>
                        </w:div>
                      </w:divsChild>
                    </w:div>
                    <w:div w:id="792016390">
                      <w:marLeft w:val="225"/>
                      <w:marRight w:val="0"/>
                      <w:marTop w:val="0"/>
                      <w:marBottom w:val="45"/>
                      <w:divBdr>
                        <w:top w:val="none" w:sz="0" w:space="0" w:color="auto"/>
                        <w:left w:val="none" w:sz="0" w:space="0" w:color="auto"/>
                        <w:bottom w:val="none" w:sz="0" w:space="0" w:color="auto"/>
                        <w:right w:val="none" w:sz="0" w:space="0" w:color="auto"/>
                      </w:divBdr>
                      <w:divsChild>
                        <w:div w:id="1929727179">
                          <w:marLeft w:val="0"/>
                          <w:marRight w:val="0"/>
                          <w:marTop w:val="0"/>
                          <w:marBottom w:val="0"/>
                          <w:divBdr>
                            <w:top w:val="none" w:sz="0" w:space="0" w:color="auto"/>
                            <w:left w:val="none" w:sz="0" w:space="0" w:color="auto"/>
                            <w:bottom w:val="none" w:sz="0" w:space="0" w:color="auto"/>
                            <w:right w:val="none" w:sz="0" w:space="0" w:color="auto"/>
                          </w:divBdr>
                        </w:div>
                        <w:div w:id="2045672266">
                          <w:marLeft w:val="0"/>
                          <w:marRight w:val="75"/>
                          <w:marTop w:val="0"/>
                          <w:marBottom w:val="0"/>
                          <w:divBdr>
                            <w:top w:val="none" w:sz="0" w:space="0" w:color="auto"/>
                            <w:left w:val="none" w:sz="0" w:space="0" w:color="auto"/>
                            <w:bottom w:val="none" w:sz="0" w:space="0" w:color="auto"/>
                            <w:right w:val="none" w:sz="0" w:space="0" w:color="auto"/>
                          </w:divBdr>
                        </w:div>
                      </w:divsChild>
                    </w:div>
                    <w:div w:id="858204321">
                      <w:marLeft w:val="0"/>
                      <w:marRight w:val="0"/>
                      <w:marTop w:val="0"/>
                      <w:marBottom w:val="0"/>
                      <w:divBdr>
                        <w:top w:val="none" w:sz="0" w:space="0" w:color="auto"/>
                        <w:left w:val="none" w:sz="0" w:space="0" w:color="auto"/>
                        <w:bottom w:val="none" w:sz="0" w:space="0" w:color="auto"/>
                        <w:right w:val="none" w:sz="0" w:space="0" w:color="auto"/>
                      </w:divBdr>
                    </w:div>
                    <w:div w:id="1437485283">
                      <w:marLeft w:val="225"/>
                      <w:marRight w:val="0"/>
                      <w:marTop w:val="0"/>
                      <w:marBottom w:val="45"/>
                      <w:divBdr>
                        <w:top w:val="none" w:sz="0" w:space="0" w:color="auto"/>
                        <w:left w:val="none" w:sz="0" w:space="0" w:color="auto"/>
                        <w:bottom w:val="none" w:sz="0" w:space="0" w:color="auto"/>
                        <w:right w:val="none" w:sz="0" w:space="0" w:color="auto"/>
                      </w:divBdr>
                      <w:divsChild>
                        <w:div w:id="179126752">
                          <w:marLeft w:val="0"/>
                          <w:marRight w:val="75"/>
                          <w:marTop w:val="0"/>
                          <w:marBottom w:val="0"/>
                          <w:divBdr>
                            <w:top w:val="none" w:sz="0" w:space="0" w:color="auto"/>
                            <w:left w:val="none" w:sz="0" w:space="0" w:color="auto"/>
                            <w:bottom w:val="none" w:sz="0" w:space="0" w:color="auto"/>
                            <w:right w:val="none" w:sz="0" w:space="0" w:color="auto"/>
                          </w:divBdr>
                        </w:div>
                        <w:div w:id="121238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602632">
          <w:marLeft w:val="0"/>
          <w:marRight w:val="0"/>
          <w:marTop w:val="0"/>
          <w:marBottom w:val="0"/>
          <w:divBdr>
            <w:top w:val="none" w:sz="0" w:space="0" w:color="auto"/>
            <w:left w:val="none" w:sz="0" w:space="0" w:color="auto"/>
            <w:bottom w:val="none" w:sz="0" w:space="0" w:color="auto"/>
            <w:right w:val="none" w:sz="0" w:space="0" w:color="auto"/>
          </w:divBdr>
          <w:divsChild>
            <w:div w:id="818037205">
              <w:marLeft w:val="0"/>
              <w:marRight w:val="0"/>
              <w:marTop w:val="0"/>
              <w:marBottom w:val="0"/>
              <w:divBdr>
                <w:top w:val="none" w:sz="0" w:space="0" w:color="auto"/>
                <w:left w:val="none" w:sz="0" w:space="0" w:color="auto"/>
                <w:bottom w:val="none" w:sz="0" w:space="0" w:color="auto"/>
                <w:right w:val="none" w:sz="0" w:space="0" w:color="auto"/>
              </w:divBdr>
              <w:divsChild>
                <w:div w:id="1540127664">
                  <w:marLeft w:val="0"/>
                  <w:marRight w:val="0"/>
                  <w:marTop w:val="0"/>
                  <w:marBottom w:val="0"/>
                  <w:divBdr>
                    <w:top w:val="none" w:sz="0" w:space="0" w:color="auto"/>
                    <w:left w:val="none" w:sz="0" w:space="0" w:color="auto"/>
                    <w:bottom w:val="none" w:sz="0" w:space="0" w:color="auto"/>
                    <w:right w:val="none" w:sz="0" w:space="0" w:color="auto"/>
                  </w:divBdr>
                  <w:divsChild>
                    <w:div w:id="847061484">
                      <w:marLeft w:val="225"/>
                      <w:marRight w:val="0"/>
                      <w:marTop w:val="0"/>
                      <w:marBottom w:val="45"/>
                      <w:divBdr>
                        <w:top w:val="none" w:sz="0" w:space="0" w:color="auto"/>
                        <w:left w:val="none" w:sz="0" w:space="0" w:color="auto"/>
                        <w:bottom w:val="none" w:sz="0" w:space="0" w:color="auto"/>
                        <w:right w:val="none" w:sz="0" w:space="0" w:color="auto"/>
                      </w:divBdr>
                      <w:divsChild>
                        <w:div w:id="320231054">
                          <w:marLeft w:val="0"/>
                          <w:marRight w:val="75"/>
                          <w:marTop w:val="0"/>
                          <w:marBottom w:val="0"/>
                          <w:divBdr>
                            <w:top w:val="none" w:sz="0" w:space="0" w:color="auto"/>
                            <w:left w:val="none" w:sz="0" w:space="0" w:color="auto"/>
                            <w:bottom w:val="none" w:sz="0" w:space="0" w:color="auto"/>
                            <w:right w:val="none" w:sz="0" w:space="0" w:color="auto"/>
                          </w:divBdr>
                        </w:div>
                        <w:div w:id="41879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053757">
          <w:marLeft w:val="0"/>
          <w:marRight w:val="0"/>
          <w:marTop w:val="0"/>
          <w:marBottom w:val="0"/>
          <w:divBdr>
            <w:top w:val="none" w:sz="0" w:space="0" w:color="auto"/>
            <w:left w:val="none" w:sz="0" w:space="0" w:color="auto"/>
            <w:bottom w:val="none" w:sz="0" w:space="0" w:color="auto"/>
            <w:right w:val="none" w:sz="0" w:space="0" w:color="auto"/>
          </w:divBdr>
          <w:divsChild>
            <w:div w:id="106050428">
              <w:marLeft w:val="0"/>
              <w:marRight w:val="0"/>
              <w:marTop w:val="0"/>
              <w:marBottom w:val="0"/>
              <w:divBdr>
                <w:top w:val="none" w:sz="0" w:space="0" w:color="auto"/>
                <w:left w:val="none" w:sz="0" w:space="0" w:color="auto"/>
                <w:bottom w:val="none" w:sz="0" w:space="0" w:color="auto"/>
                <w:right w:val="none" w:sz="0" w:space="0" w:color="auto"/>
              </w:divBdr>
              <w:divsChild>
                <w:div w:id="673413746">
                  <w:marLeft w:val="0"/>
                  <w:marRight w:val="0"/>
                  <w:marTop w:val="0"/>
                  <w:marBottom w:val="0"/>
                  <w:divBdr>
                    <w:top w:val="none" w:sz="0" w:space="0" w:color="auto"/>
                    <w:left w:val="none" w:sz="0" w:space="0" w:color="auto"/>
                    <w:bottom w:val="none" w:sz="0" w:space="0" w:color="auto"/>
                    <w:right w:val="none" w:sz="0" w:space="0" w:color="auto"/>
                  </w:divBdr>
                  <w:divsChild>
                    <w:div w:id="6568238">
                      <w:marLeft w:val="225"/>
                      <w:marRight w:val="0"/>
                      <w:marTop w:val="0"/>
                      <w:marBottom w:val="45"/>
                      <w:divBdr>
                        <w:top w:val="none" w:sz="0" w:space="0" w:color="auto"/>
                        <w:left w:val="none" w:sz="0" w:space="0" w:color="auto"/>
                        <w:bottom w:val="none" w:sz="0" w:space="0" w:color="auto"/>
                        <w:right w:val="none" w:sz="0" w:space="0" w:color="auto"/>
                      </w:divBdr>
                      <w:divsChild>
                        <w:div w:id="284388468">
                          <w:marLeft w:val="0"/>
                          <w:marRight w:val="75"/>
                          <w:marTop w:val="0"/>
                          <w:marBottom w:val="0"/>
                          <w:divBdr>
                            <w:top w:val="none" w:sz="0" w:space="0" w:color="auto"/>
                            <w:left w:val="none" w:sz="0" w:space="0" w:color="auto"/>
                            <w:bottom w:val="none" w:sz="0" w:space="0" w:color="auto"/>
                            <w:right w:val="none" w:sz="0" w:space="0" w:color="auto"/>
                          </w:divBdr>
                        </w:div>
                        <w:div w:id="88201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227385">
          <w:marLeft w:val="0"/>
          <w:marRight w:val="0"/>
          <w:marTop w:val="0"/>
          <w:marBottom w:val="0"/>
          <w:divBdr>
            <w:top w:val="none" w:sz="0" w:space="0" w:color="auto"/>
            <w:left w:val="none" w:sz="0" w:space="0" w:color="auto"/>
            <w:bottom w:val="none" w:sz="0" w:space="0" w:color="auto"/>
            <w:right w:val="none" w:sz="0" w:space="0" w:color="auto"/>
          </w:divBdr>
          <w:divsChild>
            <w:div w:id="186874443">
              <w:marLeft w:val="0"/>
              <w:marRight w:val="0"/>
              <w:marTop w:val="0"/>
              <w:marBottom w:val="0"/>
              <w:divBdr>
                <w:top w:val="none" w:sz="0" w:space="0" w:color="auto"/>
                <w:left w:val="none" w:sz="0" w:space="0" w:color="auto"/>
                <w:bottom w:val="none" w:sz="0" w:space="0" w:color="auto"/>
                <w:right w:val="none" w:sz="0" w:space="0" w:color="auto"/>
              </w:divBdr>
              <w:divsChild>
                <w:div w:id="333261887">
                  <w:marLeft w:val="0"/>
                  <w:marRight w:val="0"/>
                  <w:marTop w:val="0"/>
                  <w:marBottom w:val="0"/>
                  <w:divBdr>
                    <w:top w:val="none" w:sz="0" w:space="0" w:color="auto"/>
                    <w:left w:val="none" w:sz="0" w:space="0" w:color="auto"/>
                    <w:bottom w:val="none" w:sz="0" w:space="0" w:color="auto"/>
                    <w:right w:val="none" w:sz="0" w:space="0" w:color="auto"/>
                  </w:divBdr>
                  <w:divsChild>
                    <w:div w:id="1077358110">
                      <w:marLeft w:val="225"/>
                      <w:marRight w:val="0"/>
                      <w:marTop w:val="0"/>
                      <w:marBottom w:val="45"/>
                      <w:divBdr>
                        <w:top w:val="none" w:sz="0" w:space="0" w:color="auto"/>
                        <w:left w:val="none" w:sz="0" w:space="0" w:color="auto"/>
                        <w:bottom w:val="none" w:sz="0" w:space="0" w:color="auto"/>
                        <w:right w:val="none" w:sz="0" w:space="0" w:color="auto"/>
                      </w:divBdr>
                      <w:divsChild>
                        <w:div w:id="808016837">
                          <w:marLeft w:val="0"/>
                          <w:marRight w:val="0"/>
                          <w:marTop w:val="0"/>
                          <w:marBottom w:val="0"/>
                          <w:divBdr>
                            <w:top w:val="none" w:sz="0" w:space="0" w:color="auto"/>
                            <w:left w:val="none" w:sz="0" w:space="0" w:color="auto"/>
                            <w:bottom w:val="none" w:sz="0" w:space="0" w:color="auto"/>
                            <w:right w:val="none" w:sz="0" w:space="0" w:color="auto"/>
                          </w:divBdr>
                        </w:div>
                        <w:div w:id="2001888928">
                          <w:marLeft w:val="0"/>
                          <w:marRight w:val="75"/>
                          <w:marTop w:val="0"/>
                          <w:marBottom w:val="0"/>
                          <w:divBdr>
                            <w:top w:val="none" w:sz="0" w:space="0" w:color="auto"/>
                            <w:left w:val="none" w:sz="0" w:space="0" w:color="auto"/>
                            <w:bottom w:val="none" w:sz="0" w:space="0" w:color="auto"/>
                            <w:right w:val="none" w:sz="0" w:space="0" w:color="auto"/>
                          </w:divBdr>
                        </w:div>
                      </w:divsChild>
                    </w:div>
                    <w:div w:id="1220018837">
                      <w:marLeft w:val="0"/>
                      <w:marRight w:val="0"/>
                      <w:marTop w:val="0"/>
                      <w:marBottom w:val="0"/>
                      <w:divBdr>
                        <w:top w:val="none" w:sz="0" w:space="0" w:color="auto"/>
                        <w:left w:val="none" w:sz="0" w:space="0" w:color="auto"/>
                        <w:bottom w:val="none" w:sz="0" w:space="0" w:color="auto"/>
                        <w:right w:val="none" w:sz="0" w:space="0" w:color="auto"/>
                      </w:divBdr>
                    </w:div>
                    <w:div w:id="1351637800">
                      <w:marLeft w:val="225"/>
                      <w:marRight w:val="0"/>
                      <w:marTop w:val="0"/>
                      <w:marBottom w:val="45"/>
                      <w:divBdr>
                        <w:top w:val="none" w:sz="0" w:space="0" w:color="auto"/>
                        <w:left w:val="none" w:sz="0" w:space="0" w:color="auto"/>
                        <w:bottom w:val="none" w:sz="0" w:space="0" w:color="auto"/>
                        <w:right w:val="none" w:sz="0" w:space="0" w:color="auto"/>
                      </w:divBdr>
                      <w:divsChild>
                        <w:div w:id="98379002">
                          <w:marLeft w:val="0"/>
                          <w:marRight w:val="75"/>
                          <w:marTop w:val="0"/>
                          <w:marBottom w:val="0"/>
                          <w:divBdr>
                            <w:top w:val="none" w:sz="0" w:space="0" w:color="auto"/>
                            <w:left w:val="none" w:sz="0" w:space="0" w:color="auto"/>
                            <w:bottom w:val="none" w:sz="0" w:space="0" w:color="auto"/>
                            <w:right w:val="none" w:sz="0" w:space="0" w:color="auto"/>
                          </w:divBdr>
                        </w:div>
                        <w:div w:id="633170790">
                          <w:marLeft w:val="0"/>
                          <w:marRight w:val="0"/>
                          <w:marTop w:val="0"/>
                          <w:marBottom w:val="0"/>
                          <w:divBdr>
                            <w:top w:val="none" w:sz="0" w:space="0" w:color="auto"/>
                            <w:left w:val="none" w:sz="0" w:space="0" w:color="auto"/>
                            <w:bottom w:val="none" w:sz="0" w:space="0" w:color="auto"/>
                            <w:right w:val="none" w:sz="0" w:space="0" w:color="auto"/>
                          </w:divBdr>
                        </w:div>
                      </w:divsChild>
                    </w:div>
                    <w:div w:id="1658605092">
                      <w:marLeft w:val="225"/>
                      <w:marRight w:val="0"/>
                      <w:marTop w:val="0"/>
                      <w:marBottom w:val="45"/>
                      <w:divBdr>
                        <w:top w:val="none" w:sz="0" w:space="0" w:color="auto"/>
                        <w:left w:val="none" w:sz="0" w:space="0" w:color="auto"/>
                        <w:bottom w:val="none" w:sz="0" w:space="0" w:color="auto"/>
                        <w:right w:val="none" w:sz="0" w:space="0" w:color="auto"/>
                      </w:divBdr>
                      <w:divsChild>
                        <w:div w:id="93021103">
                          <w:marLeft w:val="0"/>
                          <w:marRight w:val="0"/>
                          <w:marTop w:val="0"/>
                          <w:marBottom w:val="0"/>
                          <w:divBdr>
                            <w:top w:val="none" w:sz="0" w:space="0" w:color="auto"/>
                            <w:left w:val="none" w:sz="0" w:space="0" w:color="auto"/>
                            <w:bottom w:val="none" w:sz="0" w:space="0" w:color="auto"/>
                            <w:right w:val="none" w:sz="0" w:space="0" w:color="auto"/>
                          </w:divBdr>
                        </w:div>
                        <w:div w:id="2125466391">
                          <w:marLeft w:val="0"/>
                          <w:marRight w:val="75"/>
                          <w:marTop w:val="0"/>
                          <w:marBottom w:val="0"/>
                          <w:divBdr>
                            <w:top w:val="none" w:sz="0" w:space="0" w:color="auto"/>
                            <w:left w:val="none" w:sz="0" w:space="0" w:color="auto"/>
                            <w:bottom w:val="none" w:sz="0" w:space="0" w:color="auto"/>
                            <w:right w:val="none" w:sz="0" w:space="0" w:color="auto"/>
                          </w:divBdr>
                        </w:div>
                      </w:divsChild>
                    </w:div>
                    <w:div w:id="2004316421">
                      <w:marLeft w:val="225"/>
                      <w:marRight w:val="0"/>
                      <w:marTop w:val="0"/>
                      <w:marBottom w:val="45"/>
                      <w:divBdr>
                        <w:top w:val="none" w:sz="0" w:space="0" w:color="auto"/>
                        <w:left w:val="none" w:sz="0" w:space="0" w:color="auto"/>
                        <w:bottom w:val="none" w:sz="0" w:space="0" w:color="auto"/>
                        <w:right w:val="none" w:sz="0" w:space="0" w:color="auto"/>
                      </w:divBdr>
                      <w:divsChild>
                        <w:div w:id="227155660">
                          <w:marLeft w:val="0"/>
                          <w:marRight w:val="0"/>
                          <w:marTop w:val="0"/>
                          <w:marBottom w:val="0"/>
                          <w:divBdr>
                            <w:top w:val="none" w:sz="0" w:space="0" w:color="auto"/>
                            <w:left w:val="none" w:sz="0" w:space="0" w:color="auto"/>
                            <w:bottom w:val="none" w:sz="0" w:space="0" w:color="auto"/>
                            <w:right w:val="none" w:sz="0" w:space="0" w:color="auto"/>
                          </w:divBdr>
                        </w:div>
                        <w:div w:id="1122572467">
                          <w:marLeft w:val="0"/>
                          <w:marRight w:val="75"/>
                          <w:marTop w:val="0"/>
                          <w:marBottom w:val="0"/>
                          <w:divBdr>
                            <w:top w:val="none" w:sz="0" w:space="0" w:color="auto"/>
                            <w:left w:val="none" w:sz="0" w:space="0" w:color="auto"/>
                            <w:bottom w:val="none" w:sz="0" w:space="0" w:color="auto"/>
                            <w:right w:val="none" w:sz="0" w:space="0" w:color="auto"/>
                          </w:divBdr>
                        </w:div>
                      </w:divsChild>
                    </w:div>
                    <w:div w:id="2092845284">
                      <w:marLeft w:val="225"/>
                      <w:marRight w:val="0"/>
                      <w:marTop w:val="0"/>
                      <w:marBottom w:val="45"/>
                      <w:divBdr>
                        <w:top w:val="none" w:sz="0" w:space="0" w:color="auto"/>
                        <w:left w:val="none" w:sz="0" w:space="0" w:color="auto"/>
                        <w:bottom w:val="none" w:sz="0" w:space="0" w:color="auto"/>
                        <w:right w:val="none" w:sz="0" w:space="0" w:color="auto"/>
                      </w:divBdr>
                      <w:divsChild>
                        <w:div w:id="1120690126">
                          <w:marLeft w:val="0"/>
                          <w:marRight w:val="75"/>
                          <w:marTop w:val="0"/>
                          <w:marBottom w:val="0"/>
                          <w:divBdr>
                            <w:top w:val="none" w:sz="0" w:space="0" w:color="auto"/>
                            <w:left w:val="none" w:sz="0" w:space="0" w:color="auto"/>
                            <w:bottom w:val="none" w:sz="0" w:space="0" w:color="auto"/>
                            <w:right w:val="none" w:sz="0" w:space="0" w:color="auto"/>
                          </w:divBdr>
                        </w:div>
                        <w:div w:id="211762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8465556">
          <w:marLeft w:val="0"/>
          <w:marRight w:val="0"/>
          <w:marTop w:val="0"/>
          <w:marBottom w:val="0"/>
          <w:divBdr>
            <w:top w:val="none" w:sz="0" w:space="0" w:color="auto"/>
            <w:left w:val="none" w:sz="0" w:space="0" w:color="auto"/>
            <w:bottom w:val="none" w:sz="0" w:space="0" w:color="auto"/>
            <w:right w:val="none" w:sz="0" w:space="0" w:color="auto"/>
          </w:divBdr>
          <w:divsChild>
            <w:div w:id="1375421156">
              <w:marLeft w:val="0"/>
              <w:marRight w:val="0"/>
              <w:marTop w:val="0"/>
              <w:marBottom w:val="0"/>
              <w:divBdr>
                <w:top w:val="none" w:sz="0" w:space="0" w:color="auto"/>
                <w:left w:val="none" w:sz="0" w:space="0" w:color="auto"/>
                <w:bottom w:val="none" w:sz="0" w:space="0" w:color="auto"/>
                <w:right w:val="none" w:sz="0" w:space="0" w:color="auto"/>
              </w:divBdr>
              <w:divsChild>
                <w:div w:id="1242300591">
                  <w:marLeft w:val="0"/>
                  <w:marRight w:val="0"/>
                  <w:marTop w:val="0"/>
                  <w:marBottom w:val="0"/>
                  <w:divBdr>
                    <w:top w:val="none" w:sz="0" w:space="0" w:color="auto"/>
                    <w:left w:val="none" w:sz="0" w:space="0" w:color="auto"/>
                    <w:bottom w:val="none" w:sz="0" w:space="0" w:color="auto"/>
                    <w:right w:val="none" w:sz="0" w:space="0" w:color="auto"/>
                  </w:divBdr>
                  <w:divsChild>
                    <w:div w:id="1275208174">
                      <w:marLeft w:val="225"/>
                      <w:marRight w:val="0"/>
                      <w:marTop w:val="0"/>
                      <w:marBottom w:val="45"/>
                      <w:divBdr>
                        <w:top w:val="none" w:sz="0" w:space="0" w:color="auto"/>
                        <w:left w:val="none" w:sz="0" w:space="0" w:color="auto"/>
                        <w:bottom w:val="none" w:sz="0" w:space="0" w:color="auto"/>
                        <w:right w:val="none" w:sz="0" w:space="0" w:color="auto"/>
                      </w:divBdr>
                      <w:divsChild>
                        <w:div w:id="1496453957">
                          <w:marLeft w:val="0"/>
                          <w:marRight w:val="0"/>
                          <w:marTop w:val="0"/>
                          <w:marBottom w:val="0"/>
                          <w:divBdr>
                            <w:top w:val="none" w:sz="0" w:space="0" w:color="auto"/>
                            <w:left w:val="none" w:sz="0" w:space="0" w:color="auto"/>
                            <w:bottom w:val="none" w:sz="0" w:space="0" w:color="auto"/>
                            <w:right w:val="none" w:sz="0" w:space="0" w:color="auto"/>
                          </w:divBdr>
                        </w:div>
                        <w:div w:id="185344976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872058">
          <w:marLeft w:val="0"/>
          <w:marRight w:val="0"/>
          <w:marTop w:val="0"/>
          <w:marBottom w:val="0"/>
          <w:divBdr>
            <w:top w:val="none" w:sz="0" w:space="0" w:color="auto"/>
            <w:left w:val="none" w:sz="0" w:space="0" w:color="auto"/>
            <w:bottom w:val="none" w:sz="0" w:space="0" w:color="auto"/>
            <w:right w:val="none" w:sz="0" w:space="0" w:color="auto"/>
          </w:divBdr>
          <w:divsChild>
            <w:div w:id="165247857">
              <w:marLeft w:val="0"/>
              <w:marRight w:val="0"/>
              <w:marTop w:val="0"/>
              <w:marBottom w:val="0"/>
              <w:divBdr>
                <w:top w:val="none" w:sz="0" w:space="0" w:color="auto"/>
                <w:left w:val="none" w:sz="0" w:space="0" w:color="auto"/>
                <w:bottom w:val="none" w:sz="0" w:space="0" w:color="auto"/>
                <w:right w:val="none" w:sz="0" w:space="0" w:color="auto"/>
              </w:divBdr>
              <w:divsChild>
                <w:div w:id="1651591006">
                  <w:marLeft w:val="0"/>
                  <w:marRight w:val="0"/>
                  <w:marTop w:val="0"/>
                  <w:marBottom w:val="0"/>
                  <w:divBdr>
                    <w:top w:val="none" w:sz="0" w:space="0" w:color="auto"/>
                    <w:left w:val="none" w:sz="0" w:space="0" w:color="auto"/>
                    <w:bottom w:val="none" w:sz="0" w:space="0" w:color="auto"/>
                    <w:right w:val="none" w:sz="0" w:space="0" w:color="auto"/>
                  </w:divBdr>
                  <w:divsChild>
                    <w:div w:id="1053040408">
                      <w:marLeft w:val="0"/>
                      <w:marRight w:val="0"/>
                      <w:marTop w:val="0"/>
                      <w:marBottom w:val="0"/>
                      <w:divBdr>
                        <w:top w:val="none" w:sz="0" w:space="0" w:color="auto"/>
                        <w:left w:val="none" w:sz="0" w:space="0" w:color="auto"/>
                        <w:bottom w:val="none" w:sz="0" w:space="0" w:color="auto"/>
                        <w:right w:val="none" w:sz="0" w:space="0" w:color="auto"/>
                      </w:divBdr>
                    </w:div>
                    <w:div w:id="1218738561">
                      <w:marLeft w:val="225"/>
                      <w:marRight w:val="0"/>
                      <w:marTop w:val="0"/>
                      <w:marBottom w:val="45"/>
                      <w:divBdr>
                        <w:top w:val="none" w:sz="0" w:space="0" w:color="auto"/>
                        <w:left w:val="none" w:sz="0" w:space="0" w:color="auto"/>
                        <w:bottom w:val="none" w:sz="0" w:space="0" w:color="auto"/>
                        <w:right w:val="none" w:sz="0" w:space="0" w:color="auto"/>
                      </w:divBdr>
                      <w:divsChild>
                        <w:div w:id="171380966">
                          <w:marLeft w:val="0"/>
                          <w:marRight w:val="0"/>
                          <w:marTop w:val="0"/>
                          <w:marBottom w:val="0"/>
                          <w:divBdr>
                            <w:top w:val="none" w:sz="0" w:space="0" w:color="auto"/>
                            <w:left w:val="none" w:sz="0" w:space="0" w:color="auto"/>
                            <w:bottom w:val="none" w:sz="0" w:space="0" w:color="auto"/>
                            <w:right w:val="none" w:sz="0" w:space="0" w:color="auto"/>
                          </w:divBdr>
                        </w:div>
                        <w:div w:id="1110510156">
                          <w:marLeft w:val="0"/>
                          <w:marRight w:val="75"/>
                          <w:marTop w:val="0"/>
                          <w:marBottom w:val="0"/>
                          <w:divBdr>
                            <w:top w:val="none" w:sz="0" w:space="0" w:color="auto"/>
                            <w:left w:val="none" w:sz="0" w:space="0" w:color="auto"/>
                            <w:bottom w:val="none" w:sz="0" w:space="0" w:color="auto"/>
                            <w:right w:val="none" w:sz="0" w:space="0" w:color="auto"/>
                          </w:divBdr>
                        </w:div>
                      </w:divsChild>
                    </w:div>
                    <w:div w:id="1332948970">
                      <w:marLeft w:val="225"/>
                      <w:marRight w:val="0"/>
                      <w:marTop w:val="0"/>
                      <w:marBottom w:val="45"/>
                      <w:divBdr>
                        <w:top w:val="none" w:sz="0" w:space="0" w:color="auto"/>
                        <w:left w:val="none" w:sz="0" w:space="0" w:color="auto"/>
                        <w:bottom w:val="none" w:sz="0" w:space="0" w:color="auto"/>
                        <w:right w:val="none" w:sz="0" w:space="0" w:color="auto"/>
                      </w:divBdr>
                      <w:divsChild>
                        <w:div w:id="895551864">
                          <w:marLeft w:val="0"/>
                          <w:marRight w:val="0"/>
                          <w:marTop w:val="0"/>
                          <w:marBottom w:val="0"/>
                          <w:divBdr>
                            <w:top w:val="none" w:sz="0" w:space="0" w:color="auto"/>
                            <w:left w:val="none" w:sz="0" w:space="0" w:color="auto"/>
                            <w:bottom w:val="none" w:sz="0" w:space="0" w:color="auto"/>
                            <w:right w:val="none" w:sz="0" w:space="0" w:color="auto"/>
                          </w:divBdr>
                        </w:div>
                        <w:div w:id="1607037444">
                          <w:marLeft w:val="0"/>
                          <w:marRight w:val="75"/>
                          <w:marTop w:val="0"/>
                          <w:marBottom w:val="0"/>
                          <w:divBdr>
                            <w:top w:val="none" w:sz="0" w:space="0" w:color="auto"/>
                            <w:left w:val="none" w:sz="0" w:space="0" w:color="auto"/>
                            <w:bottom w:val="none" w:sz="0" w:space="0" w:color="auto"/>
                            <w:right w:val="none" w:sz="0" w:space="0" w:color="auto"/>
                          </w:divBdr>
                        </w:div>
                      </w:divsChild>
                    </w:div>
                    <w:div w:id="1512719987">
                      <w:marLeft w:val="225"/>
                      <w:marRight w:val="0"/>
                      <w:marTop w:val="0"/>
                      <w:marBottom w:val="45"/>
                      <w:divBdr>
                        <w:top w:val="none" w:sz="0" w:space="0" w:color="auto"/>
                        <w:left w:val="none" w:sz="0" w:space="0" w:color="auto"/>
                        <w:bottom w:val="none" w:sz="0" w:space="0" w:color="auto"/>
                        <w:right w:val="none" w:sz="0" w:space="0" w:color="auto"/>
                      </w:divBdr>
                      <w:divsChild>
                        <w:div w:id="1200166409">
                          <w:marLeft w:val="0"/>
                          <w:marRight w:val="0"/>
                          <w:marTop w:val="0"/>
                          <w:marBottom w:val="0"/>
                          <w:divBdr>
                            <w:top w:val="none" w:sz="0" w:space="0" w:color="auto"/>
                            <w:left w:val="none" w:sz="0" w:space="0" w:color="auto"/>
                            <w:bottom w:val="none" w:sz="0" w:space="0" w:color="auto"/>
                            <w:right w:val="none" w:sz="0" w:space="0" w:color="auto"/>
                          </w:divBdr>
                        </w:div>
                        <w:div w:id="1816334699">
                          <w:marLeft w:val="0"/>
                          <w:marRight w:val="75"/>
                          <w:marTop w:val="0"/>
                          <w:marBottom w:val="0"/>
                          <w:divBdr>
                            <w:top w:val="none" w:sz="0" w:space="0" w:color="auto"/>
                            <w:left w:val="none" w:sz="0" w:space="0" w:color="auto"/>
                            <w:bottom w:val="none" w:sz="0" w:space="0" w:color="auto"/>
                            <w:right w:val="none" w:sz="0" w:space="0" w:color="auto"/>
                          </w:divBdr>
                        </w:div>
                      </w:divsChild>
                    </w:div>
                    <w:div w:id="1653287418">
                      <w:marLeft w:val="225"/>
                      <w:marRight w:val="0"/>
                      <w:marTop w:val="0"/>
                      <w:marBottom w:val="45"/>
                      <w:divBdr>
                        <w:top w:val="none" w:sz="0" w:space="0" w:color="auto"/>
                        <w:left w:val="none" w:sz="0" w:space="0" w:color="auto"/>
                        <w:bottom w:val="none" w:sz="0" w:space="0" w:color="auto"/>
                        <w:right w:val="none" w:sz="0" w:space="0" w:color="auto"/>
                      </w:divBdr>
                      <w:divsChild>
                        <w:div w:id="732119344">
                          <w:marLeft w:val="0"/>
                          <w:marRight w:val="0"/>
                          <w:marTop w:val="0"/>
                          <w:marBottom w:val="0"/>
                          <w:divBdr>
                            <w:top w:val="none" w:sz="0" w:space="0" w:color="auto"/>
                            <w:left w:val="none" w:sz="0" w:space="0" w:color="auto"/>
                            <w:bottom w:val="none" w:sz="0" w:space="0" w:color="auto"/>
                            <w:right w:val="none" w:sz="0" w:space="0" w:color="auto"/>
                          </w:divBdr>
                        </w:div>
                        <w:div w:id="2085301302">
                          <w:marLeft w:val="0"/>
                          <w:marRight w:val="75"/>
                          <w:marTop w:val="0"/>
                          <w:marBottom w:val="0"/>
                          <w:divBdr>
                            <w:top w:val="none" w:sz="0" w:space="0" w:color="auto"/>
                            <w:left w:val="none" w:sz="0" w:space="0" w:color="auto"/>
                            <w:bottom w:val="none" w:sz="0" w:space="0" w:color="auto"/>
                            <w:right w:val="none" w:sz="0" w:space="0" w:color="auto"/>
                          </w:divBdr>
                        </w:div>
                      </w:divsChild>
                    </w:div>
                    <w:div w:id="1969385392">
                      <w:marLeft w:val="225"/>
                      <w:marRight w:val="0"/>
                      <w:marTop w:val="0"/>
                      <w:marBottom w:val="45"/>
                      <w:divBdr>
                        <w:top w:val="none" w:sz="0" w:space="0" w:color="auto"/>
                        <w:left w:val="none" w:sz="0" w:space="0" w:color="auto"/>
                        <w:bottom w:val="none" w:sz="0" w:space="0" w:color="auto"/>
                        <w:right w:val="none" w:sz="0" w:space="0" w:color="auto"/>
                      </w:divBdr>
                      <w:divsChild>
                        <w:div w:id="1546790954">
                          <w:marLeft w:val="0"/>
                          <w:marRight w:val="0"/>
                          <w:marTop w:val="0"/>
                          <w:marBottom w:val="0"/>
                          <w:divBdr>
                            <w:top w:val="none" w:sz="0" w:space="0" w:color="auto"/>
                            <w:left w:val="none" w:sz="0" w:space="0" w:color="auto"/>
                            <w:bottom w:val="none" w:sz="0" w:space="0" w:color="auto"/>
                            <w:right w:val="none" w:sz="0" w:space="0" w:color="auto"/>
                          </w:divBdr>
                        </w:div>
                        <w:div w:id="20354212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653737">
          <w:marLeft w:val="0"/>
          <w:marRight w:val="0"/>
          <w:marTop w:val="0"/>
          <w:marBottom w:val="0"/>
          <w:divBdr>
            <w:top w:val="none" w:sz="0" w:space="0" w:color="auto"/>
            <w:left w:val="none" w:sz="0" w:space="0" w:color="auto"/>
            <w:bottom w:val="none" w:sz="0" w:space="0" w:color="auto"/>
            <w:right w:val="none" w:sz="0" w:space="0" w:color="auto"/>
          </w:divBdr>
        </w:div>
        <w:div w:id="1163006193">
          <w:marLeft w:val="0"/>
          <w:marRight w:val="0"/>
          <w:marTop w:val="0"/>
          <w:marBottom w:val="0"/>
          <w:divBdr>
            <w:top w:val="none" w:sz="0" w:space="0" w:color="auto"/>
            <w:left w:val="none" w:sz="0" w:space="0" w:color="auto"/>
            <w:bottom w:val="none" w:sz="0" w:space="0" w:color="auto"/>
            <w:right w:val="none" w:sz="0" w:space="0" w:color="auto"/>
          </w:divBdr>
          <w:divsChild>
            <w:div w:id="1479031674">
              <w:marLeft w:val="0"/>
              <w:marRight w:val="0"/>
              <w:marTop w:val="0"/>
              <w:marBottom w:val="0"/>
              <w:divBdr>
                <w:top w:val="none" w:sz="0" w:space="0" w:color="auto"/>
                <w:left w:val="none" w:sz="0" w:space="0" w:color="auto"/>
                <w:bottom w:val="none" w:sz="0" w:space="0" w:color="auto"/>
                <w:right w:val="none" w:sz="0" w:space="0" w:color="auto"/>
              </w:divBdr>
              <w:divsChild>
                <w:div w:id="1019084882">
                  <w:marLeft w:val="0"/>
                  <w:marRight w:val="0"/>
                  <w:marTop w:val="0"/>
                  <w:marBottom w:val="0"/>
                  <w:divBdr>
                    <w:top w:val="none" w:sz="0" w:space="0" w:color="auto"/>
                    <w:left w:val="none" w:sz="0" w:space="0" w:color="auto"/>
                    <w:bottom w:val="none" w:sz="0" w:space="0" w:color="auto"/>
                    <w:right w:val="none" w:sz="0" w:space="0" w:color="auto"/>
                  </w:divBdr>
                  <w:divsChild>
                    <w:div w:id="1266646600">
                      <w:marLeft w:val="225"/>
                      <w:marRight w:val="0"/>
                      <w:marTop w:val="0"/>
                      <w:marBottom w:val="45"/>
                      <w:divBdr>
                        <w:top w:val="none" w:sz="0" w:space="0" w:color="auto"/>
                        <w:left w:val="none" w:sz="0" w:space="0" w:color="auto"/>
                        <w:bottom w:val="none" w:sz="0" w:space="0" w:color="auto"/>
                        <w:right w:val="none" w:sz="0" w:space="0" w:color="auto"/>
                      </w:divBdr>
                      <w:divsChild>
                        <w:div w:id="556287550">
                          <w:marLeft w:val="0"/>
                          <w:marRight w:val="0"/>
                          <w:marTop w:val="0"/>
                          <w:marBottom w:val="0"/>
                          <w:divBdr>
                            <w:top w:val="none" w:sz="0" w:space="0" w:color="auto"/>
                            <w:left w:val="none" w:sz="0" w:space="0" w:color="auto"/>
                            <w:bottom w:val="none" w:sz="0" w:space="0" w:color="auto"/>
                            <w:right w:val="none" w:sz="0" w:space="0" w:color="auto"/>
                          </w:divBdr>
                        </w:div>
                        <w:div w:id="188004983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12449">
          <w:marLeft w:val="0"/>
          <w:marRight w:val="0"/>
          <w:marTop w:val="0"/>
          <w:marBottom w:val="0"/>
          <w:divBdr>
            <w:top w:val="none" w:sz="0" w:space="0" w:color="auto"/>
            <w:left w:val="none" w:sz="0" w:space="0" w:color="auto"/>
            <w:bottom w:val="none" w:sz="0" w:space="0" w:color="auto"/>
            <w:right w:val="none" w:sz="0" w:space="0" w:color="auto"/>
          </w:divBdr>
          <w:divsChild>
            <w:div w:id="1244022290">
              <w:marLeft w:val="0"/>
              <w:marRight w:val="0"/>
              <w:marTop w:val="0"/>
              <w:marBottom w:val="0"/>
              <w:divBdr>
                <w:top w:val="none" w:sz="0" w:space="0" w:color="auto"/>
                <w:left w:val="none" w:sz="0" w:space="0" w:color="auto"/>
                <w:bottom w:val="none" w:sz="0" w:space="0" w:color="auto"/>
                <w:right w:val="none" w:sz="0" w:space="0" w:color="auto"/>
              </w:divBdr>
              <w:divsChild>
                <w:div w:id="634608662">
                  <w:marLeft w:val="0"/>
                  <w:marRight w:val="0"/>
                  <w:marTop w:val="0"/>
                  <w:marBottom w:val="0"/>
                  <w:divBdr>
                    <w:top w:val="none" w:sz="0" w:space="0" w:color="auto"/>
                    <w:left w:val="none" w:sz="0" w:space="0" w:color="auto"/>
                    <w:bottom w:val="none" w:sz="0" w:space="0" w:color="auto"/>
                    <w:right w:val="none" w:sz="0" w:space="0" w:color="auto"/>
                  </w:divBdr>
                  <w:divsChild>
                    <w:div w:id="1874730337">
                      <w:marLeft w:val="225"/>
                      <w:marRight w:val="0"/>
                      <w:marTop w:val="0"/>
                      <w:marBottom w:val="45"/>
                      <w:divBdr>
                        <w:top w:val="none" w:sz="0" w:space="0" w:color="auto"/>
                        <w:left w:val="none" w:sz="0" w:space="0" w:color="auto"/>
                        <w:bottom w:val="none" w:sz="0" w:space="0" w:color="auto"/>
                        <w:right w:val="none" w:sz="0" w:space="0" w:color="auto"/>
                      </w:divBdr>
                      <w:divsChild>
                        <w:div w:id="2040860889">
                          <w:marLeft w:val="0"/>
                          <w:marRight w:val="0"/>
                          <w:marTop w:val="0"/>
                          <w:marBottom w:val="0"/>
                          <w:divBdr>
                            <w:top w:val="none" w:sz="0" w:space="0" w:color="auto"/>
                            <w:left w:val="none" w:sz="0" w:space="0" w:color="auto"/>
                            <w:bottom w:val="none" w:sz="0" w:space="0" w:color="auto"/>
                            <w:right w:val="none" w:sz="0" w:space="0" w:color="auto"/>
                          </w:divBdr>
                        </w:div>
                        <w:div w:id="204459514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8149">
          <w:marLeft w:val="0"/>
          <w:marRight w:val="0"/>
          <w:marTop w:val="0"/>
          <w:marBottom w:val="0"/>
          <w:divBdr>
            <w:top w:val="none" w:sz="0" w:space="0" w:color="auto"/>
            <w:left w:val="none" w:sz="0" w:space="0" w:color="auto"/>
            <w:bottom w:val="none" w:sz="0" w:space="0" w:color="auto"/>
            <w:right w:val="none" w:sz="0" w:space="0" w:color="auto"/>
          </w:divBdr>
          <w:divsChild>
            <w:div w:id="1550338205">
              <w:marLeft w:val="0"/>
              <w:marRight w:val="0"/>
              <w:marTop w:val="0"/>
              <w:marBottom w:val="0"/>
              <w:divBdr>
                <w:top w:val="none" w:sz="0" w:space="0" w:color="auto"/>
                <w:left w:val="none" w:sz="0" w:space="0" w:color="auto"/>
                <w:bottom w:val="none" w:sz="0" w:space="0" w:color="auto"/>
                <w:right w:val="none" w:sz="0" w:space="0" w:color="auto"/>
              </w:divBdr>
              <w:divsChild>
                <w:div w:id="1863007032">
                  <w:marLeft w:val="0"/>
                  <w:marRight w:val="0"/>
                  <w:marTop w:val="0"/>
                  <w:marBottom w:val="0"/>
                  <w:divBdr>
                    <w:top w:val="none" w:sz="0" w:space="0" w:color="auto"/>
                    <w:left w:val="none" w:sz="0" w:space="0" w:color="auto"/>
                    <w:bottom w:val="none" w:sz="0" w:space="0" w:color="auto"/>
                    <w:right w:val="none" w:sz="0" w:space="0" w:color="auto"/>
                  </w:divBdr>
                  <w:divsChild>
                    <w:div w:id="35013010">
                      <w:marLeft w:val="225"/>
                      <w:marRight w:val="0"/>
                      <w:marTop w:val="0"/>
                      <w:marBottom w:val="45"/>
                      <w:divBdr>
                        <w:top w:val="none" w:sz="0" w:space="0" w:color="auto"/>
                        <w:left w:val="none" w:sz="0" w:space="0" w:color="auto"/>
                        <w:bottom w:val="none" w:sz="0" w:space="0" w:color="auto"/>
                        <w:right w:val="none" w:sz="0" w:space="0" w:color="auto"/>
                      </w:divBdr>
                      <w:divsChild>
                        <w:div w:id="338120846">
                          <w:marLeft w:val="0"/>
                          <w:marRight w:val="75"/>
                          <w:marTop w:val="0"/>
                          <w:marBottom w:val="0"/>
                          <w:divBdr>
                            <w:top w:val="none" w:sz="0" w:space="0" w:color="auto"/>
                            <w:left w:val="none" w:sz="0" w:space="0" w:color="auto"/>
                            <w:bottom w:val="none" w:sz="0" w:space="0" w:color="auto"/>
                            <w:right w:val="none" w:sz="0" w:space="0" w:color="auto"/>
                          </w:divBdr>
                        </w:div>
                        <w:div w:id="1706715764">
                          <w:marLeft w:val="0"/>
                          <w:marRight w:val="0"/>
                          <w:marTop w:val="0"/>
                          <w:marBottom w:val="0"/>
                          <w:divBdr>
                            <w:top w:val="none" w:sz="0" w:space="0" w:color="auto"/>
                            <w:left w:val="none" w:sz="0" w:space="0" w:color="auto"/>
                            <w:bottom w:val="none" w:sz="0" w:space="0" w:color="auto"/>
                            <w:right w:val="none" w:sz="0" w:space="0" w:color="auto"/>
                          </w:divBdr>
                        </w:div>
                      </w:divsChild>
                    </w:div>
                    <w:div w:id="171605614">
                      <w:marLeft w:val="0"/>
                      <w:marRight w:val="0"/>
                      <w:marTop w:val="0"/>
                      <w:marBottom w:val="0"/>
                      <w:divBdr>
                        <w:top w:val="none" w:sz="0" w:space="0" w:color="auto"/>
                        <w:left w:val="none" w:sz="0" w:space="0" w:color="auto"/>
                        <w:bottom w:val="none" w:sz="0" w:space="0" w:color="auto"/>
                        <w:right w:val="none" w:sz="0" w:space="0" w:color="auto"/>
                      </w:divBdr>
                    </w:div>
                    <w:div w:id="521480475">
                      <w:marLeft w:val="225"/>
                      <w:marRight w:val="0"/>
                      <w:marTop w:val="0"/>
                      <w:marBottom w:val="45"/>
                      <w:divBdr>
                        <w:top w:val="none" w:sz="0" w:space="0" w:color="auto"/>
                        <w:left w:val="none" w:sz="0" w:space="0" w:color="auto"/>
                        <w:bottom w:val="none" w:sz="0" w:space="0" w:color="auto"/>
                        <w:right w:val="none" w:sz="0" w:space="0" w:color="auto"/>
                      </w:divBdr>
                      <w:divsChild>
                        <w:div w:id="299918815">
                          <w:marLeft w:val="0"/>
                          <w:marRight w:val="75"/>
                          <w:marTop w:val="0"/>
                          <w:marBottom w:val="0"/>
                          <w:divBdr>
                            <w:top w:val="none" w:sz="0" w:space="0" w:color="auto"/>
                            <w:left w:val="none" w:sz="0" w:space="0" w:color="auto"/>
                            <w:bottom w:val="none" w:sz="0" w:space="0" w:color="auto"/>
                            <w:right w:val="none" w:sz="0" w:space="0" w:color="auto"/>
                          </w:divBdr>
                        </w:div>
                        <w:div w:id="12012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8956342">
          <w:marLeft w:val="0"/>
          <w:marRight w:val="0"/>
          <w:marTop w:val="0"/>
          <w:marBottom w:val="0"/>
          <w:divBdr>
            <w:top w:val="none" w:sz="0" w:space="0" w:color="auto"/>
            <w:left w:val="none" w:sz="0" w:space="0" w:color="auto"/>
            <w:bottom w:val="none" w:sz="0" w:space="0" w:color="auto"/>
            <w:right w:val="none" w:sz="0" w:space="0" w:color="auto"/>
          </w:divBdr>
          <w:divsChild>
            <w:div w:id="68355108">
              <w:marLeft w:val="0"/>
              <w:marRight w:val="0"/>
              <w:marTop w:val="0"/>
              <w:marBottom w:val="0"/>
              <w:divBdr>
                <w:top w:val="none" w:sz="0" w:space="0" w:color="auto"/>
                <w:left w:val="none" w:sz="0" w:space="0" w:color="auto"/>
                <w:bottom w:val="none" w:sz="0" w:space="0" w:color="auto"/>
                <w:right w:val="none" w:sz="0" w:space="0" w:color="auto"/>
              </w:divBdr>
              <w:divsChild>
                <w:div w:id="403260704">
                  <w:marLeft w:val="0"/>
                  <w:marRight w:val="0"/>
                  <w:marTop w:val="0"/>
                  <w:marBottom w:val="0"/>
                  <w:divBdr>
                    <w:top w:val="none" w:sz="0" w:space="0" w:color="auto"/>
                    <w:left w:val="none" w:sz="0" w:space="0" w:color="auto"/>
                    <w:bottom w:val="none" w:sz="0" w:space="0" w:color="auto"/>
                    <w:right w:val="none" w:sz="0" w:space="0" w:color="auto"/>
                  </w:divBdr>
                  <w:divsChild>
                    <w:div w:id="319575657">
                      <w:marLeft w:val="225"/>
                      <w:marRight w:val="0"/>
                      <w:marTop w:val="0"/>
                      <w:marBottom w:val="45"/>
                      <w:divBdr>
                        <w:top w:val="none" w:sz="0" w:space="0" w:color="auto"/>
                        <w:left w:val="none" w:sz="0" w:space="0" w:color="auto"/>
                        <w:bottom w:val="none" w:sz="0" w:space="0" w:color="auto"/>
                        <w:right w:val="none" w:sz="0" w:space="0" w:color="auto"/>
                      </w:divBdr>
                      <w:divsChild>
                        <w:div w:id="923101407">
                          <w:marLeft w:val="0"/>
                          <w:marRight w:val="75"/>
                          <w:marTop w:val="0"/>
                          <w:marBottom w:val="0"/>
                          <w:divBdr>
                            <w:top w:val="none" w:sz="0" w:space="0" w:color="auto"/>
                            <w:left w:val="none" w:sz="0" w:space="0" w:color="auto"/>
                            <w:bottom w:val="none" w:sz="0" w:space="0" w:color="auto"/>
                            <w:right w:val="none" w:sz="0" w:space="0" w:color="auto"/>
                          </w:divBdr>
                        </w:div>
                        <w:div w:id="172066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454935">
          <w:marLeft w:val="0"/>
          <w:marRight w:val="0"/>
          <w:marTop w:val="0"/>
          <w:marBottom w:val="0"/>
          <w:divBdr>
            <w:top w:val="none" w:sz="0" w:space="0" w:color="auto"/>
            <w:left w:val="none" w:sz="0" w:space="0" w:color="auto"/>
            <w:bottom w:val="none" w:sz="0" w:space="0" w:color="auto"/>
            <w:right w:val="none" w:sz="0" w:space="0" w:color="auto"/>
          </w:divBdr>
          <w:divsChild>
            <w:div w:id="1984658857">
              <w:marLeft w:val="0"/>
              <w:marRight w:val="0"/>
              <w:marTop w:val="0"/>
              <w:marBottom w:val="0"/>
              <w:divBdr>
                <w:top w:val="none" w:sz="0" w:space="0" w:color="auto"/>
                <w:left w:val="none" w:sz="0" w:space="0" w:color="auto"/>
                <w:bottom w:val="none" w:sz="0" w:space="0" w:color="auto"/>
                <w:right w:val="none" w:sz="0" w:space="0" w:color="auto"/>
              </w:divBdr>
              <w:divsChild>
                <w:div w:id="1216088658">
                  <w:marLeft w:val="0"/>
                  <w:marRight w:val="0"/>
                  <w:marTop w:val="0"/>
                  <w:marBottom w:val="0"/>
                  <w:divBdr>
                    <w:top w:val="none" w:sz="0" w:space="0" w:color="auto"/>
                    <w:left w:val="none" w:sz="0" w:space="0" w:color="auto"/>
                    <w:bottom w:val="none" w:sz="0" w:space="0" w:color="auto"/>
                    <w:right w:val="none" w:sz="0" w:space="0" w:color="auto"/>
                  </w:divBdr>
                  <w:divsChild>
                    <w:div w:id="371540721">
                      <w:marLeft w:val="225"/>
                      <w:marRight w:val="0"/>
                      <w:marTop w:val="0"/>
                      <w:marBottom w:val="45"/>
                      <w:divBdr>
                        <w:top w:val="none" w:sz="0" w:space="0" w:color="auto"/>
                        <w:left w:val="none" w:sz="0" w:space="0" w:color="auto"/>
                        <w:bottom w:val="none" w:sz="0" w:space="0" w:color="auto"/>
                        <w:right w:val="none" w:sz="0" w:space="0" w:color="auto"/>
                      </w:divBdr>
                      <w:divsChild>
                        <w:div w:id="1743524478">
                          <w:marLeft w:val="0"/>
                          <w:marRight w:val="75"/>
                          <w:marTop w:val="0"/>
                          <w:marBottom w:val="0"/>
                          <w:divBdr>
                            <w:top w:val="none" w:sz="0" w:space="0" w:color="auto"/>
                            <w:left w:val="none" w:sz="0" w:space="0" w:color="auto"/>
                            <w:bottom w:val="none" w:sz="0" w:space="0" w:color="auto"/>
                            <w:right w:val="none" w:sz="0" w:space="0" w:color="auto"/>
                          </w:divBdr>
                        </w:div>
                        <w:div w:id="1933396487">
                          <w:marLeft w:val="0"/>
                          <w:marRight w:val="0"/>
                          <w:marTop w:val="0"/>
                          <w:marBottom w:val="0"/>
                          <w:divBdr>
                            <w:top w:val="none" w:sz="0" w:space="0" w:color="auto"/>
                            <w:left w:val="none" w:sz="0" w:space="0" w:color="auto"/>
                            <w:bottom w:val="none" w:sz="0" w:space="0" w:color="auto"/>
                            <w:right w:val="none" w:sz="0" w:space="0" w:color="auto"/>
                          </w:divBdr>
                        </w:div>
                      </w:divsChild>
                    </w:div>
                    <w:div w:id="877861094">
                      <w:marLeft w:val="0"/>
                      <w:marRight w:val="0"/>
                      <w:marTop w:val="0"/>
                      <w:marBottom w:val="0"/>
                      <w:divBdr>
                        <w:top w:val="none" w:sz="0" w:space="0" w:color="auto"/>
                        <w:left w:val="none" w:sz="0" w:space="0" w:color="auto"/>
                        <w:bottom w:val="none" w:sz="0" w:space="0" w:color="auto"/>
                        <w:right w:val="none" w:sz="0" w:space="0" w:color="auto"/>
                      </w:divBdr>
                    </w:div>
                    <w:div w:id="1143229801">
                      <w:marLeft w:val="225"/>
                      <w:marRight w:val="0"/>
                      <w:marTop w:val="0"/>
                      <w:marBottom w:val="45"/>
                      <w:divBdr>
                        <w:top w:val="none" w:sz="0" w:space="0" w:color="auto"/>
                        <w:left w:val="none" w:sz="0" w:space="0" w:color="auto"/>
                        <w:bottom w:val="none" w:sz="0" w:space="0" w:color="auto"/>
                        <w:right w:val="none" w:sz="0" w:space="0" w:color="auto"/>
                      </w:divBdr>
                      <w:divsChild>
                        <w:div w:id="770978452">
                          <w:marLeft w:val="0"/>
                          <w:marRight w:val="75"/>
                          <w:marTop w:val="0"/>
                          <w:marBottom w:val="0"/>
                          <w:divBdr>
                            <w:top w:val="none" w:sz="0" w:space="0" w:color="auto"/>
                            <w:left w:val="none" w:sz="0" w:space="0" w:color="auto"/>
                            <w:bottom w:val="none" w:sz="0" w:space="0" w:color="auto"/>
                            <w:right w:val="none" w:sz="0" w:space="0" w:color="auto"/>
                          </w:divBdr>
                        </w:div>
                        <w:div w:id="1887327763">
                          <w:marLeft w:val="0"/>
                          <w:marRight w:val="0"/>
                          <w:marTop w:val="0"/>
                          <w:marBottom w:val="0"/>
                          <w:divBdr>
                            <w:top w:val="none" w:sz="0" w:space="0" w:color="auto"/>
                            <w:left w:val="none" w:sz="0" w:space="0" w:color="auto"/>
                            <w:bottom w:val="none" w:sz="0" w:space="0" w:color="auto"/>
                            <w:right w:val="none" w:sz="0" w:space="0" w:color="auto"/>
                          </w:divBdr>
                        </w:div>
                      </w:divsChild>
                    </w:div>
                    <w:div w:id="1619874371">
                      <w:marLeft w:val="225"/>
                      <w:marRight w:val="0"/>
                      <w:marTop w:val="0"/>
                      <w:marBottom w:val="45"/>
                      <w:divBdr>
                        <w:top w:val="none" w:sz="0" w:space="0" w:color="auto"/>
                        <w:left w:val="none" w:sz="0" w:space="0" w:color="auto"/>
                        <w:bottom w:val="none" w:sz="0" w:space="0" w:color="auto"/>
                        <w:right w:val="none" w:sz="0" w:space="0" w:color="auto"/>
                      </w:divBdr>
                      <w:divsChild>
                        <w:div w:id="704209689">
                          <w:marLeft w:val="0"/>
                          <w:marRight w:val="0"/>
                          <w:marTop w:val="0"/>
                          <w:marBottom w:val="0"/>
                          <w:divBdr>
                            <w:top w:val="none" w:sz="0" w:space="0" w:color="auto"/>
                            <w:left w:val="none" w:sz="0" w:space="0" w:color="auto"/>
                            <w:bottom w:val="none" w:sz="0" w:space="0" w:color="auto"/>
                            <w:right w:val="none" w:sz="0" w:space="0" w:color="auto"/>
                          </w:divBdr>
                        </w:div>
                        <w:div w:id="1178891503">
                          <w:marLeft w:val="0"/>
                          <w:marRight w:val="75"/>
                          <w:marTop w:val="0"/>
                          <w:marBottom w:val="0"/>
                          <w:divBdr>
                            <w:top w:val="none" w:sz="0" w:space="0" w:color="auto"/>
                            <w:left w:val="none" w:sz="0" w:space="0" w:color="auto"/>
                            <w:bottom w:val="none" w:sz="0" w:space="0" w:color="auto"/>
                            <w:right w:val="none" w:sz="0" w:space="0" w:color="auto"/>
                          </w:divBdr>
                        </w:div>
                      </w:divsChild>
                    </w:div>
                    <w:div w:id="1663124916">
                      <w:marLeft w:val="225"/>
                      <w:marRight w:val="0"/>
                      <w:marTop w:val="0"/>
                      <w:marBottom w:val="45"/>
                      <w:divBdr>
                        <w:top w:val="none" w:sz="0" w:space="0" w:color="auto"/>
                        <w:left w:val="none" w:sz="0" w:space="0" w:color="auto"/>
                        <w:bottom w:val="none" w:sz="0" w:space="0" w:color="auto"/>
                        <w:right w:val="none" w:sz="0" w:space="0" w:color="auto"/>
                      </w:divBdr>
                      <w:divsChild>
                        <w:div w:id="765268298">
                          <w:marLeft w:val="0"/>
                          <w:marRight w:val="75"/>
                          <w:marTop w:val="0"/>
                          <w:marBottom w:val="0"/>
                          <w:divBdr>
                            <w:top w:val="none" w:sz="0" w:space="0" w:color="auto"/>
                            <w:left w:val="none" w:sz="0" w:space="0" w:color="auto"/>
                            <w:bottom w:val="none" w:sz="0" w:space="0" w:color="auto"/>
                            <w:right w:val="none" w:sz="0" w:space="0" w:color="auto"/>
                          </w:divBdr>
                        </w:div>
                        <w:div w:id="1406029362">
                          <w:marLeft w:val="0"/>
                          <w:marRight w:val="0"/>
                          <w:marTop w:val="0"/>
                          <w:marBottom w:val="0"/>
                          <w:divBdr>
                            <w:top w:val="none" w:sz="0" w:space="0" w:color="auto"/>
                            <w:left w:val="none" w:sz="0" w:space="0" w:color="auto"/>
                            <w:bottom w:val="none" w:sz="0" w:space="0" w:color="auto"/>
                            <w:right w:val="none" w:sz="0" w:space="0" w:color="auto"/>
                          </w:divBdr>
                        </w:div>
                      </w:divsChild>
                    </w:div>
                    <w:div w:id="1860004129">
                      <w:marLeft w:val="225"/>
                      <w:marRight w:val="0"/>
                      <w:marTop w:val="0"/>
                      <w:marBottom w:val="45"/>
                      <w:divBdr>
                        <w:top w:val="none" w:sz="0" w:space="0" w:color="auto"/>
                        <w:left w:val="none" w:sz="0" w:space="0" w:color="auto"/>
                        <w:bottom w:val="none" w:sz="0" w:space="0" w:color="auto"/>
                        <w:right w:val="none" w:sz="0" w:space="0" w:color="auto"/>
                      </w:divBdr>
                      <w:divsChild>
                        <w:div w:id="1084036617">
                          <w:marLeft w:val="0"/>
                          <w:marRight w:val="0"/>
                          <w:marTop w:val="0"/>
                          <w:marBottom w:val="0"/>
                          <w:divBdr>
                            <w:top w:val="none" w:sz="0" w:space="0" w:color="auto"/>
                            <w:left w:val="none" w:sz="0" w:space="0" w:color="auto"/>
                            <w:bottom w:val="none" w:sz="0" w:space="0" w:color="auto"/>
                            <w:right w:val="none" w:sz="0" w:space="0" w:color="auto"/>
                          </w:divBdr>
                        </w:div>
                        <w:div w:id="133098372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224866">
          <w:marLeft w:val="0"/>
          <w:marRight w:val="0"/>
          <w:marTop w:val="0"/>
          <w:marBottom w:val="0"/>
          <w:divBdr>
            <w:top w:val="none" w:sz="0" w:space="0" w:color="auto"/>
            <w:left w:val="none" w:sz="0" w:space="0" w:color="auto"/>
            <w:bottom w:val="none" w:sz="0" w:space="0" w:color="auto"/>
            <w:right w:val="none" w:sz="0" w:space="0" w:color="auto"/>
          </w:divBdr>
          <w:divsChild>
            <w:div w:id="373166064">
              <w:marLeft w:val="0"/>
              <w:marRight w:val="0"/>
              <w:marTop w:val="0"/>
              <w:marBottom w:val="0"/>
              <w:divBdr>
                <w:top w:val="none" w:sz="0" w:space="0" w:color="auto"/>
                <w:left w:val="none" w:sz="0" w:space="0" w:color="auto"/>
                <w:bottom w:val="none" w:sz="0" w:space="0" w:color="auto"/>
                <w:right w:val="none" w:sz="0" w:space="0" w:color="auto"/>
              </w:divBdr>
              <w:divsChild>
                <w:div w:id="1981424333">
                  <w:marLeft w:val="0"/>
                  <w:marRight w:val="0"/>
                  <w:marTop w:val="0"/>
                  <w:marBottom w:val="0"/>
                  <w:divBdr>
                    <w:top w:val="none" w:sz="0" w:space="0" w:color="auto"/>
                    <w:left w:val="none" w:sz="0" w:space="0" w:color="auto"/>
                    <w:bottom w:val="none" w:sz="0" w:space="0" w:color="auto"/>
                    <w:right w:val="none" w:sz="0" w:space="0" w:color="auto"/>
                  </w:divBdr>
                  <w:divsChild>
                    <w:div w:id="87966467">
                      <w:marLeft w:val="0"/>
                      <w:marRight w:val="0"/>
                      <w:marTop w:val="0"/>
                      <w:marBottom w:val="0"/>
                      <w:divBdr>
                        <w:top w:val="none" w:sz="0" w:space="0" w:color="auto"/>
                        <w:left w:val="none" w:sz="0" w:space="0" w:color="auto"/>
                        <w:bottom w:val="none" w:sz="0" w:space="0" w:color="auto"/>
                        <w:right w:val="none" w:sz="0" w:space="0" w:color="auto"/>
                      </w:divBdr>
                    </w:div>
                    <w:div w:id="316345757">
                      <w:marLeft w:val="225"/>
                      <w:marRight w:val="0"/>
                      <w:marTop w:val="0"/>
                      <w:marBottom w:val="45"/>
                      <w:divBdr>
                        <w:top w:val="none" w:sz="0" w:space="0" w:color="auto"/>
                        <w:left w:val="none" w:sz="0" w:space="0" w:color="auto"/>
                        <w:bottom w:val="none" w:sz="0" w:space="0" w:color="auto"/>
                        <w:right w:val="none" w:sz="0" w:space="0" w:color="auto"/>
                      </w:divBdr>
                      <w:divsChild>
                        <w:div w:id="37779582">
                          <w:marLeft w:val="0"/>
                          <w:marRight w:val="75"/>
                          <w:marTop w:val="0"/>
                          <w:marBottom w:val="0"/>
                          <w:divBdr>
                            <w:top w:val="none" w:sz="0" w:space="0" w:color="auto"/>
                            <w:left w:val="none" w:sz="0" w:space="0" w:color="auto"/>
                            <w:bottom w:val="none" w:sz="0" w:space="0" w:color="auto"/>
                            <w:right w:val="none" w:sz="0" w:space="0" w:color="auto"/>
                          </w:divBdr>
                        </w:div>
                        <w:div w:id="446386629">
                          <w:marLeft w:val="0"/>
                          <w:marRight w:val="0"/>
                          <w:marTop w:val="0"/>
                          <w:marBottom w:val="0"/>
                          <w:divBdr>
                            <w:top w:val="none" w:sz="0" w:space="0" w:color="auto"/>
                            <w:left w:val="none" w:sz="0" w:space="0" w:color="auto"/>
                            <w:bottom w:val="none" w:sz="0" w:space="0" w:color="auto"/>
                            <w:right w:val="none" w:sz="0" w:space="0" w:color="auto"/>
                          </w:divBdr>
                        </w:div>
                      </w:divsChild>
                    </w:div>
                    <w:div w:id="377168278">
                      <w:marLeft w:val="225"/>
                      <w:marRight w:val="0"/>
                      <w:marTop w:val="0"/>
                      <w:marBottom w:val="45"/>
                      <w:divBdr>
                        <w:top w:val="none" w:sz="0" w:space="0" w:color="auto"/>
                        <w:left w:val="none" w:sz="0" w:space="0" w:color="auto"/>
                        <w:bottom w:val="none" w:sz="0" w:space="0" w:color="auto"/>
                        <w:right w:val="none" w:sz="0" w:space="0" w:color="auto"/>
                      </w:divBdr>
                      <w:divsChild>
                        <w:div w:id="1608661417">
                          <w:marLeft w:val="0"/>
                          <w:marRight w:val="0"/>
                          <w:marTop w:val="0"/>
                          <w:marBottom w:val="0"/>
                          <w:divBdr>
                            <w:top w:val="none" w:sz="0" w:space="0" w:color="auto"/>
                            <w:left w:val="none" w:sz="0" w:space="0" w:color="auto"/>
                            <w:bottom w:val="none" w:sz="0" w:space="0" w:color="auto"/>
                            <w:right w:val="none" w:sz="0" w:space="0" w:color="auto"/>
                          </w:divBdr>
                        </w:div>
                        <w:div w:id="1667634687">
                          <w:marLeft w:val="0"/>
                          <w:marRight w:val="75"/>
                          <w:marTop w:val="0"/>
                          <w:marBottom w:val="0"/>
                          <w:divBdr>
                            <w:top w:val="none" w:sz="0" w:space="0" w:color="auto"/>
                            <w:left w:val="none" w:sz="0" w:space="0" w:color="auto"/>
                            <w:bottom w:val="none" w:sz="0" w:space="0" w:color="auto"/>
                            <w:right w:val="none" w:sz="0" w:space="0" w:color="auto"/>
                          </w:divBdr>
                        </w:div>
                      </w:divsChild>
                    </w:div>
                    <w:div w:id="976374953">
                      <w:marLeft w:val="225"/>
                      <w:marRight w:val="0"/>
                      <w:marTop w:val="0"/>
                      <w:marBottom w:val="45"/>
                      <w:divBdr>
                        <w:top w:val="none" w:sz="0" w:space="0" w:color="auto"/>
                        <w:left w:val="none" w:sz="0" w:space="0" w:color="auto"/>
                        <w:bottom w:val="none" w:sz="0" w:space="0" w:color="auto"/>
                        <w:right w:val="none" w:sz="0" w:space="0" w:color="auto"/>
                      </w:divBdr>
                      <w:divsChild>
                        <w:div w:id="1298494418">
                          <w:marLeft w:val="0"/>
                          <w:marRight w:val="75"/>
                          <w:marTop w:val="0"/>
                          <w:marBottom w:val="0"/>
                          <w:divBdr>
                            <w:top w:val="none" w:sz="0" w:space="0" w:color="auto"/>
                            <w:left w:val="none" w:sz="0" w:space="0" w:color="auto"/>
                            <w:bottom w:val="none" w:sz="0" w:space="0" w:color="auto"/>
                            <w:right w:val="none" w:sz="0" w:space="0" w:color="auto"/>
                          </w:divBdr>
                        </w:div>
                        <w:div w:id="2064861297">
                          <w:marLeft w:val="0"/>
                          <w:marRight w:val="0"/>
                          <w:marTop w:val="0"/>
                          <w:marBottom w:val="0"/>
                          <w:divBdr>
                            <w:top w:val="none" w:sz="0" w:space="0" w:color="auto"/>
                            <w:left w:val="none" w:sz="0" w:space="0" w:color="auto"/>
                            <w:bottom w:val="none" w:sz="0" w:space="0" w:color="auto"/>
                            <w:right w:val="none" w:sz="0" w:space="0" w:color="auto"/>
                          </w:divBdr>
                        </w:div>
                      </w:divsChild>
                    </w:div>
                    <w:div w:id="1490175234">
                      <w:marLeft w:val="225"/>
                      <w:marRight w:val="0"/>
                      <w:marTop w:val="0"/>
                      <w:marBottom w:val="45"/>
                      <w:divBdr>
                        <w:top w:val="none" w:sz="0" w:space="0" w:color="auto"/>
                        <w:left w:val="none" w:sz="0" w:space="0" w:color="auto"/>
                        <w:bottom w:val="none" w:sz="0" w:space="0" w:color="auto"/>
                        <w:right w:val="none" w:sz="0" w:space="0" w:color="auto"/>
                      </w:divBdr>
                      <w:divsChild>
                        <w:div w:id="1213158551">
                          <w:marLeft w:val="0"/>
                          <w:marRight w:val="75"/>
                          <w:marTop w:val="0"/>
                          <w:marBottom w:val="0"/>
                          <w:divBdr>
                            <w:top w:val="none" w:sz="0" w:space="0" w:color="auto"/>
                            <w:left w:val="none" w:sz="0" w:space="0" w:color="auto"/>
                            <w:bottom w:val="none" w:sz="0" w:space="0" w:color="auto"/>
                            <w:right w:val="none" w:sz="0" w:space="0" w:color="auto"/>
                          </w:divBdr>
                        </w:div>
                        <w:div w:id="1383217221">
                          <w:marLeft w:val="0"/>
                          <w:marRight w:val="0"/>
                          <w:marTop w:val="0"/>
                          <w:marBottom w:val="0"/>
                          <w:divBdr>
                            <w:top w:val="none" w:sz="0" w:space="0" w:color="auto"/>
                            <w:left w:val="none" w:sz="0" w:space="0" w:color="auto"/>
                            <w:bottom w:val="none" w:sz="0" w:space="0" w:color="auto"/>
                            <w:right w:val="none" w:sz="0" w:space="0" w:color="auto"/>
                          </w:divBdr>
                        </w:div>
                      </w:divsChild>
                    </w:div>
                    <w:div w:id="2071492646">
                      <w:marLeft w:val="225"/>
                      <w:marRight w:val="0"/>
                      <w:marTop w:val="0"/>
                      <w:marBottom w:val="45"/>
                      <w:divBdr>
                        <w:top w:val="none" w:sz="0" w:space="0" w:color="auto"/>
                        <w:left w:val="none" w:sz="0" w:space="0" w:color="auto"/>
                        <w:bottom w:val="none" w:sz="0" w:space="0" w:color="auto"/>
                        <w:right w:val="none" w:sz="0" w:space="0" w:color="auto"/>
                      </w:divBdr>
                      <w:divsChild>
                        <w:div w:id="397755048">
                          <w:marLeft w:val="0"/>
                          <w:marRight w:val="75"/>
                          <w:marTop w:val="0"/>
                          <w:marBottom w:val="0"/>
                          <w:divBdr>
                            <w:top w:val="none" w:sz="0" w:space="0" w:color="auto"/>
                            <w:left w:val="none" w:sz="0" w:space="0" w:color="auto"/>
                            <w:bottom w:val="none" w:sz="0" w:space="0" w:color="auto"/>
                            <w:right w:val="none" w:sz="0" w:space="0" w:color="auto"/>
                          </w:divBdr>
                        </w:div>
                        <w:div w:id="116709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397623">
          <w:marLeft w:val="0"/>
          <w:marRight w:val="0"/>
          <w:marTop w:val="0"/>
          <w:marBottom w:val="0"/>
          <w:divBdr>
            <w:top w:val="none" w:sz="0" w:space="0" w:color="auto"/>
            <w:left w:val="none" w:sz="0" w:space="0" w:color="auto"/>
            <w:bottom w:val="none" w:sz="0" w:space="0" w:color="auto"/>
            <w:right w:val="none" w:sz="0" w:space="0" w:color="auto"/>
          </w:divBdr>
          <w:divsChild>
            <w:div w:id="362049730">
              <w:marLeft w:val="0"/>
              <w:marRight w:val="0"/>
              <w:marTop w:val="0"/>
              <w:marBottom w:val="0"/>
              <w:divBdr>
                <w:top w:val="none" w:sz="0" w:space="0" w:color="auto"/>
                <w:left w:val="none" w:sz="0" w:space="0" w:color="auto"/>
                <w:bottom w:val="none" w:sz="0" w:space="0" w:color="auto"/>
                <w:right w:val="none" w:sz="0" w:space="0" w:color="auto"/>
              </w:divBdr>
              <w:divsChild>
                <w:div w:id="1348025082">
                  <w:marLeft w:val="0"/>
                  <w:marRight w:val="0"/>
                  <w:marTop w:val="0"/>
                  <w:marBottom w:val="0"/>
                  <w:divBdr>
                    <w:top w:val="none" w:sz="0" w:space="0" w:color="auto"/>
                    <w:left w:val="none" w:sz="0" w:space="0" w:color="auto"/>
                    <w:bottom w:val="none" w:sz="0" w:space="0" w:color="auto"/>
                    <w:right w:val="none" w:sz="0" w:space="0" w:color="auto"/>
                  </w:divBdr>
                  <w:divsChild>
                    <w:div w:id="839465330">
                      <w:marLeft w:val="225"/>
                      <w:marRight w:val="0"/>
                      <w:marTop w:val="0"/>
                      <w:marBottom w:val="45"/>
                      <w:divBdr>
                        <w:top w:val="none" w:sz="0" w:space="0" w:color="auto"/>
                        <w:left w:val="none" w:sz="0" w:space="0" w:color="auto"/>
                        <w:bottom w:val="none" w:sz="0" w:space="0" w:color="auto"/>
                        <w:right w:val="none" w:sz="0" w:space="0" w:color="auto"/>
                      </w:divBdr>
                      <w:divsChild>
                        <w:div w:id="1334337344">
                          <w:marLeft w:val="0"/>
                          <w:marRight w:val="0"/>
                          <w:marTop w:val="0"/>
                          <w:marBottom w:val="0"/>
                          <w:divBdr>
                            <w:top w:val="none" w:sz="0" w:space="0" w:color="auto"/>
                            <w:left w:val="none" w:sz="0" w:space="0" w:color="auto"/>
                            <w:bottom w:val="none" w:sz="0" w:space="0" w:color="auto"/>
                            <w:right w:val="none" w:sz="0" w:space="0" w:color="auto"/>
                          </w:divBdr>
                        </w:div>
                        <w:div w:id="200346626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234358">
          <w:marLeft w:val="0"/>
          <w:marRight w:val="0"/>
          <w:marTop w:val="0"/>
          <w:marBottom w:val="0"/>
          <w:divBdr>
            <w:top w:val="none" w:sz="0" w:space="0" w:color="auto"/>
            <w:left w:val="none" w:sz="0" w:space="0" w:color="auto"/>
            <w:bottom w:val="none" w:sz="0" w:space="0" w:color="auto"/>
            <w:right w:val="none" w:sz="0" w:space="0" w:color="auto"/>
          </w:divBdr>
        </w:div>
        <w:div w:id="2099591864">
          <w:marLeft w:val="0"/>
          <w:marRight w:val="0"/>
          <w:marTop w:val="0"/>
          <w:marBottom w:val="0"/>
          <w:divBdr>
            <w:top w:val="none" w:sz="0" w:space="0" w:color="auto"/>
            <w:left w:val="none" w:sz="0" w:space="0" w:color="auto"/>
            <w:bottom w:val="none" w:sz="0" w:space="0" w:color="auto"/>
            <w:right w:val="none" w:sz="0" w:space="0" w:color="auto"/>
          </w:divBdr>
          <w:divsChild>
            <w:div w:id="1896114053">
              <w:marLeft w:val="0"/>
              <w:marRight w:val="0"/>
              <w:marTop w:val="0"/>
              <w:marBottom w:val="0"/>
              <w:divBdr>
                <w:top w:val="none" w:sz="0" w:space="0" w:color="auto"/>
                <w:left w:val="none" w:sz="0" w:space="0" w:color="auto"/>
                <w:bottom w:val="none" w:sz="0" w:space="0" w:color="auto"/>
                <w:right w:val="none" w:sz="0" w:space="0" w:color="auto"/>
              </w:divBdr>
              <w:divsChild>
                <w:div w:id="922026267">
                  <w:marLeft w:val="0"/>
                  <w:marRight w:val="0"/>
                  <w:marTop w:val="0"/>
                  <w:marBottom w:val="0"/>
                  <w:divBdr>
                    <w:top w:val="none" w:sz="0" w:space="0" w:color="auto"/>
                    <w:left w:val="none" w:sz="0" w:space="0" w:color="auto"/>
                    <w:bottom w:val="none" w:sz="0" w:space="0" w:color="auto"/>
                    <w:right w:val="none" w:sz="0" w:space="0" w:color="auto"/>
                  </w:divBdr>
                  <w:divsChild>
                    <w:div w:id="329598882">
                      <w:marLeft w:val="225"/>
                      <w:marRight w:val="0"/>
                      <w:marTop w:val="0"/>
                      <w:marBottom w:val="45"/>
                      <w:divBdr>
                        <w:top w:val="none" w:sz="0" w:space="0" w:color="auto"/>
                        <w:left w:val="none" w:sz="0" w:space="0" w:color="auto"/>
                        <w:bottom w:val="none" w:sz="0" w:space="0" w:color="auto"/>
                        <w:right w:val="none" w:sz="0" w:space="0" w:color="auto"/>
                      </w:divBdr>
                      <w:divsChild>
                        <w:div w:id="1597209099">
                          <w:marLeft w:val="0"/>
                          <w:marRight w:val="0"/>
                          <w:marTop w:val="0"/>
                          <w:marBottom w:val="0"/>
                          <w:divBdr>
                            <w:top w:val="none" w:sz="0" w:space="0" w:color="auto"/>
                            <w:left w:val="none" w:sz="0" w:space="0" w:color="auto"/>
                            <w:bottom w:val="none" w:sz="0" w:space="0" w:color="auto"/>
                            <w:right w:val="none" w:sz="0" w:space="0" w:color="auto"/>
                          </w:divBdr>
                        </w:div>
                        <w:div w:id="180816289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050229">
      <w:bodyDiv w:val="1"/>
      <w:marLeft w:val="0"/>
      <w:marRight w:val="0"/>
      <w:marTop w:val="0"/>
      <w:marBottom w:val="0"/>
      <w:divBdr>
        <w:top w:val="none" w:sz="0" w:space="0" w:color="auto"/>
        <w:left w:val="none" w:sz="0" w:space="0" w:color="auto"/>
        <w:bottom w:val="none" w:sz="0" w:space="0" w:color="auto"/>
        <w:right w:val="none" w:sz="0" w:space="0" w:color="auto"/>
      </w:divBdr>
    </w:div>
    <w:div w:id="380176298">
      <w:bodyDiv w:val="1"/>
      <w:marLeft w:val="0"/>
      <w:marRight w:val="0"/>
      <w:marTop w:val="0"/>
      <w:marBottom w:val="0"/>
      <w:divBdr>
        <w:top w:val="none" w:sz="0" w:space="0" w:color="auto"/>
        <w:left w:val="none" w:sz="0" w:space="0" w:color="auto"/>
        <w:bottom w:val="none" w:sz="0" w:space="0" w:color="auto"/>
        <w:right w:val="none" w:sz="0" w:space="0" w:color="auto"/>
      </w:divBdr>
    </w:div>
    <w:div w:id="380441599">
      <w:bodyDiv w:val="1"/>
      <w:marLeft w:val="0"/>
      <w:marRight w:val="0"/>
      <w:marTop w:val="0"/>
      <w:marBottom w:val="0"/>
      <w:divBdr>
        <w:top w:val="none" w:sz="0" w:space="0" w:color="auto"/>
        <w:left w:val="none" w:sz="0" w:space="0" w:color="auto"/>
        <w:bottom w:val="none" w:sz="0" w:space="0" w:color="auto"/>
        <w:right w:val="none" w:sz="0" w:space="0" w:color="auto"/>
      </w:divBdr>
    </w:div>
    <w:div w:id="382293465">
      <w:bodyDiv w:val="1"/>
      <w:marLeft w:val="0"/>
      <w:marRight w:val="0"/>
      <w:marTop w:val="0"/>
      <w:marBottom w:val="0"/>
      <w:divBdr>
        <w:top w:val="none" w:sz="0" w:space="0" w:color="auto"/>
        <w:left w:val="none" w:sz="0" w:space="0" w:color="auto"/>
        <w:bottom w:val="none" w:sz="0" w:space="0" w:color="auto"/>
        <w:right w:val="none" w:sz="0" w:space="0" w:color="auto"/>
      </w:divBdr>
    </w:div>
    <w:div w:id="386537447">
      <w:bodyDiv w:val="1"/>
      <w:marLeft w:val="0"/>
      <w:marRight w:val="0"/>
      <w:marTop w:val="0"/>
      <w:marBottom w:val="0"/>
      <w:divBdr>
        <w:top w:val="none" w:sz="0" w:space="0" w:color="auto"/>
        <w:left w:val="none" w:sz="0" w:space="0" w:color="auto"/>
        <w:bottom w:val="none" w:sz="0" w:space="0" w:color="auto"/>
        <w:right w:val="none" w:sz="0" w:space="0" w:color="auto"/>
      </w:divBdr>
    </w:div>
    <w:div w:id="388694881">
      <w:bodyDiv w:val="1"/>
      <w:marLeft w:val="0"/>
      <w:marRight w:val="0"/>
      <w:marTop w:val="0"/>
      <w:marBottom w:val="0"/>
      <w:divBdr>
        <w:top w:val="none" w:sz="0" w:space="0" w:color="auto"/>
        <w:left w:val="none" w:sz="0" w:space="0" w:color="auto"/>
        <w:bottom w:val="none" w:sz="0" w:space="0" w:color="auto"/>
        <w:right w:val="none" w:sz="0" w:space="0" w:color="auto"/>
      </w:divBdr>
    </w:div>
    <w:div w:id="392461616">
      <w:bodyDiv w:val="1"/>
      <w:marLeft w:val="0"/>
      <w:marRight w:val="0"/>
      <w:marTop w:val="0"/>
      <w:marBottom w:val="0"/>
      <w:divBdr>
        <w:top w:val="none" w:sz="0" w:space="0" w:color="auto"/>
        <w:left w:val="none" w:sz="0" w:space="0" w:color="auto"/>
        <w:bottom w:val="none" w:sz="0" w:space="0" w:color="auto"/>
        <w:right w:val="none" w:sz="0" w:space="0" w:color="auto"/>
      </w:divBdr>
    </w:div>
    <w:div w:id="393234800">
      <w:bodyDiv w:val="1"/>
      <w:marLeft w:val="0"/>
      <w:marRight w:val="0"/>
      <w:marTop w:val="0"/>
      <w:marBottom w:val="0"/>
      <w:divBdr>
        <w:top w:val="none" w:sz="0" w:space="0" w:color="auto"/>
        <w:left w:val="none" w:sz="0" w:space="0" w:color="auto"/>
        <w:bottom w:val="none" w:sz="0" w:space="0" w:color="auto"/>
        <w:right w:val="none" w:sz="0" w:space="0" w:color="auto"/>
      </w:divBdr>
    </w:div>
    <w:div w:id="398090266">
      <w:bodyDiv w:val="1"/>
      <w:marLeft w:val="0"/>
      <w:marRight w:val="0"/>
      <w:marTop w:val="0"/>
      <w:marBottom w:val="0"/>
      <w:divBdr>
        <w:top w:val="none" w:sz="0" w:space="0" w:color="auto"/>
        <w:left w:val="none" w:sz="0" w:space="0" w:color="auto"/>
        <w:bottom w:val="none" w:sz="0" w:space="0" w:color="auto"/>
        <w:right w:val="none" w:sz="0" w:space="0" w:color="auto"/>
      </w:divBdr>
    </w:div>
    <w:div w:id="398091429">
      <w:bodyDiv w:val="1"/>
      <w:marLeft w:val="0"/>
      <w:marRight w:val="0"/>
      <w:marTop w:val="0"/>
      <w:marBottom w:val="0"/>
      <w:divBdr>
        <w:top w:val="none" w:sz="0" w:space="0" w:color="auto"/>
        <w:left w:val="none" w:sz="0" w:space="0" w:color="auto"/>
        <w:bottom w:val="none" w:sz="0" w:space="0" w:color="auto"/>
        <w:right w:val="none" w:sz="0" w:space="0" w:color="auto"/>
      </w:divBdr>
    </w:div>
    <w:div w:id="399449316">
      <w:bodyDiv w:val="1"/>
      <w:marLeft w:val="0"/>
      <w:marRight w:val="0"/>
      <w:marTop w:val="0"/>
      <w:marBottom w:val="0"/>
      <w:divBdr>
        <w:top w:val="none" w:sz="0" w:space="0" w:color="auto"/>
        <w:left w:val="none" w:sz="0" w:space="0" w:color="auto"/>
        <w:bottom w:val="none" w:sz="0" w:space="0" w:color="auto"/>
        <w:right w:val="none" w:sz="0" w:space="0" w:color="auto"/>
      </w:divBdr>
    </w:div>
    <w:div w:id="403995166">
      <w:bodyDiv w:val="1"/>
      <w:marLeft w:val="0"/>
      <w:marRight w:val="0"/>
      <w:marTop w:val="0"/>
      <w:marBottom w:val="0"/>
      <w:divBdr>
        <w:top w:val="none" w:sz="0" w:space="0" w:color="auto"/>
        <w:left w:val="none" w:sz="0" w:space="0" w:color="auto"/>
        <w:bottom w:val="none" w:sz="0" w:space="0" w:color="auto"/>
        <w:right w:val="none" w:sz="0" w:space="0" w:color="auto"/>
      </w:divBdr>
    </w:div>
    <w:div w:id="405108791">
      <w:bodyDiv w:val="1"/>
      <w:marLeft w:val="0"/>
      <w:marRight w:val="0"/>
      <w:marTop w:val="0"/>
      <w:marBottom w:val="0"/>
      <w:divBdr>
        <w:top w:val="none" w:sz="0" w:space="0" w:color="auto"/>
        <w:left w:val="none" w:sz="0" w:space="0" w:color="auto"/>
        <w:bottom w:val="none" w:sz="0" w:space="0" w:color="auto"/>
        <w:right w:val="none" w:sz="0" w:space="0" w:color="auto"/>
      </w:divBdr>
    </w:div>
    <w:div w:id="405953377">
      <w:bodyDiv w:val="1"/>
      <w:marLeft w:val="0"/>
      <w:marRight w:val="0"/>
      <w:marTop w:val="0"/>
      <w:marBottom w:val="0"/>
      <w:divBdr>
        <w:top w:val="none" w:sz="0" w:space="0" w:color="auto"/>
        <w:left w:val="none" w:sz="0" w:space="0" w:color="auto"/>
        <w:bottom w:val="none" w:sz="0" w:space="0" w:color="auto"/>
        <w:right w:val="none" w:sz="0" w:space="0" w:color="auto"/>
      </w:divBdr>
    </w:div>
    <w:div w:id="407113725">
      <w:bodyDiv w:val="1"/>
      <w:marLeft w:val="0"/>
      <w:marRight w:val="0"/>
      <w:marTop w:val="0"/>
      <w:marBottom w:val="0"/>
      <w:divBdr>
        <w:top w:val="none" w:sz="0" w:space="0" w:color="auto"/>
        <w:left w:val="none" w:sz="0" w:space="0" w:color="auto"/>
        <w:bottom w:val="none" w:sz="0" w:space="0" w:color="auto"/>
        <w:right w:val="none" w:sz="0" w:space="0" w:color="auto"/>
      </w:divBdr>
    </w:div>
    <w:div w:id="408619573">
      <w:bodyDiv w:val="1"/>
      <w:marLeft w:val="0"/>
      <w:marRight w:val="0"/>
      <w:marTop w:val="0"/>
      <w:marBottom w:val="0"/>
      <w:divBdr>
        <w:top w:val="none" w:sz="0" w:space="0" w:color="auto"/>
        <w:left w:val="none" w:sz="0" w:space="0" w:color="auto"/>
        <w:bottom w:val="none" w:sz="0" w:space="0" w:color="auto"/>
        <w:right w:val="none" w:sz="0" w:space="0" w:color="auto"/>
      </w:divBdr>
    </w:div>
    <w:div w:id="408769353">
      <w:bodyDiv w:val="1"/>
      <w:marLeft w:val="0"/>
      <w:marRight w:val="0"/>
      <w:marTop w:val="0"/>
      <w:marBottom w:val="0"/>
      <w:divBdr>
        <w:top w:val="none" w:sz="0" w:space="0" w:color="auto"/>
        <w:left w:val="none" w:sz="0" w:space="0" w:color="auto"/>
        <w:bottom w:val="none" w:sz="0" w:space="0" w:color="auto"/>
        <w:right w:val="none" w:sz="0" w:space="0" w:color="auto"/>
      </w:divBdr>
    </w:div>
    <w:div w:id="409428418">
      <w:bodyDiv w:val="1"/>
      <w:marLeft w:val="0"/>
      <w:marRight w:val="0"/>
      <w:marTop w:val="0"/>
      <w:marBottom w:val="0"/>
      <w:divBdr>
        <w:top w:val="none" w:sz="0" w:space="0" w:color="auto"/>
        <w:left w:val="none" w:sz="0" w:space="0" w:color="auto"/>
        <w:bottom w:val="none" w:sz="0" w:space="0" w:color="auto"/>
        <w:right w:val="none" w:sz="0" w:space="0" w:color="auto"/>
      </w:divBdr>
    </w:div>
    <w:div w:id="415173410">
      <w:bodyDiv w:val="1"/>
      <w:marLeft w:val="0"/>
      <w:marRight w:val="0"/>
      <w:marTop w:val="0"/>
      <w:marBottom w:val="0"/>
      <w:divBdr>
        <w:top w:val="none" w:sz="0" w:space="0" w:color="auto"/>
        <w:left w:val="none" w:sz="0" w:space="0" w:color="auto"/>
        <w:bottom w:val="none" w:sz="0" w:space="0" w:color="auto"/>
        <w:right w:val="none" w:sz="0" w:space="0" w:color="auto"/>
      </w:divBdr>
    </w:div>
    <w:div w:id="415828693">
      <w:bodyDiv w:val="1"/>
      <w:marLeft w:val="0"/>
      <w:marRight w:val="0"/>
      <w:marTop w:val="0"/>
      <w:marBottom w:val="0"/>
      <w:divBdr>
        <w:top w:val="none" w:sz="0" w:space="0" w:color="auto"/>
        <w:left w:val="none" w:sz="0" w:space="0" w:color="auto"/>
        <w:bottom w:val="none" w:sz="0" w:space="0" w:color="auto"/>
        <w:right w:val="none" w:sz="0" w:space="0" w:color="auto"/>
      </w:divBdr>
    </w:div>
    <w:div w:id="416557935">
      <w:bodyDiv w:val="1"/>
      <w:marLeft w:val="0"/>
      <w:marRight w:val="0"/>
      <w:marTop w:val="0"/>
      <w:marBottom w:val="0"/>
      <w:divBdr>
        <w:top w:val="none" w:sz="0" w:space="0" w:color="auto"/>
        <w:left w:val="none" w:sz="0" w:space="0" w:color="auto"/>
        <w:bottom w:val="none" w:sz="0" w:space="0" w:color="auto"/>
        <w:right w:val="none" w:sz="0" w:space="0" w:color="auto"/>
      </w:divBdr>
    </w:div>
    <w:div w:id="416707936">
      <w:bodyDiv w:val="1"/>
      <w:marLeft w:val="0"/>
      <w:marRight w:val="0"/>
      <w:marTop w:val="0"/>
      <w:marBottom w:val="0"/>
      <w:divBdr>
        <w:top w:val="none" w:sz="0" w:space="0" w:color="auto"/>
        <w:left w:val="none" w:sz="0" w:space="0" w:color="auto"/>
        <w:bottom w:val="none" w:sz="0" w:space="0" w:color="auto"/>
        <w:right w:val="none" w:sz="0" w:space="0" w:color="auto"/>
      </w:divBdr>
    </w:div>
    <w:div w:id="418867160">
      <w:bodyDiv w:val="1"/>
      <w:marLeft w:val="0"/>
      <w:marRight w:val="0"/>
      <w:marTop w:val="0"/>
      <w:marBottom w:val="0"/>
      <w:divBdr>
        <w:top w:val="none" w:sz="0" w:space="0" w:color="auto"/>
        <w:left w:val="none" w:sz="0" w:space="0" w:color="auto"/>
        <w:bottom w:val="none" w:sz="0" w:space="0" w:color="auto"/>
        <w:right w:val="none" w:sz="0" w:space="0" w:color="auto"/>
      </w:divBdr>
    </w:div>
    <w:div w:id="420028466">
      <w:bodyDiv w:val="1"/>
      <w:marLeft w:val="0"/>
      <w:marRight w:val="0"/>
      <w:marTop w:val="0"/>
      <w:marBottom w:val="0"/>
      <w:divBdr>
        <w:top w:val="none" w:sz="0" w:space="0" w:color="auto"/>
        <w:left w:val="none" w:sz="0" w:space="0" w:color="auto"/>
        <w:bottom w:val="none" w:sz="0" w:space="0" w:color="auto"/>
        <w:right w:val="none" w:sz="0" w:space="0" w:color="auto"/>
      </w:divBdr>
    </w:div>
    <w:div w:id="422192680">
      <w:bodyDiv w:val="1"/>
      <w:marLeft w:val="0"/>
      <w:marRight w:val="0"/>
      <w:marTop w:val="0"/>
      <w:marBottom w:val="0"/>
      <w:divBdr>
        <w:top w:val="none" w:sz="0" w:space="0" w:color="auto"/>
        <w:left w:val="none" w:sz="0" w:space="0" w:color="auto"/>
        <w:bottom w:val="none" w:sz="0" w:space="0" w:color="auto"/>
        <w:right w:val="none" w:sz="0" w:space="0" w:color="auto"/>
      </w:divBdr>
    </w:div>
    <w:div w:id="425151550">
      <w:bodyDiv w:val="1"/>
      <w:marLeft w:val="0"/>
      <w:marRight w:val="0"/>
      <w:marTop w:val="0"/>
      <w:marBottom w:val="0"/>
      <w:divBdr>
        <w:top w:val="none" w:sz="0" w:space="0" w:color="auto"/>
        <w:left w:val="none" w:sz="0" w:space="0" w:color="auto"/>
        <w:bottom w:val="none" w:sz="0" w:space="0" w:color="auto"/>
        <w:right w:val="none" w:sz="0" w:space="0" w:color="auto"/>
      </w:divBdr>
    </w:div>
    <w:div w:id="425465676">
      <w:bodyDiv w:val="1"/>
      <w:marLeft w:val="0"/>
      <w:marRight w:val="0"/>
      <w:marTop w:val="0"/>
      <w:marBottom w:val="0"/>
      <w:divBdr>
        <w:top w:val="none" w:sz="0" w:space="0" w:color="auto"/>
        <w:left w:val="none" w:sz="0" w:space="0" w:color="auto"/>
        <w:bottom w:val="none" w:sz="0" w:space="0" w:color="auto"/>
        <w:right w:val="none" w:sz="0" w:space="0" w:color="auto"/>
      </w:divBdr>
    </w:div>
    <w:div w:id="428160286">
      <w:bodyDiv w:val="1"/>
      <w:marLeft w:val="0"/>
      <w:marRight w:val="0"/>
      <w:marTop w:val="0"/>
      <w:marBottom w:val="0"/>
      <w:divBdr>
        <w:top w:val="none" w:sz="0" w:space="0" w:color="auto"/>
        <w:left w:val="none" w:sz="0" w:space="0" w:color="auto"/>
        <w:bottom w:val="none" w:sz="0" w:space="0" w:color="auto"/>
        <w:right w:val="none" w:sz="0" w:space="0" w:color="auto"/>
      </w:divBdr>
    </w:div>
    <w:div w:id="430782288">
      <w:bodyDiv w:val="1"/>
      <w:marLeft w:val="0"/>
      <w:marRight w:val="0"/>
      <w:marTop w:val="0"/>
      <w:marBottom w:val="0"/>
      <w:divBdr>
        <w:top w:val="none" w:sz="0" w:space="0" w:color="auto"/>
        <w:left w:val="none" w:sz="0" w:space="0" w:color="auto"/>
        <w:bottom w:val="none" w:sz="0" w:space="0" w:color="auto"/>
        <w:right w:val="none" w:sz="0" w:space="0" w:color="auto"/>
      </w:divBdr>
    </w:div>
    <w:div w:id="432359773">
      <w:bodyDiv w:val="1"/>
      <w:marLeft w:val="0"/>
      <w:marRight w:val="0"/>
      <w:marTop w:val="0"/>
      <w:marBottom w:val="0"/>
      <w:divBdr>
        <w:top w:val="none" w:sz="0" w:space="0" w:color="auto"/>
        <w:left w:val="none" w:sz="0" w:space="0" w:color="auto"/>
        <w:bottom w:val="none" w:sz="0" w:space="0" w:color="auto"/>
        <w:right w:val="none" w:sz="0" w:space="0" w:color="auto"/>
      </w:divBdr>
    </w:div>
    <w:div w:id="433211828">
      <w:bodyDiv w:val="1"/>
      <w:marLeft w:val="0"/>
      <w:marRight w:val="0"/>
      <w:marTop w:val="0"/>
      <w:marBottom w:val="0"/>
      <w:divBdr>
        <w:top w:val="none" w:sz="0" w:space="0" w:color="auto"/>
        <w:left w:val="none" w:sz="0" w:space="0" w:color="auto"/>
        <w:bottom w:val="none" w:sz="0" w:space="0" w:color="auto"/>
        <w:right w:val="none" w:sz="0" w:space="0" w:color="auto"/>
      </w:divBdr>
    </w:div>
    <w:div w:id="433869127">
      <w:bodyDiv w:val="1"/>
      <w:marLeft w:val="0"/>
      <w:marRight w:val="0"/>
      <w:marTop w:val="0"/>
      <w:marBottom w:val="0"/>
      <w:divBdr>
        <w:top w:val="none" w:sz="0" w:space="0" w:color="auto"/>
        <w:left w:val="none" w:sz="0" w:space="0" w:color="auto"/>
        <w:bottom w:val="none" w:sz="0" w:space="0" w:color="auto"/>
        <w:right w:val="none" w:sz="0" w:space="0" w:color="auto"/>
      </w:divBdr>
    </w:div>
    <w:div w:id="434860300">
      <w:bodyDiv w:val="1"/>
      <w:marLeft w:val="0"/>
      <w:marRight w:val="0"/>
      <w:marTop w:val="0"/>
      <w:marBottom w:val="0"/>
      <w:divBdr>
        <w:top w:val="none" w:sz="0" w:space="0" w:color="auto"/>
        <w:left w:val="none" w:sz="0" w:space="0" w:color="auto"/>
        <w:bottom w:val="none" w:sz="0" w:space="0" w:color="auto"/>
        <w:right w:val="none" w:sz="0" w:space="0" w:color="auto"/>
      </w:divBdr>
    </w:div>
    <w:div w:id="436677841">
      <w:bodyDiv w:val="1"/>
      <w:marLeft w:val="0"/>
      <w:marRight w:val="0"/>
      <w:marTop w:val="0"/>
      <w:marBottom w:val="0"/>
      <w:divBdr>
        <w:top w:val="none" w:sz="0" w:space="0" w:color="auto"/>
        <w:left w:val="none" w:sz="0" w:space="0" w:color="auto"/>
        <w:bottom w:val="none" w:sz="0" w:space="0" w:color="auto"/>
        <w:right w:val="none" w:sz="0" w:space="0" w:color="auto"/>
      </w:divBdr>
    </w:div>
    <w:div w:id="438185923">
      <w:bodyDiv w:val="1"/>
      <w:marLeft w:val="0"/>
      <w:marRight w:val="0"/>
      <w:marTop w:val="0"/>
      <w:marBottom w:val="0"/>
      <w:divBdr>
        <w:top w:val="none" w:sz="0" w:space="0" w:color="auto"/>
        <w:left w:val="none" w:sz="0" w:space="0" w:color="auto"/>
        <w:bottom w:val="none" w:sz="0" w:space="0" w:color="auto"/>
        <w:right w:val="none" w:sz="0" w:space="0" w:color="auto"/>
      </w:divBdr>
    </w:div>
    <w:div w:id="443967199">
      <w:bodyDiv w:val="1"/>
      <w:marLeft w:val="0"/>
      <w:marRight w:val="0"/>
      <w:marTop w:val="0"/>
      <w:marBottom w:val="0"/>
      <w:divBdr>
        <w:top w:val="none" w:sz="0" w:space="0" w:color="auto"/>
        <w:left w:val="none" w:sz="0" w:space="0" w:color="auto"/>
        <w:bottom w:val="none" w:sz="0" w:space="0" w:color="auto"/>
        <w:right w:val="none" w:sz="0" w:space="0" w:color="auto"/>
      </w:divBdr>
    </w:div>
    <w:div w:id="444662021">
      <w:bodyDiv w:val="1"/>
      <w:marLeft w:val="0"/>
      <w:marRight w:val="0"/>
      <w:marTop w:val="0"/>
      <w:marBottom w:val="0"/>
      <w:divBdr>
        <w:top w:val="none" w:sz="0" w:space="0" w:color="auto"/>
        <w:left w:val="none" w:sz="0" w:space="0" w:color="auto"/>
        <w:bottom w:val="none" w:sz="0" w:space="0" w:color="auto"/>
        <w:right w:val="none" w:sz="0" w:space="0" w:color="auto"/>
      </w:divBdr>
    </w:div>
    <w:div w:id="449277535">
      <w:bodyDiv w:val="1"/>
      <w:marLeft w:val="0"/>
      <w:marRight w:val="0"/>
      <w:marTop w:val="0"/>
      <w:marBottom w:val="0"/>
      <w:divBdr>
        <w:top w:val="none" w:sz="0" w:space="0" w:color="auto"/>
        <w:left w:val="none" w:sz="0" w:space="0" w:color="auto"/>
        <w:bottom w:val="none" w:sz="0" w:space="0" w:color="auto"/>
        <w:right w:val="none" w:sz="0" w:space="0" w:color="auto"/>
      </w:divBdr>
    </w:div>
    <w:div w:id="449739621">
      <w:bodyDiv w:val="1"/>
      <w:marLeft w:val="0"/>
      <w:marRight w:val="0"/>
      <w:marTop w:val="0"/>
      <w:marBottom w:val="0"/>
      <w:divBdr>
        <w:top w:val="none" w:sz="0" w:space="0" w:color="auto"/>
        <w:left w:val="none" w:sz="0" w:space="0" w:color="auto"/>
        <w:bottom w:val="none" w:sz="0" w:space="0" w:color="auto"/>
        <w:right w:val="none" w:sz="0" w:space="0" w:color="auto"/>
      </w:divBdr>
    </w:div>
    <w:div w:id="451286342">
      <w:bodyDiv w:val="1"/>
      <w:marLeft w:val="0"/>
      <w:marRight w:val="0"/>
      <w:marTop w:val="0"/>
      <w:marBottom w:val="0"/>
      <w:divBdr>
        <w:top w:val="none" w:sz="0" w:space="0" w:color="auto"/>
        <w:left w:val="none" w:sz="0" w:space="0" w:color="auto"/>
        <w:bottom w:val="none" w:sz="0" w:space="0" w:color="auto"/>
        <w:right w:val="none" w:sz="0" w:space="0" w:color="auto"/>
      </w:divBdr>
    </w:div>
    <w:div w:id="451751796">
      <w:bodyDiv w:val="1"/>
      <w:marLeft w:val="0"/>
      <w:marRight w:val="0"/>
      <w:marTop w:val="0"/>
      <w:marBottom w:val="0"/>
      <w:divBdr>
        <w:top w:val="none" w:sz="0" w:space="0" w:color="auto"/>
        <w:left w:val="none" w:sz="0" w:space="0" w:color="auto"/>
        <w:bottom w:val="none" w:sz="0" w:space="0" w:color="auto"/>
        <w:right w:val="none" w:sz="0" w:space="0" w:color="auto"/>
      </w:divBdr>
    </w:div>
    <w:div w:id="452554617">
      <w:bodyDiv w:val="1"/>
      <w:marLeft w:val="0"/>
      <w:marRight w:val="0"/>
      <w:marTop w:val="0"/>
      <w:marBottom w:val="0"/>
      <w:divBdr>
        <w:top w:val="none" w:sz="0" w:space="0" w:color="auto"/>
        <w:left w:val="none" w:sz="0" w:space="0" w:color="auto"/>
        <w:bottom w:val="none" w:sz="0" w:space="0" w:color="auto"/>
        <w:right w:val="none" w:sz="0" w:space="0" w:color="auto"/>
      </w:divBdr>
    </w:div>
    <w:div w:id="456144789">
      <w:bodyDiv w:val="1"/>
      <w:marLeft w:val="0"/>
      <w:marRight w:val="0"/>
      <w:marTop w:val="0"/>
      <w:marBottom w:val="0"/>
      <w:divBdr>
        <w:top w:val="none" w:sz="0" w:space="0" w:color="auto"/>
        <w:left w:val="none" w:sz="0" w:space="0" w:color="auto"/>
        <w:bottom w:val="none" w:sz="0" w:space="0" w:color="auto"/>
        <w:right w:val="none" w:sz="0" w:space="0" w:color="auto"/>
      </w:divBdr>
    </w:div>
    <w:div w:id="456215160">
      <w:bodyDiv w:val="1"/>
      <w:marLeft w:val="0"/>
      <w:marRight w:val="0"/>
      <w:marTop w:val="0"/>
      <w:marBottom w:val="0"/>
      <w:divBdr>
        <w:top w:val="none" w:sz="0" w:space="0" w:color="auto"/>
        <w:left w:val="none" w:sz="0" w:space="0" w:color="auto"/>
        <w:bottom w:val="none" w:sz="0" w:space="0" w:color="auto"/>
        <w:right w:val="none" w:sz="0" w:space="0" w:color="auto"/>
      </w:divBdr>
    </w:div>
    <w:div w:id="456535063">
      <w:bodyDiv w:val="1"/>
      <w:marLeft w:val="0"/>
      <w:marRight w:val="0"/>
      <w:marTop w:val="0"/>
      <w:marBottom w:val="0"/>
      <w:divBdr>
        <w:top w:val="none" w:sz="0" w:space="0" w:color="auto"/>
        <w:left w:val="none" w:sz="0" w:space="0" w:color="auto"/>
        <w:bottom w:val="none" w:sz="0" w:space="0" w:color="auto"/>
        <w:right w:val="none" w:sz="0" w:space="0" w:color="auto"/>
      </w:divBdr>
    </w:div>
    <w:div w:id="456878602">
      <w:bodyDiv w:val="1"/>
      <w:marLeft w:val="0"/>
      <w:marRight w:val="0"/>
      <w:marTop w:val="0"/>
      <w:marBottom w:val="0"/>
      <w:divBdr>
        <w:top w:val="none" w:sz="0" w:space="0" w:color="auto"/>
        <w:left w:val="none" w:sz="0" w:space="0" w:color="auto"/>
        <w:bottom w:val="none" w:sz="0" w:space="0" w:color="auto"/>
        <w:right w:val="none" w:sz="0" w:space="0" w:color="auto"/>
      </w:divBdr>
    </w:div>
    <w:div w:id="460029601">
      <w:bodyDiv w:val="1"/>
      <w:marLeft w:val="0"/>
      <w:marRight w:val="0"/>
      <w:marTop w:val="0"/>
      <w:marBottom w:val="0"/>
      <w:divBdr>
        <w:top w:val="none" w:sz="0" w:space="0" w:color="auto"/>
        <w:left w:val="none" w:sz="0" w:space="0" w:color="auto"/>
        <w:bottom w:val="none" w:sz="0" w:space="0" w:color="auto"/>
        <w:right w:val="none" w:sz="0" w:space="0" w:color="auto"/>
      </w:divBdr>
    </w:div>
    <w:div w:id="460222861">
      <w:bodyDiv w:val="1"/>
      <w:marLeft w:val="0"/>
      <w:marRight w:val="0"/>
      <w:marTop w:val="0"/>
      <w:marBottom w:val="0"/>
      <w:divBdr>
        <w:top w:val="none" w:sz="0" w:space="0" w:color="auto"/>
        <w:left w:val="none" w:sz="0" w:space="0" w:color="auto"/>
        <w:bottom w:val="none" w:sz="0" w:space="0" w:color="auto"/>
        <w:right w:val="none" w:sz="0" w:space="0" w:color="auto"/>
      </w:divBdr>
    </w:div>
    <w:div w:id="462769317">
      <w:bodyDiv w:val="1"/>
      <w:marLeft w:val="0"/>
      <w:marRight w:val="0"/>
      <w:marTop w:val="0"/>
      <w:marBottom w:val="0"/>
      <w:divBdr>
        <w:top w:val="none" w:sz="0" w:space="0" w:color="auto"/>
        <w:left w:val="none" w:sz="0" w:space="0" w:color="auto"/>
        <w:bottom w:val="none" w:sz="0" w:space="0" w:color="auto"/>
        <w:right w:val="none" w:sz="0" w:space="0" w:color="auto"/>
      </w:divBdr>
    </w:div>
    <w:div w:id="464156967">
      <w:bodyDiv w:val="1"/>
      <w:marLeft w:val="0"/>
      <w:marRight w:val="0"/>
      <w:marTop w:val="0"/>
      <w:marBottom w:val="0"/>
      <w:divBdr>
        <w:top w:val="none" w:sz="0" w:space="0" w:color="auto"/>
        <w:left w:val="none" w:sz="0" w:space="0" w:color="auto"/>
        <w:bottom w:val="none" w:sz="0" w:space="0" w:color="auto"/>
        <w:right w:val="none" w:sz="0" w:space="0" w:color="auto"/>
      </w:divBdr>
    </w:div>
    <w:div w:id="465127826">
      <w:bodyDiv w:val="1"/>
      <w:marLeft w:val="0"/>
      <w:marRight w:val="0"/>
      <w:marTop w:val="0"/>
      <w:marBottom w:val="0"/>
      <w:divBdr>
        <w:top w:val="none" w:sz="0" w:space="0" w:color="auto"/>
        <w:left w:val="none" w:sz="0" w:space="0" w:color="auto"/>
        <w:bottom w:val="none" w:sz="0" w:space="0" w:color="auto"/>
        <w:right w:val="none" w:sz="0" w:space="0" w:color="auto"/>
      </w:divBdr>
    </w:div>
    <w:div w:id="468403612">
      <w:bodyDiv w:val="1"/>
      <w:marLeft w:val="0"/>
      <w:marRight w:val="0"/>
      <w:marTop w:val="0"/>
      <w:marBottom w:val="0"/>
      <w:divBdr>
        <w:top w:val="none" w:sz="0" w:space="0" w:color="auto"/>
        <w:left w:val="none" w:sz="0" w:space="0" w:color="auto"/>
        <w:bottom w:val="none" w:sz="0" w:space="0" w:color="auto"/>
        <w:right w:val="none" w:sz="0" w:space="0" w:color="auto"/>
      </w:divBdr>
    </w:div>
    <w:div w:id="473647174">
      <w:bodyDiv w:val="1"/>
      <w:marLeft w:val="0"/>
      <w:marRight w:val="0"/>
      <w:marTop w:val="0"/>
      <w:marBottom w:val="0"/>
      <w:divBdr>
        <w:top w:val="none" w:sz="0" w:space="0" w:color="auto"/>
        <w:left w:val="none" w:sz="0" w:space="0" w:color="auto"/>
        <w:bottom w:val="none" w:sz="0" w:space="0" w:color="auto"/>
        <w:right w:val="none" w:sz="0" w:space="0" w:color="auto"/>
      </w:divBdr>
    </w:div>
    <w:div w:id="477382838">
      <w:bodyDiv w:val="1"/>
      <w:marLeft w:val="0"/>
      <w:marRight w:val="0"/>
      <w:marTop w:val="0"/>
      <w:marBottom w:val="0"/>
      <w:divBdr>
        <w:top w:val="none" w:sz="0" w:space="0" w:color="auto"/>
        <w:left w:val="none" w:sz="0" w:space="0" w:color="auto"/>
        <w:bottom w:val="none" w:sz="0" w:space="0" w:color="auto"/>
        <w:right w:val="none" w:sz="0" w:space="0" w:color="auto"/>
      </w:divBdr>
    </w:div>
    <w:div w:id="478807682">
      <w:bodyDiv w:val="1"/>
      <w:marLeft w:val="0"/>
      <w:marRight w:val="0"/>
      <w:marTop w:val="0"/>
      <w:marBottom w:val="0"/>
      <w:divBdr>
        <w:top w:val="none" w:sz="0" w:space="0" w:color="auto"/>
        <w:left w:val="none" w:sz="0" w:space="0" w:color="auto"/>
        <w:bottom w:val="none" w:sz="0" w:space="0" w:color="auto"/>
        <w:right w:val="none" w:sz="0" w:space="0" w:color="auto"/>
      </w:divBdr>
    </w:div>
    <w:div w:id="480271436">
      <w:bodyDiv w:val="1"/>
      <w:marLeft w:val="0"/>
      <w:marRight w:val="0"/>
      <w:marTop w:val="0"/>
      <w:marBottom w:val="0"/>
      <w:divBdr>
        <w:top w:val="none" w:sz="0" w:space="0" w:color="auto"/>
        <w:left w:val="none" w:sz="0" w:space="0" w:color="auto"/>
        <w:bottom w:val="none" w:sz="0" w:space="0" w:color="auto"/>
        <w:right w:val="none" w:sz="0" w:space="0" w:color="auto"/>
      </w:divBdr>
      <w:divsChild>
        <w:div w:id="263656388">
          <w:marLeft w:val="225"/>
          <w:marRight w:val="0"/>
          <w:marTop w:val="0"/>
          <w:marBottom w:val="45"/>
          <w:divBdr>
            <w:top w:val="none" w:sz="0" w:space="0" w:color="auto"/>
            <w:left w:val="none" w:sz="0" w:space="0" w:color="auto"/>
            <w:bottom w:val="none" w:sz="0" w:space="0" w:color="auto"/>
            <w:right w:val="none" w:sz="0" w:space="0" w:color="auto"/>
          </w:divBdr>
          <w:divsChild>
            <w:div w:id="6176626">
              <w:marLeft w:val="0"/>
              <w:marRight w:val="75"/>
              <w:marTop w:val="0"/>
              <w:marBottom w:val="0"/>
              <w:divBdr>
                <w:top w:val="none" w:sz="0" w:space="0" w:color="auto"/>
                <w:left w:val="none" w:sz="0" w:space="0" w:color="auto"/>
                <w:bottom w:val="none" w:sz="0" w:space="0" w:color="auto"/>
                <w:right w:val="none" w:sz="0" w:space="0" w:color="auto"/>
              </w:divBdr>
            </w:div>
            <w:div w:id="455029584">
              <w:marLeft w:val="0"/>
              <w:marRight w:val="0"/>
              <w:marTop w:val="0"/>
              <w:marBottom w:val="0"/>
              <w:divBdr>
                <w:top w:val="none" w:sz="0" w:space="0" w:color="auto"/>
                <w:left w:val="none" w:sz="0" w:space="0" w:color="auto"/>
                <w:bottom w:val="none" w:sz="0" w:space="0" w:color="auto"/>
                <w:right w:val="none" w:sz="0" w:space="0" w:color="auto"/>
              </w:divBdr>
            </w:div>
          </w:divsChild>
        </w:div>
        <w:div w:id="432626609">
          <w:marLeft w:val="225"/>
          <w:marRight w:val="0"/>
          <w:marTop w:val="0"/>
          <w:marBottom w:val="45"/>
          <w:divBdr>
            <w:top w:val="none" w:sz="0" w:space="0" w:color="auto"/>
            <w:left w:val="none" w:sz="0" w:space="0" w:color="auto"/>
            <w:bottom w:val="none" w:sz="0" w:space="0" w:color="auto"/>
            <w:right w:val="none" w:sz="0" w:space="0" w:color="auto"/>
          </w:divBdr>
          <w:divsChild>
            <w:div w:id="1013842291">
              <w:marLeft w:val="0"/>
              <w:marRight w:val="0"/>
              <w:marTop w:val="0"/>
              <w:marBottom w:val="0"/>
              <w:divBdr>
                <w:top w:val="none" w:sz="0" w:space="0" w:color="auto"/>
                <w:left w:val="none" w:sz="0" w:space="0" w:color="auto"/>
                <w:bottom w:val="none" w:sz="0" w:space="0" w:color="auto"/>
                <w:right w:val="none" w:sz="0" w:space="0" w:color="auto"/>
              </w:divBdr>
            </w:div>
            <w:div w:id="1472559467">
              <w:marLeft w:val="0"/>
              <w:marRight w:val="75"/>
              <w:marTop w:val="0"/>
              <w:marBottom w:val="0"/>
              <w:divBdr>
                <w:top w:val="none" w:sz="0" w:space="0" w:color="auto"/>
                <w:left w:val="none" w:sz="0" w:space="0" w:color="auto"/>
                <w:bottom w:val="none" w:sz="0" w:space="0" w:color="auto"/>
                <w:right w:val="none" w:sz="0" w:space="0" w:color="auto"/>
              </w:divBdr>
            </w:div>
          </w:divsChild>
        </w:div>
        <w:div w:id="710231089">
          <w:marLeft w:val="225"/>
          <w:marRight w:val="0"/>
          <w:marTop w:val="0"/>
          <w:marBottom w:val="45"/>
          <w:divBdr>
            <w:top w:val="none" w:sz="0" w:space="0" w:color="auto"/>
            <w:left w:val="none" w:sz="0" w:space="0" w:color="auto"/>
            <w:bottom w:val="none" w:sz="0" w:space="0" w:color="auto"/>
            <w:right w:val="none" w:sz="0" w:space="0" w:color="auto"/>
          </w:divBdr>
          <w:divsChild>
            <w:div w:id="895318980">
              <w:marLeft w:val="0"/>
              <w:marRight w:val="0"/>
              <w:marTop w:val="0"/>
              <w:marBottom w:val="0"/>
              <w:divBdr>
                <w:top w:val="none" w:sz="0" w:space="0" w:color="auto"/>
                <w:left w:val="none" w:sz="0" w:space="0" w:color="auto"/>
                <w:bottom w:val="none" w:sz="0" w:space="0" w:color="auto"/>
                <w:right w:val="none" w:sz="0" w:space="0" w:color="auto"/>
              </w:divBdr>
            </w:div>
            <w:div w:id="1805153439">
              <w:marLeft w:val="0"/>
              <w:marRight w:val="75"/>
              <w:marTop w:val="0"/>
              <w:marBottom w:val="0"/>
              <w:divBdr>
                <w:top w:val="none" w:sz="0" w:space="0" w:color="auto"/>
                <w:left w:val="none" w:sz="0" w:space="0" w:color="auto"/>
                <w:bottom w:val="none" w:sz="0" w:space="0" w:color="auto"/>
                <w:right w:val="none" w:sz="0" w:space="0" w:color="auto"/>
              </w:divBdr>
            </w:div>
          </w:divsChild>
        </w:div>
        <w:div w:id="1227452405">
          <w:marLeft w:val="225"/>
          <w:marRight w:val="0"/>
          <w:marTop w:val="0"/>
          <w:marBottom w:val="45"/>
          <w:divBdr>
            <w:top w:val="none" w:sz="0" w:space="0" w:color="auto"/>
            <w:left w:val="none" w:sz="0" w:space="0" w:color="auto"/>
            <w:bottom w:val="none" w:sz="0" w:space="0" w:color="auto"/>
            <w:right w:val="none" w:sz="0" w:space="0" w:color="auto"/>
          </w:divBdr>
          <w:divsChild>
            <w:div w:id="594632225">
              <w:marLeft w:val="0"/>
              <w:marRight w:val="0"/>
              <w:marTop w:val="0"/>
              <w:marBottom w:val="0"/>
              <w:divBdr>
                <w:top w:val="none" w:sz="0" w:space="0" w:color="auto"/>
                <w:left w:val="none" w:sz="0" w:space="0" w:color="auto"/>
                <w:bottom w:val="none" w:sz="0" w:space="0" w:color="auto"/>
                <w:right w:val="none" w:sz="0" w:space="0" w:color="auto"/>
              </w:divBdr>
            </w:div>
            <w:div w:id="1374888486">
              <w:marLeft w:val="0"/>
              <w:marRight w:val="75"/>
              <w:marTop w:val="0"/>
              <w:marBottom w:val="0"/>
              <w:divBdr>
                <w:top w:val="none" w:sz="0" w:space="0" w:color="auto"/>
                <w:left w:val="none" w:sz="0" w:space="0" w:color="auto"/>
                <w:bottom w:val="none" w:sz="0" w:space="0" w:color="auto"/>
                <w:right w:val="none" w:sz="0" w:space="0" w:color="auto"/>
              </w:divBdr>
            </w:div>
          </w:divsChild>
        </w:div>
        <w:div w:id="1293822729">
          <w:marLeft w:val="225"/>
          <w:marRight w:val="0"/>
          <w:marTop w:val="0"/>
          <w:marBottom w:val="45"/>
          <w:divBdr>
            <w:top w:val="none" w:sz="0" w:space="0" w:color="auto"/>
            <w:left w:val="none" w:sz="0" w:space="0" w:color="auto"/>
            <w:bottom w:val="none" w:sz="0" w:space="0" w:color="auto"/>
            <w:right w:val="none" w:sz="0" w:space="0" w:color="auto"/>
          </w:divBdr>
          <w:divsChild>
            <w:div w:id="1150974192">
              <w:marLeft w:val="0"/>
              <w:marRight w:val="0"/>
              <w:marTop w:val="0"/>
              <w:marBottom w:val="0"/>
              <w:divBdr>
                <w:top w:val="none" w:sz="0" w:space="0" w:color="auto"/>
                <w:left w:val="none" w:sz="0" w:space="0" w:color="auto"/>
                <w:bottom w:val="none" w:sz="0" w:space="0" w:color="auto"/>
                <w:right w:val="none" w:sz="0" w:space="0" w:color="auto"/>
              </w:divBdr>
            </w:div>
            <w:div w:id="1179082507">
              <w:marLeft w:val="0"/>
              <w:marRight w:val="75"/>
              <w:marTop w:val="0"/>
              <w:marBottom w:val="0"/>
              <w:divBdr>
                <w:top w:val="none" w:sz="0" w:space="0" w:color="auto"/>
                <w:left w:val="none" w:sz="0" w:space="0" w:color="auto"/>
                <w:bottom w:val="none" w:sz="0" w:space="0" w:color="auto"/>
                <w:right w:val="none" w:sz="0" w:space="0" w:color="auto"/>
              </w:divBdr>
            </w:div>
          </w:divsChild>
        </w:div>
        <w:div w:id="1347829707">
          <w:marLeft w:val="225"/>
          <w:marRight w:val="0"/>
          <w:marTop w:val="0"/>
          <w:marBottom w:val="45"/>
          <w:divBdr>
            <w:top w:val="none" w:sz="0" w:space="0" w:color="auto"/>
            <w:left w:val="none" w:sz="0" w:space="0" w:color="auto"/>
            <w:bottom w:val="none" w:sz="0" w:space="0" w:color="auto"/>
            <w:right w:val="none" w:sz="0" w:space="0" w:color="auto"/>
          </w:divBdr>
          <w:divsChild>
            <w:div w:id="949319670">
              <w:marLeft w:val="0"/>
              <w:marRight w:val="75"/>
              <w:marTop w:val="0"/>
              <w:marBottom w:val="0"/>
              <w:divBdr>
                <w:top w:val="none" w:sz="0" w:space="0" w:color="auto"/>
                <w:left w:val="none" w:sz="0" w:space="0" w:color="auto"/>
                <w:bottom w:val="none" w:sz="0" w:space="0" w:color="auto"/>
                <w:right w:val="none" w:sz="0" w:space="0" w:color="auto"/>
              </w:divBdr>
            </w:div>
            <w:div w:id="1345548221">
              <w:marLeft w:val="0"/>
              <w:marRight w:val="0"/>
              <w:marTop w:val="0"/>
              <w:marBottom w:val="0"/>
              <w:divBdr>
                <w:top w:val="none" w:sz="0" w:space="0" w:color="auto"/>
                <w:left w:val="none" w:sz="0" w:space="0" w:color="auto"/>
                <w:bottom w:val="none" w:sz="0" w:space="0" w:color="auto"/>
                <w:right w:val="none" w:sz="0" w:space="0" w:color="auto"/>
              </w:divBdr>
            </w:div>
          </w:divsChild>
        </w:div>
        <w:div w:id="1922567909">
          <w:marLeft w:val="225"/>
          <w:marRight w:val="0"/>
          <w:marTop w:val="0"/>
          <w:marBottom w:val="45"/>
          <w:divBdr>
            <w:top w:val="none" w:sz="0" w:space="0" w:color="auto"/>
            <w:left w:val="none" w:sz="0" w:space="0" w:color="auto"/>
            <w:bottom w:val="none" w:sz="0" w:space="0" w:color="auto"/>
            <w:right w:val="none" w:sz="0" w:space="0" w:color="auto"/>
          </w:divBdr>
          <w:divsChild>
            <w:div w:id="1056271751">
              <w:marLeft w:val="0"/>
              <w:marRight w:val="75"/>
              <w:marTop w:val="0"/>
              <w:marBottom w:val="0"/>
              <w:divBdr>
                <w:top w:val="none" w:sz="0" w:space="0" w:color="auto"/>
                <w:left w:val="none" w:sz="0" w:space="0" w:color="auto"/>
                <w:bottom w:val="none" w:sz="0" w:space="0" w:color="auto"/>
                <w:right w:val="none" w:sz="0" w:space="0" w:color="auto"/>
              </w:divBdr>
            </w:div>
            <w:div w:id="208105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16493">
      <w:bodyDiv w:val="1"/>
      <w:marLeft w:val="0"/>
      <w:marRight w:val="0"/>
      <w:marTop w:val="0"/>
      <w:marBottom w:val="0"/>
      <w:divBdr>
        <w:top w:val="none" w:sz="0" w:space="0" w:color="auto"/>
        <w:left w:val="none" w:sz="0" w:space="0" w:color="auto"/>
        <w:bottom w:val="none" w:sz="0" w:space="0" w:color="auto"/>
        <w:right w:val="none" w:sz="0" w:space="0" w:color="auto"/>
      </w:divBdr>
    </w:div>
    <w:div w:id="486627553">
      <w:bodyDiv w:val="1"/>
      <w:marLeft w:val="0"/>
      <w:marRight w:val="0"/>
      <w:marTop w:val="0"/>
      <w:marBottom w:val="0"/>
      <w:divBdr>
        <w:top w:val="none" w:sz="0" w:space="0" w:color="auto"/>
        <w:left w:val="none" w:sz="0" w:space="0" w:color="auto"/>
        <w:bottom w:val="none" w:sz="0" w:space="0" w:color="auto"/>
        <w:right w:val="none" w:sz="0" w:space="0" w:color="auto"/>
      </w:divBdr>
    </w:div>
    <w:div w:id="487719863">
      <w:bodyDiv w:val="1"/>
      <w:marLeft w:val="0"/>
      <w:marRight w:val="0"/>
      <w:marTop w:val="0"/>
      <w:marBottom w:val="0"/>
      <w:divBdr>
        <w:top w:val="none" w:sz="0" w:space="0" w:color="auto"/>
        <w:left w:val="none" w:sz="0" w:space="0" w:color="auto"/>
        <w:bottom w:val="none" w:sz="0" w:space="0" w:color="auto"/>
        <w:right w:val="none" w:sz="0" w:space="0" w:color="auto"/>
      </w:divBdr>
    </w:div>
    <w:div w:id="487744926">
      <w:bodyDiv w:val="1"/>
      <w:marLeft w:val="0"/>
      <w:marRight w:val="0"/>
      <w:marTop w:val="0"/>
      <w:marBottom w:val="0"/>
      <w:divBdr>
        <w:top w:val="none" w:sz="0" w:space="0" w:color="auto"/>
        <w:left w:val="none" w:sz="0" w:space="0" w:color="auto"/>
        <w:bottom w:val="none" w:sz="0" w:space="0" w:color="auto"/>
        <w:right w:val="none" w:sz="0" w:space="0" w:color="auto"/>
      </w:divBdr>
    </w:div>
    <w:div w:id="489566336">
      <w:bodyDiv w:val="1"/>
      <w:marLeft w:val="0"/>
      <w:marRight w:val="0"/>
      <w:marTop w:val="0"/>
      <w:marBottom w:val="0"/>
      <w:divBdr>
        <w:top w:val="none" w:sz="0" w:space="0" w:color="auto"/>
        <w:left w:val="none" w:sz="0" w:space="0" w:color="auto"/>
        <w:bottom w:val="none" w:sz="0" w:space="0" w:color="auto"/>
        <w:right w:val="none" w:sz="0" w:space="0" w:color="auto"/>
      </w:divBdr>
    </w:div>
    <w:div w:id="490604952">
      <w:bodyDiv w:val="1"/>
      <w:marLeft w:val="0"/>
      <w:marRight w:val="0"/>
      <w:marTop w:val="0"/>
      <w:marBottom w:val="0"/>
      <w:divBdr>
        <w:top w:val="none" w:sz="0" w:space="0" w:color="auto"/>
        <w:left w:val="none" w:sz="0" w:space="0" w:color="auto"/>
        <w:bottom w:val="none" w:sz="0" w:space="0" w:color="auto"/>
        <w:right w:val="none" w:sz="0" w:space="0" w:color="auto"/>
      </w:divBdr>
    </w:div>
    <w:div w:id="496383982">
      <w:bodyDiv w:val="1"/>
      <w:marLeft w:val="0"/>
      <w:marRight w:val="0"/>
      <w:marTop w:val="0"/>
      <w:marBottom w:val="0"/>
      <w:divBdr>
        <w:top w:val="none" w:sz="0" w:space="0" w:color="auto"/>
        <w:left w:val="none" w:sz="0" w:space="0" w:color="auto"/>
        <w:bottom w:val="none" w:sz="0" w:space="0" w:color="auto"/>
        <w:right w:val="none" w:sz="0" w:space="0" w:color="auto"/>
      </w:divBdr>
    </w:div>
    <w:div w:id="498008326">
      <w:bodyDiv w:val="1"/>
      <w:marLeft w:val="0"/>
      <w:marRight w:val="0"/>
      <w:marTop w:val="0"/>
      <w:marBottom w:val="0"/>
      <w:divBdr>
        <w:top w:val="none" w:sz="0" w:space="0" w:color="auto"/>
        <w:left w:val="none" w:sz="0" w:space="0" w:color="auto"/>
        <w:bottom w:val="none" w:sz="0" w:space="0" w:color="auto"/>
        <w:right w:val="none" w:sz="0" w:space="0" w:color="auto"/>
      </w:divBdr>
    </w:div>
    <w:div w:id="499122658">
      <w:bodyDiv w:val="1"/>
      <w:marLeft w:val="0"/>
      <w:marRight w:val="0"/>
      <w:marTop w:val="0"/>
      <w:marBottom w:val="0"/>
      <w:divBdr>
        <w:top w:val="none" w:sz="0" w:space="0" w:color="auto"/>
        <w:left w:val="none" w:sz="0" w:space="0" w:color="auto"/>
        <w:bottom w:val="none" w:sz="0" w:space="0" w:color="auto"/>
        <w:right w:val="none" w:sz="0" w:space="0" w:color="auto"/>
      </w:divBdr>
    </w:div>
    <w:div w:id="499200663">
      <w:bodyDiv w:val="1"/>
      <w:marLeft w:val="0"/>
      <w:marRight w:val="0"/>
      <w:marTop w:val="0"/>
      <w:marBottom w:val="0"/>
      <w:divBdr>
        <w:top w:val="none" w:sz="0" w:space="0" w:color="auto"/>
        <w:left w:val="none" w:sz="0" w:space="0" w:color="auto"/>
        <w:bottom w:val="none" w:sz="0" w:space="0" w:color="auto"/>
        <w:right w:val="none" w:sz="0" w:space="0" w:color="auto"/>
      </w:divBdr>
    </w:div>
    <w:div w:id="501164918">
      <w:bodyDiv w:val="1"/>
      <w:marLeft w:val="0"/>
      <w:marRight w:val="0"/>
      <w:marTop w:val="0"/>
      <w:marBottom w:val="0"/>
      <w:divBdr>
        <w:top w:val="none" w:sz="0" w:space="0" w:color="auto"/>
        <w:left w:val="none" w:sz="0" w:space="0" w:color="auto"/>
        <w:bottom w:val="none" w:sz="0" w:space="0" w:color="auto"/>
        <w:right w:val="none" w:sz="0" w:space="0" w:color="auto"/>
      </w:divBdr>
    </w:div>
    <w:div w:id="501167191">
      <w:bodyDiv w:val="1"/>
      <w:marLeft w:val="0"/>
      <w:marRight w:val="0"/>
      <w:marTop w:val="0"/>
      <w:marBottom w:val="0"/>
      <w:divBdr>
        <w:top w:val="none" w:sz="0" w:space="0" w:color="auto"/>
        <w:left w:val="none" w:sz="0" w:space="0" w:color="auto"/>
        <w:bottom w:val="none" w:sz="0" w:space="0" w:color="auto"/>
        <w:right w:val="none" w:sz="0" w:space="0" w:color="auto"/>
      </w:divBdr>
    </w:div>
    <w:div w:id="504634699">
      <w:bodyDiv w:val="1"/>
      <w:marLeft w:val="0"/>
      <w:marRight w:val="0"/>
      <w:marTop w:val="0"/>
      <w:marBottom w:val="0"/>
      <w:divBdr>
        <w:top w:val="none" w:sz="0" w:space="0" w:color="auto"/>
        <w:left w:val="none" w:sz="0" w:space="0" w:color="auto"/>
        <w:bottom w:val="none" w:sz="0" w:space="0" w:color="auto"/>
        <w:right w:val="none" w:sz="0" w:space="0" w:color="auto"/>
      </w:divBdr>
    </w:div>
    <w:div w:id="504782513">
      <w:bodyDiv w:val="1"/>
      <w:marLeft w:val="0"/>
      <w:marRight w:val="0"/>
      <w:marTop w:val="0"/>
      <w:marBottom w:val="0"/>
      <w:divBdr>
        <w:top w:val="none" w:sz="0" w:space="0" w:color="auto"/>
        <w:left w:val="none" w:sz="0" w:space="0" w:color="auto"/>
        <w:bottom w:val="none" w:sz="0" w:space="0" w:color="auto"/>
        <w:right w:val="none" w:sz="0" w:space="0" w:color="auto"/>
      </w:divBdr>
    </w:div>
    <w:div w:id="505562217">
      <w:bodyDiv w:val="1"/>
      <w:marLeft w:val="0"/>
      <w:marRight w:val="0"/>
      <w:marTop w:val="0"/>
      <w:marBottom w:val="0"/>
      <w:divBdr>
        <w:top w:val="none" w:sz="0" w:space="0" w:color="auto"/>
        <w:left w:val="none" w:sz="0" w:space="0" w:color="auto"/>
        <w:bottom w:val="none" w:sz="0" w:space="0" w:color="auto"/>
        <w:right w:val="none" w:sz="0" w:space="0" w:color="auto"/>
      </w:divBdr>
    </w:div>
    <w:div w:id="508258739">
      <w:bodyDiv w:val="1"/>
      <w:marLeft w:val="0"/>
      <w:marRight w:val="0"/>
      <w:marTop w:val="0"/>
      <w:marBottom w:val="0"/>
      <w:divBdr>
        <w:top w:val="none" w:sz="0" w:space="0" w:color="auto"/>
        <w:left w:val="none" w:sz="0" w:space="0" w:color="auto"/>
        <w:bottom w:val="none" w:sz="0" w:space="0" w:color="auto"/>
        <w:right w:val="none" w:sz="0" w:space="0" w:color="auto"/>
      </w:divBdr>
    </w:div>
    <w:div w:id="510147305">
      <w:bodyDiv w:val="1"/>
      <w:marLeft w:val="0"/>
      <w:marRight w:val="0"/>
      <w:marTop w:val="0"/>
      <w:marBottom w:val="0"/>
      <w:divBdr>
        <w:top w:val="none" w:sz="0" w:space="0" w:color="auto"/>
        <w:left w:val="none" w:sz="0" w:space="0" w:color="auto"/>
        <w:bottom w:val="none" w:sz="0" w:space="0" w:color="auto"/>
        <w:right w:val="none" w:sz="0" w:space="0" w:color="auto"/>
      </w:divBdr>
    </w:div>
    <w:div w:id="511453987">
      <w:bodyDiv w:val="1"/>
      <w:marLeft w:val="0"/>
      <w:marRight w:val="0"/>
      <w:marTop w:val="0"/>
      <w:marBottom w:val="0"/>
      <w:divBdr>
        <w:top w:val="none" w:sz="0" w:space="0" w:color="auto"/>
        <w:left w:val="none" w:sz="0" w:space="0" w:color="auto"/>
        <w:bottom w:val="none" w:sz="0" w:space="0" w:color="auto"/>
        <w:right w:val="none" w:sz="0" w:space="0" w:color="auto"/>
      </w:divBdr>
    </w:div>
    <w:div w:id="512038338">
      <w:bodyDiv w:val="1"/>
      <w:marLeft w:val="0"/>
      <w:marRight w:val="0"/>
      <w:marTop w:val="0"/>
      <w:marBottom w:val="0"/>
      <w:divBdr>
        <w:top w:val="none" w:sz="0" w:space="0" w:color="auto"/>
        <w:left w:val="none" w:sz="0" w:space="0" w:color="auto"/>
        <w:bottom w:val="none" w:sz="0" w:space="0" w:color="auto"/>
        <w:right w:val="none" w:sz="0" w:space="0" w:color="auto"/>
      </w:divBdr>
    </w:div>
    <w:div w:id="512262028">
      <w:bodyDiv w:val="1"/>
      <w:marLeft w:val="0"/>
      <w:marRight w:val="0"/>
      <w:marTop w:val="0"/>
      <w:marBottom w:val="0"/>
      <w:divBdr>
        <w:top w:val="none" w:sz="0" w:space="0" w:color="auto"/>
        <w:left w:val="none" w:sz="0" w:space="0" w:color="auto"/>
        <w:bottom w:val="none" w:sz="0" w:space="0" w:color="auto"/>
        <w:right w:val="none" w:sz="0" w:space="0" w:color="auto"/>
      </w:divBdr>
    </w:div>
    <w:div w:id="519055226">
      <w:bodyDiv w:val="1"/>
      <w:marLeft w:val="0"/>
      <w:marRight w:val="0"/>
      <w:marTop w:val="0"/>
      <w:marBottom w:val="0"/>
      <w:divBdr>
        <w:top w:val="none" w:sz="0" w:space="0" w:color="auto"/>
        <w:left w:val="none" w:sz="0" w:space="0" w:color="auto"/>
        <w:bottom w:val="none" w:sz="0" w:space="0" w:color="auto"/>
        <w:right w:val="none" w:sz="0" w:space="0" w:color="auto"/>
      </w:divBdr>
    </w:div>
    <w:div w:id="524828069">
      <w:bodyDiv w:val="1"/>
      <w:marLeft w:val="0"/>
      <w:marRight w:val="0"/>
      <w:marTop w:val="0"/>
      <w:marBottom w:val="0"/>
      <w:divBdr>
        <w:top w:val="none" w:sz="0" w:space="0" w:color="auto"/>
        <w:left w:val="none" w:sz="0" w:space="0" w:color="auto"/>
        <w:bottom w:val="none" w:sz="0" w:space="0" w:color="auto"/>
        <w:right w:val="none" w:sz="0" w:space="0" w:color="auto"/>
      </w:divBdr>
    </w:div>
    <w:div w:id="525683089">
      <w:bodyDiv w:val="1"/>
      <w:marLeft w:val="0"/>
      <w:marRight w:val="0"/>
      <w:marTop w:val="0"/>
      <w:marBottom w:val="0"/>
      <w:divBdr>
        <w:top w:val="none" w:sz="0" w:space="0" w:color="auto"/>
        <w:left w:val="none" w:sz="0" w:space="0" w:color="auto"/>
        <w:bottom w:val="none" w:sz="0" w:space="0" w:color="auto"/>
        <w:right w:val="none" w:sz="0" w:space="0" w:color="auto"/>
      </w:divBdr>
    </w:div>
    <w:div w:id="527763421">
      <w:bodyDiv w:val="1"/>
      <w:marLeft w:val="0"/>
      <w:marRight w:val="0"/>
      <w:marTop w:val="0"/>
      <w:marBottom w:val="0"/>
      <w:divBdr>
        <w:top w:val="none" w:sz="0" w:space="0" w:color="auto"/>
        <w:left w:val="none" w:sz="0" w:space="0" w:color="auto"/>
        <w:bottom w:val="none" w:sz="0" w:space="0" w:color="auto"/>
        <w:right w:val="none" w:sz="0" w:space="0" w:color="auto"/>
      </w:divBdr>
    </w:div>
    <w:div w:id="530070313">
      <w:bodyDiv w:val="1"/>
      <w:marLeft w:val="0"/>
      <w:marRight w:val="0"/>
      <w:marTop w:val="0"/>
      <w:marBottom w:val="0"/>
      <w:divBdr>
        <w:top w:val="none" w:sz="0" w:space="0" w:color="auto"/>
        <w:left w:val="none" w:sz="0" w:space="0" w:color="auto"/>
        <w:bottom w:val="none" w:sz="0" w:space="0" w:color="auto"/>
        <w:right w:val="none" w:sz="0" w:space="0" w:color="auto"/>
      </w:divBdr>
    </w:div>
    <w:div w:id="532768388">
      <w:bodyDiv w:val="1"/>
      <w:marLeft w:val="0"/>
      <w:marRight w:val="0"/>
      <w:marTop w:val="0"/>
      <w:marBottom w:val="0"/>
      <w:divBdr>
        <w:top w:val="none" w:sz="0" w:space="0" w:color="auto"/>
        <w:left w:val="none" w:sz="0" w:space="0" w:color="auto"/>
        <w:bottom w:val="none" w:sz="0" w:space="0" w:color="auto"/>
        <w:right w:val="none" w:sz="0" w:space="0" w:color="auto"/>
      </w:divBdr>
    </w:div>
    <w:div w:id="533619580">
      <w:bodyDiv w:val="1"/>
      <w:marLeft w:val="0"/>
      <w:marRight w:val="0"/>
      <w:marTop w:val="0"/>
      <w:marBottom w:val="0"/>
      <w:divBdr>
        <w:top w:val="none" w:sz="0" w:space="0" w:color="auto"/>
        <w:left w:val="none" w:sz="0" w:space="0" w:color="auto"/>
        <w:bottom w:val="none" w:sz="0" w:space="0" w:color="auto"/>
        <w:right w:val="none" w:sz="0" w:space="0" w:color="auto"/>
      </w:divBdr>
    </w:div>
    <w:div w:id="533663565">
      <w:bodyDiv w:val="1"/>
      <w:marLeft w:val="0"/>
      <w:marRight w:val="0"/>
      <w:marTop w:val="0"/>
      <w:marBottom w:val="0"/>
      <w:divBdr>
        <w:top w:val="none" w:sz="0" w:space="0" w:color="auto"/>
        <w:left w:val="none" w:sz="0" w:space="0" w:color="auto"/>
        <w:bottom w:val="none" w:sz="0" w:space="0" w:color="auto"/>
        <w:right w:val="none" w:sz="0" w:space="0" w:color="auto"/>
      </w:divBdr>
    </w:div>
    <w:div w:id="535235956">
      <w:bodyDiv w:val="1"/>
      <w:marLeft w:val="0"/>
      <w:marRight w:val="0"/>
      <w:marTop w:val="0"/>
      <w:marBottom w:val="0"/>
      <w:divBdr>
        <w:top w:val="none" w:sz="0" w:space="0" w:color="auto"/>
        <w:left w:val="none" w:sz="0" w:space="0" w:color="auto"/>
        <w:bottom w:val="none" w:sz="0" w:space="0" w:color="auto"/>
        <w:right w:val="none" w:sz="0" w:space="0" w:color="auto"/>
      </w:divBdr>
    </w:div>
    <w:div w:id="535507075">
      <w:bodyDiv w:val="1"/>
      <w:marLeft w:val="0"/>
      <w:marRight w:val="0"/>
      <w:marTop w:val="0"/>
      <w:marBottom w:val="0"/>
      <w:divBdr>
        <w:top w:val="none" w:sz="0" w:space="0" w:color="auto"/>
        <w:left w:val="none" w:sz="0" w:space="0" w:color="auto"/>
        <w:bottom w:val="none" w:sz="0" w:space="0" w:color="auto"/>
        <w:right w:val="none" w:sz="0" w:space="0" w:color="auto"/>
      </w:divBdr>
    </w:div>
    <w:div w:id="536089778">
      <w:bodyDiv w:val="1"/>
      <w:marLeft w:val="0"/>
      <w:marRight w:val="0"/>
      <w:marTop w:val="0"/>
      <w:marBottom w:val="0"/>
      <w:divBdr>
        <w:top w:val="none" w:sz="0" w:space="0" w:color="auto"/>
        <w:left w:val="none" w:sz="0" w:space="0" w:color="auto"/>
        <w:bottom w:val="none" w:sz="0" w:space="0" w:color="auto"/>
        <w:right w:val="none" w:sz="0" w:space="0" w:color="auto"/>
      </w:divBdr>
    </w:div>
    <w:div w:id="536894716">
      <w:bodyDiv w:val="1"/>
      <w:marLeft w:val="0"/>
      <w:marRight w:val="0"/>
      <w:marTop w:val="0"/>
      <w:marBottom w:val="0"/>
      <w:divBdr>
        <w:top w:val="none" w:sz="0" w:space="0" w:color="auto"/>
        <w:left w:val="none" w:sz="0" w:space="0" w:color="auto"/>
        <w:bottom w:val="none" w:sz="0" w:space="0" w:color="auto"/>
        <w:right w:val="none" w:sz="0" w:space="0" w:color="auto"/>
      </w:divBdr>
    </w:div>
    <w:div w:id="537426795">
      <w:bodyDiv w:val="1"/>
      <w:marLeft w:val="0"/>
      <w:marRight w:val="0"/>
      <w:marTop w:val="0"/>
      <w:marBottom w:val="0"/>
      <w:divBdr>
        <w:top w:val="none" w:sz="0" w:space="0" w:color="auto"/>
        <w:left w:val="none" w:sz="0" w:space="0" w:color="auto"/>
        <w:bottom w:val="none" w:sz="0" w:space="0" w:color="auto"/>
        <w:right w:val="none" w:sz="0" w:space="0" w:color="auto"/>
      </w:divBdr>
    </w:div>
    <w:div w:id="539779378">
      <w:bodyDiv w:val="1"/>
      <w:marLeft w:val="0"/>
      <w:marRight w:val="0"/>
      <w:marTop w:val="0"/>
      <w:marBottom w:val="0"/>
      <w:divBdr>
        <w:top w:val="none" w:sz="0" w:space="0" w:color="auto"/>
        <w:left w:val="none" w:sz="0" w:space="0" w:color="auto"/>
        <w:bottom w:val="none" w:sz="0" w:space="0" w:color="auto"/>
        <w:right w:val="none" w:sz="0" w:space="0" w:color="auto"/>
      </w:divBdr>
    </w:div>
    <w:div w:id="542402115">
      <w:bodyDiv w:val="1"/>
      <w:marLeft w:val="0"/>
      <w:marRight w:val="0"/>
      <w:marTop w:val="0"/>
      <w:marBottom w:val="0"/>
      <w:divBdr>
        <w:top w:val="none" w:sz="0" w:space="0" w:color="auto"/>
        <w:left w:val="none" w:sz="0" w:space="0" w:color="auto"/>
        <w:bottom w:val="none" w:sz="0" w:space="0" w:color="auto"/>
        <w:right w:val="none" w:sz="0" w:space="0" w:color="auto"/>
      </w:divBdr>
    </w:div>
    <w:div w:id="542448202">
      <w:bodyDiv w:val="1"/>
      <w:marLeft w:val="0"/>
      <w:marRight w:val="0"/>
      <w:marTop w:val="0"/>
      <w:marBottom w:val="0"/>
      <w:divBdr>
        <w:top w:val="none" w:sz="0" w:space="0" w:color="auto"/>
        <w:left w:val="none" w:sz="0" w:space="0" w:color="auto"/>
        <w:bottom w:val="none" w:sz="0" w:space="0" w:color="auto"/>
        <w:right w:val="none" w:sz="0" w:space="0" w:color="auto"/>
      </w:divBdr>
    </w:div>
    <w:div w:id="543905247">
      <w:bodyDiv w:val="1"/>
      <w:marLeft w:val="0"/>
      <w:marRight w:val="0"/>
      <w:marTop w:val="0"/>
      <w:marBottom w:val="0"/>
      <w:divBdr>
        <w:top w:val="none" w:sz="0" w:space="0" w:color="auto"/>
        <w:left w:val="none" w:sz="0" w:space="0" w:color="auto"/>
        <w:bottom w:val="none" w:sz="0" w:space="0" w:color="auto"/>
        <w:right w:val="none" w:sz="0" w:space="0" w:color="auto"/>
      </w:divBdr>
    </w:div>
    <w:div w:id="544367278">
      <w:bodyDiv w:val="1"/>
      <w:marLeft w:val="0"/>
      <w:marRight w:val="0"/>
      <w:marTop w:val="0"/>
      <w:marBottom w:val="0"/>
      <w:divBdr>
        <w:top w:val="none" w:sz="0" w:space="0" w:color="auto"/>
        <w:left w:val="none" w:sz="0" w:space="0" w:color="auto"/>
        <w:bottom w:val="none" w:sz="0" w:space="0" w:color="auto"/>
        <w:right w:val="none" w:sz="0" w:space="0" w:color="auto"/>
      </w:divBdr>
    </w:div>
    <w:div w:id="544680650">
      <w:bodyDiv w:val="1"/>
      <w:marLeft w:val="0"/>
      <w:marRight w:val="0"/>
      <w:marTop w:val="0"/>
      <w:marBottom w:val="0"/>
      <w:divBdr>
        <w:top w:val="none" w:sz="0" w:space="0" w:color="auto"/>
        <w:left w:val="none" w:sz="0" w:space="0" w:color="auto"/>
        <w:bottom w:val="none" w:sz="0" w:space="0" w:color="auto"/>
        <w:right w:val="none" w:sz="0" w:space="0" w:color="auto"/>
      </w:divBdr>
    </w:div>
    <w:div w:id="545486768">
      <w:bodyDiv w:val="1"/>
      <w:marLeft w:val="0"/>
      <w:marRight w:val="0"/>
      <w:marTop w:val="0"/>
      <w:marBottom w:val="0"/>
      <w:divBdr>
        <w:top w:val="none" w:sz="0" w:space="0" w:color="auto"/>
        <w:left w:val="none" w:sz="0" w:space="0" w:color="auto"/>
        <w:bottom w:val="none" w:sz="0" w:space="0" w:color="auto"/>
        <w:right w:val="none" w:sz="0" w:space="0" w:color="auto"/>
      </w:divBdr>
    </w:div>
    <w:div w:id="545800826">
      <w:bodyDiv w:val="1"/>
      <w:marLeft w:val="0"/>
      <w:marRight w:val="0"/>
      <w:marTop w:val="0"/>
      <w:marBottom w:val="0"/>
      <w:divBdr>
        <w:top w:val="none" w:sz="0" w:space="0" w:color="auto"/>
        <w:left w:val="none" w:sz="0" w:space="0" w:color="auto"/>
        <w:bottom w:val="none" w:sz="0" w:space="0" w:color="auto"/>
        <w:right w:val="none" w:sz="0" w:space="0" w:color="auto"/>
      </w:divBdr>
    </w:div>
    <w:div w:id="546911086">
      <w:bodyDiv w:val="1"/>
      <w:marLeft w:val="0"/>
      <w:marRight w:val="0"/>
      <w:marTop w:val="0"/>
      <w:marBottom w:val="0"/>
      <w:divBdr>
        <w:top w:val="none" w:sz="0" w:space="0" w:color="auto"/>
        <w:left w:val="none" w:sz="0" w:space="0" w:color="auto"/>
        <w:bottom w:val="none" w:sz="0" w:space="0" w:color="auto"/>
        <w:right w:val="none" w:sz="0" w:space="0" w:color="auto"/>
      </w:divBdr>
    </w:div>
    <w:div w:id="550775213">
      <w:bodyDiv w:val="1"/>
      <w:marLeft w:val="0"/>
      <w:marRight w:val="0"/>
      <w:marTop w:val="0"/>
      <w:marBottom w:val="0"/>
      <w:divBdr>
        <w:top w:val="none" w:sz="0" w:space="0" w:color="auto"/>
        <w:left w:val="none" w:sz="0" w:space="0" w:color="auto"/>
        <w:bottom w:val="none" w:sz="0" w:space="0" w:color="auto"/>
        <w:right w:val="none" w:sz="0" w:space="0" w:color="auto"/>
      </w:divBdr>
    </w:div>
    <w:div w:id="551889772">
      <w:bodyDiv w:val="1"/>
      <w:marLeft w:val="0"/>
      <w:marRight w:val="0"/>
      <w:marTop w:val="0"/>
      <w:marBottom w:val="0"/>
      <w:divBdr>
        <w:top w:val="none" w:sz="0" w:space="0" w:color="auto"/>
        <w:left w:val="none" w:sz="0" w:space="0" w:color="auto"/>
        <w:bottom w:val="none" w:sz="0" w:space="0" w:color="auto"/>
        <w:right w:val="none" w:sz="0" w:space="0" w:color="auto"/>
      </w:divBdr>
    </w:div>
    <w:div w:id="556474976">
      <w:bodyDiv w:val="1"/>
      <w:marLeft w:val="0"/>
      <w:marRight w:val="0"/>
      <w:marTop w:val="0"/>
      <w:marBottom w:val="0"/>
      <w:divBdr>
        <w:top w:val="none" w:sz="0" w:space="0" w:color="auto"/>
        <w:left w:val="none" w:sz="0" w:space="0" w:color="auto"/>
        <w:bottom w:val="none" w:sz="0" w:space="0" w:color="auto"/>
        <w:right w:val="none" w:sz="0" w:space="0" w:color="auto"/>
      </w:divBdr>
    </w:div>
    <w:div w:id="557594969">
      <w:bodyDiv w:val="1"/>
      <w:marLeft w:val="0"/>
      <w:marRight w:val="0"/>
      <w:marTop w:val="0"/>
      <w:marBottom w:val="0"/>
      <w:divBdr>
        <w:top w:val="none" w:sz="0" w:space="0" w:color="auto"/>
        <w:left w:val="none" w:sz="0" w:space="0" w:color="auto"/>
        <w:bottom w:val="none" w:sz="0" w:space="0" w:color="auto"/>
        <w:right w:val="none" w:sz="0" w:space="0" w:color="auto"/>
      </w:divBdr>
    </w:div>
    <w:div w:id="562522609">
      <w:bodyDiv w:val="1"/>
      <w:marLeft w:val="0"/>
      <w:marRight w:val="0"/>
      <w:marTop w:val="0"/>
      <w:marBottom w:val="0"/>
      <w:divBdr>
        <w:top w:val="none" w:sz="0" w:space="0" w:color="auto"/>
        <w:left w:val="none" w:sz="0" w:space="0" w:color="auto"/>
        <w:bottom w:val="none" w:sz="0" w:space="0" w:color="auto"/>
        <w:right w:val="none" w:sz="0" w:space="0" w:color="auto"/>
      </w:divBdr>
    </w:div>
    <w:div w:id="562986133">
      <w:bodyDiv w:val="1"/>
      <w:marLeft w:val="0"/>
      <w:marRight w:val="0"/>
      <w:marTop w:val="0"/>
      <w:marBottom w:val="0"/>
      <w:divBdr>
        <w:top w:val="none" w:sz="0" w:space="0" w:color="auto"/>
        <w:left w:val="none" w:sz="0" w:space="0" w:color="auto"/>
        <w:bottom w:val="none" w:sz="0" w:space="0" w:color="auto"/>
        <w:right w:val="none" w:sz="0" w:space="0" w:color="auto"/>
      </w:divBdr>
    </w:div>
    <w:div w:id="563102763">
      <w:bodyDiv w:val="1"/>
      <w:marLeft w:val="0"/>
      <w:marRight w:val="0"/>
      <w:marTop w:val="0"/>
      <w:marBottom w:val="0"/>
      <w:divBdr>
        <w:top w:val="none" w:sz="0" w:space="0" w:color="auto"/>
        <w:left w:val="none" w:sz="0" w:space="0" w:color="auto"/>
        <w:bottom w:val="none" w:sz="0" w:space="0" w:color="auto"/>
        <w:right w:val="none" w:sz="0" w:space="0" w:color="auto"/>
      </w:divBdr>
    </w:div>
    <w:div w:id="566913522">
      <w:bodyDiv w:val="1"/>
      <w:marLeft w:val="0"/>
      <w:marRight w:val="0"/>
      <w:marTop w:val="0"/>
      <w:marBottom w:val="0"/>
      <w:divBdr>
        <w:top w:val="none" w:sz="0" w:space="0" w:color="auto"/>
        <w:left w:val="none" w:sz="0" w:space="0" w:color="auto"/>
        <w:bottom w:val="none" w:sz="0" w:space="0" w:color="auto"/>
        <w:right w:val="none" w:sz="0" w:space="0" w:color="auto"/>
      </w:divBdr>
    </w:div>
    <w:div w:id="568425713">
      <w:bodyDiv w:val="1"/>
      <w:marLeft w:val="0"/>
      <w:marRight w:val="0"/>
      <w:marTop w:val="0"/>
      <w:marBottom w:val="0"/>
      <w:divBdr>
        <w:top w:val="none" w:sz="0" w:space="0" w:color="auto"/>
        <w:left w:val="none" w:sz="0" w:space="0" w:color="auto"/>
        <w:bottom w:val="none" w:sz="0" w:space="0" w:color="auto"/>
        <w:right w:val="none" w:sz="0" w:space="0" w:color="auto"/>
      </w:divBdr>
    </w:div>
    <w:div w:id="569510786">
      <w:bodyDiv w:val="1"/>
      <w:marLeft w:val="0"/>
      <w:marRight w:val="0"/>
      <w:marTop w:val="0"/>
      <w:marBottom w:val="0"/>
      <w:divBdr>
        <w:top w:val="none" w:sz="0" w:space="0" w:color="auto"/>
        <w:left w:val="none" w:sz="0" w:space="0" w:color="auto"/>
        <w:bottom w:val="none" w:sz="0" w:space="0" w:color="auto"/>
        <w:right w:val="none" w:sz="0" w:space="0" w:color="auto"/>
      </w:divBdr>
    </w:div>
    <w:div w:id="572932811">
      <w:bodyDiv w:val="1"/>
      <w:marLeft w:val="0"/>
      <w:marRight w:val="0"/>
      <w:marTop w:val="0"/>
      <w:marBottom w:val="0"/>
      <w:divBdr>
        <w:top w:val="none" w:sz="0" w:space="0" w:color="auto"/>
        <w:left w:val="none" w:sz="0" w:space="0" w:color="auto"/>
        <w:bottom w:val="none" w:sz="0" w:space="0" w:color="auto"/>
        <w:right w:val="none" w:sz="0" w:space="0" w:color="auto"/>
      </w:divBdr>
    </w:div>
    <w:div w:id="575819568">
      <w:bodyDiv w:val="1"/>
      <w:marLeft w:val="0"/>
      <w:marRight w:val="0"/>
      <w:marTop w:val="0"/>
      <w:marBottom w:val="0"/>
      <w:divBdr>
        <w:top w:val="none" w:sz="0" w:space="0" w:color="auto"/>
        <w:left w:val="none" w:sz="0" w:space="0" w:color="auto"/>
        <w:bottom w:val="none" w:sz="0" w:space="0" w:color="auto"/>
        <w:right w:val="none" w:sz="0" w:space="0" w:color="auto"/>
      </w:divBdr>
    </w:div>
    <w:div w:id="576018376">
      <w:bodyDiv w:val="1"/>
      <w:marLeft w:val="0"/>
      <w:marRight w:val="0"/>
      <w:marTop w:val="0"/>
      <w:marBottom w:val="0"/>
      <w:divBdr>
        <w:top w:val="none" w:sz="0" w:space="0" w:color="auto"/>
        <w:left w:val="none" w:sz="0" w:space="0" w:color="auto"/>
        <w:bottom w:val="none" w:sz="0" w:space="0" w:color="auto"/>
        <w:right w:val="none" w:sz="0" w:space="0" w:color="auto"/>
      </w:divBdr>
    </w:div>
    <w:div w:id="576089302">
      <w:bodyDiv w:val="1"/>
      <w:marLeft w:val="0"/>
      <w:marRight w:val="0"/>
      <w:marTop w:val="0"/>
      <w:marBottom w:val="0"/>
      <w:divBdr>
        <w:top w:val="none" w:sz="0" w:space="0" w:color="auto"/>
        <w:left w:val="none" w:sz="0" w:space="0" w:color="auto"/>
        <w:bottom w:val="none" w:sz="0" w:space="0" w:color="auto"/>
        <w:right w:val="none" w:sz="0" w:space="0" w:color="auto"/>
      </w:divBdr>
    </w:div>
    <w:div w:id="577060023">
      <w:bodyDiv w:val="1"/>
      <w:marLeft w:val="0"/>
      <w:marRight w:val="0"/>
      <w:marTop w:val="0"/>
      <w:marBottom w:val="0"/>
      <w:divBdr>
        <w:top w:val="none" w:sz="0" w:space="0" w:color="auto"/>
        <w:left w:val="none" w:sz="0" w:space="0" w:color="auto"/>
        <w:bottom w:val="none" w:sz="0" w:space="0" w:color="auto"/>
        <w:right w:val="none" w:sz="0" w:space="0" w:color="auto"/>
      </w:divBdr>
    </w:div>
    <w:div w:id="578368397">
      <w:bodyDiv w:val="1"/>
      <w:marLeft w:val="0"/>
      <w:marRight w:val="0"/>
      <w:marTop w:val="0"/>
      <w:marBottom w:val="0"/>
      <w:divBdr>
        <w:top w:val="none" w:sz="0" w:space="0" w:color="auto"/>
        <w:left w:val="none" w:sz="0" w:space="0" w:color="auto"/>
        <w:bottom w:val="none" w:sz="0" w:space="0" w:color="auto"/>
        <w:right w:val="none" w:sz="0" w:space="0" w:color="auto"/>
      </w:divBdr>
    </w:div>
    <w:div w:id="578557256">
      <w:bodyDiv w:val="1"/>
      <w:marLeft w:val="0"/>
      <w:marRight w:val="0"/>
      <w:marTop w:val="0"/>
      <w:marBottom w:val="0"/>
      <w:divBdr>
        <w:top w:val="none" w:sz="0" w:space="0" w:color="auto"/>
        <w:left w:val="none" w:sz="0" w:space="0" w:color="auto"/>
        <w:bottom w:val="none" w:sz="0" w:space="0" w:color="auto"/>
        <w:right w:val="none" w:sz="0" w:space="0" w:color="auto"/>
      </w:divBdr>
    </w:div>
    <w:div w:id="578758702">
      <w:bodyDiv w:val="1"/>
      <w:marLeft w:val="0"/>
      <w:marRight w:val="0"/>
      <w:marTop w:val="0"/>
      <w:marBottom w:val="0"/>
      <w:divBdr>
        <w:top w:val="none" w:sz="0" w:space="0" w:color="auto"/>
        <w:left w:val="none" w:sz="0" w:space="0" w:color="auto"/>
        <w:bottom w:val="none" w:sz="0" w:space="0" w:color="auto"/>
        <w:right w:val="none" w:sz="0" w:space="0" w:color="auto"/>
      </w:divBdr>
    </w:div>
    <w:div w:id="578829615">
      <w:bodyDiv w:val="1"/>
      <w:marLeft w:val="0"/>
      <w:marRight w:val="0"/>
      <w:marTop w:val="0"/>
      <w:marBottom w:val="0"/>
      <w:divBdr>
        <w:top w:val="none" w:sz="0" w:space="0" w:color="auto"/>
        <w:left w:val="none" w:sz="0" w:space="0" w:color="auto"/>
        <w:bottom w:val="none" w:sz="0" w:space="0" w:color="auto"/>
        <w:right w:val="none" w:sz="0" w:space="0" w:color="auto"/>
      </w:divBdr>
    </w:div>
    <w:div w:id="579405893">
      <w:bodyDiv w:val="1"/>
      <w:marLeft w:val="0"/>
      <w:marRight w:val="0"/>
      <w:marTop w:val="0"/>
      <w:marBottom w:val="0"/>
      <w:divBdr>
        <w:top w:val="none" w:sz="0" w:space="0" w:color="auto"/>
        <w:left w:val="none" w:sz="0" w:space="0" w:color="auto"/>
        <w:bottom w:val="none" w:sz="0" w:space="0" w:color="auto"/>
        <w:right w:val="none" w:sz="0" w:space="0" w:color="auto"/>
      </w:divBdr>
    </w:div>
    <w:div w:id="581371861">
      <w:bodyDiv w:val="1"/>
      <w:marLeft w:val="0"/>
      <w:marRight w:val="0"/>
      <w:marTop w:val="0"/>
      <w:marBottom w:val="0"/>
      <w:divBdr>
        <w:top w:val="none" w:sz="0" w:space="0" w:color="auto"/>
        <w:left w:val="none" w:sz="0" w:space="0" w:color="auto"/>
        <w:bottom w:val="none" w:sz="0" w:space="0" w:color="auto"/>
        <w:right w:val="none" w:sz="0" w:space="0" w:color="auto"/>
      </w:divBdr>
    </w:div>
    <w:div w:id="582373792">
      <w:bodyDiv w:val="1"/>
      <w:marLeft w:val="0"/>
      <w:marRight w:val="0"/>
      <w:marTop w:val="0"/>
      <w:marBottom w:val="0"/>
      <w:divBdr>
        <w:top w:val="none" w:sz="0" w:space="0" w:color="auto"/>
        <w:left w:val="none" w:sz="0" w:space="0" w:color="auto"/>
        <w:bottom w:val="none" w:sz="0" w:space="0" w:color="auto"/>
        <w:right w:val="none" w:sz="0" w:space="0" w:color="auto"/>
      </w:divBdr>
    </w:div>
    <w:div w:id="586185299">
      <w:bodyDiv w:val="1"/>
      <w:marLeft w:val="0"/>
      <w:marRight w:val="0"/>
      <w:marTop w:val="0"/>
      <w:marBottom w:val="0"/>
      <w:divBdr>
        <w:top w:val="none" w:sz="0" w:space="0" w:color="auto"/>
        <w:left w:val="none" w:sz="0" w:space="0" w:color="auto"/>
        <w:bottom w:val="none" w:sz="0" w:space="0" w:color="auto"/>
        <w:right w:val="none" w:sz="0" w:space="0" w:color="auto"/>
      </w:divBdr>
    </w:div>
    <w:div w:id="586380789">
      <w:bodyDiv w:val="1"/>
      <w:marLeft w:val="0"/>
      <w:marRight w:val="0"/>
      <w:marTop w:val="0"/>
      <w:marBottom w:val="0"/>
      <w:divBdr>
        <w:top w:val="none" w:sz="0" w:space="0" w:color="auto"/>
        <w:left w:val="none" w:sz="0" w:space="0" w:color="auto"/>
        <w:bottom w:val="none" w:sz="0" w:space="0" w:color="auto"/>
        <w:right w:val="none" w:sz="0" w:space="0" w:color="auto"/>
      </w:divBdr>
    </w:div>
    <w:div w:id="587075848">
      <w:bodyDiv w:val="1"/>
      <w:marLeft w:val="0"/>
      <w:marRight w:val="0"/>
      <w:marTop w:val="0"/>
      <w:marBottom w:val="0"/>
      <w:divBdr>
        <w:top w:val="none" w:sz="0" w:space="0" w:color="auto"/>
        <w:left w:val="none" w:sz="0" w:space="0" w:color="auto"/>
        <w:bottom w:val="none" w:sz="0" w:space="0" w:color="auto"/>
        <w:right w:val="none" w:sz="0" w:space="0" w:color="auto"/>
      </w:divBdr>
    </w:div>
    <w:div w:id="591162889">
      <w:bodyDiv w:val="1"/>
      <w:marLeft w:val="0"/>
      <w:marRight w:val="0"/>
      <w:marTop w:val="0"/>
      <w:marBottom w:val="0"/>
      <w:divBdr>
        <w:top w:val="none" w:sz="0" w:space="0" w:color="auto"/>
        <w:left w:val="none" w:sz="0" w:space="0" w:color="auto"/>
        <w:bottom w:val="none" w:sz="0" w:space="0" w:color="auto"/>
        <w:right w:val="none" w:sz="0" w:space="0" w:color="auto"/>
      </w:divBdr>
    </w:div>
    <w:div w:id="591624179">
      <w:bodyDiv w:val="1"/>
      <w:marLeft w:val="0"/>
      <w:marRight w:val="0"/>
      <w:marTop w:val="0"/>
      <w:marBottom w:val="0"/>
      <w:divBdr>
        <w:top w:val="none" w:sz="0" w:space="0" w:color="auto"/>
        <w:left w:val="none" w:sz="0" w:space="0" w:color="auto"/>
        <w:bottom w:val="none" w:sz="0" w:space="0" w:color="auto"/>
        <w:right w:val="none" w:sz="0" w:space="0" w:color="auto"/>
      </w:divBdr>
    </w:div>
    <w:div w:id="593441248">
      <w:bodyDiv w:val="1"/>
      <w:marLeft w:val="0"/>
      <w:marRight w:val="0"/>
      <w:marTop w:val="0"/>
      <w:marBottom w:val="0"/>
      <w:divBdr>
        <w:top w:val="none" w:sz="0" w:space="0" w:color="auto"/>
        <w:left w:val="none" w:sz="0" w:space="0" w:color="auto"/>
        <w:bottom w:val="none" w:sz="0" w:space="0" w:color="auto"/>
        <w:right w:val="none" w:sz="0" w:space="0" w:color="auto"/>
      </w:divBdr>
    </w:div>
    <w:div w:id="594048410">
      <w:bodyDiv w:val="1"/>
      <w:marLeft w:val="0"/>
      <w:marRight w:val="0"/>
      <w:marTop w:val="0"/>
      <w:marBottom w:val="0"/>
      <w:divBdr>
        <w:top w:val="none" w:sz="0" w:space="0" w:color="auto"/>
        <w:left w:val="none" w:sz="0" w:space="0" w:color="auto"/>
        <w:bottom w:val="none" w:sz="0" w:space="0" w:color="auto"/>
        <w:right w:val="none" w:sz="0" w:space="0" w:color="auto"/>
      </w:divBdr>
    </w:div>
    <w:div w:id="595208713">
      <w:bodyDiv w:val="1"/>
      <w:marLeft w:val="0"/>
      <w:marRight w:val="0"/>
      <w:marTop w:val="0"/>
      <w:marBottom w:val="0"/>
      <w:divBdr>
        <w:top w:val="none" w:sz="0" w:space="0" w:color="auto"/>
        <w:left w:val="none" w:sz="0" w:space="0" w:color="auto"/>
        <w:bottom w:val="none" w:sz="0" w:space="0" w:color="auto"/>
        <w:right w:val="none" w:sz="0" w:space="0" w:color="auto"/>
      </w:divBdr>
    </w:div>
    <w:div w:id="596258712">
      <w:bodyDiv w:val="1"/>
      <w:marLeft w:val="0"/>
      <w:marRight w:val="0"/>
      <w:marTop w:val="0"/>
      <w:marBottom w:val="0"/>
      <w:divBdr>
        <w:top w:val="none" w:sz="0" w:space="0" w:color="auto"/>
        <w:left w:val="none" w:sz="0" w:space="0" w:color="auto"/>
        <w:bottom w:val="none" w:sz="0" w:space="0" w:color="auto"/>
        <w:right w:val="none" w:sz="0" w:space="0" w:color="auto"/>
      </w:divBdr>
    </w:div>
    <w:div w:id="596864257">
      <w:bodyDiv w:val="1"/>
      <w:marLeft w:val="0"/>
      <w:marRight w:val="0"/>
      <w:marTop w:val="0"/>
      <w:marBottom w:val="0"/>
      <w:divBdr>
        <w:top w:val="none" w:sz="0" w:space="0" w:color="auto"/>
        <w:left w:val="none" w:sz="0" w:space="0" w:color="auto"/>
        <w:bottom w:val="none" w:sz="0" w:space="0" w:color="auto"/>
        <w:right w:val="none" w:sz="0" w:space="0" w:color="auto"/>
      </w:divBdr>
    </w:div>
    <w:div w:id="602766384">
      <w:bodyDiv w:val="1"/>
      <w:marLeft w:val="0"/>
      <w:marRight w:val="0"/>
      <w:marTop w:val="0"/>
      <w:marBottom w:val="0"/>
      <w:divBdr>
        <w:top w:val="none" w:sz="0" w:space="0" w:color="auto"/>
        <w:left w:val="none" w:sz="0" w:space="0" w:color="auto"/>
        <w:bottom w:val="none" w:sz="0" w:space="0" w:color="auto"/>
        <w:right w:val="none" w:sz="0" w:space="0" w:color="auto"/>
      </w:divBdr>
    </w:div>
    <w:div w:id="603146852">
      <w:bodyDiv w:val="1"/>
      <w:marLeft w:val="0"/>
      <w:marRight w:val="0"/>
      <w:marTop w:val="0"/>
      <w:marBottom w:val="0"/>
      <w:divBdr>
        <w:top w:val="none" w:sz="0" w:space="0" w:color="auto"/>
        <w:left w:val="none" w:sz="0" w:space="0" w:color="auto"/>
        <w:bottom w:val="none" w:sz="0" w:space="0" w:color="auto"/>
        <w:right w:val="none" w:sz="0" w:space="0" w:color="auto"/>
      </w:divBdr>
    </w:div>
    <w:div w:id="606232333">
      <w:bodyDiv w:val="1"/>
      <w:marLeft w:val="0"/>
      <w:marRight w:val="0"/>
      <w:marTop w:val="0"/>
      <w:marBottom w:val="0"/>
      <w:divBdr>
        <w:top w:val="none" w:sz="0" w:space="0" w:color="auto"/>
        <w:left w:val="none" w:sz="0" w:space="0" w:color="auto"/>
        <w:bottom w:val="none" w:sz="0" w:space="0" w:color="auto"/>
        <w:right w:val="none" w:sz="0" w:space="0" w:color="auto"/>
      </w:divBdr>
    </w:div>
    <w:div w:id="607003832">
      <w:bodyDiv w:val="1"/>
      <w:marLeft w:val="0"/>
      <w:marRight w:val="0"/>
      <w:marTop w:val="0"/>
      <w:marBottom w:val="0"/>
      <w:divBdr>
        <w:top w:val="none" w:sz="0" w:space="0" w:color="auto"/>
        <w:left w:val="none" w:sz="0" w:space="0" w:color="auto"/>
        <w:bottom w:val="none" w:sz="0" w:space="0" w:color="auto"/>
        <w:right w:val="none" w:sz="0" w:space="0" w:color="auto"/>
      </w:divBdr>
    </w:div>
    <w:div w:id="607977783">
      <w:bodyDiv w:val="1"/>
      <w:marLeft w:val="0"/>
      <w:marRight w:val="0"/>
      <w:marTop w:val="0"/>
      <w:marBottom w:val="0"/>
      <w:divBdr>
        <w:top w:val="none" w:sz="0" w:space="0" w:color="auto"/>
        <w:left w:val="none" w:sz="0" w:space="0" w:color="auto"/>
        <w:bottom w:val="none" w:sz="0" w:space="0" w:color="auto"/>
        <w:right w:val="none" w:sz="0" w:space="0" w:color="auto"/>
      </w:divBdr>
    </w:div>
    <w:div w:id="611789572">
      <w:bodyDiv w:val="1"/>
      <w:marLeft w:val="0"/>
      <w:marRight w:val="0"/>
      <w:marTop w:val="0"/>
      <w:marBottom w:val="0"/>
      <w:divBdr>
        <w:top w:val="none" w:sz="0" w:space="0" w:color="auto"/>
        <w:left w:val="none" w:sz="0" w:space="0" w:color="auto"/>
        <w:bottom w:val="none" w:sz="0" w:space="0" w:color="auto"/>
        <w:right w:val="none" w:sz="0" w:space="0" w:color="auto"/>
      </w:divBdr>
    </w:div>
    <w:div w:id="612589143">
      <w:bodyDiv w:val="1"/>
      <w:marLeft w:val="0"/>
      <w:marRight w:val="0"/>
      <w:marTop w:val="0"/>
      <w:marBottom w:val="0"/>
      <w:divBdr>
        <w:top w:val="none" w:sz="0" w:space="0" w:color="auto"/>
        <w:left w:val="none" w:sz="0" w:space="0" w:color="auto"/>
        <w:bottom w:val="none" w:sz="0" w:space="0" w:color="auto"/>
        <w:right w:val="none" w:sz="0" w:space="0" w:color="auto"/>
      </w:divBdr>
    </w:div>
    <w:div w:id="614363963">
      <w:bodyDiv w:val="1"/>
      <w:marLeft w:val="0"/>
      <w:marRight w:val="0"/>
      <w:marTop w:val="0"/>
      <w:marBottom w:val="0"/>
      <w:divBdr>
        <w:top w:val="none" w:sz="0" w:space="0" w:color="auto"/>
        <w:left w:val="none" w:sz="0" w:space="0" w:color="auto"/>
        <w:bottom w:val="none" w:sz="0" w:space="0" w:color="auto"/>
        <w:right w:val="none" w:sz="0" w:space="0" w:color="auto"/>
      </w:divBdr>
    </w:div>
    <w:div w:id="614487101">
      <w:bodyDiv w:val="1"/>
      <w:marLeft w:val="0"/>
      <w:marRight w:val="0"/>
      <w:marTop w:val="0"/>
      <w:marBottom w:val="0"/>
      <w:divBdr>
        <w:top w:val="none" w:sz="0" w:space="0" w:color="auto"/>
        <w:left w:val="none" w:sz="0" w:space="0" w:color="auto"/>
        <w:bottom w:val="none" w:sz="0" w:space="0" w:color="auto"/>
        <w:right w:val="none" w:sz="0" w:space="0" w:color="auto"/>
      </w:divBdr>
    </w:div>
    <w:div w:id="615988549">
      <w:bodyDiv w:val="1"/>
      <w:marLeft w:val="0"/>
      <w:marRight w:val="0"/>
      <w:marTop w:val="0"/>
      <w:marBottom w:val="0"/>
      <w:divBdr>
        <w:top w:val="none" w:sz="0" w:space="0" w:color="auto"/>
        <w:left w:val="none" w:sz="0" w:space="0" w:color="auto"/>
        <w:bottom w:val="none" w:sz="0" w:space="0" w:color="auto"/>
        <w:right w:val="none" w:sz="0" w:space="0" w:color="auto"/>
      </w:divBdr>
    </w:div>
    <w:div w:id="616641635">
      <w:bodyDiv w:val="1"/>
      <w:marLeft w:val="0"/>
      <w:marRight w:val="0"/>
      <w:marTop w:val="0"/>
      <w:marBottom w:val="0"/>
      <w:divBdr>
        <w:top w:val="none" w:sz="0" w:space="0" w:color="auto"/>
        <w:left w:val="none" w:sz="0" w:space="0" w:color="auto"/>
        <w:bottom w:val="none" w:sz="0" w:space="0" w:color="auto"/>
        <w:right w:val="none" w:sz="0" w:space="0" w:color="auto"/>
      </w:divBdr>
    </w:div>
    <w:div w:id="618730459">
      <w:bodyDiv w:val="1"/>
      <w:marLeft w:val="0"/>
      <w:marRight w:val="0"/>
      <w:marTop w:val="0"/>
      <w:marBottom w:val="0"/>
      <w:divBdr>
        <w:top w:val="none" w:sz="0" w:space="0" w:color="auto"/>
        <w:left w:val="none" w:sz="0" w:space="0" w:color="auto"/>
        <w:bottom w:val="none" w:sz="0" w:space="0" w:color="auto"/>
        <w:right w:val="none" w:sz="0" w:space="0" w:color="auto"/>
      </w:divBdr>
    </w:div>
    <w:div w:id="620651763">
      <w:bodyDiv w:val="1"/>
      <w:marLeft w:val="0"/>
      <w:marRight w:val="0"/>
      <w:marTop w:val="0"/>
      <w:marBottom w:val="0"/>
      <w:divBdr>
        <w:top w:val="none" w:sz="0" w:space="0" w:color="auto"/>
        <w:left w:val="none" w:sz="0" w:space="0" w:color="auto"/>
        <w:bottom w:val="none" w:sz="0" w:space="0" w:color="auto"/>
        <w:right w:val="none" w:sz="0" w:space="0" w:color="auto"/>
      </w:divBdr>
    </w:div>
    <w:div w:id="620720672">
      <w:bodyDiv w:val="1"/>
      <w:marLeft w:val="0"/>
      <w:marRight w:val="0"/>
      <w:marTop w:val="0"/>
      <w:marBottom w:val="0"/>
      <w:divBdr>
        <w:top w:val="none" w:sz="0" w:space="0" w:color="auto"/>
        <w:left w:val="none" w:sz="0" w:space="0" w:color="auto"/>
        <w:bottom w:val="none" w:sz="0" w:space="0" w:color="auto"/>
        <w:right w:val="none" w:sz="0" w:space="0" w:color="auto"/>
      </w:divBdr>
    </w:div>
    <w:div w:id="621545531">
      <w:bodyDiv w:val="1"/>
      <w:marLeft w:val="0"/>
      <w:marRight w:val="0"/>
      <w:marTop w:val="0"/>
      <w:marBottom w:val="0"/>
      <w:divBdr>
        <w:top w:val="none" w:sz="0" w:space="0" w:color="auto"/>
        <w:left w:val="none" w:sz="0" w:space="0" w:color="auto"/>
        <w:bottom w:val="none" w:sz="0" w:space="0" w:color="auto"/>
        <w:right w:val="none" w:sz="0" w:space="0" w:color="auto"/>
      </w:divBdr>
    </w:div>
    <w:div w:id="625083202">
      <w:bodyDiv w:val="1"/>
      <w:marLeft w:val="0"/>
      <w:marRight w:val="0"/>
      <w:marTop w:val="0"/>
      <w:marBottom w:val="0"/>
      <w:divBdr>
        <w:top w:val="none" w:sz="0" w:space="0" w:color="auto"/>
        <w:left w:val="none" w:sz="0" w:space="0" w:color="auto"/>
        <w:bottom w:val="none" w:sz="0" w:space="0" w:color="auto"/>
        <w:right w:val="none" w:sz="0" w:space="0" w:color="auto"/>
      </w:divBdr>
    </w:div>
    <w:div w:id="625620897">
      <w:bodyDiv w:val="1"/>
      <w:marLeft w:val="0"/>
      <w:marRight w:val="0"/>
      <w:marTop w:val="0"/>
      <w:marBottom w:val="0"/>
      <w:divBdr>
        <w:top w:val="none" w:sz="0" w:space="0" w:color="auto"/>
        <w:left w:val="none" w:sz="0" w:space="0" w:color="auto"/>
        <w:bottom w:val="none" w:sz="0" w:space="0" w:color="auto"/>
        <w:right w:val="none" w:sz="0" w:space="0" w:color="auto"/>
      </w:divBdr>
    </w:div>
    <w:div w:id="626472484">
      <w:bodyDiv w:val="1"/>
      <w:marLeft w:val="0"/>
      <w:marRight w:val="0"/>
      <w:marTop w:val="0"/>
      <w:marBottom w:val="0"/>
      <w:divBdr>
        <w:top w:val="none" w:sz="0" w:space="0" w:color="auto"/>
        <w:left w:val="none" w:sz="0" w:space="0" w:color="auto"/>
        <w:bottom w:val="none" w:sz="0" w:space="0" w:color="auto"/>
        <w:right w:val="none" w:sz="0" w:space="0" w:color="auto"/>
      </w:divBdr>
    </w:div>
    <w:div w:id="627011995">
      <w:bodyDiv w:val="1"/>
      <w:marLeft w:val="0"/>
      <w:marRight w:val="0"/>
      <w:marTop w:val="0"/>
      <w:marBottom w:val="0"/>
      <w:divBdr>
        <w:top w:val="none" w:sz="0" w:space="0" w:color="auto"/>
        <w:left w:val="none" w:sz="0" w:space="0" w:color="auto"/>
        <w:bottom w:val="none" w:sz="0" w:space="0" w:color="auto"/>
        <w:right w:val="none" w:sz="0" w:space="0" w:color="auto"/>
      </w:divBdr>
    </w:div>
    <w:div w:id="627441892">
      <w:bodyDiv w:val="1"/>
      <w:marLeft w:val="0"/>
      <w:marRight w:val="0"/>
      <w:marTop w:val="0"/>
      <w:marBottom w:val="0"/>
      <w:divBdr>
        <w:top w:val="none" w:sz="0" w:space="0" w:color="auto"/>
        <w:left w:val="none" w:sz="0" w:space="0" w:color="auto"/>
        <w:bottom w:val="none" w:sz="0" w:space="0" w:color="auto"/>
        <w:right w:val="none" w:sz="0" w:space="0" w:color="auto"/>
      </w:divBdr>
    </w:div>
    <w:div w:id="627905087">
      <w:bodyDiv w:val="1"/>
      <w:marLeft w:val="0"/>
      <w:marRight w:val="0"/>
      <w:marTop w:val="0"/>
      <w:marBottom w:val="0"/>
      <w:divBdr>
        <w:top w:val="none" w:sz="0" w:space="0" w:color="auto"/>
        <w:left w:val="none" w:sz="0" w:space="0" w:color="auto"/>
        <w:bottom w:val="none" w:sz="0" w:space="0" w:color="auto"/>
        <w:right w:val="none" w:sz="0" w:space="0" w:color="auto"/>
      </w:divBdr>
    </w:div>
    <w:div w:id="629089399">
      <w:bodyDiv w:val="1"/>
      <w:marLeft w:val="0"/>
      <w:marRight w:val="0"/>
      <w:marTop w:val="0"/>
      <w:marBottom w:val="0"/>
      <w:divBdr>
        <w:top w:val="none" w:sz="0" w:space="0" w:color="auto"/>
        <w:left w:val="none" w:sz="0" w:space="0" w:color="auto"/>
        <w:bottom w:val="none" w:sz="0" w:space="0" w:color="auto"/>
        <w:right w:val="none" w:sz="0" w:space="0" w:color="auto"/>
      </w:divBdr>
    </w:div>
    <w:div w:id="630134029">
      <w:bodyDiv w:val="1"/>
      <w:marLeft w:val="0"/>
      <w:marRight w:val="0"/>
      <w:marTop w:val="0"/>
      <w:marBottom w:val="0"/>
      <w:divBdr>
        <w:top w:val="none" w:sz="0" w:space="0" w:color="auto"/>
        <w:left w:val="none" w:sz="0" w:space="0" w:color="auto"/>
        <w:bottom w:val="none" w:sz="0" w:space="0" w:color="auto"/>
        <w:right w:val="none" w:sz="0" w:space="0" w:color="auto"/>
      </w:divBdr>
    </w:div>
    <w:div w:id="633557548">
      <w:bodyDiv w:val="1"/>
      <w:marLeft w:val="0"/>
      <w:marRight w:val="0"/>
      <w:marTop w:val="0"/>
      <w:marBottom w:val="0"/>
      <w:divBdr>
        <w:top w:val="none" w:sz="0" w:space="0" w:color="auto"/>
        <w:left w:val="none" w:sz="0" w:space="0" w:color="auto"/>
        <w:bottom w:val="none" w:sz="0" w:space="0" w:color="auto"/>
        <w:right w:val="none" w:sz="0" w:space="0" w:color="auto"/>
      </w:divBdr>
    </w:div>
    <w:div w:id="635457045">
      <w:bodyDiv w:val="1"/>
      <w:marLeft w:val="0"/>
      <w:marRight w:val="0"/>
      <w:marTop w:val="0"/>
      <w:marBottom w:val="0"/>
      <w:divBdr>
        <w:top w:val="none" w:sz="0" w:space="0" w:color="auto"/>
        <w:left w:val="none" w:sz="0" w:space="0" w:color="auto"/>
        <w:bottom w:val="none" w:sz="0" w:space="0" w:color="auto"/>
        <w:right w:val="none" w:sz="0" w:space="0" w:color="auto"/>
      </w:divBdr>
    </w:div>
    <w:div w:id="635796912">
      <w:bodyDiv w:val="1"/>
      <w:marLeft w:val="0"/>
      <w:marRight w:val="0"/>
      <w:marTop w:val="0"/>
      <w:marBottom w:val="0"/>
      <w:divBdr>
        <w:top w:val="none" w:sz="0" w:space="0" w:color="auto"/>
        <w:left w:val="none" w:sz="0" w:space="0" w:color="auto"/>
        <w:bottom w:val="none" w:sz="0" w:space="0" w:color="auto"/>
        <w:right w:val="none" w:sz="0" w:space="0" w:color="auto"/>
      </w:divBdr>
    </w:div>
    <w:div w:id="637075817">
      <w:bodyDiv w:val="1"/>
      <w:marLeft w:val="0"/>
      <w:marRight w:val="0"/>
      <w:marTop w:val="0"/>
      <w:marBottom w:val="0"/>
      <w:divBdr>
        <w:top w:val="none" w:sz="0" w:space="0" w:color="auto"/>
        <w:left w:val="none" w:sz="0" w:space="0" w:color="auto"/>
        <w:bottom w:val="none" w:sz="0" w:space="0" w:color="auto"/>
        <w:right w:val="none" w:sz="0" w:space="0" w:color="auto"/>
      </w:divBdr>
    </w:div>
    <w:div w:id="642924584">
      <w:bodyDiv w:val="1"/>
      <w:marLeft w:val="0"/>
      <w:marRight w:val="0"/>
      <w:marTop w:val="0"/>
      <w:marBottom w:val="0"/>
      <w:divBdr>
        <w:top w:val="none" w:sz="0" w:space="0" w:color="auto"/>
        <w:left w:val="none" w:sz="0" w:space="0" w:color="auto"/>
        <w:bottom w:val="none" w:sz="0" w:space="0" w:color="auto"/>
        <w:right w:val="none" w:sz="0" w:space="0" w:color="auto"/>
      </w:divBdr>
    </w:div>
    <w:div w:id="644093120">
      <w:bodyDiv w:val="1"/>
      <w:marLeft w:val="0"/>
      <w:marRight w:val="0"/>
      <w:marTop w:val="0"/>
      <w:marBottom w:val="0"/>
      <w:divBdr>
        <w:top w:val="none" w:sz="0" w:space="0" w:color="auto"/>
        <w:left w:val="none" w:sz="0" w:space="0" w:color="auto"/>
        <w:bottom w:val="none" w:sz="0" w:space="0" w:color="auto"/>
        <w:right w:val="none" w:sz="0" w:space="0" w:color="auto"/>
      </w:divBdr>
    </w:div>
    <w:div w:id="645663768">
      <w:bodyDiv w:val="1"/>
      <w:marLeft w:val="0"/>
      <w:marRight w:val="0"/>
      <w:marTop w:val="0"/>
      <w:marBottom w:val="0"/>
      <w:divBdr>
        <w:top w:val="none" w:sz="0" w:space="0" w:color="auto"/>
        <w:left w:val="none" w:sz="0" w:space="0" w:color="auto"/>
        <w:bottom w:val="none" w:sz="0" w:space="0" w:color="auto"/>
        <w:right w:val="none" w:sz="0" w:space="0" w:color="auto"/>
      </w:divBdr>
    </w:div>
    <w:div w:id="648904129">
      <w:bodyDiv w:val="1"/>
      <w:marLeft w:val="0"/>
      <w:marRight w:val="0"/>
      <w:marTop w:val="0"/>
      <w:marBottom w:val="0"/>
      <w:divBdr>
        <w:top w:val="none" w:sz="0" w:space="0" w:color="auto"/>
        <w:left w:val="none" w:sz="0" w:space="0" w:color="auto"/>
        <w:bottom w:val="none" w:sz="0" w:space="0" w:color="auto"/>
        <w:right w:val="none" w:sz="0" w:space="0" w:color="auto"/>
      </w:divBdr>
      <w:divsChild>
        <w:div w:id="6257889">
          <w:marLeft w:val="225"/>
          <w:marRight w:val="0"/>
          <w:marTop w:val="0"/>
          <w:marBottom w:val="45"/>
          <w:divBdr>
            <w:top w:val="none" w:sz="0" w:space="0" w:color="auto"/>
            <w:left w:val="none" w:sz="0" w:space="0" w:color="auto"/>
            <w:bottom w:val="none" w:sz="0" w:space="0" w:color="auto"/>
            <w:right w:val="none" w:sz="0" w:space="0" w:color="auto"/>
          </w:divBdr>
          <w:divsChild>
            <w:div w:id="145443022">
              <w:marLeft w:val="0"/>
              <w:marRight w:val="75"/>
              <w:marTop w:val="0"/>
              <w:marBottom w:val="0"/>
              <w:divBdr>
                <w:top w:val="none" w:sz="0" w:space="0" w:color="auto"/>
                <w:left w:val="none" w:sz="0" w:space="0" w:color="auto"/>
                <w:bottom w:val="none" w:sz="0" w:space="0" w:color="auto"/>
                <w:right w:val="none" w:sz="0" w:space="0" w:color="auto"/>
              </w:divBdr>
            </w:div>
            <w:div w:id="725762703">
              <w:marLeft w:val="0"/>
              <w:marRight w:val="0"/>
              <w:marTop w:val="0"/>
              <w:marBottom w:val="0"/>
              <w:divBdr>
                <w:top w:val="none" w:sz="0" w:space="0" w:color="auto"/>
                <w:left w:val="none" w:sz="0" w:space="0" w:color="auto"/>
                <w:bottom w:val="none" w:sz="0" w:space="0" w:color="auto"/>
                <w:right w:val="none" w:sz="0" w:space="0" w:color="auto"/>
              </w:divBdr>
            </w:div>
          </w:divsChild>
        </w:div>
        <w:div w:id="97415537">
          <w:marLeft w:val="225"/>
          <w:marRight w:val="0"/>
          <w:marTop w:val="0"/>
          <w:marBottom w:val="45"/>
          <w:divBdr>
            <w:top w:val="none" w:sz="0" w:space="0" w:color="auto"/>
            <w:left w:val="none" w:sz="0" w:space="0" w:color="auto"/>
            <w:bottom w:val="none" w:sz="0" w:space="0" w:color="auto"/>
            <w:right w:val="none" w:sz="0" w:space="0" w:color="auto"/>
          </w:divBdr>
          <w:divsChild>
            <w:div w:id="966159164">
              <w:marLeft w:val="0"/>
              <w:marRight w:val="0"/>
              <w:marTop w:val="0"/>
              <w:marBottom w:val="0"/>
              <w:divBdr>
                <w:top w:val="none" w:sz="0" w:space="0" w:color="auto"/>
                <w:left w:val="none" w:sz="0" w:space="0" w:color="auto"/>
                <w:bottom w:val="none" w:sz="0" w:space="0" w:color="auto"/>
                <w:right w:val="none" w:sz="0" w:space="0" w:color="auto"/>
              </w:divBdr>
            </w:div>
            <w:div w:id="2117478254">
              <w:marLeft w:val="0"/>
              <w:marRight w:val="75"/>
              <w:marTop w:val="0"/>
              <w:marBottom w:val="0"/>
              <w:divBdr>
                <w:top w:val="none" w:sz="0" w:space="0" w:color="auto"/>
                <w:left w:val="none" w:sz="0" w:space="0" w:color="auto"/>
                <w:bottom w:val="none" w:sz="0" w:space="0" w:color="auto"/>
                <w:right w:val="none" w:sz="0" w:space="0" w:color="auto"/>
              </w:divBdr>
            </w:div>
          </w:divsChild>
        </w:div>
        <w:div w:id="127405226">
          <w:marLeft w:val="225"/>
          <w:marRight w:val="0"/>
          <w:marTop w:val="0"/>
          <w:marBottom w:val="45"/>
          <w:divBdr>
            <w:top w:val="none" w:sz="0" w:space="0" w:color="auto"/>
            <w:left w:val="none" w:sz="0" w:space="0" w:color="auto"/>
            <w:bottom w:val="none" w:sz="0" w:space="0" w:color="auto"/>
            <w:right w:val="none" w:sz="0" w:space="0" w:color="auto"/>
          </w:divBdr>
          <w:divsChild>
            <w:div w:id="892886902">
              <w:marLeft w:val="0"/>
              <w:marRight w:val="75"/>
              <w:marTop w:val="0"/>
              <w:marBottom w:val="0"/>
              <w:divBdr>
                <w:top w:val="none" w:sz="0" w:space="0" w:color="auto"/>
                <w:left w:val="none" w:sz="0" w:space="0" w:color="auto"/>
                <w:bottom w:val="none" w:sz="0" w:space="0" w:color="auto"/>
                <w:right w:val="none" w:sz="0" w:space="0" w:color="auto"/>
              </w:divBdr>
            </w:div>
            <w:div w:id="1178156270">
              <w:marLeft w:val="0"/>
              <w:marRight w:val="0"/>
              <w:marTop w:val="0"/>
              <w:marBottom w:val="0"/>
              <w:divBdr>
                <w:top w:val="none" w:sz="0" w:space="0" w:color="auto"/>
                <w:left w:val="none" w:sz="0" w:space="0" w:color="auto"/>
                <w:bottom w:val="none" w:sz="0" w:space="0" w:color="auto"/>
                <w:right w:val="none" w:sz="0" w:space="0" w:color="auto"/>
              </w:divBdr>
            </w:div>
          </w:divsChild>
        </w:div>
        <w:div w:id="199589797">
          <w:marLeft w:val="225"/>
          <w:marRight w:val="0"/>
          <w:marTop w:val="0"/>
          <w:marBottom w:val="45"/>
          <w:divBdr>
            <w:top w:val="none" w:sz="0" w:space="0" w:color="auto"/>
            <w:left w:val="none" w:sz="0" w:space="0" w:color="auto"/>
            <w:bottom w:val="none" w:sz="0" w:space="0" w:color="auto"/>
            <w:right w:val="none" w:sz="0" w:space="0" w:color="auto"/>
          </w:divBdr>
          <w:divsChild>
            <w:div w:id="65029782">
              <w:marLeft w:val="0"/>
              <w:marRight w:val="0"/>
              <w:marTop w:val="0"/>
              <w:marBottom w:val="0"/>
              <w:divBdr>
                <w:top w:val="none" w:sz="0" w:space="0" w:color="auto"/>
                <w:left w:val="none" w:sz="0" w:space="0" w:color="auto"/>
                <w:bottom w:val="none" w:sz="0" w:space="0" w:color="auto"/>
                <w:right w:val="none" w:sz="0" w:space="0" w:color="auto"/>
              </w:divBdr>
            </w:div>
            <w:div w:id="181478509">
              <w:marLeft w:val="0"/>
              <w:marRight w:val="75"/>
              <w:marTop w:val="0"/>
              <w:marBottom w:val="0"/>
              <w:divBdr>
                <w:top w:val="none" w:sz="0" w:space="0" w:color="auto"/>
                <w:left w:val="none" w:sz="0" w:space="0" w:color="auto"/>
                <w:bottom w:val="none" w:sz="0" w:space="0" w:color="auto"/>
                <w:right w:val="none" w:sz="0" w:space="0" w:color="auto"/>
              </w:divBdr>
            </w:div>
          </w:divsChild>
        </w:div>
        <w:div w:id="520624867">
          <w:marLeft w:val="225"/>
          <w:marRight w:val="0"/>
          <w:marTop w:val="0"/>
          <w:marBottom w:val="45"/>
          <w:divBdr>
            <w:top w:val="none" w:sz="0" w:space="0" w:color="auto"/>
            <w:left w:val="none" w:sz="0" w:space="0" w:color="auto"/>
            <w:bottom w:val="none" w:sz="0" w:space="0" w:color="auto"/>
            <w:right w:val="none" w:sz="0" w:space="0" w:color="auto"/>
          </w:divBdr>
          <w:divsChild>
            <w:div w:id="429470150">
              <w:marLeft w:val="0"/>
              <w:marRight w:val="0"/>
              <w:marTop w:val="0"/>
              <w:marBottom w:val="0"/>
              <w:divBdr>
                <w:top w:val="none" w:sz="0" w:space="0" w:color="auto"/>
                <w:left w:val="none" w:sz="0" w:space="0" w:color="auto"/>
                <w:bottom w:val="none" w:sz="0" w:space="0" w:color="auto"/>
                <w:right w:val="none" w:sz="0" w:space="0" w:color="auto"/>
              </w:divBdr>
            </w:div>
            <w:div w:id="1813716071">
              <w:marLeft w:val="0"/>
              <w:marRight w:val="75"/>
              <w:marTop w:val="0"/>
              <w:marBottom w:val="0"/>
              <w:divBdr>
                <w:top w:val="none" w:sz="0" w:space="0" w:color="auto"/>
                <w:left w:val="none" w:sz="0" w:space="0" w:color="auto"/>
                <w:bottom w:val="none" w:sz="0" w:space="0" w:color="auto"/>
                <w:right w:val="none" w:sz="0" w:space="0" w:color="auto"/>
              </w:divBdr>
            </w:div>
          </w:divsChild>
        </w:div>
        <w:div w:id="542257369">
          <w:marLeft w:val="225"/>
          <w:marRight w:val="0"/>
          <w:marTop w:val="0"/>
          <w:marBottom w:val="45"/>
          <w:divBdr>
            <w:top w:val="none" w:sz="0" w:space="0" w:color="auto"/>
            <w:left w:val="none" w:sz="0" w:space="0" w:color="auto"/>
            <w:bottom w:val="none" w:sz="0" w:space="0" w:color="auto"/>
            <w:right w:val="none" w:sz="0" w:space="0" w:color="auto"/>
          </w:divBdr>
          <w:divsChild>
            <w:div w:id="1295872214">
              <w:marLeft w:val="0"/>
              <w:marRight w:val="75"/>
              <w:marTop w:val="0"/>
              <w:marBottom w:val="0"/>
              <w:divBdr>
                <w:top w:val="none" w:sz="0" w:space="0" w:color="auto"/>
                <w:left w:val="none" w:sz="0" w:space="0" w:color="auto"/>
                <w:bottom w:val="none" w:sz="0" w:space="0" w:color="auto"/>
                <w:right w:val="none" w:sz="0" w:space="0" w:color="auto"/>
              </w:divBdr>
            </w:div>
            <w:div w:id="1933540391">
              <w:marLeft w:val="0"/>
              <w:marRight w:val="0"/>
              <w:marTop w:val="0"/>
              <w:marBottom w:val="0"/>
              <w:divBdr>
                <w:top w:val="none" w:sz="0" w:space="0" w:color="auto"/>
                <w:left w:val="none" w:sz="0" w:space="0" w:color="auto"/>
                <w:bottom w:val="none" w:sz="0" w:space="0" w:color="auto"/>
                <w:right w:val="none" w:sz="0" w:space="0" w:color="auto"/>
              </w:divBdr>
            </w:div>
          </w:divsChild>
        </w:div>
        <w:div w:id="600449755">
          <w:marLeft w:val="225"/>
          <w:marRight w:val="0"/>
          <w:marTop w:val="0"/>
          <w:marBottom w:val="45"/>
          <w:divBdr>
            <w:top w:val="none" w:sz="0" w:space="0" w:color="auto"/>
            <w:left w:val="none" w:sz="0" w:space="0" w:color="auto"/>
            <w:bottom w:val="none" w:sz="0" w:space="0" w:color="auto"/>
            <w:right w:val="none" w:sz="0" w:space="0" w:color="auto"/>
          </w:divBdr>
          <w:divsChild>
            <w:div w:id="59601882">
              <w:marLeft w:val="0"/>
              <w:marRight w:val="0"/>
              <w:marTop w:val="0"/>
              <w:marBottom w:val="0"/>
              <w:divBdr>
                <w:top w:val="none" w:sz="0" w:space="0" w:color="auto"/>
                <w:left w:val="none" w:sz="0" w:space="0" w:color="auto"/>
                <w:bottom w:val="none" w:sz="0" w:space="0" w:color="auto"/>
                <w:right w:val="none" w:sz="0" w:space="0" w:color="auto"/>
              </w:divBdr>
            </w:div>
            <w:div w:id="971012425">
              <w:marLeft w:val="0"/>
              <w:marRight w:val="75"/>
              <w:marTop w:val="0"/>
              <w:marBottom w:val="0"/>
              <w:divBdr>
                <w:top w:val="none" w:sz="0" w:space="0" w:color="auto"/>
                <w:left w:val="none" w:sz="0" w:space="0" w:color="auto"/>
                <w:bottom w:val="none" w:sz="0" w:space="0" w:color="auto"/>
                <w:right w:val="none" w:sz="0" w:space="0" w:color="auto"/>
              </w:divBdr>
            </w:div>
          </w:divsChild>
        </w:div>
        <w:div w:id="749235192">
          <w:marLeft w:val="225"/>
          <w:marRight w:val="0"/>
          <w:marTop w:val="0"/>
          <w:marBottom w:val="45"/>
          <w:divBdr>
            <w:top w:val="none" w:sz="0" w:space="0" w:color="auto"/>
            <w:left w:val="none" w:sz="0" w:space="0" w:color="auto"/>
            <w:bottom w:val="none" w:sz="0" w:space="0" w:color="auto"/>
            <w:right w:val="none" w:sz="0" w:space="0" w:color="auto"/>
          </w:divBdr>
          <w:divsChild>
            <w:div w:id="1802189192">
              <w:marLeft w:val="0"/>
              <w:marRight w:val="0"/>
              <w:marTop w:val="0"/>
              <w:marBottom w:val="0"/>
              <w:divBdr>
                <w:top w:val="none" w:sz="0" w:space="0" w:color="auto"/>
                <w:left w:val="none" w:sz="0" w:space="0" w:color="auto"/>
                <w:bottom w:val="none" w:sz="0" w:space="0" w:color="auto"/>
                <w:right w:val="none" w:sz="0" w:space="0" w:color="auto"/>
              </w:divBdr>
            </w:div>
            <w:div w:id="2126659024">
              <w:marLeft w:val="0"/>
              <w:marRight w:val="75"/>
              <w:marTop w:val="0"/>
              <w:marBottom w:val="0"/>
              <w:divBdr>
                <w:top w:val="none" w:sz="0" w:space="0" w:color="auto"/>
                <w:left w:val="none" w:sz="0" w:space="0" w:color="auto"/>
                <w:bottom w:val="none" w:sz="0" w:space="0" w:color="auto"/>
                <w:right w:val="none" w:sz="0" w:space="0" w:color="auto"/>
              </w:divBdr>
            </w:div>
          </w:divsChild>
        </w:div>
        <w:div w:id="987899226">
          <w:marLeft w:val="225"/>
          <w:marRight w:val="0"/>
          <w:marTop w:val="0"/>
          <w:marBottom w:val="45"/>
          <w:divBdr>
            <w:top w:val="none" w:sz="0" w:space="0" w:color="auto"/>
            <w:left w:val="none" w:sz="0" w:space="0" w:color="auto"/>
            <w:bottom w:val="none" w:sz="0" w:space="0" w:color="auto"/>
            <w:right w:val="none" w:sz="0" w:space="0" w:color="auto"/>
          </w:divBdr>
          <w:divsChild>
            <w:div w:id="583806458">
              <w:marLeft w:val="0"/>
              <w:marRight w:val="75"/>
              <w:marTop w:val="0"/>
              <w:marBottom w:val="0"/>
              <w:divBdr>
                <w:top w:val="none" w:sz="0" w:space="0" w:color="auto"/>
                <w:left w:val="none" w:sz="0" w:space="0" w:color="auto"/>
                <w:bottom w:val="none" w:sz="0" w:space="0" w:color="auto"/>
                <w:right w:val="none" w:sz="0" w:space="0" w:color="auto"/>
              </w:divBdr>
            </w:div>
            <w:div w:id="1548764276">
              <w:marLeft w:val="0"/>
              <w:marRight w:val="0"/>
              <w:marTop w:val="0"/>
              <w:marBottom w:val="0"/>
              <w:divBdr>
                <w:top w:val="none" w:sz="0" w:space="0" w:color="auto"/>
                <w:left w:val="none" w:sz="0" w:space="0" w:color="auto"/>
                <w:bottom w:val="none" w:sz="0" w:space="0" w:color="auto"/>
                <w:right w:val="none" w:sz="0" w:space="0" w:color="auto"/>
              </w:divBdr>
            </w:div>
          </w:divsChild>
        </w:div>
        <w:div w:id="1009677034">
          <w:marLeft w:val="225"/>
          <w:marRight w:val="0"/>
          <w:marTop w:val="0"/>
          <w:marBottom w:val="45"/>
          <w:divBdr>
            <w:top w:val="none" w:sz="0" w:space="0" w:color="auto"/>
            <w:left w:val="none" w:sz="0" w:space="0" w:color="auto"/>
            <w:bottom w:val="none" w:sz="0" w:space="0" w:color="auto"/>
            <w:right w:val="none" w:sz="0" w:space="0" w:color="auto"/>
          </w:divBdr>
          <w:divsChild>
            <w:div w:id="866481445">
              <w:marLeft w:val="0"/>
              <w:marRight w:val="75"/>
              <w:marTop w:val="0"/>
              <w:marBottom w:val="0"/>
              <w:divBdr>
                <w:top w:val="none" w:sz="0" w:space="0" w:color="auto"/>
                <w:left w:val="none" w:sz="0" w:space="0" w:color="auto"/>
                <w:bottom w:val="none" w:sz="0" w:space="0" w:color="auto"/>
                <w:right w:val="none" w:sz="0" w:space="0" w:color="auto"/>
              </w:divBdr>
            </w:div>
            <w:div w:id="1186021445">
              <w:marLeft w:val="0"/>
              <w:marRight w:val="0"/>
              <w:marTop w:val="0"/>
              <w:marBottom w:val="0"/>
              <w:divBdr>
                <w:top w:val="none" w:sz="0" w:space="0" w:color="auto"/>
                <w:left w:val="none" w:sz="0" w:space="0" w:color="auto"/>
                <w:bottom w:val="none" w:sz="0" w:space="0" w:color="auto"/>
                <w:right w:val="none" w:sz="0" w:space="0" w:color="auto"/>
              </w:divBdr>
            </w:div>
          </w:divsChild>
        </w:div>
        <w:div w:id="1020933727">
          <w:marLeft w:val="225"/>
          <w:marRight w:val="0"/>
          <w:marTop w:val="0"/>
          <w:marBottom w:val="45"/>
          <w:divBdr>
            <w:top w:val="none" w:sz="0" w:space="0" w:color="auto"/>
            <w:left w:val="none" w:sz="0" w:space="0" w:color="auto"/>
            <w:bottom w:val="none" w:sz="0" w:space="0" w:color="auto"/>
            <w:right w:val="none" w:sz="0" w:space="0" w:color="auto"/>
          </w:divBdr>
          <w:divsChild>
            <w:div w:id="24446248">
              <w:marLeft w:val="0"/>
              <w:marRight w:val="75"/>
              <w:marTop w:val="0"/>
              <w:marBottom w:val="0"/>
              <w:divBdr>
                <w:top w:val="none" w:sz="0" w:space="0" w:color="auto"/>
                <w:left w:val="none" w:sz="0" w:space="0" w:color="auto"/>
                <w:bottom w:val="none" w:sz="0" w:space="0" w:color="auto"/>
                <w:right w:val="none" w:sz="0" w:space="0" w:color="auto"/>
              </w:divBdr>
            </w:div>
            <w:div w:id="1388257224">
              <w:marLeft w:val="0"/>
              <w:marRight w:val="0"/>
              <w:marTop w:val="0"/>
              <w:marBottom w:val="0"/>
              <w:divBdr>
                <w:top w:val="none" w:sz="0" w:space="0" w:color="auto"/>
                <w:left w:val="none" w:sz="0" w:space="0" w:color="auto"/>
                <w:bottom w:val="none" w:sz="0" w:space="0" w:color="auto"/>
                <w:right w:val="none" w:sz="0" w:space="0" w:color="auto"/>
              </w:divBdr>
            </w:div>
          </w:divsChild>
        </w:div>
        <w:div w:id="1055010312">
          <w:marLeft w:val="225"/>
          <w:marRight w:val="0"/>
          <w:marTop w:val="0"/>
          <w:marBottom w:val="45"/>
          <w:divBdr>
            <w:top w:val="none" w:sz="0" w:space="0" w:color="auto"/>
            <w:left w:val="none" w:sz="0" w:space="0" w:color="auto"/>
            <w:bottom w:val="none" w:sz="0" w:space="0" w:color="auto"/>
            <w:right w:val="none" w:sz="0" w:space="0" w:color="auto"/>
          </w:divBdr>
          <w:divsChild>
            <w:div w:id="297954400">
              <w:marLeft w:val="0"/>
              <w:marRight w:val="75"/>
              <w:marTop w:val="0"/>
              <w:marBottom w:val="0"/>
              <w:divBdr>
                <w:top w:val="none" w:sz="0" w:space="0" w:color="auto"/>
                <w:left w:val="none" w:sz="0" w:space="0" w:color="auto"/>
                <w:bottom w:val="none" w:sz="0" w:space="0" w:color="auto"/>
                <w:right w:val="none" w:sz="0" w:space="0" w:color="auto"/>
              </w:divBdr>
            </w:div>
            <w:div w:id="944196398">
              <w:marLeft w:val="0"/>
              <w:marRight w:val="0"/>
              <w:marTop w:val="0"/>
              <w:marBottom w:val="0"/>
              <w:divBdr>
                <w:top w:val="none" w:sz="0" w:space="0" w:color="auto"/>
                <w:left w:val="none" w:sz="0" w:space="0" w:color="auto"/>
                <w:bottom w:val="none" w:sz="0" w:space="0" w:color="auto"/>
                <w:right w:val="none" w:sz="0" w:space="0" w:color="auto"/>
              </w:divBdr>
            </w:div>
          </w:divsChild>
        </w:div>
        <w:div w:id="1209683196">
          <w:marLeft w:val="225"/>
          <w:marRight w:val="0"/>
          <w:marTop w:val="0"/>
          <w:marBottom w:val="45"/>
          <w:divBdr>
            <w:top w:val="none" w:sz="0" w:space="0" w:color="auto"/>
            <w:left w:val="none" w:sz="0" w:space="0" w:color="auto"/>
            <w:bottom w:val="none" w:sz="0" w:space="0" w:color="auto"/>
            <w:right w:val="none" w:sz="0" w:space="0" w:color="auto"/>
          </w:divBdr>
          <w:divsChild>
            <w:div w:id="37438863">
              <w:marLeft w:val="0"/>
              <w:marRight w:val="75"/>
              <w:marTop w:val="0"/>
              <w:marBottom w:val="0"/>
              <w:divBdr>
                <w:top w:val="none" w:sz="0" w:space="0" w:color="auto"/>
                <w:left w:val="none" w:sz="0" w:space="0" w:color="auto"/>
                <w:bottom w:val="none" w:sz="0" w:space="0" w:color="auto"/>
                <w:right w:val="none" w:sz="0" w:space="0" w:color="auto"/>
              </w:divBdr>
            </w:div>
            <w:div w:id="533546007">
              <w:marLeft w:val="0"/>
              <w:marRight w:val="0"/>
              <w:marTop w:val="0"/>
              <w:marBottom w:val="0"/>
              <w:divBdr>
                <w:top w:val="none" w:sz="0" w:space="0" w:color="auto"/>
                <w:left w:val="none" w:sz="0" w:space="0" w:color="auto"/>
                <w:bottom w:val="none" w:sz="0" w:space="0" w:color="auto"/>
                <w:right w:val="none" w:sz="0" w:space="0" w:color="auto"/>
              </w:divBdr>
            </w:div>
          </w:divsChild>
        </w:div>
        <w:div w:id="1605726847">
          <w:marLeft w:val="225"/>
          <w:marRight w:val="0"/>
          <w:marTop w:val="0"/>
          <w:marBottom w:val="45"/>
          <w:divBdr>
            <w:top w:val="none" w:sz="0" w:space="0" w:color="auto"/>
            <w:left w:val="none" w:sz="0" w:space="0" w:color="auto"/>
            <w:bottom w:val="none" w:sz="0" w:space="0" w:color="auto"/>
            <w:right w:val="none" w:sz="0" w:space="0" w:color="auto"/>
          </w:divBdr>
          <w:divsChild>
            <w:div w:id="1552811214">
              <w:marLeft w:val="0"/>
              <w:marRight w:val="0"/>
              <w:marTop w:val="0"/>
              <w:marBottom w:val="0"/>
              <w:divBdr>
                <w:top w:val="none" w:sz="0" w:space="0" w:color="auto"/>
                <w:left w:val="none" w:sz="0" w:space="0" w:color="auto"/>
                <w:bottom w:val="none" w:sz="0" w:space="0" w:color="auto"/>
                <w:right w:val="none" w:sz="0" w:space="0" w:color="auto"/>
              </w:divBdr>
            </w:div>
            <w:div w:id="2131000962">
              <w:marLeft w:val="0"/>
              <w:marRight w:val="75"/>
              <w:marTop w:val="0"/>
              <w:marBottom w:val="0"/>
              <w:divBdr>
                <w:top w:val="none" w:sz="0" w:space="0" w:color="auto"/>
                <w:left w:val="none" w:sz="0" w:space="0" w:color="auto"/>
                <w:bottom w:val="none" w:sz="0" w:space="0" w:color="auto"/>
                <w:right w:val="none" w:sz="0" w:space="0" w:color="auto"/>
              </w:divBdr>
            </w:div>
          </w:divsChild>
        </w:div>
        <w:div w:id="1631016169">
          <w:marLeft w:val="225"/>
          <w:marRight w:val="0"/>
          <w:marTop w:val="0"/>
          <w:marBottom w:val="45"/>
          <w:divBdr>
            <w:top w:val="none" w:sz="0" w:space="0" w:color="auto"/>
            <w:left w:val="none" w:sz="0" w:space="0" w:color="auto"/>
            <w:bottom w:val="none" w:sz="0" w:space="0" w:color="auto"/>
            <w:right w:val="none" w:sz="0" w:space="0" w:color="auto"/>
          </w:divBdr>
          <w:divsChild>
            <w:div w:id="321471085">
              <w:marLeft w:val="0"/>
              <w:marRight w:val="75"/>
              <w:marTop w:val="0"/>
              <w:marBottom w:val="0"/>
              <w:divBdr>
                <w:top w:val="none" w:sz="0" w:space="0" w:color="auto"/>
                <w:left w:val="none" w:sz="0" w:space="0" w:color="auto"/>
                <w:bottom w:val="none" w:sz="0" w:space="0" w:color="auto"/>
                <w:right w:val="none" w:sz="0" w:space="0" w:color="auto"/>
              </w:divBdr>
            </w:div>
            <w:div w:id="1809394743">
              <w:marLeft w:val="0"/>
              <w:marRight w:val="0"/>
              <w:marTop w:val="0"/>
              <w:marBottom w:val="0"/>
              <w:divBdr>
                <w:top w:val="none" w:sz="0" w:space="0" w:color="auto"/>
                <w:left w:val="none" w:sz="0" w:space="0" w:color="auto"/>
                <w:bottom w:val="none" w:sz="0" w:space="0" w:color="auto"/>
                <w:right w:val="none" w:sz="0" w:space="0" w:color="auto"/>
              </w:divBdr>
            </w:div>
          </w:divsChild>
        </w:div>
        <w:div w:id="2027827555">
          <w:marLeft w:val="225"/>
          <w:marRight w:val="0"/>
          <w:marTop w:val="0"/>
          <w:marBottom w:val="45"/>
          <w:divBdr>
            <w:top w:val="none" w:sz="0" w:space="0" w:color="auto"/>
            <w:left w:val="none" w:sz="0" w:space="0" w:color="auto"/>
            <w:bottom w:val="none" w:sz="0" w:space="0" w:color="auto"/>
            <w:right w:val="none" w:sz="0" w:space="0" w:color="auto"/>
          </w:divBdr>
          <w:divsChild>
            <w:div w:id="691148601">
              <w:marLeft w:val="0"/>
              <w:marRight w:val="75"/>
              <w:marTop w:val="0"/>
              <w:marBottom w:val="0"/>
              <w:divBdr>
                <w:top w:val="none" w:sz="0" w:space="0" w:color="auto"/>
                <w:left w:val="none" w:sz="0" w:space="0" w:color="auto"/>
                <w:bottom w:val="none" w:sz="0" w:space="0" w:color="auto"/>
                <w:right w:val="none" w:sz="0" w:space="0" w:color="auto"/>
              </w:divBdr>
            </w:div>
            <w:div w:id="214488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210220">
      <w:bodyDiv w:val="1"/>
      <w:marLeft w:val="0"/>
      <w:marRight w:val="0"/>
      <w:marTop w:val="0"/>
      <w:marBottom w:val="0"/>
      <w:divBdr>
        <w:top w:val="none" w:sz="0" w:space="0" w:color="auto"/>
        <w:left w:val="none" w:sz="0" w:space="0" w:color="auto"/>
        <w:bottom w:val="none" w:sz="0" w:space="0" w:color="auto"/>
        <w:right w:val="none" w:sz="0" w:space="0" w:color="auto"/>
      </w:divBdr>
    </w:div>
    <w:div w:id="650252411">
      <w:bodyDiv w:val="1"/>
      <w:marLeft w:val="0"/>
      <w:marRight w:val="0"/>
      <w:marTop w:val="0"/>
      <w:marBottom w:val="0"/>
      <w:divBdr>
        <w:top w:val="none" w:sz="0" w:space="0" w:color="auto"/>
        <w:left w:val="none" w:sz="0" w:space="0" w:color="auto"/>
        <w:bottom w:val="none" w:sz="0" w:space="0" w:color="auto"/>
        <w:right w:val="none" w:sz="0" w:space="0" w:color="auto"/>
      </w:divBdr>
    </w:div>
    <w:div w:id="650332941">
      <w:bodyDiv w:val="1"/>
      <w:marLeft w:val="0"/>
      <w:marRight w:val="0"/>
      <w:marTop w:val="0"/>
      <w:marBottom w:val="0"/>
      <w:divBdr>
        <w:top w:val="none" w:sz="0" w:space="0" w:color="auto"/>
        <w:left w:val="none" w:sz="0" w:space="0" w:color="auto"/>
        <w:bottom w:val="none" w:sz="0" w:space="0" w:color="auto"/>
        <w:right w:val="none" w:sz="0" w:space="0" w:color="auto"/>
      </w:divBdr>
    </w:div>
    <w:div w:id="650980999">
      <w:bodyDiv w:val="1"/>
      <w:marLeft w:val="0"/>
      <w:marRight w:val="0"/>
      <w:marTop w:val="0"/>
      <w:marBottom w:val="0"/>
      <w:divBdr>
        <w:top w:val="none" w:sz="0" w:space="0" w:color="auto"/>
        <w:left w:val="none" w:sz="0" w:space="0" w:color="auto"/>
        <w:bottom w:val="none" w:sz="0" w:space="0" w:color="auto"/>
        <w:right w:val="none" w:sz="0" w:space="0" w:color="auto"/>
      </w:divBdr>
    </w:div>
    <w:div w:id="651984129">
      <w:bodyDiv w:val="1"/>
      <w:marLeft w:val="0"/>
      <w:marRight w:val="0"/>
      <w:marTop w:val="0"/>
      <w:marBottom w:val="0"/>
      <w:divBdr>
        <w:top w:val="none" w:sz="0" w:space="0" w:color="auto"/>
        <w:left w:val="none" w:sz="0" w:space="0" w:color="auto"/>
        <w:bottom w:val="none" w:sz="0" w:space="0" w:color="auto"/>
        <w:right w:val="none" w:sz="0" w:space="0" w:color="auto"/>
      </w:divBdr>
    </w:div>
    <w:div w:id="652366909">
      <w:bodyDiv w:val="1"/>
      <w:marLeft w:val="0"/>
      <w:marRight w:val="0"/>
      <w:marTop w:val="0"/>
      <w:marBottom w:val="0"/>
      <w:divBdr>
        <w:top w:val="none" w:sz="0" w:space="0" w:color="auto"/>
        <w:left w:val="none" w:sz="0" w:space="0" w:color="auto"/>
        <w:bottom w:val="none" w:sz="0" w:space="0" w:color="auto"/>
        <w:right w:val="none" w:sz="0" w:space="0" w:color="auto"/>
      </w:divBdr>
    </w:div>
    <w:div w:id="655652112">
      <w:bodyDiv w:val="1"/>
      <w:marLeft w:val="0"/>
      <w:marRight w:val="0"/>
      <w:marTop w:val="0"/>
      <w:marBottom w:val="0"/>
      <w:divBdr>
        <w:top w:val="none" w:sz="0" w:space="0" w:color="auto"/>
        <w:left w:val="none" w:sz="0" w:space="0" w:color="auto"/>
        <w:bottom w:val="none" w:sz="0" w:space="0" w:color="auto"/>
        <w:right w:val="none" w:sz="0" w:space="0" w:color="auto"/>
      </w:divBdr>
    </w:div>
    <w:div w:id="655914125">
      <w:bodyDiv w:val="1"/>
      <w:marLeft w:val="0"/>
      <w:marRight w:val="0"/>
      <w:marTop w:val="0"/>
      <w:marBottom w:val="0"/>
      <w:divBdr>
        <w:top w:val="none" w:sz="0" w:space="0" w:color="auto"/>
        <w:left w:val="none" w:sz="0" w:space="0" w:color="auto"/>
        <w:bottom w:val="none" w:sz="0" w:space="0" w:color="auto"/>
        <w:right w:val="none" w:sz="0" w:space="0" w:color="auto"/>
      </w:divBdr>
    </w:div>
    <w:div w:id="657029000">
      <w:bodyDiv w:val="1"/>
      <w:marLeft w:val="0"/>
      <w:marRight w:val="0"/>
      <w:marTop w:val="0"/>
      <w:marBottom w:val="0"/>
      <w:divBdr>
        <w:top w:val="none" w:sz="0" w:space="0" w:color="auto"/>
        <w:left w:val="none" w:sz="0" w:space="0" w:color="auto"/>
        <w:bottom w:val="none" w:sz="0" w:space="0" w:color="auto"/>
        <w:right w:val="none" w:sz="0" w:space="0" w:color="auto"/>
      </w:divBdr>
    </w:div>
    <w:div w:id="659313567">
      <w:bodyDiv w:val="1"/>
      <w:marLeft w:val="0"/>
      <w:marRight w:val="0"/>
      <w:marTop w:val="0"/>
      <w:marBottom w:val="0"/>
      <w:divBdr>
        <w:top w:val="none" w:sz="0" w:space="0" w:color="auto"/>
        <w:left w:val="none" w:sz="0" w:space="0" w:color="auto"/>
        <w:bottom w:val="none" w:sz="0" w:space="0" w:color="auto"/>
        <w:right w:val="none" w:sz="0" w:space="0" w:color="auto"/>
      </w:divBdr>
    </w:div>
    <w:div w:id="659888811">
      <w:bodyDiv w:val="1"/>
      <w:marLeft w:val="0"/>
      <w:marRight w:val="0"/>
      <w:marTop w:val="0"/>
      <w:marBottom w:val="0"/>
      <w:divBdr>
        <w:top w:val="none" w:sz="0" w:space="0" w:color="auto"/>
        <w:left w:val="none" w:sz="0" w:space="0" w:color="auto"/>
        <w:bottom w:val="none" w:sz="0" w:space="0" w:color="auto"/>
        <w:right w:val="none" w:sz="0" w:space="0" w:color="auto"/>
      </w:divBdr>
    </w:div>
    <w:div w:id="660962915">
      <w:bodyDiv w:val="1"/>
      <w:marLeft w:val="0"/>
      <w:marRight w:val="0"/>
      <w:marTop w:val="0"/>
      <w:marBottom w:val="0"/>
      <w:divBdr>
        <w:top w:val="none" w:sz="0" w:space="0" w:color="auto"/>
        <w:left w:val="none" w:sz="0" w:space="0" w:color="auto"/>
        <w:bottom w:val="none" w:sz="0" w:space="0" w:color="auto"/>
        <w:right w:val="none" w:sz="0" w:space="0" w:color="auto"/>
      </w:divBdr>
    </w:div>
    <w:div w:id="663707572">
      <w:bodyDiv w:val="1"/>
      <w:marLeft w:val="0"/>
      <w:marRight w:val="0"/>
      <w:marTop w:val="0"/>
      <w:marBottom w:val="0"/>
      <w:divBdr>
        <w:top w:val="none" w:sz="0" w:space="0" w:color="auto"/>
        <w:left w:val="none" w:sz="0" w:space="0" w:color="auto"/>
        <w:bottom w:val="none" w:sz="0" w:space="0" w:color="auto"/>
        <w:right w:val="none" w:sz="0" w:space="0" w:color="auto"/>
      </w:divBdr>
    </w:div>
    <w:div w:id="663779801">
      <w:bodyDiv w:val="1"/>
      <w:marLeft w:val="0"/>
      <w:marRight w:val="0"/>
      <w:marTop w:val="0"/>
      <w:marBottom w:val="0"/>
      <w:divBdr>
        <w:top w:val="none" w:sz="0" w:space="0" w:color="auto"/>
        <w:left w:val="none" w:sz="0" w:space="0" w:color="auto"/>
        <w:bottom w:val="none" w:sz="0" w:space="0" w:color="auto"/>
        <w:right w:val="none" w:sz="0" w:space="0" w:color="auto"/>
      </w:divBdr>
    </w:div>
    <w:div w:id="665015849">
      <w:bodyDiv w:val="1"/>
      <w:marLeft w:val="0"/>
      <w:marRight w:val="0"/>
      <w:marTop w:val="0"/>
      <w:marBottom w:val="0"/>
      <w:divBdr>
        <w:top w:val="none" w:sz="0" w:space="0" w:color="auto"/>
        <w:left w:val="none" w:sz="0" w:space="0" w:color="auto"/>
        <w:bottom w:val="none" w:sz="0" w:space="0" w:color="auto"/>
        <w:right w:val="none" w:sz="0" w:space="0" w:color="auto"/>
      </w:divBdr>
    </w:div>
    <w:div w:id="666176807">
      <w:bodyDiv w:val="1"/>
      <w:marLeft w:val="0"/>
      <w:marRight w:val="0"/>
      <w:marTop w:val="0"/>
      <w:marBottom w:val="0"/>
      <w:divBdr>
        <w:top w:val="none" w:sz="0" w:space="0" w:color="auto"/>
        <w:left w:val="none" w:sz="0" w:space="0" w:color="auto"/>
        <w:bottom w:val="none" w:sz="0" w:space="0" w:color="auto"/>
        <w:right w:val="none" w:sz="0" w:space="0" w:color="auto"/>
      </w:divBdr>
    </w:div>
    <w:div w:id="668606405">
      <w:bodyDiv w:val="1"/>
      <w:marLeft w:val="0"/>
      <w:marRight w:val="0"/>
      <w:marTop w:val="0"/>
      <w:marBottom w:val="0"/>
      <w:divBdr>
        <w:top w:val="none" w:sz="0" w:space="0" w:color="auto"/>
        <w:left w:val="none" w:sz="0" w:space="0" w:color="auto"/>
        <w:bottom w:val="none" w:sz="0" w:space="0" w:color="auto"/>
        <w:right w:val="none" w:sz="0" w:space="0" w:color="auto"/>
      </w:divBdr>
    </w:div>
    <w:div w:id="669984821">
      <w:bodyDiv w:val="1"/>
      <w:marLeft w:val="0"/>
      <w:marRight w:val="0"/>
      <w:marTop w:val="0"/>
      <w:marBottom w:val="0"/>
      <w:divBdr>
        <w:top w:val="none" w:sz="0" w:space="0" w:color="auto"/>
        <w:left w:val="none" w:sz="0" w:space="0" w:color="auto"/>
        <w:bottom w:val="none" w:sz="0" w:space="0" w:color="auto"/>
        <w:right w:val="none" w:sz="0" w:space="0" w:color="auto"/>
      </w:divBdr>
    </w:div>
    <w:div w:id="673070946">
      <w:bodyDiv w:val="1"/>
      <w:marLeft w:val="0"/>
      <w:marRight w:val="0"/>
      <w:marTop w:val="0"/>
      <w:marBottom w:val="0"/>
      <w:divBdr>
        <w:top w:val="none" w:sz="0" w:space="0" w:color="auto"/>
        <w:left w:val="none" w:sz="0" w:space="0" w:color="auto"/>
        <w:bottom w:val="none" w:sz="0" w:space="0" w:color="auto"/>
        <w:right w:val="none" w:sz="0" w:space="0" w:color="auto"/>
      </w:divBdr>
    </w:div>
    <w:div w:id="681054472">
      <w:bodyDiv w:val="1"/>
      <w:marLeft w:val="0"/>
      <w:marRight w:val="0"/>
      <w:marTop w:val="0"/>
      <w:marBottom w:val="0"/>
      <w:divBdr>
        <w:top w:val="none" w:sz="0" w:space="0" w:color="auto"/>
        <w:left w:val="none" w:sz="0" w:space="0" w:color="auto"/>
        <w:bottom w:val="none" w:sz="0" w:space="0" w:color="auto"/>
        <w:right w:val="none" w:sz="0" w:space="0" w:color="auto"/>
      </w:divBdr>
    </w:div>
    <w:div w:id="684206635">
      <w:bodyDiv w:val="1"/>
      <w:marLeft w:val="0"/>
      <w:marRight w:val="0"/>
      <w:marTop w:val="0"/>
      <w:marBottom w:val="0"/>
      <w:divBdr>
        <w:top w:val="none" w:sz="0" w:space="0" w:color="auto"/>
        <w:left w:val="none" w:sz="0" w:space="0" w:color="auto"/>
        <w:bottom w:val="none" w:sz="0" w:space="0" w:color="auto"/>
        <w:right w:val="none" w:sz="0" w:space="0" w:color="auto"/>
      </w:divBdr>
    </w:div>
    <w:div w:id="684870592">
      <w:bodyDiv w:val="1"/>
      <w:marLeft w:val="0"/>
      <w:marRight w:val="0"/>
      <w:marTop w:val="0"/>
      <w:marBottom w:val="0"/>
      <w:divBdr>
        <w:top w:val="none" w:sz="0" w:space="0" w:color="auto"/>
        <w:left w:val="none" w:sz="0" w:space="0" w:color="auto"/>
        <w:bottom w:val="none" w:sz="0" w:space="0" w:color="auto"/>
        <w:right w:val="none" w:sz="0" w:space="0" w:color="auto"/>
      </w:divBdr>
    </w:div>
    <w:div w:id="685710898">
      <w:bodyDiv w:val="1"/>
      <w:marLeft w:val="0"/>
      <w:marRight w:val="0"/>
      <w:marTop w:val="0"/>
      <w:marBottom w:val="0"/>
      <w:divBdr>
        <w:top w:val="none" w:sz="0" w:space="0" w:color="auto"/>
        <w:left w:val="none" w:sz="0" w:space="0" w:color="auto"/>
        <w:bottom w:val="none" w:sz="0" w:space="0" w:color="auto"/>
        <w:right w:val="none" w:sz="0" w:space="0" w:color="auto"/>
      </w:divBdr>
    </w:div>
    <w:div w:id="686560923">
      <w:bodyDiv w:val="1"/>
      <w:marLeft w:val="0"/>
      <w:marRight w:val="0"/>
      <w:marTop w:val="0"/>
      <w:marBottom w:val="0"/>
      <w:divBdr>
        <w:top w:val="none" w:sz="0" w:space="0" w:color="auto"/>
        <w:left w:val="none" w:sz="0" w:space="0" w:color="auto"/>
        <w:bottom w:val="none" w:sz="0" w:space="0" w:color="auto"/>
        <w:right w:val="none" w:sz="0" w:space="0" w:color="auto"/>
      </w:divBdr>
    </w:div>
    <w:div w:id="689569971">
      <w:bodyDiv w:val="1"/>
      <w:marLeft w:val="0"/>
      <w:marRight w:val="0"/>
      <w:marTop w:val="0"/>
      <w:marBottom w:val="0"/>
      <w:divBdr>
        <w:top w:val="none" w:sz="0" w:space="0" w:color="auto"/>
        <w:left w:val="none" w:sz="0" w:space="0" w:color="auto"/>
        <w:bottom w:val="none" w:sz="0" w:space="0" w:color="auto"/>
        <w:right w:val="none" w:sz="0" w:space="0" w:color="auto"/>
      </w:divBdr>
    </w:div>
    <w:div w:id="690178938">
      <w:bodyDiv w:val="1"/>
      <w:marLeft w:val="0"/>
      <w:marRight w:val="0"/>
      <w:marTop w:val="0"/>
      <w:marBottom w:val="0"/>
      <w:divBdr>
        <w:top w:val="none" w:sz="0" w:space="0" w:color="auto"/>
        <w:left w:val="none" w:sz="0" w:space="0" w:color="auto"/>
        <w:bottom w:val="none" w:sz="0" w:space="0" w:color="auto"/>
        <w:right w:val="none" w:sz="0" w:space="0" w:color="auto"/>
      </w:divBdr>
    </w:div>
    <w:div w:id="691340456">
      <w:bodyDiv w:val="1"/>
      <w:marLeft w:val="0"/>
      <w:marRight w:val="0"/>
      <w:marTop w:val="0"/>
      <w:marBottom w:val="0"/>
      <w:divBdr>
        <w:top w:val="none" w:sz="0" w:space="0" w:color="auto"/>
        <w:left w:val="none" w:sz="0" w:space="0" w:color="auto"/>
        <w:bottom w:val="none" w:sz="0" w:space="0" w:color="auto"/>
        <w:right w:val="none" w:sz="0" w:space="0" w:color="auto"/>
      </w:divBdr>
    </w:div>
    <w:div w:id="691883636">
      <w:bodyDiv w:val="1"/>
      <w:marLeft w:val="0"/>
      <w:marRight w:val="0"/>
      <w:marTop w:val="0"/>
      <w:marBottom w:val="0"/>
      <w:divBdr>
        <w:top w:val="none" w:sz="0" w:space="0" w:color="auto"/>
        <w:left w:val="none" w:sz="0" w:space="0" w:color="auto"/>
        <w:bottom w:val="none" w:sz="0" w:space="0" w:color="auto"/>
        <w:right w:val="none" w:sz="0" w:space="0" w:color="auto"/>
      </w:divBdr>
    </w:div>
    <w:div w:id="695933786">
      <w:bodyDiv w:val="1"/>
      <w:marLeft w:val="0"/>
      <w:marRight w:val="0"/>
      <w:marTop w:val="0"/>
      <w:marBottom w:val="0"/>
      <w:divBdr>
        <w:top w:val="none" w:sz="0" w:space="0" w:color="auto"/>
        <w:left w:val="none" w:sz="0" w:space="0" w:color="auto"/>
        <w:bottom w:val="none" w:sz="0" w:space="0" w:color="auto"/>
        <w:right w:val="none" w:sz="0" w:space="0" w:color="auto"/>
      </w:divBdr>
    </w:div>
    <w:div w:id="696010003">
      <w:bodyDiv w:val="1"/>
      <w:marLeft w:val="0"/>
      <w:marRight w:val="0"/>
      <w:marTop w:val="0"/>
      <w:marBottom w:val="0"/>
      <w:divBdr>
        <w:top w:val="none" w:sz="0" w:space="0" w:color="auto"/>
        <w:left w:val="none" w:sz="0" w:space="0" w:color="auto"/>
        <w:bottom w:val="none" w:sz="0" w:space="0" w:color="auto"/>
        <w:right w:val="none" w:sz="0" w:space="0" w:color="auto"/>
      </w:divBdr>
    </w:div>
    <w:div w:id="696589706">
      <w:bodyDiv w:val="1"/>
      <w:marLeft w:val="0"/>
      <w:marRight w:val="0"/>
      <w:marTop w:val="0"/>
      <w:marBottom w:val="0"/>
      <w:divBdr>
        <w:top w:val="none" w:sz="0" w:space="0" w:color="auto"/>
        <w:left w:val="none" w:sz="0" w:space="0" w:color="auto"/>
        <w:bottom w:val="none" w:sz="0" w:space="0" w:color="auto"/>
        <w:right w:val="none" w:sz="0" w:space="0" w:color="auto"/>
      </w:divBdr>
    </w:div>
    <w:div w:id="696929966">
      <w:bodyDiv w:val="1"/>
      <w:marLeft w:val="0"/>
      <w:marRight w:val="0"/>
      <w:marTop w:val="0"/>
      <w:marBottom w:val="0"/>
      <w:divBdr>
        <w:top w:val="none" w:sz="0" w:space="0" w:color="auto"/>
        <w:left w:val="none" w:sz="0" w:space="0" w:color="auto"/>
        <w:bottom w:val="none" w:sz="0" w:space="0" w:color="auto"/>
        <w:right w:val="none" w:sz="0" w:space="0" w:color="auto"/>
      </w:divBdr>
    </w:div>
    <w:div w:id="700017511">
      <w:bodyDiv w:val="1"/>
      <w:marLeft w:val="0"/>
      <w:marRight w:val="0"/>
      <w:marTop w:val="0"/>
      <w:marBottom w:val="0"/>
      <w:divBdr>
        <w:top w:val="none" w:sz="0" w:space="0" w:color="auto"/>
        <w:left w:val="none" w:sz="0" w:space="0" w:color="auto"/>
        <w:bottom w:val="none" w:sz="0" w:space="0" w:color="auto"/>
        <w:right w:val="none" w:sz="0" w:space="0" w:color="auto"/>
      </w:divBdr>
    </w:div>
    <w:div w:id="700203515">
      <w:bodyDiv w:val="1"/>
      <w:marLeft w:val="0"/>
      <w:marRight w:val="0"/>
      <w:marTop w:val="0"/>
      <w:marBottom w:val="0"/>
      <w:divBdr>
        <w:top w:val="none" w:sz="0" w:space="0" w:color="auto"/>
        <w:left w:val="none" w:sz="0" w:space="0" w:color="auto"/>
        <w:bottom w:val="none" w:sz="0" w:space="0" w:color="auto"/>
        <w:right w:val="none" w:sz="0" w:space="0" w:color="auto"/>
      </w:divBdr>
    </w:div>
    <w:div w:id="700983152">
      <w:bodyDiv w:val="1"/>
      <w:marLeft w:val="0"/>
      <w:marRight w:val="0"/>
      <w:marTop w:val="0"/>
      <w:marBottom w:val="0"/>
      <w:divBdr>
        <w:top w:val="none" w:sz="0" w:space="0" w:color="auto"/>
        <w:left w:val="none" w:sz="0" w:space="0" w:color="auto"/>
        <w:bottom w:val="none" w:sz="0" w:space="0" w:color="auto"/>
        <w:right w:val="none" w:sz="0" w:space="0" w:color="auto"/>
      </w:divBdr>
    </w:div>
    <w:div w:id="702748280">
      <w:bodyDiv w:val="1"/>
      <w:marLeft w:val="0"/>
      <w:marRight w:val="0"/>
      <w:marTop w:val="0"/>
      <w:marBottom w:val="0"/>
      <w:divBdr>
        <w:top w:val="none" w:sz="0" w:space="0" w:color="auto"/>
        <w:left w:val="none" w:sz="0" w:space="0" w:color="auto"/>
        <w:bottom w:val="none" w:sz="0" w:space="0" w:color="auto"/>
        <w:right w:val="none" w:sz="0" w:space="0" w:color="auto"/>
      </w:divBdr>
    </w:div>
    <w:div w:id="703212396">
      <w:bodyDiv w:val="1"/>
      <w:marLeft w:val="0"/>
      <w:marRight w:val="0"/>
      <w:marTop w:val="0"/>
      <w:marBottom w:val="0"/>
      <w:divBdr>
        <w:top w:val="none" w:sz="0" w:space="0" w:color="auto"/>
        <w:left w:val="none" w:sz="0" w:space="0" w:color="auto"/>
        <w:bottom w:val="none" w:sz="0" w:space="0" w:color="auto"/>
        <w:right w:val="none" w:sz="0" w:space="0" w:color="auto"/>
      </w:divBdr>
    </w:div>
    <w:div w:id="703478693">
      <w:bodyDiv w:val="1"/>
      <w:marLeft w:val="0"/>
      <w:marRight w:val="0"/>
      <w:marTop w:val="0"/>
      <w:marBottom w:val="0"/>
      <w:divBdr>
        <w:top w:val="none" w:sz="0" w:space="0" w:color="auto"/>
        <w:left w:val="none" w:sz="0" w:space="0" w:color="auto"/>
        <w:bottom w:val="none" w:sz="0" w:space="0" w:color="auto"/>
        <w:right w:val="none" w:sz="0" w:space="0" w:color="auto"/>
      </w:divBdr>
    </w:div>
    <w:div w:id="703676312">
      <w:bodyDiv w:val="1"/>
      <w:marLeft w:val="0"/>
      <w:marRight w:val="0"/>
      <w:marTop w:val="0"/>
      <w:marBottom w:val="0"/>
      <w:divBdr>
        <w:top w:val="none" w:sz="0" w:space="0" w:color="auto"/>
        <w:left w:val="none" w:sz="0" w:space="0" w:color="auto"/>
        <w:bottom w:val="none" w:sz="0" w:space="0" w:color="auto"/>
        <w:right w:val="none" w:sz="0" w:space="0" w:color="auto"/>
      </w:divBdr>
    </w:div>
    <w:div w:id="706489849">
      <w:bodyDiv w:val="1"/>
      <w:marLeft w:val="0"/>
      <w:marRight w:val="0"/>
      <w:marTop w:val="0"/>
      <w:marBottom w:val="0"/>
      <w:divBdr>
        <w:top w:val="none" w:sz="0" w:space="0" w:color="auto"/>
        <w:left w:val="none" w:sz="0" w:space="0" w:color="auto"/>
        <w:bottom w:val="none" w:sz="0" w:space="0" w:color="auto"/>
        <w:right w:val="none" w:sz="0" w:space="0" w:color="auto"/>
      </w:divBdr>
    </w:div>
    <w:div w:id="707071613">
      <w:bodyDiv w:val="1"/>
      <w:marLeft w:val="0"/>
      <w:marRight w:val="0"/>
      <w:marTop w:val="0"/>
      <w:marBottom w:val="0"/>
      <w:divBdr>
        <w:top w:val="none" w:sz="0" w:space="0" w:color="auto"/>
        <w:left w:val="none" w:sz="0" w:space="0" w:color="auto"/>
        <w:bottom w:val="none" w:sz="0" w:space="0" w:color="auto"/>
        <w:right w:val="none" w:sz="0" w:space="0" w:color="auto"/>
      </w:divBdr>
    </w:div>
    <w:div w:id="708064692">
      <w:bodyDiv w:val="1"/>
      <w:marLeft w:val="0"/>
      <w:marRight w:val="0"/>
      <w:marTop w:val="0"/>
      <w:marBottom w:val="0"/>
      <w:divBdr>
        <w:top w:val="none" w:sz="0" w:space="0" w:color="auto"/>
        <w:left w:val="none" w:sz="0" w:space="0" w:color="auto"/>
        <w:bottom w:val="none" w:sz="0" w:space="0" w:color="auto"/>
        <w:right w:val="none" w:sz="0" w:space="0" w:color="auto"/>
      </w:divBdr>
    </w:div>
    <w:div w:id="708997414">
      <w:bodyDiv w:val="1"/>
      <w:marLeft w:val="0"/>
      <w:marRight w:val="0"/>
      <w:marTop w:val="0"/>
      <w:marBottom w:val="0"/>
      <w:divBdr>
        <w:top w:val="none" w:sz="0" w:space="0" w:color="auto"/>
        <w:left w:val="none" w:sz="0" w:space="0" w:color="auto"/>
        <w:bottom w:val="none" w:sz="0" w:space="0" w:color="auto"/>
        <w:right w:val="none" w:sz="0" w:space="0" w:color="auto"/>
      </w:divBdr>
    </w:div>
    <w:div w:id="709064134">
      <w:bodyDiv w:val="1"/>
      <w:marLeft w:val="0"/>
      <w:marRight w:val="0"/>
      <w:marTop w:val="0"/>
      <w:marBottom w:val="0"/>
      <w:divBdr>
        <w:top w:val="none" w:sz="0" w:space="0" w:color="auto"/>
        <w:left w:val="none" w:sz="0" w:space="0" w:color="auto"/>
        <w:bottom w:val="none" w:sz="0" w:space="0" w:color="auto"/>
        <w:right w:val="none" w:sz="0" w:space="0" w:color="auto"/>
      </w:divBdr>
    </w:div>
    <w:div w:id="716321646">
      <w:bodyDiv w:val="1"/>
      <w:marLeft w:val="0"/>
      <w:marRight w:val="0"/>
      <w:marTop w:val="0"/>
      <w:marBottom w:val="0"/>
      <w:divBdr>
        <w:top w:val="none" w:sz="0" w:space="0" w:color="auto"/>
        <w:left w:val="none" w:sz="0" w:space="0" w:color="auto"/>
        <w:bottom w:val="none" w:sz="0" w:space="0" w:color="auto"/>
        <w:right w:val="none" w:sz="0" w:space="0" w:color="auto"/>
      </w:divBdr>
    </w:div>
    <w:div w:id="716440764">
      <w:bodyDiv w:val="1"/>
      <w:marLeft w:val="0"/>
      <w:marRight w:val="0"/>
      <w:marTop w:val="0"/>
      <w:marBottom w:val="0"/>
      <w:divBdr>
        <w:top w:val="none" w:sz="0" w:space="0" w:color="auto"/>
        <w:left w:val="none" w:sz="0" w:space="0" w:color="auto"/>
        <w:bottom w:val="none" w:sz="0" w:space="0" w:color="auto"/>
        <w:right w:val="none" w:sz="0" w:space="0" w:color="auto"/>
      </w:divBdr>
    </w:div>
    <w:div w:id="718895912">
      <w:bodyDiv w:val="1"/>
      <w:marLeft w:val="0"/>
      <w:marRight w:val="0"/>
      <w:marTop w:val="0"/>
      <w:marBottom w:val="0"/>
      <w:divBdr>
        <w:top w:val="none" w:sz="0" w:space="0" w:color="auto"/>
        <w:left w:val="none" w:sz="0" w:space="0" w:color="auto"/>
        <w:bottom w:val="none" w:sz="0" w:space="0" w:color="auto"/>
        <w:right w:val="none" w:sz="0" w:space="0" w:color="auto"/>
      </w:divBdr>
    </w:div>
    <w:div w:id="720833907">
      <w:bodyDiv w:val="1"/>
      <w:marLeft w:val="0"/>
      <w:marRight w:val="0"/>
      <w:marTop w:val="0"/>
      <w:marBottom w:val="0"/>
      <w:divBdr>
        <w:top w:val="none" w:sz="0" w:space="0" w:color="auto"/>
        <w:left w:val="none" w:sz="0" w:space="0" w:color="auto"/>
        <w:bottom w:val="none" w:sz="0" w:space="0" w:color="auto"/>
        <w:right w:val="none" w:sz="0" w:space="0" w:color="auto"/>
      </w:divBdr>
    </w:div>
    <w:div w:id="722294955">
      <w:bodyDiv w:val="1"/>
      <w:marLeft w:val="0"/>
      <w:marRight w:val="0"/>
      <w:marTop w:val="0"/>
      <w:marBottom w:val="0"/>
      <w:divBdr>
        <w:top w:val="none" w:sz="0" w:space="0" w:color="auto"/>
        <w:left w:val="none" w:sz="0" w:space="0" w:color="auto"/>
        <w:bottom w:val="none" w:sz="0" w:space="0" w:color="auto"/>
        <w:right w:val="none" w:sz="0" w:space="0" w:color="auto"/>
      </w:divBdr>
    </w:div>
    <w:div w:id="723793198">
      <w:bodyDiv w:val="1"/>
      <w:marLeft w:val="0"/>
      <w:marRight w:val="0"/>
      <w:marTop w:val="0"/>
      <w:marBottom w:val="0"/>
      <w:divBdr>
        <w:top w:val="none" w:sz="0" w:space="0" w:color="auto"/>
        <w:left w:val="none" w:sz="0" w:space="0" w:color="auto"/>
        <w:bottom w:val="none" w:sz="0" w:space="0" w:color="auto"/>
        <w:right w:val="none" w:sz="0" w:space="0" w:color="auto"/>
      </w:divBdr>
    </w:div>
    <w:div w:id="723911929">
      <w:bodyDiv w:val="1"/>
      <w:marLeft w:val="0"/>
      <w:marRight w:val="0"/>
      <w:marTop w:val="0"/>
      <w:marBottom w:val="0"/>
      <w:divBdr>
        <w:top w:val="none" w:sz="0" w:space="0" w:color="auto"/>
        <w:left w:val="none" w:sz="0" w:space="0" w:color="auto"/>
        <w:bottom w:val="none" w:sz="0" w:space="0" w:color="auto"/>
        <w:right w:val="none" w:sz="0" w:space="0" w:color="auto"/>
      </w:divBdr>
    </w:div>
    <w:div w:id="728967082">
      <w:bodyDiv w:val="1"/>
      <w:marLeft w:val="0"/>
      <w:marRight w:val="0"/>
      <w:marTop w:val="0"/>
      <w:marBottom w:val="0"/>
      <w:divBdr>
        <w:top w:val="none" w:sz="0" w:space="0" w:color="auto"/>
        <w:left w:val="none" w:sz="0" w:space="0" w:color="auto"/>
        <w:bottom w:val="none" w:sz="0" w:space="0" w:color="auto"/>
        <w:right w:val="none" w:sz="0" w:space="0" w:color="auto"/>
      </w:divBdr>
    </w:div>
    <w:div w:id="731276502">
      <w:bodyDiv w:val="1"/>
      <w:marLeft w:val="0"/>
      <w:marRight w:val="0"/>
      <w:marTop w:val="0"/>
      <w:marBottom w:val="0"/>
      <w:divBdr>
        <w:top w:val="none" w:sz="0" w:space="0" w:color="auto"/>
        <w:left w:val="none" w:sz="0" w:space="0" w:color="auto"/>
        <w:bottom w:val="none" w:sz="0" w:space="0" w:color="auto"/>
        <w:right w:val="none" w:sz="0" w:space="0" w:color="auto"/>
      </w:divBdr>
    </w:div>
    <w:div w:id="732700623">
      <w:bodyDiv w:val="1"/>
      <w:marLeft w:val="0"/>
      <w:marRight w:val="0"/>
      <w:marTop w:val="0"/>
      <w:marBottom w:val="0"/>
      <w:divBdr>
        <w:top w:val="none" w:sz="0" w:space="0" w:color="auto"/>
        <w:left w:val="none" w:sz="0" w:space="0" w:color="auto"/>
        <w:bottom w:val="none" w:sz="0" w:space="0" w:color="auto"/>
        <w:right w:val="none" w:sz="0" w:space="0" w:color="auto"/>
      </w:divBdr>
    </w:div>
    <w:div w:id="734009382">
      <w:bodyDiv w:val="1"/>
      <w:marLeft w:val="0"/>
      <w:marRight w:val="0"/>
      <w:marTop w:val="0"/>
      <w:marBottom w:val="0"/>
      <w:divBdr>
        <w:top w:val="none" w:sz="0" w:space="0" w:color="auto"/>
        <w:left w:val="none" w:sz="0" w:space="0" w:color="auto"/>
        <w:bottom w:val="none" w:sz="0" w:space="0" w:color="auto"/>
        <w:right w:val="none" w:sz="0" w:space="0" w:color="auto"/>
      </w:divBdr>
    </w:div>
    <w:div w:id="734593089">
      <w:bodyDiv w:val="1"/>
      <w:marLeft w:val="0"/>
      <w:marRight w:val="0"/>
      <w:marTop w:val="0"/>
      <w:marBottom w:val="0"/>
      <w:divBdr>
        <w:top w:val="none" w:sz="0" w:space="0" w:color="auto"/>
        <w:left w:val="none" w:sz="0" w:space="0" w:color="auto"/>
        <w:bottom w:val="none" w:sz="0" w:space="0" w:color="auto"/>
        <w:right w:val="none" w:sz="0" w:space="0" w:color="auto"/>
      </w:divBdr>
    </w:div>
    <w:div w:id="735324830">
      <w:bodyDiv w:val="1"/>
      <w:marLeft w:val="0"/>
      <w:marRight w:val="0"/>
      <w:marTop w:val="0"/>
      <w:marBottom w:val="0"/>
      <w:divBdr>
        <w:top w:val="none" w:sz="0" w:space="0" w:color="auto"/>
        <w:left w:val="none" w:sz="0" w:space="0" w:color="auto"/>
        <w:bottom w:val="none" w:sz="0" w:space="0" w:color="auto"/>
        <w:right w:val="none" w:sz="0" w:space="0" w:color="auto"/>
      </w:divBdr>
    </w:div>
    <w:div w:id="739135822">
      <w:bodyDiv w:val="1"/>
      <w:marLeft w:val="0"/>
      <w:marRight w:val="0"/>
      <w:marTop w:val="0"/>
      <w:marBottom w:val="0"/>
      <w:divBdr>
        <w:top w:val="none" w:sz="0" w:space="0" w:color="auto"/>
        <w:left w:val="none" w:sz="0" w:space="0" w:color="auto"/>
        <w:bottom w:val="none" w:sz="0" w:space="0" w:color="auto"/>
        <w:right w:val="none" w:sz="0" w:space="0" w:color="auto"/>
      </w:divBdr>
    </w:div>
    <w:div w:id="741828559">
      <w:bodyDiv w:val="1"/>
      <w:marLeft w:val="0"/>
      <w:marRight w:val="0"/>
      <w:marTop w:val="0"/>
      <w:marBottom w:val="0"/>
      <w:divBdr>
        <w:top w:val="none" w:sz="0" w:space="0" w:color="auto"/>
        <w:left w:val="none" w:sz="0" w:space="0" w:color="auto"/>
        <w:bottom w:val="none" w:sz="0" w:space="0" w:color="auto"/>
        <w:right w:val="none" w:sz="0" w:space="0" w:color="auto"/>
      </w:divBdr>
    </w:div>
    <w:div w:id="743527985">
      <w:bodyDiv w:val="1"/>
      <w:marLeft w:val="0"/>
      <w:marRight w:val="0"/>
      <w:marTop w:val="0"/>
      <w:marBottom w:val="0"/>
      <w:divBdr>
        <w:top w:val="none" w:sz="0" w:space="0" w:color="auto"/>
        <w:left w:val="none" w:sz="0" w:space="0" w:color="auto"/>
        <w:bottom w:val="none" w:sz="0" w:space="0" w:color="auto"/>
        <w:right w:val="none" w:sz="0" w:space="0" w:color="auto"/>
      </w:divBdr>
    </w:div>
    <w:div w:id="745298788">
      <w:bodyDiv w:val="1"/>
      <w:marLeft w:val="0"/>
      <w:marRight w:val="0"/>
      <w:marTop w:val="0"/>
      <w:marBottom w:val="0"/>
      <w:divBdr>
        <w:top w:val="none" w:sz="0" w:space="0" w:color="auto"/>
        <w:left w:val="none" w:sz="0" w:space="0" w:color="auto"/>
        <w:bottom w:val="none" w:sz="0" w:space="0" w:color="auto"/>
        <w:right w:val="none" w:sz="0" w:space="0" w:color="auto"/>
      </w:divBdr>
    </w:div>
    <w:div w:id="745953868">
      <w:bodyDiv w:val="1"/>
      <w:marLeft w:val="0"/>
      <w:marRight w:val="0"/>
      <w:marTop w:val="0"/>
      <w:marBottom w:val="0"/>
      <w:divBdr>
        <w:top w:val="none" w:sz="0" w:space="0" w:color="auto"/>
        <w:left w:val="none" w:sz="0" w:space="0" w:color="auto"/>
        <w:bottom w:val="none" w:sz="0" w:space="0" w:color="auto"/>
        <w:right w:val="none" w:sz="0" w:space="0" w:color="auto"/>
      </w:divBdr>
    </w:div>
    <w:div w:id="747457185">
      <w:bodyDiv w:val="1"/>
      <w:marLeft w:val="0"/>
      <w:marRight w:val="0"/>
      <w:marTop w:val="0"/>
      <w:marBottom w:val="0"/>
      <w:divBdr>
        <w:top w:val="none" w:sz="0" w:space="0" w:color="auto"/>
        <w:left w:val="none" w:sz="0" w:space="0" w:color="auto"/>
        <w:bottom w:val="none" w:sz="0" w:space="0" w:color="auto"/>
        <w:right w:val="none" w:sz="0" w:space="0" w:color="auto"/>
      </w:divBdr>
    </w:div>
    <w:div w:id="750396318">
      <w:bodyDiv w:val="1"/>
      <w:marLeft w:val="0"/>
      <w:marRight w:val="0"/>
      <w:marTop w:val="0"/>
      <w:marBottom w:val="0"/>
      <w:divBdr>
        <w:top w:val="none" w:sz="0" w:space="0" w:color="auto"/>
        <w:left w:val="none" w:sz="0" w:space="0" w:color="auto"/>
        <w:bottom w:val="none" w:sz="0" w:space="0" w:color="auto"/>
        <w:right w:val="none" w:sz="0" w:space="0" w:color="auto"/>
      </w:divBdr>
    </w:div>
    <w:div w:id="750857073">
      <w:bodyDiv w:val="1"/>
      <w:marLeft w:val="0"/>
      <w:marRight w:val="0"/>
      <w:marTop w:val="0"/>
      <w:marBottom w:val="0"/>
      <w:divBdr>
        <w:top w:val="none" w:sz="0" w:space="0" w:color="auto"/>
        <w:left w:val="none" w:sz="0" w:space="0" w:color="auto"/>
        <w:bottom w:val="none" w:sz="0" w:space="0" w:color="auto"/>
        <w:right w:val="none" w:sz="0" w:space="0" w:color="auto"/>
      </w:divBdr>
    </w:div>
    <w:div w:id="751438618">
      <w:bodyDiv w:val="1"/>
      <w:marLeft w:val="0"/>
      <w:marRight w:val="0"/>
      <w:marTop w:val="0"/>
      <w:marBottom w:val="0"/>
      <w:divBdr>
        <w:top w:val="none" w:sz="0" w:space="0" w:color="auto"/>
        <w:left w:val="none" w:sz="0" w:space="0" w:color="auto"/>
        <w:bottom w:val="none" w:sz="0" w:space="0" w:color="auto"/>
        <w:right w:val="none" w:sz="0" w:space="0" w:color="auto"/>
      </w:divBdr>
    </w:div>
    <w:div w:id="751777996">
      <w:bodyDiv w:val="1"/>
      <w:marLeft w:val="0"/>
      <w:marRight w:val="0"/>
      <w:marTop w:val="0"/>
      <w:marBottom w:val="0"/>
      <w:divBdr>
        <w:top w:val="none" w:sz="0" w:space="0" w:color="auto"/>
        <w:left w:val="none" w:sz="0" w:space="0" w:color="auto"/>
        <w:bottom w:val="none" w:sz="0" w:space="0" w:color="auto"/>
        <w:right w:val="none" w:sz="0" w:space="0" w:color="auto"/>
      </w:divBdr>
    </w:div>
    <w:div w:id="751968558">
      <w:bodyDiv w:val="1"/>
      <w:marLeft w:val="0"/>
      <w:marRight w:val="0"/>
      <w:marTop w:val="0"/>
      <w:marBottom w:val="0"/>
      <w:divBdr>
        <w:top w:val="none" w:sz="0" w:space="0" w:color="auto"/>
        <w:left w:val="none" w:sz="0" w:space="0" w:color="auto"/>
        <w:bottom w:val="none" w:sz="0" w:space="0" w:color="auto"/>
        <w:right w:val="none" w:sz="0" w:space="0" w:color="auto"/>
      </w:divBdr>
    </w:div>
    <w:div w:id="755443906">
      <w:bodyDiv w:val="1"/>
      <w:marLeft w:val="0"/>
      <w:marRight w:val="0"/>
      <w:marTop w:val="0"/>
      <w:marBottom w:val="0"/>
      <w:divBdr>
        <w:top w:val="none" w:sz="0" w:space="0" w:color="auto"/>
        <w:left w:val="none" w:sz="0" w:space="0" w:color="auto"/>
        <w:bottom w:val="none" w:sz="0" w:space="0" w:color="auto"/>
        <w:right w:val="none" w:sz="0" w:space="0" w:color="auto"/>
      </w:divBdr>
      <w:divsChild>
        <w:div w:id="262762254">
          <w:marLeft w:val="0"/>
          <w:marRight w:val="0"/>
          <w:marTop w:val="0"/>
          <w:marBottom w:val="0"/>
          <w:divBdr>
            <w:top w:val="none" w:sz="0" w:space="0" w:color="auto"/>
            <w:left w:val="none" w:sz="0" w:space="0" w:color="auto"/>
            <w:bottom w:val="none" w:sz="0" w:space="0" w:color="auto"/>
            <w:right w:val="none" w:sz="0" w:space="0" w:color="auto"/>
          </w:divBdr>
        </w:div>
        <w:div w:id="422646698">
          <w:marLeft w:val="0"/>
          <w:marRight w:val="0"/>
          <w:marTop w:val="0"/>
          <w:marBottom w:val="0"/>
          <w:divBdr>
            <w:top w:val="none" w:sz="0" w:space="0" w:color="auto"/>
            <w:left w:val="none" w:sz="0" w:space="0" w:color="auto"/>
            <w:bottom w:val="none" w:sz="0" w:space="0" w:color="auto"/>
            <w:right w:val="none" w:sz="0" w:space="0" w:color="auto"/>
          </w:divBdr>
        </w:div>
        <w:div w:id="1163546227">
          <w:marLeft w:val="0"/>
          <w:marRight w:val="0"/>
          <w:marTop w:val="0"/>
          <w:marBottom w:val="0"/>
          <w:divBdr>
            <w:top w:val="none" w:sz="0" w:space="0" w:color="auto"/>
            <w:left w:val="none" w:sz="0" w:space="0" w:color="auto"/>
            <w:bottom w:val="none" w:sz="0" w:space="0" w:color="auto"/>
            <w:right w:val="none" w:sz="0" w:space="0" w:color="auto"/>
          </w:divBdr>
        </w:div>
        <w:div w:id="1601374260">
          <w:marLeft w:val="0"/>
          <w:marRight w:val="0"/>
          <w:marTop w:val="0"/>
          <w:marBottom w:val="0"/>
          <w:divBdr>
            <w:top w:val="none" w:sz="0" w:space="0" w:color="auto"/>
            <w:left w:val="none" w:sz="0" w:space="0" w:color="auto"/>
            <w:bottom w:val="none" w:sz="0" w:space="0" w:color="auto"/>
            <w:right w:val="none" w:sz="0" w:space="0" w:color="auto"/>
          </w:divBdr>
        </w:div>
        <w:div w:id="1775517456">
          <w:marLeft w:val="0"/>
          <w:marRight w:val="0"/>
          <w:marTop w:val="0"/>
          <w:marBottom w:val="0"/>
          <w:divBdr>
            <w:top w:val="none" w:sz="0" w:space="0" w:color="auto"/>
            <w:left w:val="none" w:sz="0" w:space="0" w:color="auto"/>
            <w:bottom w:val="none" w:sz="0" w:space="0" w:color="auto"/>
            <w:right w:val="none" w:sz="0" w:space="0" w:color="auto"/>
          </w:divBdr>
        </w:div>
      </w:divsChild>
    </w:div>
    <w:div w:id="758066398">
      <w:bodyDiv w:val="1"/>
      <w:marLeft w:val="0"/>
      <w:marRight w:val="0"/>
      <w:marTop w:val="0"/>
      <w:marBottom w:val="0"/>
      <w:divBdr>
        <w:top w:val="none" w:sz="0" w:space="0" w:color="auto"/>
        <w:left w:val="none" w:sz="0" w:space="0" w:color="auto"/>
        <w:bottom w:val="none" w:sz="0" w:space="0" w:color="auto"/>
        <w:right w:val="none" w:sz="0" w:space="0" w:color="auto"/>
      </w:divBdr>
    </w:div>
    <w:div w:id="759527247">
      <w:bodyDiv w:val="1"/>
      <w:marLeft w:val="0"/>
      <w:marRight w:val="0"/>
      <w:marTop w:val="0"/>
      <w:marBottom w:val="0"/>
      <w:divBdr>
        <w:top w:val="none" w:sz="0" w:space="0" w:color="auto"/>
        <w:left w:val="none" w:sz="0" w:space="0" w:color="auto"/>
        <w:bottom w:val="none" w:sz="0" w:space="0" w:color="auto"/>
        <w:right w:val="none" w:sz="0" w:space="0" w:color="auto"/>
      </w:divBdr>
    </w:div>
    <w:div w:id="760680225">
      <w:bodyDiv w:val="1"/>
      <w:marLeft w:val="0"/>
      <w:marRight w:val="0"/>
      <w:marTop w:val="0"/>
      <w:marBottom w:val="0"/>
      <w:divBdr>
        <w:top w:val="none" w:sz="0" w:space="0" w:color="auto"/>
        <w:left w:val="none" w:sz="0" w:space="0" w:color="auto"/>
        <w:bottom w:val="none" w:sz="0" w:space="0" w:color="auto"/>
        <w:right w:val="none" w:sz="0" w:space="0" w:color="auto"/>
      </w:divBdr>
    </w:div>
    <w:div w:id="764613235">
      <w:bodyDiv w:val="1"/>
      <w:marLeft w:val="0"/>
      <w:marRight w:val="0"/>
      <w:marTop w:val="0"/>
      <w:marBottom w:val="0"/>
      <w:divBdr>
        <w:top w:val="none" w:sz="0" w:space="0" w:color="auto"/>
        <w:left w:val="none" w:sz="0" w:space="0" w:color="auto"/>
        <w:bottom w:val="none" w:sz="0" w:space="0" w:color="auto"/>
        <w:right w:val="none" w:sz="0" w:space="0" w:color="auto"/>
      </w:divBdr>
    </w:div>
    <w:div w:id="765227132">
      <w:bodyDiv w:val="1"/>
      <w:marLeft w:val="0"/>
      <w:marRight w:val="0"/>
      <w:marTop w:val="0"/>
      <w:marBottom w:val="0"/>
      <w:divBdr>
        <w:top w:val="none" w:sz="0" w:space="0" w:color="auto"/>
        <w:left w:val="none" w:sz="0" w:space="0" w:color="auto"/>
        <w:bottom w:val="none" w:sz="0" w:space="0" w:color="auto"/>
        <w:right w:val="none" w:sz="0" w:space="0" w:color="auto"/>
      </w:divBdr>
    </w:div>
    <w:div w:id="765617320">
      <w:bodyDiv w:val="1"/>
      <w:marLeft w:val="0"/>
      <w:marRight w:val="0"/>
      <w:marTop w:val="0"/>
      <w:marBottom w:val="0"/>
      <w:divBdr>
        <w:top w:val="none" w:sz="0" w:space="0" w:color="auto"/>
        <w:left w:val="none" w:sz="0" w:space="0" w:color="auto"/>
        <w:bottom w:val="none" w:sz="0" w:space="0" w:color="auto"/>
        <w:right w:val="none" w:sz="0" w:space="0" w:color="auto"/>
      </w:divBdr>
    </w:div>
    <w:div w:id="765686241">
      <w:bodyDiv w:val="1"/>
      <w:marLeft w:val="0"/>
      <w:marRight w:val="0"/>
      <w:marTop w:val="0"/>
      <w:marBottom w:val="0"/>
      <w:divBdr>
        <w:top w:val="none" w:sz="0" w:space="0" w:color="auto"/>
        <w:left w:val="none" w:sz="0" w:space="0" w:color="auto"/>
        <w:bottom w:val="none" w:sz="0" w:space="0" w:color="auto"/>
        <w:right w:val="none" w:sz="0" w:space="0" w:color="auto"/>
      </w:divBdr>
    </w:div>
    <w:div w:id="765813060">
      <w:bodyDiv w:val="1"/>
      <w:marLeft w:val="0"/>
      <w:marRight w:val="0"/>
      <w:marTop w:val="0"/>
      <w:marBottom w:val="0"/>
      <w:divBdr>
        <w:top w:val="none" w:sz="0" w:space="0" w:color="auto"/>
        <w:left w:val="none" w:sz="0" w:space="0" w:color="auto"/>
        <w:bottom w:val="none" w:sz="0" w:space="0" w:color="auto"/>
        <w:right w:val="none" w:sz="0" w:space="0" w:color="auto"/>
      </w:divBdr>
    </w:div>
    <w:div w:id="766927918">
      <w:bodyDiv w:val="1"/>
      <w:marLeft w:val="0"/>
      <w:marRight w:val="0"/>
      <w:marTop w:val="0"/>
      <w:marBottom w:val="0"/>
      <w:divBdr>
        <w:top w:val="none" w:sz="0" w:space="0" w:color="auto"/>
        <w:left w:val="none" w:sz="0" w:space="0" w:color="auto"/>
        <w:bottom w:val="none" w:sz="0" w:space="0" w:color="auto"/>
        <w:right w:val="none" w:sz="0" w:space="0" w:color="auto"/>
      </w:divBdr>
    </w:div>
    <w:div w:id="770013187">
      <w:bodyDiv w:val="1"/>
      <w:marLeft w:val="0"/>
      <w:marRight w:val="0"/>
      <w:marTop w:val="0"/>
      <w:marBottom w:val="0"/>
      <w:divBdr>
        <w:top w:val="none" w:sz="0" w:space="0" w:color="auto"/>
        <w:left w:val="none" w:sz="0" w:space="0" w:color="auto"/>
        <w:bottom w:val="none" w:sz="0" w:space="0" w:color="auto"/>
        <w:right w:val="none" w:sz="0" w:space="0" w:color="auto"/>
      </w:divBdr>
      <w:divsChild>
        <w:div w:id="113911596">
          <w:marLeft w:val="225"/>
          <w:marRight w:val="0"/>
          <w:marTop w:val="0"/>
          <w:marBottom w:val="45"/>
          <w:divBdr>
            <w:top w:val="none" w:sz="0" w:space="0" w:color="auto"/>
            <w:left w:val="none" w:sz="0" w:space="0" w:color="auto"/>
            <w:bottom w:val="none" w:sz="0" w:space="0" w:color="auto"/>
            <w:right w:val="none" w:sz="0" w:space="0" w:color="auto"/>
          </w:divBdr>
          <w:divsChild>
            <w:div w:id="1725333189">
              <w:marLeft w:val="0"/>
              <w:marRight w:val="0"/>
              <w:marTop w:val="0"/>
              <w:marBottom w:val="0"/>
              <w:divBdr>
                <w:top w:val="none" w:sz="0" w:space="0" w:color="auto"/>
                <w:left w:val="none" w:sz="0" w:space="0" w:color="auto"/>
                <w:bottom w:val="none" w:sz="0" w:space="0" w:color="auto"/>
                <w:right w:val="none" w:sz="0" w:space="0" w:color="auto"/>
              </w:divBdr>
            </w:div>
            <w:div w:id="1760368888">
              <w:marLeft w:val="0"/>
              <w:marRight w:val="75"/>
              <w:marTop w:val="0"/>
              <w:marBottom w:val="0"/>
              <w:divBdr>
                <w:top w:val="none" w:sz="0" w:space="0" w:color="auto"/>
                <w:left w:val="none" w:sz="0" w:space="0" w:color="auto"/>
                <w:bottom w:val="none" w:sz="0" w:space="0" w:color="auto"/>
                <w:right w:val="none" w:sz="0" w:space="0" w:color="auto"/>
              </w:divBdr>
            </w:div>
          </w:divsChild>
        </w:div>
        <w:div w:id="264193302">
          <w:marLeft w:val="225"/>
          <w:marRight w:val="0"/>
          <w:marTop w:val="0"/>
          <w:marBottom w:val="45"/>
          <w:divBdr>
            <w:top w:val="none" w:sz="0" w:space="0" w:color="auto"/>
            <w:left w:val="none" w:sz="0" w:space="0" w:color="auto"/>
            <w:bottom w:val="none" w:sz="0" w:space="0" w:color="auto"/>
            <w:right w:val="none" w:sz="0" w:space="0" w:color="auto"/>
          </w:divBdr>
          <w:divsChild>
            <w:div w:id="377559423">
              <w:marLeft w:val="0"/>
              <w:marRight w:val="75"/>
              <w:marTop w:val="0"/>
              <w:marBottom w:val="0"/>
              <w:divBdr>
                <w:top w:val="none" w:sz="0" w:space="0" w:color="auto"/>
                <w:left w:val="none" w:sz="0" w:space="0" w:color="auto"/>
                <w:bottom w:val="none" w:sz="0" w:space="0" w:color="auto"/>
                <w:right w:val="none" w:sz="0" w:space="0" w:color="auto"/>
              </w:divBdr>
            </w:div>
            <w:div w:id="729499056">
              <w:marLeft w:val="0"/>
              <w:marRight w:val="0"/>
              <w:marTop w:val="0"/>
              <w:marBottom w:val="0"/>
              <w:divBdr>
                <w:top w:val="none" w:sz="0" w:space="0" w:color="auto"/>
                <w:left w:val="none" w:sz="0" w:space="0" w:color="auto"/>
                <w:bottom w:val="none" w:sz="0" w:space="0" w:color="auto"/>
                <w:right w:val="none" w:sz="0" w:space="0" w:color="auto"/>
              </w:divBdr>
            </w:div>
          </w:divsChild>
        </w:div>
        <w:div w:id="459107535">
          <w:marLeft w:val="225"/>
          <w:marRight w:val="0"/>
          <w:marTop w:val="0"/>
          <w:marBottom w:val="45"/>
          <w:divBdr>
            <w:top w:val="none" w:sz="0" w:space="0" w:color="auto"/>
            <w:left w:val="none" w:sz="0" w:space="0" w:color="auto"/>
            <w:bottom w:val="none" w:sz="0" w:space="0" w:color="auto"/>
            <w:right w:val="none" w:sz="0" w:space="0" w:color="auto"/>
          </w:divBdr>
          <w:divsChild>
            <w:div w:id="670715620">
              <w:marLeft w:val="0"/>
              <w:marRight w:val="0"/>
              <w:marTop w:val="0"/>
              <w:marBottom w:val="0"/>
              <w:divBdr>
                <w:top w:val="none" w:sz="0" w:space="0" w:color="auto"/>
                <w:left w:val="none" w:sz="0" w:space="0" w:color="auto"/>
                <w:bottom w:val="none" w:sz="0" w:space="0" w:color="auto"/>
                <w:right w:val="none" w:sz="0" w:space="0" w:color="auto"/>
              </w:divBdr>
            </w:div>
            <w:div w:id="738021106">
              <w:marLeft w:val="0"/>
              <w:marRight w:val="75"/>
              <w:marTop w:val="0"/>
              <w:marBottom w:val="0"/>
              <w:divBdr>
                <w:top w:val="none" w:sz="0" w:space="0" w:color="auto"/>
                <w:left w:val="none" w:sz="0" w:space="0" w:color="auto"/>
                <w:bottom w:val="none" w:sz="0" w:space="0" w:color="auto"/>
                <w:right w:val="none" w:sz="0" w:space="0" w:color="auto"/>
              </w:divBdr>
            </w:div>
          </w:divsChild>
        </w:div>
        <w:div w:id="476922272">
          <w:marLeft w:val="225"/>
          <w:marRight w:val="0"/>
          <w:marTop w:val="0"/>
          <w:marBottom w:val="45"/>
          <w:divBdr>
            <w:top w:val="none" w:sz="0" w:space="0" w:color="auto"/>
            <w:left w:val="none" w:sz="0" w:space="0" w:color="auto"/>
            <w:bottom w:val="none" w:sz="0" w:space="0" w:color="auto"/>
            <w:right w:val="none" w:sz="0" w:space="0" w:color="auto"/>
          </w:divBdr>
          <w:divsChild>
            <w:div w:id="127011895">
              <w:marLeft w:val="0"/>
              <w:marRight w:val="0"/>
              <w:marTop w:val="0"/>
              <w:marBottom w:val="0"/>
              <w:divBdr>
                <w:top w:val="none" w:sz="0" w:space="0" w:color="auto"/>
                <w:left w:val="none" w:sz="0" w:space="0" w:color="auto"/>
                <w:bottom w:val="none" w:sz="0" w:space="0" w:color="auto"/>
                <w:right w:val="none" w:sz="0" w:space="0" w:color="auto"/>
              </w:divBdr>
            </w:div>
            <w:div w:id="979043956">
              <w:marLeft w:val="0"/>
              <w:marRight w:val="75"/>
              <w:marTop w:val="0"/>
              <w:marBottom w:val="0"/>
              <w:divBdr>
                <w:top w:val="none" w:sz="0" w:space="0" w:color="auto"/>
                <w:left w:val="none" w:sz="0" w:space="0" w:color="auto"/>
                <w:bottom w:val="none" w:sz="0" w:space="0" w:color="auto"/>
                <w:right w:val="none" w:sz="0" w:space="0" w:color="auto"/>
              </w:divBdr>
            </w:div>
          </w:divsChild>
        </w:div>
        <w:div w:id="550459819">
          <w:marLeft w:val="225"/>
          <w:marRight w:val="0"/>
          <w:marTop w:val="0"/>
          <w:marBottom w:val="45"/>
          <w:divBdr>
            <w:top w:val="none" w:sz="0" w:space="0" w:color="auto"/>
            <w:left w:val="none" w:sz="0" w:space="0" w:color="auto"/>
            <w:bottom w:val="none" w:sz="0" w:space="0" w:color="auto"/>
            <w:right w:val="none" w:sz="0" w:space="0" w:color="auto"/>
          </w:divBdr>
          <w:divsChild>
            <w:div w:id="155921735">
              <w:marLeft w:val="0"/>
              <w:marRight w:val="0"/>
              <w:marTop w:val="0"/>
              <w:marBottom w:val="0"/>
              <w:divBdr>
                <w:top w:val="none" w:sz="0" w:space="0" w:color="auto"/>
                <w:left w:val="none" w:sz="0" w:space="0" w:color="auto"/>
                <w:bottom w:val="none" w:sz="0" w:space="0" w:color="auto"/>
                <w:right w:val="none" w:sz="0" w:space="0" w:color="auto"/>
              </w:divBdr>
            </w:div>
            <w:div w:id="980767750">
              <w:marLeft w:val="0"/>
              <w:marRight w:val="75"/>
              <w:marTop w:val="0"/>
              <w:marBottom w:val="0"/>
              <w:divBdr>
                <w:top w:val="none" w:sz="0" w:space="0" w:color="auto"/>
                <w:left w:val="none" w:sz="0" w:space="0" w:color="auto"/>
                <w:bottom w:val="none" w:sz="0" w:space="0" w:color="auto"/>
                <w:right w:val="none" w:sz="0" w:space="0" w:color="auto"/>
              </w:divBdr>
            </w:div>
          </w:divsChild>
        </w:div>
        <w:div w:id="879710890">
          <w:marLeft w:val="225"/>
          <w:marRight w:val="0"/>
          <w:marTop w:val="0"/>
          <w:marBottom w:val="45"/>
          <w:divBdr>
            <w:top w:val="none" w:sz="0" w:space="0" w:color="auto"/>
            <w:left w:val="none" w:sz="0" w:space="0" w:color="auto"/>
            <w:bottom w:val="none" w:sz="0" w:space="0" w:color="auto"/>
            <w:right w:val="none" w:sz="0" w:space="0" w:color="auto"/>
          </w:divBdr>
          <w:divsChild>
            <w:div w:id="1079061683">
              <w:marLeft w:val="0"/>
              <w:marRight w:val="75"/>
              <w:marTop w:val="0"/>
              <w:marBottom w:val="0"/>
              <w:divBdr>
                <w:top w:val="none" w:sz="0" w:space="0" w:color="auto"/>
                <w:left w:val="none" w:sz="0" w:space="0" w:color="auto"/>
                <w:bottom w:val="none" w:sz="0" w:space="0" w:color="auto"/>
                <w:right w:val="none" w:sz="0" w:space="0" w:color="auto"/>
              </w:divBdr>
            </w:div>
            <w:div w:id="1493445913">
              <w:marLeft w:val="0"/>
              <w:marRight w:val="0"/>
              <w:marTop w:val="0"/>
              <w:marBottom w:val="0"/>
              <w:divBdr>
                <w:top w:val="none" w:sz="0" w:space="0" w:color="auto"/>
                <w:left w:val="none" w:sz="0" w:space="0" w:color="auto"/>
                <w:bottom w:val="none" w:sz="0" w:space="0" w:color="auto"/>
                <w:right w:val="none" w:sz="0" w:space="0" w:color="auto"/>
              </w:divBdr>
            </w:div>
          </w:divsChild>
        </w:div>
        <w:div w:id="1004749794">
          <w:marLeft w:val="225"/>
          <w:marRight w:val="0"/>
          <w:marTop w:val="0"/>
          <w:marBottom w:val="45"/>
          <w:divBdr>
            <w:top w:val="none" w:sz="0" w:space="0" w:color="auto"/>
            <w:left w:val="none" w:sz="0" w:space="0" w:color="auto"/>
            <w:bottom w:val="none" w:sz="0" w:space="0" w:color="auto"/>
            <w:right w:val="none" w:sz="0" w:space="0" w:color="auto"/>
          </w:divBdr>
          <w:divsChild>
            <w:div w:id="534388610">
              <w:marLeft w:val="0"/>
              <w:marRight w:val="75"/>
              <w:marTop w:val="0"/>
              <w:marBottom w:val="0"/>
              <w:divBdr>
                <w:top w:val="none" w:sz="0" w:space="0" w:color="auto"/>
                <w:left w:val="none" w:sz="0" w:space="0" w:color="auto"/>
                <w:bottom w:val="none" w:sz="0" w:space="0" w:color="auto"/>
                <w:right w:val="none" w:sz="0" w:space="0" w:color="auto"/>
              </w:divBdr>
            </w:div>
            <w:div w:id="1212965449">
              <w:marLeft w:val="0"/>
              <w:marRight w:val="0"/>
              <w:marTop w:val="0"/>
              <w:marBottom w:val="0"/>
              <w:divBdr>
                <w:top w:val="none" w:sz="0" w:space="0" w:color="auto"/>
                <w:left w:val="none" w:sz="0" w:space="0" w:color="auto"/>
                <w:bottom w:val="none" w:sz="0" w:space="0" w:color="auto"/>
                <w:right w:val="none" w:sz="0" w:space="0" w:color="auto"/>
              </w:divBdr>
            </w:div>
          </w:divsChild>
        </w:div>
        <w:div w:id="1155027044">
          <w:marLeft w:val="225"/>
          <w:marRight w:val="0"/>
          <w:marTop w:val="0"/>
          <w:marBottom w:val="45"/>
          <w:divBdr>
            <w:top w:val="none" w:sz="0" w:space="0" w:color="auto"/>
            <w:left w:val="none" w:sz="0" w:space="0" w:color="auto"/>
            <w:bottom w:val="none" w:sz="0" w:space="0" w:color="auto"/>
            <w:right w:val="none" w:sz="0" w:space="0" w:color="auto"/>
          </w:divBdr>
          <w:divsChild>
            <w:div w:id="688872473">
              <w:marLeft w:val="0"/>
              <w:marRight w:val="0"/>
              <w:marTop w:val="0"/>
              <w:marBottom w:val="0"/>
              <w:divBdr>
                <w:top w:val="none" w:sz="0" w:space="0" w:color="auto"/>
                <w:left w:val="none" w:sz="0" w:space="0" w:color="auto"/>
                <w:bottom w:val="none" w:sz="0" w:space="0" w:color="auto"/>
                <w:right w:val="none" w:sz="0" w:space="0" w:color="auto"/>
              </w:divBdr>
            </w:div>
            <w:div w:id="1755318584">
              <w:marLeft w:val="0"/>
              <w:marRight w:val="75"/>
              <w:marTop w:val="0"/>
              <w:marBottom w:val="0"/>
              <w:divBdr>
                <w:top w:val="none" w:sz="0" w:space="0" w:color="auto"/>
                <w:left w:val="none" w:sz="0" w:space="0" w:color="auto"/>
                <w:bottom w:val="none" w:sz="0" w:space="0" w:color="auto"/>
                <w:right w:val="none" w:sz="0" w:space="0" w:color="auto"/>
              </w:divBdr>
            </w:div>
          </w:divsChild>
        </w:div>
        <w:div w:id="1195508407">
          <w:marLeft w:val="225"/>
          <w:marRight w:val="0"/>
          <w:marTop w:val="0"/>
          <w:marBottom w:val="45"/>
          <w:divBdr>
            <w:top w:val="none" w:sz="0" w:space="0" w:color="auto"/>
            <w:left w:val="none" w:sz="0" w:space="0" w:color="auto"/>
            <w:bottom w:val="none" w:sz="0" w:space="0" w:color="auto"/>
            <w:right w:val="none" w:sz="0" w:space="0" w:color="auto"/>
          </w:divBdr>
          <w:divsChild>
            <w:div w:id="1954748701">
              <w:marLeft w:val="0"/>
              <w:marRight w:val="75"/>
              <w:marTop w:val="0"/>
              <w:marBottom w:val="0"/>
              <w:divBdr>
                <w:top w:val="none" w:sz="0" w:space="0" w:color="auto"/>
                <w:left w:val="none" w:sz="0" w:space="0" w:color="auto"/>
                <w:bottom w:val="none" w:sz="0" w:space="0" w:color="auto"/>
                <w:right w:val="none" w:sz="0" w:space="0" w:color="auto"/>
              </w:divBdr>
            </w:div>
            <w:div w:id="2092775993">
              <w:marLeft w:val="0"/>
              <w:marRight w:val="0"/>
              <w:marTop w:val="0"/>
              <w:marBottom w:val="0"/>
              <w:divBdr>
                <w:top w:val="none" w:sz="0" w:space="0" w:color="auto"/>
                <w:left w:val="none" w:sz="0" w:space="0" w:color="auto"/>
                <w:bottom w:val="none" w:sz="0" w:space="0" w:color="auto"/>
                <w:right w:val="none" w:sz="0" w:space="0" w:color="auto"/>
              </w:divBdr>
            </w:div>
          </w:divsChild>
        </w:div>
        <w:div w:id="1223979778">
          <w:marLeft w:val="225"/>
          <w:marRight w:val="0"/>
          <w:marTop w:val="0"/>
          <w:marBottom w:val="45"/>
          <w:divBdr>
            <w:top w:val="none" w:sz="0" w:space="0" w:color="auto"/>
            <w:left w:val="none" w:sz="0" w:space="0" w:color="auto"/>
            <w:bottom w:val="none" w:sz="0" w:space="0" w:color="auto"/>
            <w:right w:val="none" w:sz="0" w:space="0" w:color="auto"/>
          </w:divBdr>
          <w:divsChild>
            <w:div w:id="109595835">
              <w:marLeft w:val="0"/>
              <w:marRight w:val="0"/>
              <w:marTop w:val="0"/>
              <w:marBottom w:val="0"/>
              <w:divBdr>
                <w:top w:val="none" w:sz="0" w:space="0" w:color="auto"/>
                <w:left w:val="none" w:sz="0" w:space="0" w:color="auto"/>
                <w:bottom w:val="none" w:sz="0" w:space="0" w:color="auto"/>
                <w:right w:val="none" w:sz="0" w:space="0" w:color="auto"/>
              </w:divBdr>
            </w:div>
            <w:div w:id="1863012601">
              <w:marLeft w:val="0"/>
              <w:marRight w:val="75"/>
              <w:marTop w:val="0"/>
              <w:marBottom w:val="0"/>
              <w:divBdr>
                <w:top w:val="none" w:sz="0" w:space="0" w:color="auto"/>
                <w:left w:val="none" w:sz="0" w:space="0" w:color="auto"/>
                <w:bottom w:val="none" w:sz="0" w:space="0" w:color="auto"/>
                <w:right w:val="none" w:sz="0" w:space="0" w:color="auto"/>
              </w:divBdr>
            </w:div>
          </w:divsChild>
        </w:div>
        <w:div w:id="1270624025">
          <w:marLeft w:val="225"/>
          <w:marRight w:val="0"/>
          <w:marTop w:val="0"/>
          <w:marBottom w:val="45"/>
          <w:divBdr>
            <w:top w:val="none" w:sz="0" w:space="0" w:color="auto"/>
            <w:left w:val="none" w:sz="0" w:space="0" w:color="auto"/>
            <w:bottom w:val="none" w:sz="0" w:space="0" w:color="auto"/>
            <w:right w:val="none" w:sz="0" w:space="0" w:color="auto"/>
          </w:divBdr>
          <w:divsChild>
            <w:div w:id="1434520705">
              <w:marLeft w:val="0"/>
              <w:marRight w:val="0"/>
              <w:marTop w:val="0"/>
              <w:marBottom w:val="0"/>
              <w:divBdr>
                <w:top w:val="none" w:sz="0" w:space="0" w:color="auto"/>
                <w:left w:val="none" w:sz="0" w:space="0" w:color="auto"/>
                <w:bottom w:val="none" w:sz="0" w:space="0" w:color="auto"/>
                <w:right w:val="none" w:sz="0" w:space="0" w:color="auto"/>
              </w:divBdr>
            </w:div>
            <w:div w:id="1627396920">
              <w:marLeft w:val="0"/>
              <w:marRight w:val="75"/>
              <w:marTop w:val="0"/>
              <w:marBottom w:val="0"/>
              <w:divBdr>
                <w:top w:val="none" w:sz="0" w:space="0" w:color="auto"/>
                <w:left w:val="none" w:sz="0" w:space="0" w:color="auto"/>
                <w:bottom w:val="none" w:sz="0" w:space="0" w:color="auto"/>
                <w:right w:val="none" w:sz="0" w:space="0" w:color="auto"/>
              </w:divBdr>
            </w:div>
          </w:divsChild>
        </w:div>
        <w:div w:id="1389301342">
          <w:marLeft w:val="225"/>
          <w:marRight w:val="0"/>
          <w:marTop w:val="0"/>
          <w:marBottom w:val="45"/>
          <w:divBdr>
            <w:top w:val="none" w:sz="0" w:space="0" w:color="auto"/>
            <w:left w:val="none" w:sz="0" w:space="0" w:color="auto"/>
            <w:bottom w:val="none" w:sz="0" w:space="0" w:color="auto"/>
            <w:right w:val="none" w:sz="0" w:space="0" w:color="auto"/>
          </w:divBdr>
          <w:divsChild>
            <w:div w:id="1409422020">
              <w:marLeft w:val="0"/>
              <w:marRight w:val="75"/>
              <w:marTop w:val="0"/>
              <w:marBottom w:val="0"/>
              <w:divBdr>
                <w:top w:val="none" w:sz="0" w:space="0" w:color="auto"/>
                <w:left w:val="none" w:sz="0" w:space="0" w:color="auto"/>
                <w:bottom w:val="none" w:sz="0" w:space="0" w:color="auto"/>
                <w:right w:val="none" w:sz="0" w:space="0" w:color="auto"/>
              </w:divBdr>
            </w:div>
            <w:div w:id="1930113627">
              <w:marLeft w:val="0"/>
              <w:marRight w:val="0"/>
              <w:marTop w:val="0"/>
              <w:marBottom w:val="0"/>
              <w:divBdr>
                <w:top w:val="none" w:sz="0" w:space="0" w:color="auto"/>
                <w:left w:val="none" w:sz="0" w:space="0" w:color="auto"/>
                <w:bottom w:val="none" w:sz="0" w:space="0" w:color="auto"/>
                <w:right w:val="none" w:sz="0" w:space="0" w:color="auto"/>
              </w:divBdr>
            </w:div>
          </w:divsChild>
        </w:div>
        <w:div w:id="1434203268">
          <w:marLeft w:val="225"/>
          <w:marRight w:val="0"/>
          <w:marTop w:val="0"/>
          <w:marBottom w:val="45"/>
          <w:divBdr>
            <w:top w:val="none" w:sz="0" w:space="0" w:color="auto"/>
            <w:left w:val="none" w:sz="0" w:space="0" w:color="auto"/>
            <w:bottom w:val="none" w:sz="0" w:space="0" w:color="auto"/>
            <w:right w:val="none" w:sz="0" w:space="0" w:color="auto"/>
          </w:divBdr>
          <w:divsChild>
            <w:div w:id="960652624">
              <w:marLeft w:val="0"/>
              <w:marRight w:val="0"/>
              <w:marTop w:val="0"/>
              <w:marBottom w:val="0"/>
              <w:divBdr>
                <w:top w:val="none" w:sz="0" w:space="0" w:color="auto"/>
                <w:left w:val="none" w:sz="0" w:space="0" w:color="auto"/>
                <w:bottom w:val="none" w:sz="0" w:space="0" w:color="auto"/>
                <w:right w:val="none" w:sz="0" w:space="0" w:color="auto"/>
              </w:divBdr>
            </w:div>
            <w:div w:id="1109275429">
              <w:marLeft w:val="0"/>
              <w:marRight w:val="75"/>
              <w:marTop w:val="0"/>
              <w:marBottom w:val="0"/>
              <w:divBdr>
                <w:top w:val="none" w:sz="0" w:space="0" w:color="auto"/>
                <w:left w:val="none" w:sz="0" w:space="0" w:color="auto"/>
                <w:bottom w:val="none" w:sz="0" w:space="0" w:color="auto"/>
                <w:right w:val="none" w:sz="0" w:space="0" w:color="auto"/>
              </w:divBdr>
            </w:div>
          </w:divsChild>
        </w:div>
        <w:div w:id="1457485584">
          <w:marLeft w:val="225"/>
          <w:marRight w:val="0"/>
          <w:marTop w:val="0"/>
          <w:marBottom w:val="45"/>
          <w:divBdr>
            <w:top w:val="none" w:sz="0" w:space="0" w:color="auto"/>
            <w:left w:val="none" w:sz="0" w:space="0" w:color="auto"/>
            <w:bottom w:val="none" w:sz="0" w:space="0" w:color="auto"/>
            <w:right w:val="none" w:sz="0" w:space="0" w:color="auto"/>
          </w:divBdr>
          <w:divsChild>
            <w:div w:id="1774352601">
              <w:marLeft w:val="0"/>
              <w:marRight w:val="0"/>
              <w:marTop w:val="0"/>
              <w:marBottom w:val="0"/>
              <w:divBdr>
                <w:top w:val="none" w:sz="0" w:space="0" w:color="auto"/>
                <w:left w:val="none" w:sz="0" w:space="0" w:color="auto"/>
                <w:bottom w:val="none" w:sz="0" w:space="0" w:color="auto"/>
                <w:right w:val="none" w:sz="0" w:space="0" w:color="auto"/>
              </w:divBdr>
            </w:div>
            <w:div w:id="2024091794">
              <w:marLeft w:val="0"/>
              <w:marRight w:val="75"/>
              <w:marTop w:val="0"/>
              <w:marBottom w:val="0"/>
              <w:divBdr>
                <w:top w:val="none" w:sz="0" w:space="0" w:color="auto"/>
                <w:left w:val="none" w:sz="0" w:space="0" w:color="auto"/>
                <w:bottom w:val="none" w:sz="0" w:space="0" w:color="auto"/>
                <w:right w:val="none" w:sz="0" w:space="0" w:color="auto"/>
              </w:divBdr>
            </w:div>
          </w:divsChild>
        </w:div>
        <w:div w:id="1603798273">
          <w:marLeft w:val="225"/>
          <w:marRight w:val="0"/>
          <w:marTop w:val="0"/>
          <w:marBottom w:val="45"/>
          <w:divBdr>
            <w:top w:val="none" w:sz="0" w:space="0" w:color="auto"/>
            <w:left w:val="none" w:sz="0" w:space="0" w:color="auto"/>
            <w:bottom w:val="none" w:sz="0" w:space="0" w:color="auto"/>
            <w:right w:val="none" w:sz="0" w:space="0" w:color="auto"/>
          </w:divBdr>
          <w:divsChild>
            <w:div w:id="551236940">
              <w:marLeft w:val="0"/>
              <w:marRight w:val="75"/>
              <w:marTop w:val="0"/>
              <w:marBottom w:val="0"/>
              <w:divBdr>
                <w:top w:val="none" w:sz="0" w:space="0" w:color="auto"/>
                <w:left w:val="none" w:sz="0" w:space="0" w:color="auto"/>
                <w:bottom w:val="none" w:sz="0" w:space="0" w:color="auto"/>
                <w:right w:val="none" w:sz="0" w:space="0" w:color="auto"/>
              </w:divBdr>
            </w:div>
            <w:div w:id="1023821708">
              <w:marLeft w:val="0"/>
              <w:marRight w:val="0"/>
              <w:marTop w:val="0"/>
              <w:marBottom w:val="0"/>
              <w:divBdr>
                <w:top w:val="none" w:sz="0" w:space="0" w:color="auto"/>
                <w:left w:val="none" w:sz="0" w:space="0" w:color="auto"/>
                <w:bottom w:val="none" w:sz="0" w:space="0" w:color="auto"/>
                <w:right w:val="none" w:sz="0" w:space="0" w:color="auto"/>
              </w:divBdr>
            </w:div>
          </w:divsChild>
        </w:div>
        <w:div w:id="1605335402">
          <w:marLeft w:val="225"/>
          <w:marRight w:val="0"/>
          <w:marTop w:val="0"/>
          <w:marBottom w:val="45"/>
          <w:divBdr>
            <w:top w:val="none" w:sz="0" w:space="0" w:color="auto"/>
            <w:left w:val="none" w:sz="0" w:space="0" w:color="auto"/>
            <w:bottom w:val="none" w:sz="0" w:space="0" w:color="auto"/>
            <w:right w:val="none" w:sz="0" w:space="0" w:color="auto"/>
          </w:divBdr>
          <w:divsChild>
            <w:div w:id="873886230">
              <w:marLeft w:val="0"/>
              <w:marRight w:val="0"/>
              <w:marTop w:val="0"/>
              <w:marBottom w:val="0"/>
              <w:divBdr>
                <w:top w:val="none" w:sz="0" w:space="0" w:color="auto"/>
                <w:left w:val="none" w:sz="0" w:space="0" w:color="auto"/>
                <w:bottom w:val="none" w:sz="0" w:space="0" w:color="auto"/>
                <w:right w:val="none" w:sz="0" w:space="0" w:color="auto"/>
              </w:divBdr>
            </w:div>
            <w:div w:id="1163743042">
              <w:marLeft w:val="0"/>
              <w:marRight w:val="75"/>
              <w:marTop w:val="0"/>
              <w:marBottom w:val="0"/>
              <w:divBdr>
                <w:top w:val="none" w:sz="0" w:space="0" w:color="auto"/>
                <w:left w:val="none" w:sz="0" w:space="0" w:color="auto"/>
                <w:bottom w:val="none" w:sz="0" w:space="0" w:color="auto"/>
                <w:right w:val="none" w:sz="0" w:space="0" w:color="auto"/>
              </w:divBdr>
            </w:div>
          </w:divsChild>
        </w:div>
        <w:div w:id="1716193907">
          <w:marLeft w:val="225"/>
          <w:marRight w:val="0"/>
          <w:marTop w:val="0"/>
          <w:marBottom w:val="45"/>
          <w:divBdr>
            <w:top w:val="none" w:sz="0" w:space="0" w:color="auto"/>
            <w:left w:val="none" w:sz="0" w:space="0" w:color="auto"/>
            <w:bottom w:val="none" w:sz="0" w:space="0" w:color="auto"/>
            <w:right w:val="none" w:sz="0" w:space="0" w:color="auto"/>
          </w:divBdr>
          <w:divsChild>
            <w:div w:id="655644717">
              <w:marLeft w:val="0"/>
              <w:marRight w:val="0"/>
              <w:marTop w:val="0"/>
              <w:marBottom w:val="0"/>
              <w:divBdr>
                <w:top w:val="none" w:sz="0" w:space="0" w:color="auto"/>
                <w:left w:val="none" w:sz="0" w:space="0" w:color="auto"/>
                <w:bottom w:val="none" w:sz="0" w:space="0" w:color="auto"/>
                <w:right w:val="none" w:sz="0" w:space="0" w:color="auto"/>
              </w:divBdr>
            </w:div>
            <w:div w:id="1927760795">
              <w:marLeft w:val="0"/>
              <w:marRight w:val="75"/>
              <w:marTop w:val="0"/>
              <w:marBottom w:val="0"/>
              <w:divBdr>
                <w:top w:val="none" w:sz="0" w:space="0" w:color="auto"/>
                <w:left w:val="none" w:sz="0" w:space="0" w:color="auto"/>
                <w:bottom w:val="none" w:sz="0" w:space="0" w:color="auto"/>
                <w:right w:val="none" w:sz="0" w:space="0" w:color="auto"/>
              </w:divBdr>
            </w:div>
          </w:divsChild>
        </w:div>
        <w:div w:id="1850607224">
          <w:marLeft w:val="225"/>
          <w:marRight w:val="0"/>
          <w:marTop w:val="0"/>
          <w:marBottom w:val="45"/>
          <w:divBdr>
            <w:top w:val="none" w:sz="0" w:space="0" w:color="auto"/>
            <w:left w:val="none" w:sz="0" w:space="0" w:color="auto"/>
            <w:bottom w:val="none" w:sz="0" w:space="0" w:color="auto"/>
            <w:right w:val="none" w:sz="0" w:space="0" w:color="auto"/>
          </w:divBdr>
          <w:divsChild>
            <w:div w:id="1563757074">
              <w:marLeft w:val="0"/>
              <w:marRight w:val="0"/>
              <w:marTop w:val="0"/>
              <w:marBottom w:val="0"/>
              <w:divBdr>
                <w:top w:val="none" w:sz="0" w:space="0" w:color="auto"/>
                <w:left w:val="none" w:sz="0" w:space="0" w:color="auto"/>
                <w:bottom w:val="none" w:sz="0" w:space="0" w:color="auto"/>
                <w:right w:val="none" w:sz="0" w:space="0" w:color="auto"/>
              </w:divBdr>
            </w:div>
            <w:div w:id="2024474937">
              <w:marLeft w:val="0"/>
              <w:marRight w:val="75"/>
              <w:marTop w:val="0"/>
              <w:marBottom w:val="0"/>
              <w:divBdr>
                <w:top w:val="none" w:sz="0" w:space="0" w:color="auto"/>
                <w:left w:val="none" w:sz="0" w:space="0" w:color="auto"/>
                <w:bottom w:val="none" w:sz="0" w:space="0" w:color="auto"/>
                <w:right w:val="none" w:sz="0" w:space="0" w:color="auto"/>
              </w:divBdr>
            </w:div>
          </w:divsChild>
        </w:div>
        <w:div w:id="1882789295">
          <w:marLeft w:val="225"/>
          <w:marRight w:val="0"/>
          <w:marTop w:val="0"/>
          <w:marBottom w:val="45"/>
          <w:divBdr>
            <w:top w:val="none" w:sz="0" w:space="0" w:color="auto"/>
            <w:left w:val="none" w:sz="0" w:space="0" w:color="auto"/>
            <w:bottom w:val="none" w:sz="0" w:space="0" w:color="auto"/>
            <w:right w:val="none" w:sz="0" w:space="0" w:color="auto"/>
          </w:divBdr>
          <w:divsChild>
            <w:div w:id="1076052376">
              <w:marLeft w:val="0"/>
              <w:marRight w:val="0"/>
              <w:marTop w:val="0"/>
              <w:marBottom w:val="0"/>
              <w:divBdr>
                <w:top w:val="none" w:sz="0" w:space="0" w:color="auto"/>
                <w:left w:val="none" w:sz="0" w:space="0" w:color="auto"/>
                <w:bottom w:val="none" w:sz="0" w:space="0" w:color="auto"/>
                <w:right w:val="none" w:sz="0" w:space="0" w:color="auto"/>
              </w:divBdr>
            </w:div>
            <w:div w:id="1472017520">
              <w:marLeft w:val="0"/>
              <w:marRight w:val="75"/>
              <w:marTop w:val="0"/>
              <w:marBottom w:val="0"/>
              <w:divBdr>
                <w:top w:val="none" w:sz="0" w:space="0" w:color="auto"/>
                <w:left w:val="none" w:sz="0" w:space="0" w:color="auto"/>
                <w:bottom w:val="none" w:sz="0" w:space="0" w:color="auto"/>
                <w:right w:val="none" w:sz="0" w:space="0" w:color="auto"/>
              </w:divBdr>
            </w:div>
          </w:divsChild>
        </w:div>
        <w:div w:id="1904100716">
          <w:marLeft w:val="225"/>
          <w:marRight w:val="0"/>
          <w:marTop w:val="0"/>
          <w:marBottom w:val="45"/>
          <w:divBdr>
            <w:top w:val="none" w:sz="0" w:space="0" w:color="auto"/>
            <w:left w:val="none" w:sz="0" w:space="0" w:color="auto"/>
            <w:bottom w:val="none" w:sz="0" w:space="0" w:color="auto"/>
            <w:right w:val="none" w:sz="0" w:space="0" w:color="auto"/>
          </w:divBdr>
          <w:divsChild>
            <w:div w:id="57561800">
              <w:marLeft w:val="0"/>
              <w:marRight w:val="0"/>
              <w:marTop w:val="0"/>
              <w:marBottom w:val="0"/>
              <w:divBdr>
                <w:top w:val="none" w:sz="0" w:space="0" w:color="auto"/>
                <w:left w:val="none" w:sz="0" w:space="0" w:color="auto"/>
                <w:bottom w:val="none" w:sz="0" w:space="0" w:color="auto"/>
                <w:right w:val="none" w:sz="0" w:space="0" w:color="auto"/>
              </w:divBdr>
            </w:div>
            <w:div w:id="1986734533">
              <w:marLeft w:val="0"/>
              <w:marRight w:val="75"/>
              <w:marTop w:val="0"/>
              <w:marBottom w:val="0"/>
              <w:divBdr>
                <w:top w:val="none" w:sz="0" w:space="0" w:color="auto"/>
                <w:left w:val="none" w:sz="0" w:space="0" w:color="auto"/>
                <w:bottom w:val="none" w:sz="0" w:space="0" w:color="auto"/>
                <w:right w:val="none" w:sz="0" w:space="0" w:color="auto"/>
              </w:divBdr>
            </w:div>
          </w:divsChild>
        </w:div>
        <w:div w:id="2093428536">
          <w:marLeft w:val="225"/>
          <w:marRight w:val="0"/>
          <w:marTop w:val="0"/>
          <w:marBottom w:val="45"/>
          <w:divBdr>
            <w:top w:val="none" w:sz="0" w:space="0" w:color="auto"/>
            <w:left w:val="none" w:sz="0" w:space="0" w:color="auto"/>
            <w:bottom w:val="none" w:sz="0" w:space="0" w:color="auto"/>
            <w:right w:val="none" w:sz="0" w:space="0" w:color="auto"/>
          </w:divBdr>
          <w:divsChild>
            <w:div w:id="1298802059">
              <w:marLeft w:val="0"/>
              <w:marRight w:val="75"/>
              <w:marTop w:val="0"/>
              <w:marBottom w:val="0"/>
              <w:divBdr>
                <w:top w:val="none" w:sz="0" w:space="0" w:color="auto"/>
                <w:left w:val="none" w:sz="0" w:space="0" w:color="auto"/>
                <w:bottom w:val="none" w:sz="0" w:space="0" w:color="auto"/>
                <w:right w:val="none" w:sz="0" w:space="0" w:color="auto"/>
              </w:divBdr>
            </w:div>
            <w:div w:id="179073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705840">
      <w:bodyDiv w:val="1"/>
      <w:marLeft w:val="0"/>
      <w:marRight w:val="0"/>
      <w:marTop w:val="0"/>
      <w:marBottom w:val="0"/>
      <w:divBdr>
        <w:top w:val="none" w:sz="0" w:space="0" w:color="auto"/>
        <w:left w:val="none" w:sz="0" w:space="0" w:color="auto"/>
        <w:bottom w:val="none" w:sz="0" w:space="0" w:color="auto"/>
        <w:right w:val="none" w:sz="0" w:space="0" w:color="auto"/>
      </w:divBdr>
    </w:div>
    <w:div w:id="771901501">
      <w:bodyDiv w:val="1"/>
      <w:marLeft w:val="0"/>
      <w:marRight w:val="0"/>
      <w:marTop w:val="0"/>
      <w:marBottom w:val="0"/>
      <w:divBdr>
        <w:top w:val="none" w:sz="0" w:space="0" w:color="auto"/>
        <w:left w:val="none" w:sz="0" w:space="0" w:color="auto"/>
        <w:bottom w:val="none" w:sz="0" w:space="0" w:color="auto"/>
        <w:right w:val="none" w:sz="0" w:space="0" w:color="auto"/>
      </w:divBdr>
    </w:div>
    <w:div w:id="773550548">
      <w:bodyDiv w:val="1"/>
      <w:marLeft w:val="0"/>
      <w:marRight w:val="0"/>
      <w:marTop w:val="0"/>
      <w:marBottom w:val="0"/>
      <w:divBdr>
        <w:top w:val="none" w:sz="0" w:space="0" w:color="auto"/>
        <w:left w:val="none" w:sz="0" w:space="0" w:color="auto"/>
        <w:bottom w:val="none" w:sz="0" w:space="0" w:color="auto"/>
        <w:right w:val="none" w:sz="0" w:space="0" w:color="auto"/>
      </w:divBdr>
    </w:div>
    <w:div w:id="773668872">
      <w:bodyDiv w:val="1"/>
      <w:marLeft w:val="0"/>
      <w:marRight w:val="0"/>
      <w:marTop w:val="0"/>
      <w:marBottom w:val="0"/>
      <w:divBdr>
        <w:top w:val="none" w:sz="0" w:space="0" w:color="auto"/>
        <w:left w:val="none" w:sz="0" w:space="0" w:color="auto"/>
        <w:bottom w:val="none" w:sz="0" w:space="0" w:color="auto"/>
        <w:right w:val="none" w:sz="0" w:space="0" w:color="auto"/>
      </w:divBdr>
      <w:divsChild>
        <w:div w:id="50469036">
          <w:marLeft w:val="225"/>
          <w:marRight w:val="0"/>
          <w:marTop w:val="0"/>
          <w:marBottom w:val="45"/>
          <w:divBdr>
            <w:top w:val="none" w:sz="0" w:space="0" w:color="auto"/>
            <w:left w:val="none" w:sz="0" w:space="0" w:color="auto"/>
            <w:bottom w:val="none" w:sz="0" w:space="0" w:color="auto"/>
            <w:right w:val="none" w:sz="0" w:space="0" w:color="auto"/>
          </w:divBdr>
          <w:divsChild>
            <w:div w:id="548421148">
              <w:marLeft w:val="0"/>
              <w:marRight w:val="75"/>
              <w:marTop w:val="0"/>
              <w:marBottom w:val="0"/>
              <w:divBdr>
                <w:top w:val="none" w:sz="0" w:space="0" w:color="auto"/>
                <w:left w:val="none" w:sz="0" w:space="0" w:color="auto"/>
                <w:bottom w:val="none" w:sz="0" w:space="0" w:color="auto"/>
                <w:right w:val="none" w:sz="0" w:space="0" w:color="auto"/>
              </w:divBdr>
            </w:div>
            <w:div w:id="1241329544">
              <w:marLeft w:val="0"/>
              <w:marRight w:val="0"/>
              <w:marTop w:val="0"/>
              <w:marBottom w:val="0"/>
              <w:divBdr>
                <w:top w:val="none" w:sz="0" w:space="0" w:color="auto"/>
                <w:left w:val="none" w:sz="0" w:space="0" w:color="auto"/>
                <w:bottom w:val="none" w:sz="0" w:space="0" w:color="auto"/>
                <w:right w:val="none" w:sz="0" w:space="0" w:color="auto"/>
              </w:divBdr>
            </w:div>
          </w:divsChild>
        </w:div>
        <w:div w:id="53508477">
          <w:marLeft w:val="225"/>
          <w:marRight w:val="0"/>
          <w:marTop w:val="0"/>
          <w:marBottom w:val="45"/>
          <w:divBdr>
            <w:top w:val="none" w:sz="0" w:space="0" w:color="auto"/>
            <w:left w:val="none" w:sz="0" w:space="0" w:color="auto"/>
            <w:bottom w:val="none" w:sz="0" w:space="0" w:color="auto"/>
            <w:right w:val="none" w:sz="0" w:space="0" w:color="auto"/>
          </w:divBdr>
          <w:divsChild>
            <w:div w:id="898128491">
              <w:marLeft w:val="0"/>
              <w:marRight w:val="75"/>
              <w:marTop w:val="0"/>
              <w:marBottom w:val="0"/>
              <w:divBdr>
                <w:top w:val="none" w:sz="0" w:space="0" w:color="auto"/>
                <w:left w:val="none" w:sz="0" w:space="0" w:color="auto"/>
                <w:bottom w:val="none" w:sz="0" w:space="0" w:color="auto"/>
                <w:right w:val="none" w:sz="0" w:space="0" w:color="auto"/>
              </w:divBdr>
            </w:div>
            <w:div w:id="1534877456">
              <w:marLeft w:val="0"/>
              <w:marRight w:val="0"/>
              <w:marTop w:val="0"/>
              <w:marBottom w:val="0"/>
              <w:divBdr>
                <w:top w:val="none" w:sz="0" w:space="0" w:color="auto"/>
                <w:left w:val="none" w:sz="0" w:space="0" w:color="auto"/>
                <w:bottom w:val="none" w:sz="0" w:space="0" w:color="auto"/>
                <w:right w:val="none" w:sz="0" w:space="0" w:color="auto"/>
              </w:divBdr>
            </w:div>
          </w:divsChild>
        </w:div>
        <w:div w:id="96680755">
          <w:marLeft w:val="225"/>
          <w:marRight w:val="0"/>
          <w:marTop w:val="0"/>
          <w:marBottom w:val="45"/>
          <w:divBdr>
            <w:top w:val="none" w:sz="0" w:space="0" w:color="auto"/>
            <w:left w:val="none" w:sz="0" w:space="0" w:color="auto"/>
            <w:bottom w:val="none" w:sz="0" w:space="0" w:color="auto"/>
            <w:right w:val="none" w:sz="0" w:space="0" w:color="auto"/>
          </w:divBdr>
          <w:divsChild>
            <w:div w:id="634212716">
              <w:marLeft w:val="0"/>
              <w:marRight w:val="75"/>
              <w:marTop w:val="0"/>
              <w:marBottom w:val="0"/>
              <w:divBdr>
                <w:top w:val="none" w:sz="0" w:space="0" w:color="auto"/>
                <w:left w:val="none" w:sz="0" w:space="0" w:color="auto"/>
                <w:bottom w:val="none" w:sz="0" w:space="0" w:color="auto"/>
                <w:right w:val="none" w:sz="0" w:space="0" w:color="auto"/>
              </w:divBdr>
            </w:div>
            <w:div w:id="968626214">
              <w:marLeft w:val="0"/>
              <w:marRight w:val="0"/>
              <w:marTop w:val="0"/>
              <w:marBottom w:val="0"/>
              <w:divBdr>
                <w:top w:val="none" w:sz="0" w:space="0" w:color="auto"/>
                <w:left w:val="none" w:sz="0" w:space="0" w:color="auto"/>
                <w:bottom w:val="none" w:sz="0" w:space="0" w:color="auto"/>
                <w:right w:val="none" w:sz="0" w:space="0" w:color="auto"/>
              </w:divBdr>
            </w:div>
          </w:divsChild>
        </w:div>
        <w:div w:id="168983966">
          <w:marLeft w:val="225"/>
          <w:marRight w:val="0"/>
          <w:marTop w:val="0"/>
          <w:marBottom w:val="45"/>
          <w:divBdr>
            <w:top w:val="none" w:sz="0" w:space="0" w:color="auto"/>
            <w:left w:val="none" w:sz="0" w:space="0" w:color="auto"/>
            <w:bottom w:val="none" w:sz="0" w:space="0" w:color="auto"/>
            <w:right w:val="none" w:sz="0" w:space="0" w:color="auto"/>
          </w:divBdr>
          <w:divsChild>
            <w:div w:id="893321828">
              <w:marLeft w:val="0"/>
              <w:marRight w:val="75"/>
              <w:marTop w:val="0"/>
              <w:marBottom w:val="0"/>
              <w:divBdr>
                <w:top w:val="none" w:sz="0" w:space="0" w:color="auto"/>
                <w:left w:val="none" w:sz="0" w:space="0" w:color="auto"/>
                <w:bottom w:val="none" w:sz="0" w:space="0" w:color="auto"/>
                <w:right w:val="none" w:sz="0" w:space="0" w:color="auto"/>
              </w:divBdr>
            </w:div>
            <w:div w:id="1358771704">
              <w:marLeft w:val="0"/>
              <w:marRight w:val="0"/>
              <w:marTop w:val="0"/>
              <w:marBottom w:val="0"/>
              <w:divBdr>
                <w:top w:val="none" w:sz="0" w:space="0" w:color="auto"/>
                <w:left w:val="none" w:sz="0" w:space="0" w:color="auto"/>
                <w:bottom w:val="none" w:sz="0" w:space="0" w:color="auto"/>
                <w:right w:val="none" w:sz="0" w:space="0" w:color="auto"/>
              </w:divBdr>
            </w:div>
          </w:divsChild>
        </w:div>
        <w:div w:id="502167367">
          <w:marLeft w:val="225"/>
          <w:marRight w:val="0"/>
          <w:marTop w:val="0"/>
          <w:marBottom w:val="45"/>
          <w:divBdr>
            <w:top w:val="none" w:sz="0" w:space="0" w:color="auto"/>
            <w:left w:val="none" w:sz="0" w:space="0" w:color="auto"/>
            <w:bottom w:val="none" w:sz="0" w:space="0" w:color="auto"/>
            <w:right w:val="none" w:sz="0" w:space="0" w:color="auto"/>
          </w:divBdr>
          <w:divsChild>
            <w:div w:id="1842356940">
              <w:marLeft w:val="0"/>
              <w:marRight w:val="75"/>
              <w:marTop w:val="0"/>
              <w:marBottom w:val="0"/>
              <w:divBdr>
                <w:top w:val="none" w:sz="0" w:space="0" w:color="auto"/>
                <w:left w:val="none" w:sz="0" w:space="0" w:color="auto"/>
                <w:bottom w:val="none" w:sz="0" w:space="0" w:color="auto"/>
                <w:right w:val="none" w:sz="0" w:space="0" w:color="auto"/>
              </w:divBdr>
            </w:div>
            <w:div w:id="2098019279">
              <w:marLeft w:val="0"/>
              <w:marRight w:val="0"/>
              <w:marTop w:val="0"/>
              <w:marBottom w:val="0"/>
              <w:divBdr>
                <w:top w:val="none" w:sz="0" w:space="0" w:color="auto"/>
                <w:left w:val="none" w:sz="0" w:space="0" w:color="auto"/>
                <w:bottom w:val="none" w:sz="0" w:space="0" w:color="auto"/>
                <w:right w:val="none" w:sz="0" w:space="0" w:color="auto"/>
              </w:divBdr>
            </w:div>
          </w:divsChild>
        </w:div>
        <w:div w:id="522398787">
          <w:marLeft w:val="225"/>
          <w:marRight w:val="0"/>
          <w:marTop w:val="0"/>
          <w:marBottom w:val="45"/>
          <w:divBdr>
            <w:top w:val="none" w:sz="0" w:space="0" w:color="auto"/>
            <w:left w:val="none" w:sz="0" w:space="0" w:color="auto"/>
            <w:bottom w:val="none" w:sz="0" w:space="0" w:color="auto"/>
            <w:right w:val="none" w:sz="0" w:space="0" w:color="auto"/>
          </w:divBdr>
          <w:divsChild>
            <w:div w:id="683093260">
              <w:marLeft w:val="0"/>
              <w:marRight w:val="75"/>
              <w:marTop w:val="0"/>
              <w:marBottom w:val="0"/>
              <w:divBdr>
                <w:top w:val="none" w:sz="0" w:space="0" w:color="auto"/>
                <w:left w:val="none" w:sz="0" w:space="0" w:color="auto"/>
                <w:bottom w:val="none" w:sz="0" w:space="0" w:color="auto"/>
                <w:right w:val="none" w:sz="0" w:space="0" w:color="auto"/>
              </w:divBdr>
            </w:div>
            <w:div w:id="1039204950">
              <w:marLeft w:val="0"/>
              <w:marRight w:val="0"/>
              <w:marTop w:val="0"/>
              <w:marBottom w:val="0"/>
              <w:divBdr>
                <w:top w:val="none" w:sz="0" w:space="0" w:color="auto"/>
                <w:left w:val="none" w:sz="0" w:space="0" w:color="auto"/>
                <w:bottom w:val="none" w:sz="0" w:space="0" w:color="auto"/>
                <w:right w:val="none" w:sz="0" w:space="0" w:color="auto"/>
              </w:divBdr>
            </w:div>
          </w:divsChild>
        </w:div>
        <w:div w:id="559898847">
          <w:marLeft w:val="225"/>
          <w:marRight w:val="0"/>
          <w:marTop w:val="0"/>
          <w:marBottom w:val="45"/>
          <w:divBdr>
            <w:top w:val="none" w:sz="0" w:space="0" w:color="auto"/>
            <w:left w:val="none" w:sz="0" w:space="0" w:color="auto"/>
            <w:bottom w:val="none" w:sz="0" w:space="0" w:color="auto"/>
            <w:right w:val="none" w:sz="0" w:space="0" w:color="auto"/>
          </w:divBdr>
          <w:divsChild>
            <w:div w:id="843475533">
              <w:marLeft w:val="0"/>
              <w:marRight w:val="0"/>
              <w:marTop w:val="0"/>
              <w:marBottom w:val="0"/>
              <w:divBdr>
                <w:top w:val="none" w:sz="0" w:space="0" w:color="auto"/>
                <w:left w:val="none" w:sz="0" w:space="0" w:color="auto"/>
                <w:bottom w:val="none" w:sz="0" w:space="0" w:color="auto"/>
                <w:right w:val="none" w:sz="0" w:space="0" w:color="auto"/>
              </w:divBdr>
            </w:div>
            <w:div w:id="976185709">
              <w:marLeft w:val="0"/>
              <w:marRight w:val="75"/>
              <w:marTop w:val="0"/>
              <w:marBottom w:val="0"/>
              <w:divBdr>
                <w:top w:val="none" w:sz="0" w:space="0" w:color="auto"/>
                <w:left w:val="none" w:sz="0" w:space="0" w:color="auto"/>
                <w:bottom w:val="none" w:sz="0" w:space="0" w:color="auto"/>
                <w:right w:val="none" w:sz="0" w:space="0" w:color="auto"/>
              </w:divBdr>
            </w:div>
          </w:divsChild>
        </w:div>
        <w:div w:id="592209286">
          <w:marLeft w:val="225"/>
          <w:marRight w:val="0"/>
          <w:marTop w:val="0"/>
          <w:marBottom w:val="45"/>
          <w:divBdr>
            <w:top w:val="none" w:sz="0" w:space="0" w:color="auto"/>
            <w:left w:val="none" w:sz="0" w:space="0" w:color="auto"/>
            <w:bottom w:val="none" w:sz="0" w:space="0" w:color="auto"/>
            <w:right w:val="none" w:sz="0" w:space="0" w:color="auto"/>
          </w:divBdr>
          <w:divsChild>
            <w:div w:id="206575047">
              <w:marLeft w:val="0"/>
              <w:marRight w:val="75"/>
              <w:marTop w:val="0"/>
              <w:marBottom w:val="0"/>
              <w:divBdr>
                <w:top w:val="none" w:sz="0" w:space="0" w:color="auto"/>
                <w:left w:val="none" w:sz="0" w:space="0" w:color="auto"/>
                <w:bottom w:val="none" w:sz="0" w:space="0" w:color="auto"/>
                <w:right w:val="none" w:sz="0" w:space="0" w:color="auto"/>
              </w:divBdr>
            </w:div>
            <w:div w:id="285047547">
              <w:marLeft w:val="0"/>
              <w:marRight w:val="0"/>
              <w:marTop w:val="0"/>
              <w:marBottom w:val="0"/>
              <w:divBdr>
                <w:top w:val="none" w:sz="0" w:space="0" w:color="auto"/>
                <w:left w:val="none" w:sz="0" w:space="0" w:color="auto"/>
                <w:bottom w:val="none" w:sz="0" w:space="0" w:color="auto"/>
                <w:right w:val="none" w:sz="0" w:space="0" w:color="auto"/>
              </w:divBdr>
            </w:div>
          </w:divsChild>
        </w:div>
        <w:div w:id="849414706">
          <w:marLeft w:val="225"/>
          <w:marRight w:val="0"/>
          <w:marTop w:val="0"/>
          <w:marBottom w:val="45"/>
          <w:divBdr>
            <w:top w:val="none" w:sz="0" w:space="0" w:color="auto"/>
            <w:left w:val="none" w:sz="0" w:space="0" w:color="auto"/>
            <w:bottom w:val="none" w:sz="0" w:space="0" w:color="auto"/>
            <w:right w:val="none" w:sz="0" w:space="0" w:color="auto"/>
          </w:divBdr>
          <w:divsChild>
            <w:div w:id="2036687742">
              <w:marLeft w:val="0"/>
              <w:marRight w:val="75"/>
              <w:marTop w:val="0"/>
              <w:marBottom w:val="0"/>
              <w:divBdr>
                <w:top w:val="none" w:sz="0" w:space="0" w:color="auto"/>
                <w:left w:val="none" w:sz="0" w:space="0" w:color="auto"/>
                <w:bottom w:val="none" w:sz="0" w:space="0" w:color="auto"/>
                <w:right w:val="none" w:sz="0" w:space="0" w:color="auto"/>
              </w:divBdr>
            </w:div>
            <w:div w:id="2045672051">
              <w:marLeft w:val="0"/>
              <w:marRight w:val="0"/>
              <w:marTop w:val="0"/>
              <w:marBottom w:val="0"/>
              <w:divBdr>
                <w:top w:val="none" w:sz="0" w:space="0" w:color="auto"/>
                <w:left w:val="none" w:sz="0" w:space="0" w:color="auto"/>
                <w:bottom w:val="none" w:sz="0" w:space="0" w:color="auto"/>
                <w:right w:val="none" w:sz="0" w:space="0" w:color="auto"/>
              </w:divBdr>
            </w:div>
          </w:divsChild>
        </w:div>
        <w:div w:id="960184112">
          <w:marLeft w:val="225"/>
          <w:marRight w:val="0"/>
          <w:marTop w:val="0"/>
          <w:marBottom w:val="45"/>
          <w:divBdr>
            <w:top w:val="none" w:sz="0" w:space="0" w:color="auto"/>
            <w:left w:val="none" w:sz="0" w:space="0" w:color="auto"/>
            <w:bottom w:val="none" w:sz="0" w:space="0" w:color="auto"/>
            <w:right w:val="none" w:sz="0" w:space="0" w:color="auto"/>
          </w:divBdr>
          <w:divsChild>
            <w:div w:id="178665124">
              <w:marLeft w:val="0"/>
              <w:marRight w:val="0"/>
              <w:marTop w:val="0"/>
              <w:marBottom w:val="0"/>
              <w:divBdr>
                <w:top w:val="none" w:sz="0" w:space="0" w:color="auto"/>
                <w:left w:val="none" w:sz="0" w:space="0" w:color="auto"/>
                <w:bottom w:val="none" w:sz="0" w:space="0" w:color="auto"/>
                <w:right w:val="none" w:sz="0" w:space="0" w:color="auto"/>
              </w:divBdr>
            </w:div>
            <w:div w:id="1015379720">
              <w:marLeft w:val="0"/>
              <w:marRight w:val="75"/>
              <w:marTop w:val="0"/>
              <w:marBottom w:val="0"/>
              <w:divBdr>
                <w:top w:val="none" w:sz="0" w:space="0" w:color="auto"/>
                <w:left w:val="none" w:sz="0" w:space="0" w:color="auto"/>
                <w:bottom w:val="none" w:sz="0" w:space="0" w:color="auto"/>
                <w:right w:val="none" w:sz="0" w:space="0" w:color="auto"/>
              </w:divBdr>
            </w:div>
          </w:divsChild>
        </w:div>
        <w:div w:id="1009403176">
          <w:marLeft w:val="225"/>
          <w:marRight w:val="0"/>
          <w:marTop w:val="0"/>
          <w:marBottom w:val="45"/>
          <w:divBdr>
            <w:top w:val="none" w:sz="0" w:space="0" w:color="auto"/>
            <w:left w:val="none" w:sz="0" w:space="0" w:color="auto"/>
            <w:bottom w:val="none" w:sz="0" w:space="0" w:color="auto"/>
            <w:right w:val="none" w:sz="0" w:space="0" w:color="auto"/>
          </w:divBdr>
          <w:divsChild>
            <w:div w:id="2029284496">
              <w:marLeft w:val="0"/>
              <w:marRight w:val="75"/>
              <w:marTop w:val="0"/>
              <w:marBottom w:val="0"/>
              <w:divBdr>
                <w:top w:val="none" w:sz="0" w:space="0" w:color="auto"/>
                <w:left w:val="none" w:sz="0" w:space="0" w:color="auto"/>
                <w:bottom w:val="none" w:sz="0" w:space="0" w:color="auto"/>
                <w:right w:val="none" w:sz="0" w:space="0" w:color="auto"/>
              </w:divBdr>
            </w:div>
            <w:div w:id="2074769952">
              <w:marLeft w:val="0"/>
              <w:marRight w:val="0"/>
              <w:marTop w:val="0"/>
              <w:marBottom w:val="0"/>
              <w:divBdr>
                <w:top w:val="none" w:sz="0" w:space="0" w:color="auto"/>
                <w:left w:val="none" w:sz="0" w:space="0" w:color="auto"/>
                <w:bottom w:val="none" w:sz="0" w:space="0" w:color="auto"/>
                <w:right w:val="none" w:sz="0" w:space="0" w:color="auto"/>
              </w:divBdr>
            </w:div>
          </w:divsChild>
        </w:div>
        <w:div w:id="1048187843">
          <w:marLeft w:val="225"/>
          <w:marRight w:val="0"/>
          <w:marTop w:val="0"/>
          <w:marBottom w:val="45"/>
          <w:divBdr>
            <w:top w:val="none" w:sz="0" w:space="0" w:color="auto"/>
            <w:left w:val="none" w:sz="0" w:space="0" w:color="auto"/>
            <w:bottom w:val="none" w:sz="0" w:space="0" w:color="auto"/>
            <w:right w:val="none" w:sz="0" w:space="0" w:color="auto"/>
          </w:divBdr>
          <w:divsChild>
            <w:div w:id="1649048841">
              <w:marLeft w:val="0"/>
              <w:marRight w:val="75"/>
              <w:marTop w:val="0"/>
              <w:marBottom w:val="0"/>
              <w:divBdr>
                <w:top w:val="none" w:sz="0" w:space="0" w:color="auto"/>
                <w:left w:val="none" w:sz="0" w:space="0" w:color="auto"/>
                <w:bottom w:val="none" w:sz="0" w:space="0" w:color="auto"/>
                <w:right w:val="none" w:sz="0" w:space="0" w:color="auto"/>
              </w:divBdr>
            </w:div>
            <w:div w:id="2146265657">
              <w:marLeft w:val="0"/>
              <w:marRight w:val="0"/>
              <w:marTop w:val="0"/>
              <w:marBottom w:val="0"/>
              <w:divBdr>
                <w:top w:val="none" w:sz="0" w:space="0" w:color="auto"/>
                <w:left w:val="none" w:sz="0" w:space="0" w:color="auto"/>
                <w:bottom w:val="none" w:sz="0" w:space="0" w:color="auto"/>
                <w:right w:val="none" w:sz="0" w:space="0" w:color="auto"/>
              </w:divBdr>
            </w:div>
          </w:divsChild>
        </w:div>
        <w:div w:id="1415584905">
          <w:marLeft w:val="225"/>
          <w:marRight w:val="0"/>
          <w:marTop w:val="0"/>
          <w:marBottom w:val="45"/>
          <w:divBdr>
            <w:top w:val="none" w:sz="0" w:space="0" w:color="auto"/>
            <w:left w:val="none" w:sz="0" w:space="0" w:color="auto"/>
            <w:bottom w:val="none" w:sz="0" w:space="0" w:color="auto"/>
            <w:right w:val="none" w:sz="0" w:space="0" w:color="auto"/>
          </w:divBdr>
          <w:divsChild>
            <w:div w:id="71203107">
              <w:marLeft w:val="0"/>
              <w:marRight w:val="75"/>
              <w:marTop w:val="0"/>
              <w:marBottom w:val="0"/>
              <w:divBdr>
                <w:top w:val="none" w:sz="0" w:space="0" w:color="auto"/>
                <w:left w:val="none" w:sz="0" w:space="0" w:color="auto"/>
                <w:bottom w:val="none" w:sz="0" w:space="0" w:color="auto"/>
                <w:right w:val="none" w:sz="0" w:space="0" w:color="auto"/>
              </w:divBdr>
            </w:div>
            <w:div w:id="1761027524">
              <w:marLeft w:val="0"/>
              <w:marRight w:val="0"/>
              <w:marTop w:val="0"/>
              <w:marBottom w:val="0"/>
              <w:divBdr>
                <w:top w:val="none" w:sz="0" w:space="0" w:color="auto"/>
                <w:left w:val="none" w:sz="0" w:space="0" w:color="auto"/>
                <w:bottom w:val="none" w:sz="0" w:space="0" w:color="auto"/>
                <w:right w:val="none" w:sz="0" w:space="0" w:color="auto"/>
              </w:divBdr>
            </w:div>
          </w:divsChild>
        </w:div>
        <w:div w:id="1450009358">
          <w:marLeft w:val="225"/>
          <w:marRight w:val="0"/>
          <w:marTop w:val="0"/>
          <w:marBottom w:val="45"/>
          <w:divBdr>
            <w:top w:val="none" w:sz="0" w:space="0" w:color="auto"/>
            <w:left w:val="none" w:sz="0" w:space="0" w:color="auto"/>
            <w:bottom w:val="none" w:sz="0" w:space="0" w:color="auto"/>
            <w:right w:val="none" w:sz="0" w:space="0" w:color="auto"/>
          </w:divBdr>
          <w:divsChild>
            <w:div w:id="989601816">
              <w:marLeft w:val="0"/>
              <w:marRight w:val="0"/>
              <w:marTop w:val="0"/>
              <w:marBottom w:val="0"/>
              <w:divBdr>
                <w:top w:val="none" w:sz="0" w:space="0" w:color="auto"/>
                <w:left w:val="none" w:sz="0" w:space="0" w:color="auto"/>
                <w:bottom w:val="none" w:sz="0" w:space="0" w:color="auto"/>
                <w:right w:val="none" w:sz="0" w:space="0" w:color="auto"/>
              </w:divBdr>
            </w:div>
            <w:div w:id="1447969968">
              <w:marLeft w:val="0"/>
              <w:marRight w:val="75"/>
              <w:marTop w:val="0"/>
              <w:marBottom w:val="0"/>
              <w:divBdr>
                <w:top w:val="none" w:sz="0" w:space="0" w:color="auto"/>
                <w:left w:val="none" w:sz="0" w:space="0" w:color="auto"/>
                <w:bottom w:val="none" w:sz="0" w:space="0" w:color="auto"/>
                <w:right w:val="none" w:sz="0" w:space="0" w:color="auto"/>
              </w:divBdr>
            </w:div>
          </w:divsChild>
        </w:div>
        <w:div w:id="1452476473">
          <w:marLeft w:val="225"/>
          <w:marRight w:val="0"/>
          <w:marTop w:val="0"/>
          <w:marBottom w:val="45"/>
          <w:divBdr>
            <w:top w:val="none" w:sz="0" w:space="0" w:color="auto"/>
            <w:left w:val="none" w:sz="0" w:space="0" w:color="auto"/>
            <w:bottom w:val="none" w:sz="0" w:space="0" w:color="auto"/>
            <w:right w:val="none" w:sz="0" w:space="0" w:color="auto"/>
          </w:divBdr>
          <w:divsChild>
            <w:div w:id="173228973">
              <w:marLeft w:val="0"/>
              <w:marRight w:val="75"/>
              <w:marTop w:val="0"/>
              <w:marBottom w:val="0"/>
              <w:divBdr>
                <w:top w:val="none" w:sz="0" w:space="0" w:color="auto"/>
                <w:left w:val="none" w:sz="0" w:space="0" w:color="auto"/>
                <w:bottom w:val="none" w:sz="0" w:space="0" w:color="auto"/>
                <w:right w:val="none" w:sz="0" w:space="0" w:color="auto"/>
              </w:divBdr>
            </w:div>
            <w:div w:id="1637640018">
              <w:marLeft w:val="0"/>
              <w:marRight w:val="0"/>
              <w:marTop w:val="0"/>
              <w:marBottom w:val="0"/>
              <w:divBdr>
                <w:top w:val="none" w:sz="0" w:space="0" w:color="auto"/>
                <w:left w:val="none" w:sz="0" w:space="0" w:color="auto"/>
                <w:bottom w:val="none" w:sz="0" w:space="0" w:color="auto"/>
                <w:right w:val="none" w:sz="0" w:space="0" w:color="auto"/>
              </w:divBdr>
            </w:div>
          </w:divsChild>
        </w:div>
        <w:div w:id="1472207074">
          <w:marLeft w:val="225"/>
          <w:marRight w:val="0"/>
          <w:marTop w:val="0"/>
          <w:marBottom w:val="45"/>
          <w:divBdr>
            <w:top w:val="none" w:sz="0" w:space="0" w:color="auto"/>
            <w:left w:val="none" w:sz="0" w:space="0" w:color="auto"/>
            <w:bottom w:val="none" w:sz="0" w:space="0" w:color="auto"/>
            <w:right w:val="none" w:sz="0" w:space="0" w:color="auto"/>
          </w:divBdr>
          <w:divsChild>
            <w:div w:id="986395107">
              <w:marLeft w:val="0"/>
              <w:marRight w:val="75"/>
              <w:marTop w:val="0"/>
              <w:marBottom w:val="0"/>
              <w:divBdr>
                <w:top w:val="none" w:sz="0" w:space="0" w:color="auto"/>
                <w:left w:val="none" w:sz="0" w:space="0" w:color="auto"/>
                <w:bottom w:val="none" w:sz="0" w:space="0" w:color="auto"/>
                <w:right w:val="none" w:sz="0" w:space="0" w:color="auto"/>
              </w:divBdr>
            </w:div>
            <w:div w:id="1609241407">
              <w:marLeft w:val="0"/>
              <w:marRight w:val="0"/>
              <w:marTop w:val="0"/>
              <w:marBottom w:val="0"/>
              <w:divBdr>
                <w:top w:val="none" w:sz="0" w:space="0" w:color="auto"/>
                <w:left w:val="none" w:sz="0" w:space="0" w:color="auto"/>
                <w:bottom w:val="none" w:sz="0" w:space="0" w:color="auto"/>
                <w:right w:val="none" w:sz="0" w:space="0" w:color="auto"/>
              </w:divBdr>
            </w:div>
          </w:divsChild>
        </w:div>
        <w:div w:id="1535580632">
          <w:marLeft w:val="225"/>
          <w:marRight w:val="0"/>
          <w:marTop w:val="0"/>
          <w:marBottom w:val="45"/>
          <w:divBdr>
            <w:top w:val="none" w:sz="0" w:space="0" w:color="auto"/>
            <w:left w:val="none" w:sz="0" w:space="0" w:color="auto"/>
            <w:bottom w:val="none" w:sz="0" w:space="0" w:color="auto"/>
            <w:right w:val="none" w:sz="0" w:space="0" w:color="auto"/>
          </w:divBdr>
          <w:divsChild>
            <w:div w:id="823548970">
              <w:marLeft w:val="0"/>
              <w:marRight w:val="0"/>
              <w:marTop w:val="0"/>
              <w:marBottom w:val="0"/>
              <w:divBdr>
                <w:top w:val="none" w:sz="0" w:space="0" w:color="auto"/>
                <w:left w:val="none" w:sz="0" w:space="0" w:color="auto"/>
                <w:bottom w:val="none" w:sz="0" w:space="0" w:color="auto"/>
                <w:right w:val="none" w:sz="0" w:space="0" w:color="auto"/>
              </w:divBdr>
            </w:div>
            <w:div w:id="1456563538">
              <w:marLeft w:val="0"/>
              <w:marRight w:val="75"/>
              <w:marTop w:val="0"/>
              <w:marBottom w:val="0"/>
              <w:divBdr>
                <w:top w:val="none" w:sz="0" w:space="0" w:color="auto"/>
                <w:left w:val="none" w:sz="0" w:space="0" w:color="auto"/>
                <w:bottom w:val="none" w:sz="0" w:space="0" w:color="auto"/>
                <w:right w:val="none" w:sz="0" w:space="0" w:color="auto"/>
              </w:divBdr>
            </w:div>
          </w:divsChild>
        </w:div>
        <w:div w:id="1658417869">
          <w:marLeft w:val="225"/>
          <w:marRight w:val="0"/>
          <w:marTop w:val="0"/>
          <w:marBottom w:val="45"/>
          <w:divBdr>
            <w:top w:val="none" w:sz="0" w:space="0" w:color="auto"/>
            <w:left w:val="none" w:sz="0" w:space="0" w:color="auto"/>
            <w:bottom w:val="none" w:sz="0" w:space="0" w:color="auto"/>
            <w:right w:val="none" w:sz="0" w:space="0" w:color="auto"/>
          </w:divBdr>
          <w:divsChild>
            <w:div w:id="1927691481">
              <w:marLeft w:val="0"/>
              <w:marRight w:val="75"/>
              <w:marTop w:val="0"/>
              <w:marBottom w:val="0"/>
              <w:divBdr>
                <w:top w:val="none" w:sz="0" w:space="0" w:color="auto"/>
                <w:left w:val="none" w:sz="0" w:space="0" w:color="auto"/>
                <w:bottom w:val="none" w:sz="0" w:space="0" w:color="auto"/>
                <w:right w:val="none" w:sz="0" w:space="0" w:color="auto"/>
              </w:divBdr>
            </w:div>
            <w:div w:id="1966503376">
              <w:marLeft w:val="0"/>
              <w:marRight w:val="0"/>
              <w:marTop w:val="0"/>
              <w:marBottom w:val="0"/>
              <w:divBdr>
                <w:top w:val="none" w:sz="0" w:space="0" w:color="auto"/>
                <w:left w:val="none" w:sz="0" w:space="0" w:color="auto"/>
                <w:bottom w:val="none" w:sz="0" w:space="0" w:color="auto"/>
                <w:right w:val="none" w:sz="0" w:space="0" w:color="auto"/>
              </w:divBdr>
            </w:div>
          </w:divsChild>
        </w:div>
        <w:div w:id="1963265284">
          <w:marLeft w:val="225"/>
          <w:marRight w:val="0"/>
          <w:marTop w:val="0"/>
          <w:marBottom w:val="45"/>
          <w:divBdr>
            <w:top w:val="none" w:sz="0" w:space="0" w:color="auto"/>
            <w:left w:val="none" w:sz="0" w:space="0" w:color="auto"/>
            <w:bottom w:val="none" w:sz="0" w:space="0" w:color="auto"/>
            <w:right w:val="none" w:sz="0" w:space="0" w:color="auto"/>
          </w:divBdr>
          <w:divsChild>
            <w:div w:id="357316491">
              <w:marLeft w:val="0"/>
              <w:marRight w:val="0"/>
              <w:marTop w:val="0"/>
              <w:marBottom w:val="0"/>
              <w:divBdr>
                <w:top w:val="none" w:sz="0" w:space="0" w:color="auto"/>
                <w:left w:val="none" w:sz="0" w:space="0" w:color="auto"/>
                <w:bottom w:val="none" w:sz="0" w:space="0" w:color="auto"/>
                <w:right w:val="none" w:sz="0" w:space="0" w:color="auto"/>
              </w:divBdr>
            </w:div>
            <w:div w:id="20014208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774250312">
      <w:bodyDiv w:val="1"/>
      <w:marLeft w:val="0"/>
      <w:marRight w:val="0"/>
      <w:marTop w:val="0"/>
      <w:marBottom w:val="0"/>
      <w:divBdr>
        <w:top w:val="none" w:sz="0" w:space="0" w:color="auto"/>
        <w:left w:val="none" w:sz="0" w:space="0" w:color="auto"/>
        <w:bottom w:val="none" w:sz="0" w:space="0" w:color="auto"/>
        <w:right w:val="none" w:sz="0" w:space="0" w:color="auto"/>
      </w:divBdr>
    </w:div>
    <w:div w:id="775684218">
      <w:bodyDiv w:val="1"/>
      <w:marLeft w:val="0"/>
      <w:marRight w:val="0"/>
      <w:marTop w:val="0"/>
      <w:marBottom w:val="0"/>
      <w:divBdr>
        <w:top w:val="none" w:sz="0" w:space="0" w:color="auto"/>
        <w:left w:val="none" w:sz="0" w:space="0" w:color="auto"/>
        <w:bottom w:val="none" w:sz="0" w:space="0" w:color="auto"/>
        <w:right w:val="none" w:sz="0" w:space="0" w:color="auto"/>
      </w:divBdr>
    </w:div>
    <w:div w:id="776144102">
      <w:bodyDiv w:val="1"/>
      <w:marLeft w:val="0"/>
      <w:marRight w:val="0"/>
      <w:marTop w:val="0"/>
      <w:marBottom w:val="0"/>
      <w:divBdr>
        <w:top w:val="none" w:sz="0" w:space="0" w:color="auto"/>
        <w:left w:val="none" w:sz="0" w:space="0" w:color="auto"/>
        <w:bottom w:val="none" w:sz="0" w:space="0" w:color="auto"/>
        <w:right w:val="none" w:sz="0" w:space="0" w:color="auto"/>
      </w:divBdr>
    </w:div>
    <w:div w:id="779497799">
      <w:bodyDiv w:val="1"/>
      <w:marLeft w:val="0"/>
      <w:marRight w:val="0"/>
      <w:marTop w:val="0"/>
      <w:marBottom w:val="0"/>
      <w:divBdr>
        <w:top w:val="none" w:sz="0" w:space="0" w:color="auto"/>
        <w:left w:val="none" w:sz="0" w:space="0" w:color="auto"/>
        <w:bottom w:val="none" w:sz="0" w:space="0" w:color="auto"/>
        <w:right w:val="none" w:sz="0" w:space="0" w:color="auto"/>
      </w:divBdr>
    </w:div>
    <w:div w:id="780535465">
      <w:bodyDiv w:val="1"/>
      <w:marLeft w:val="0"/>
      <w:marRight w:val="0"/>
      <w:marTop w:val="0"/>
      <w:marBottom w:val="0"/>
      <w:divBdr>
        <w:top w:val="none" w:sz="0" w:space="0" w:color="auto"/>
        <w:left w:val="none" w:sz="0" w:space="0" w:color="auto"/>
        <w:bottom w:val="none" w:sz="0" w:space="0" w:color="auto"/>
        <w:right w:val="none" w:sz="0" w:space="0" w:color="auto"/>
      </w:divBdr>
    </w:div>
    <w:div w:id="783840593">
      <w:bodyDiv w:val="1"/>
      <w:marLeft w:val="0"/>
      <w:marRight w:val="0"/>
      <w:marTop w:val="0"/>
      <w:marBottom w:val="0"/>
      <w:divBdr>
        <w:top w:val="none" w:sz="0" w:space="0" w:color="auto"/>
        <w:left w:val="none" w:sz="0" w:space="0" w:color="auto"/>
        <w:bottom w:val="none" w:sz="0" w:space="0" w:color="auto"/>
        <w:right w:val="none" w:sz="0" w:space="0" w:color="auto"/>
      </w:divBdr>
    </w:div>
    <w:div w:id="787554293">
      <w:bodyDiv w:val="1"/>
      <w:marLeft w:val="0"/>
      <w:marRight w:val="0"/>
      <w:marTop w:val="0"/>
      <w:marBottom w:val="0"/>
      <w:divBdr>
        <w:top w:val="none" w:sz="0" w:space="0" w:color="auto"/>
        <w:left w:val="none" w:sz="0" w:space="0" w:color="auto"/>
        <w:bottom w:val="none" w:sz="0" w:space="0" w:color="auto"/>
        <w:right w:val="none" w:sz="0" w:space="0" w:color="auto"/>
      </w:divBdr>
    </w:div>
    <w:div w:id="788744018">
      <w:bodyDiv w:val="1"/>
      <w:marLeft w:val="0"/>
      <w:marRight w:val="0"/>
      <w:marTop w:val="0"/>
      <w:marBottom w:val="0"/>
      <w:divBdr>
        <w:top w:val="none" w:sz="0" w:space="0" w:color="auto"/>
        <w:left w:val="none" w:sz="0" w:space="0" w:color="auto"/>
        <w:bottom w:val="none" w:sz="0" w:space="0" w:color="auto"/>
        <w:right w:val="none" w:sz="0" w:space="0" w:color="auto"/>
      </w:divBdr>
    </w:div>
    <w:div w:id="789125477">
      <w:bodyDiv w:val="1"/>
      <w:marLeft w:val="0"/>
      <w:marRight w:val="0"/>
      <w:marTop w:val="0"/>
      <w:marBottom w:val="0"/>
      <w:divBdr>
        <w:top w:val="none" w:sz="0" w:space="0" w:color="auto"/>
        <w:left w:val="none" w:sz="0" w:space="0" w:color="auto"/>
        <w:bottom w:val="none" w:sz="0" w:space="0" w:color="auto"/>
        <w:right w:val="none" w:sz="0" w:space="0" w:color="auto"/>
      </w:divBdr>
    </w:div>
    <w:div w:id="791099929">
      <w:bodyDiv w:val="1"/>
      <w:marLeft w:val="0"/>
      <w:marRight w:val="0"/>
      <w:marTop w:val="0"/>
      <w:marBottom w:val="0"/>
      <w:divBdr>
        <w:top w:val="none" w:sz="0" w:space="0" w:color="auto"/>
        <w:left w:val="none" w:sz="0" w:space="0" w:color="auto"/>
        <w:bottom w:val="none" w:sz="0" w:space="0" w:color="auto"/>
        <w:right w:val="none" w:sz="0" w:space="0" w:color="auto"/>
      </w:divBdr>
    </w:div>
    <w:div w:id="791288925">
      <w:bodyDiv w:val="1"/>
      <w:marLeft w:val="0"/>
      <w:marRight w:val="0"/>
      <w:marTop w:val="0"/>
      <w:marBottom w:val="0"/>
      <w:divBdr>
        <w:top w:val="none" w:sz="0" w:space="0" w:color="auto"/>
        <w:left w:val="none" w:sz="0" w:space="0" w:color="auto"/>
        <w:bottom w:val="none" w:sz="0" w:space="0" w:color="auto"/>
        <w:right w:val="none" w:sz="0" w:space="0" w:color="auto"/>
      </w:divBdr>
    </w:div>
    <w:div w:id="793208102">
      <w:bodyDiv w:val="1"/>
      <w:marLeft w:val="0"/>
      <w:marRight w:val="0"/>
      <w:marTop w:val="0"/>
      <w:marBottom w:val="0"/>
      <w:divBdr>
        <w:top w:val="none" w:sz="0" w:space="0" w:color="auto"/>
        <w:left w:val="none" w:sz="0" w:space="0" w:color="auto"/>
        <w:bottom w:val="none" w:sz="0" w:space="0" w:color="auto"/>
        <w:right w:val="none" w:sz="0" w:space="0" w:color="auto"/>
      </w:divBdr>
    </w:div>
    <w:div w:id="794713267">
      <w:bodyDiv w:val="1"/>
      <w:marLeft w:val="0"/>
      <w:marRight w:val="0"/>
      <w:marTop w:val="0"/>
      <w:marBottom w:val="0"/>
      <w:divBdr>
        <w:top w:val="none" w:sz="0" w:space="0" w:color="auto"/>
        <w:left w:val="none" w:sz="0" w:space="0" w:color="auto"/>
        <w:bottom w:val="none" w:sz="0" w:space="0" w:color="auto"/>
        <w:right w:val="none" w:sz="0" w:space="0" w:color="auto"/>
      </w:divBdr>
    </w:div>
    <w:div w:id="795180458">
      <w:bodyDiv w:val="1"/>
      <w:marLeft w:val="0"/>
      <w:marRight w:val="0"/>
      <w:marTop w:val="0"/>
      <w:marBottom w:val="0"/>
      <w:divBdr>
        <w:top w:val="none" w:sz="0" w:space="0" w:color="auto"/>
        <w:left w:val="none" w:sz="0" w:space="0" w:color="auto"/>
        <w:bottom w:val="none" w:sz="0" w:space="0" w:color="auto"/>
        <w:right w:val="none" w:sz="0" w:space="0" w:color="auto"/>
      </w:divBdr>
    </w:div>
    <w:div w:id="795490435">
      <w:bodyDiv w:val="1"/>
      <w:marLeft w:val="0"/>
      <w:marRight w:val="0"/>
      <w:marTop w:val="0"/>
      <w:marBottom w:val="0"/>
      <w:divBdr>
        <w:top w:val="none" w:sz="0" w:space="0" w:color="auto"/>
        <w:left w:val="none" w:sz="0" w:space="0" w:color="auto"/>
        <w:bottom w:val="none" w:sz="0" w:space="0" w:color="auto"/>
        <w:right w:val="none" w:sz="0" w:space="0" w:color="auto"/>
      </w:divBdr>
    </w:div>
    <w:div w:id="796721231">
      <w:bodyDiv w:val="1"/>
      <w:marLeft w:val="0"/>
      <w:marRight w:val="0"/>
      <w:marTop w:val="0"/>
      <w:marBottom w:val="0"/>
      <w:divBdr>
        <w:top w:val="none" w:sz="0" w:space="0" w:color="auto"/>
        <w:left w:val="none" w:sz="0" w:space="0" w:color="auto"/>
        <w:bottom w:val="none" w:sz="0" w:space="0" w:color="auto"/>
        <w:right w:val="none" w:sz="0" w:space="0" w:color="auto"/>
      </w:divBdr>
    </w:div>
    <w:div w:id="796797495">
      <w:bodyDiv w:val="1"/>
      <w:marLeft w:val="0"/>
      <w:marRight w:val="0"/>
      <w:marTop w:val="0"/>
      <w:marBottom w:val="0"/>
      <w:divBdr>
        <w:top w:val="none" w:sz="0" w:space="0" w:color="auto"/>
        <w:left w:val="none" w:sz="0" w:space="0" w:color="auto"/>
        <w:bottom w:val="none" w:sz="0" w:space="0" w:color="auto"/>
        <w:right w:val="none" w:sz="0" w:space="0" w:color="auto"/>
      </w:divBdr>
    </w:div>
    <w:div w:id="797340405">
      <w:bodyDiv w:val="1"/>
      <w:marLeft w:val="0"/>
      <w:marRight w:val="0"/>
      <w:marTop w:val="0"/>
      <w:marBottom w:val="0"/>
      <w:divBdr>
        <w:top w:val="none" w:sz="0" w:space="0" w:color="auto"/>
        <w:left w:val="none" w:sz="0" w:space="0" w:color="auto"/>
        <w:bottom w:val="none" w:sz="0" w:space="0" w:color="auto"/>
        <w:right w:val="none" w:sz="0" w:space="0" w:color="auto"/>
      </w:divBdr>
    </w:div>
    <w:div w:id="802189623">
      <w:bodyDiv w:val="1"/>
      <w:marLeft w:val="0"/>
      <w:marRight w:val="0"/>
      <w:marTop w:val="0"/>
      <w:marBottom w:val="0"/>
      <w:divBdr>
        <w:top w:val="none" w:sz="0" w:space="0" w:color="auto"/>
        <w:left w:val="none" w:sz="0" w:space="0" w:color="auto"/>
        <w:bottom w:val="none" w:sz="0" w:space="0" w:color="auto"/>
        <w:right w:val="none" w:sz="0" w:space="0" w:color="auto"/>
      </w:divBdr>
    </w:div>
    <w:div w:id="802231170">
      <w:bodyDiv w:val="1"/>
      <w:marLeft w:val="0"/>
      <w:marRight w:val="0"/>
      <w:marTop w:val="0"/>
      <w:marBottom w:val="0"/>
      <w:divBdr>
        <w:top w:val="none" w:sz="0" w:space="0" w:color="auto"/>
        <w:left w:val="none" w:sz="0" w:space="0" w:color="auto"/>
        <w:bottom w:val="none" w:sz="0" w:space="0" w:color="auto"/>
        <w:right w:val="none" w:sz="0" w:space="0" w:color="auto"/>
      </w:divBdr>
    </w:div>
    <w:div w:id="804087293">
      <w:bodyDiv w:val="1"/>
      <w:marLeft w:val="0"/>
      <w:marRight w:val="0"/>
      <w:marTop w:val="0"/>
      <w:marBottom w:val="0"/>
      <w:divBdr>
        <w:top w:val="none" w:sz="0" w:space="0" w:color="auto"/>
        <w:left w:val="none" w:sz="0" w:space="0" w:color="auto"/>
        <w:bottom w:val="none" w:sz="0" w:space="0" w:color="auto"/>
        <w:right w:val="none" w:sz="0" w:space="0" w:color="auto"/>
      </w:divBdr>
    </w:div>
    <w:div w:id="804198894">
      <w:bodyDiv w:val="1"/>
      <w:marLeft w:val="0"/>
      <w:marRight w:val="0"/>
      <w:marTop w:val="0"/>
      <w:marBottom w:val="0"/>
      <w:divBdr>
        <w:top w:val="none" w:sz="0" w:space="0" w:color="auto"/>
        <w:left w:val="none" w:sz="0" w:space="0" w:color="auto"/>
        <w:bottom w:val="none" w:sz="0" w:space="0" w:color="auto"/>
        <w:right w:val="none" w:sz="0" w:space="0" w:color="auto"/>
      </w:divBdr>
    </w:div>
    <w:div w:id="804811493">
      <w:bodyDiv w:val="1"/>
      <w:marLeft w:val="0"/>
      <w:marRight w:val="0"/>
      <w:marTop w:val="0"/>
      <w:marBottom w:val="0"/>
      <w:divBdr>
        <w:top w:val="none" w:sz="0" w:space="0" w:color="auto"/>
        <w:left w:val="none" w:sz="0" w:space="0" w:color="auto"/>
        <w:bottom w:val="none" w:sz="0" w:space="0" w:color="auto"/>
        <w:right w:val="none" w:sz="0" w:space="0" w:color="auto"/>
      </w:divBdr>
    </w:div>
    <w:div w:id="807473151">
      <w:bodyDiv w:val="1"/>
      <w:marLeft w:val="0"/>
      <w:marRight w:val="0"/>
      <w:marTop w:val="0"/>
      <w:marBottom w:val="0"/>
      <w:divBdr>
        <w:top w:val="none" w:sz="0" w:space="0" w:color="auto"/>
        <w:left w:val="none" w:sz="0" w:space="0" w:color="auto"/>
        <w:bottom w:val="none" w:sz="0" w:space="0" w:color="auto"/>
        <w:right w:val="none" w:sz="0" w:space="0" w:color="auto"/>
      </w:divBdr>
    </w:div>
    <w:div w:id="815222847">
      <w:bodyDiv w:val="1"/>
      <w:marLeft w:val="0"/>
      <w:marRight w:val="0"/>
      <w:marTop w:val="0"/>
      <w:marBottom w:val="0"/>
      <w:divBdr>
        <w:top w:val="none" w:sz="0" w:space="0" w:color="auto"/>
        <w:left w:val="none" w:sz="0" w:space="0" w:color="auto"/>
        <w:bottom w:val="none" w:sz="0" w:space="0" w:color="auto"/>
        <w:right w:val="none" w:sz="0" w:space="0" w:color="auto"/>
      </w:divBdr>
    </w:div>
    <w:div w:id="816143406">
      <w:bodyDiv w:val="1"/>
      <w:marLeft w:val="0"/>
      <w:marRight w:val="0"/>
      <w:marTop w:val="0"/>
      <w:marBottom w:val="0"/>
      <w:divBdr>
        <w:top w:val="none" w:sz="0" w:space="0" w:color="auto"/>
        <w:left w:val="none" w:sz="0" w:space="0" w:color="auto"/>
        <w:bottom w:val="none" w:sz="0" w:space="0" w:color="auto"/>
        <w:right w:val="none" w:sz="0" w:space="0" w:color="auto"/>
      </w:divBdr>
    </w:div>
    <w:div w:id="818229300">
      <w:bodyDiv w:val="1"/>
      <w:marLeft w:val="0"/>
      <w:marRight w:val="0"/>
      <w:marTop w:val="0"/>
      <w:marBottom w:val="0"/>
      <w:divBdr>
        <w:top w:val="none" w:sz="0" w:space="0" w:color="auto"/>
        <w:left w:val="none" w:sz="0" w:space="0" w:color="auto"/>
        <w:bottom w:val="none" w:sz="0" w:space="0" w:color="auto"/>
        <w:right w:val="none" w:sz="0" w:space="0" w:color="auto"/>
      </w:divBdr>
    </w:div>
    <w:div w:id="819426988">
      <w:bodyDiv w:val="1"/>
      <w:marLeft w:val="0"/>
      <w:marRight w:val="0"/>
      <w:marTop w:val="0"/>
      <w:marBottom w:val="0"/>
      <w:divBdr>
        <w:top w:val="none" w:sz="0" w:space="0" w:color="auto"/>
        <w:left w:val="none" w:sz="0" w:space="0" w:color="auto"/>
        <w:bottom w:val="none" w:sz="0" w:space="0" w:color="auto"/>
        <w:right w:val="none" w:sz="0" w:space="0" w:color="auto"/>
      </w:divBdr>
    </w:div>
    <w:div w:id="821047913">
      <w:bodyDiv w:val="1"/>
      <w:marLeft w:val="0"/>
      <w:marRight w:val="0"/>
      <w:marTop w:val="0"/>
      <w:marBottom w:val="0"/>
      <w:divBdr>
        <w:top w:val="none" w:sz="0" w:space="0" w:color="auto"/>
        <w:left w:val="none" w:sz="0" w:space="0" w:color="auto"/>
        <w:bottom w:val="none" w:sz="0" w:space="0" w:color="auto"/>
        <w:right w:val="none" w:sz="0" w:space="0" w:color="auto"/>
      </w:divBdr>
    </w:div>
    <w:div w:id="822089280">
      <w:bodyDiv w:val="1"/>
      <w:marLeft w:val="0"/>
      <w:marRight w:val="0"/>
      <w:marTop w:val="0"/>
      <w:marBottom w:val="0"/>
      <w:divBdr>
        <w:top w:val="none" w:sz="0" w:space="0" w:color="auto"/>
        <w:left w:val="none" w:sz="0" w:space="0" w:color="auto"/>
        <w:bottom w:val="none" w:sz="0" w:space="0" w:color="auto"/>
        <w:right w:val="none" w:sz="0" w:space="0" w:color="auto"/>
      </w:divBdr>
    </w:div>
    <w:div w:id="822628351">
      <w:bodyDiv w:val="1"/>
      <w:marLeft w:val="0"/>
      <w:marRight w:val="0"/>
      <w:marTop w:val="0"/>
      <w:marBottom w:val="0"/>
      <w:divBdr>
        <w:top w:val="none" w:sz="0" w:space="0" w:color="auto"/>
        <w:left w:val="none" w:sz="0" w:space="0" w:color="auto"/>
        <w:bottom w:val="none" w:sz="0" w:space="0" w:color="auto"/>
        <w:right w:val="none" w:sz="0" w:space="0" w:color="auto"/>
      </w:divBdr>
    </w:div>
    <w:div w:id="826365130">
      <w:bodyDiv w:val="1"/>
      <w:marLeft w:val="0"/>
      <w:marRight w:val="0"/>
      <w:marTop w:val="0"/>
      <w:marBottom w:val="0"/>
      <w:divBdr>
        <w:top w:val="none" w:sz="0" w:space="0" w:color="auto"/>
        <w:left w:val="none" w:sz="0" w:space="0" w:color="auto"/>
        <w:bottom w:val="none" w:sz="0" w:space="0" w:color="auto"/>
        <w:right w:val="none" w:sz="0" w:space="0" w:color="auto"/>
      </w:divBdr>
    </w:div>
    <w:div w:id="830407674">
      <w:bodyDiv w:val="1"/>
      <w:marLeft w:val="0"/>
      <w:marRight w:val="0"/>
      <w:marTop w:val="0"/>
      <w:marBottom w:val="0"/>
      <w:divBdr>
        <w:top w:val="none" w:sz="0" w:space="0" w:color="auto"/>
        <w:left w:val="none" w:sz="0" w:space="0" w:color="auto"/>
        <w:bottom w:val="none" w:sz="0" w:space="0" w:color="auto"/>
        <w:right w:val="none" w:sz="0" w:space="0" w:color="auto"/>
      </w:divBdr>
    </w:div>
    <w:div w:id="832373297">
      <w:bodyDiv w:val="1"/>
      <w:marLeft w:val="0"/>
      <w:marRight w:val="0"/>
      <w:marTop w:val="0"/>
      <w:marBottom w:val="0"/>
      <w:divBdr>
        <w:top w:val="none" w:sz="0" w:space="0" w:color="auto"/>
        <w:left w:val="none" w:sz="0" w:space="0" w:color="auto"/>
        <w:bottom w:val="none" w:sz="0" w:space="0" w:color="auto"/>
        <w:right w:val="none" w:sz="0" w:space="0" w:color="auto"/>
      </w:divBdr>
    </w:div>
    <w:div w:id="835072909">
      <w:bodyDiv w:val="1"/>
      <w:marLeft w:val="0"/>
      <w:marRight w:val="0"/>
      <w:marTop w:val="0"/>
      <w:marBottom w:val="0"/>
      <w:divBdr>
        <w:top w:val="none" w:sz="0" w:space="0" w:color="auto"/>
        <w:left w:val="none" w:sz="0" w:space="0" w:color="auto"/>
        <w:bottom w:val="none" w:sz="0" w:space="0" w:color="auto"/>
        <w:right w:val="none" w:sz="0" w:space="0" w:color="auto"/>
      </w:divBdr>
    </w:div>
    <w:div w:id="835340875">
      <w:bodyDiv w:val="1"/>
      <w:marLeft w:val="0"/>
      <w:marRight w:val="0"/>
      <w:marTop w:val="0"/>
      <w:marBottom w:val="0"/>
      <w:divBdr>
        <w:top w:val="none" w:sz="0" w:space="0" w:color="auto"/>
        <w:left w:val="none" w:sz="0" w:space="0" w:color="auto"/>
        <w:bottom w:val="none" w:sz="0" w:space="0" w:color="auto"/>
        <w:right w:val="none" w:sz="0" w:space="0" w:color="auto"/>
      </w:divBdr>
    </w:div>
    <w:div w:id="836577403">
      <w:bodyDiv w:val="1"/>
      <w:marLeft w:val="0"/>
      <w:marRight w:val="0"/>
      <w:marTop w:val="0"/>
      <w:marBottom w:val="0"/>
      <w:divBdr>
        <w:top w:val="none" w:sz="0" w:space="0" w:color="auto"/>
        <w:left w:val="none" w:sz="0" w:space="0" w:color="auto"/>
        <w:bottom w:val="none" w:sz="0" w:space="0" w:color="auto"/>
        <w:right w:val="none" w:sz="0" w:space="0" w:color="auto"/>
      </w:divBdr>
    </w:div>
    <w:div w:id="836966742">
      <w:bodyDiv w:val="1"/>
      <w:marLeft w:val="0"/>
      <w:marRight w:val="0"/>
      <w:marTop w:val="0"/>
      <w:marBottom w:val="0"/>
      <w:divBdr>
        <w:top w:val="none" w:sz="0" w:space="0" w:color="auto"/>
        <w:left w:val="none" w:sz="0" w:space="0" w:color="auto"/>
        <w:bottom w:val="none" w:sz="0" w:space="0" w:color="auto"/>
        <w:right w:val="none" w:sz="0" w:space="0" w:color="auto"/>
      </w:divBdr>
      <w:divsChild>
        <w:div w:id="285740453">
          <w:marLeft w:val="225"/>
          <w:marRight w:val="0"/>
          <w:marTop w:val="0"/>
          <w:marBottom w:val="45"/>
          <w:divBdr>
            <w:top w:val="none" w:sz="0" w:space="0" w:color="auto"/>
            <w:left w:val="none" w:sz="0" w:space="0" w:color="auto"/>
            <w:bottom w:val="none" w:sz="0" w:space="0" w:color="auto"/>
            <w:right w:val="none" w:sz="0" w:space="0" w:color="auto"/>
          </w:divBdr>
          <w:divsChild>
            <w:div w:id="19673906">
              <w:marLeft w:val="0"/>
              <w:marRight w:val="0"/>
              <w:marTop w:val="0"/>
              <w:marBottom w:val="0"/>
              <w:divBdr>
                <w:top w:val="none" w:sz="0" w:space="0" w:color="auto"/>
                <w:left w:val="none" w:sz="0" w:space="0" w:color="auto"/>
                <w:bottom w:val="none" w:sz="0" w:space="0" w:color="auto"/>
                <w:right w:val="none" w:sz="0" w:space="0" w:color="auto"/>
              </w:divBdr>
            </w:div>
            <w:div w:id="2117216539">
              <w:marLeft w:val="0"/>
              <w:marRight w:val="75"/>
              <w:marTop w:val="0"/>
              <w:marBottom w:val="0"/>
              <w:divBdr>
                <w:top w:val="none" w:sz="0" w:space="0" w:color="auto"/>
                <w:left w:val="none" w:sz="0" w:space="0" w:color="auto"/>
                <w:bottom w:val="none" w:sz="0" w:space="0" w:color="auto"/>
                <w:right w:val="none" w:sz="0" w:space="0" w:color="auto"/>
              </w:divBdr>
            </w:div>
          </w:divsChild>
        </w:div>
        <w:div w:id="302345994">
          <w:marLeft w:val="225"/>
          <w:marRight w:val="0"/>
          <w:marTop w:val="0"/>
          <w:marBottom w:val="45"/>
          <w:divBdr>
            <w:top w:val="none" w:sz="0" w:space="0" w:color="auto"/>
            <w:left w:val="none" w:sz="0" w:space="0" w:color="auto"/>
            <w:bottom w:val="none" w:sz="0" w:space="0" w:color="auto"/>
            <w:right w:val="none" w:sz="0" w:space="0" w:color="auto"/>
          </w:divBdr>
          <w:divsChild>
            <w:div w:id="240795242">
              <w:marLeft w:val="0"/>
              <w:marRight w:val="0"/>
              <w:marTop w:val="0"/>
              <w:marBottom w:val="0"/>
              <w:divBdr>
                <w:top w:val="none" w:sz="0" w:space="0" w:color="auto"/>
                <w:left w:val="none" w:sz="0" w:space="0" w:color="auto"/>
                <w:bottom w:val="none" w:sz="0" w:space="0" w:color="auto"/>
                <w:right w:val="none" w:sz="0" w:space="0" w:color="auto"/>
              </w:divBdr>
            </w:div>
            <w:div w:id="1764498341">
              <w:marLeft w:val="0"/>
              <w:marRight w:val="75"/>
              <w:marTop w:val="0"/>
              <w:marBottom w:val="0"/>
              <w:divBdr>
                <w:top w:val="none" w:sz="0" w:space="0" w:color="auto"/>
                <w:left w:val="none" w:sz="0" w:space="0" w:color="auto"/>
                <w:bottom w:val="none" w:sz="0" w:space="0" w:color="auto"/>
                <w:right w:val="none" w:sz="0" w:space="0" w:color="auto"/>
              </w:divBdr>
            </w:div>
          </w:divsChild>
        </w:div>
        <w:div w:id="1026367752">
          <w:marLeft w:val="225"/>
          <w:marRight w:val="0"/>
          <w:marTop w:val="0"/>
          <w:marBottom w:val="45"/>
          <w:divBdr>
            <w:top w:val="none" w:sz="0" w:space="0" w:color="auto"/>
            <w:left w:val="none" w:sz="0" w:space="0" w:color="auto"/>
            <w:bottom w:val="none" w:sz="0" w:space="0" w:color="auto"/>
            <w:right w:val="none" w:sz="0" w:space="0" w:color="auto"/>
          </w:divBdr>
          <w:divsChild>
            <w:div w:id="748817884">
              <w:marLeft w:val="0"/>
              <w:marRight w:val="75"/>
              <w:marTop w:val="0"/>
              <w:marBottom w:val="0"/>
              <w:divBdr>
                <w:top w:val="none" w:sz="0" w:space="0" w:color="auto"/>
                <w:left w:val="none" w:sz="0" w:space="0" w:color="auto"/>
                <w:bottom w:val="none" w:sz="0" w:space="0" w:color="auto"/>
                <w:right w:val="none" w:sz="0" w:space="0" w:color="auto"/>
              </w:divBdr>
            </w:div>
            <w:div w:id="792138214">
              <w:marLeft w:val="0"/>
              <w:marRight w:val="0"/>
              <w:marTop w:val="0"/>
              <w:marBottom w:val="0"/>
              <w:divBdr>
                <w:top w:val="none" w:sz="0" w:space="0" w:color="auto"/>
                <w:left w:val="none" w:sz="0" w:space="0" w:color="auto"/>
                <w:bottom w:val="none" w:sz="0" w:space="0" w:color="auto"/>
                <w:right w:val="none" w:sz="0" w:space="0" w:color="auto"/>
              </w:divBdr>
            </w:div>
          </w:divsChild>
        </w:div>
        <w:div w:id="1378160891">
          <w:marLeft w:val="225"/>
          <w:marRight w:val="0"/>
          <w:marTop w:val="0"/>
          <w:marBottom w:val="45"/>
          <w:divBdr>
            <w:top w:val="none" w:sz="0" w:space="0" w:color="auto"/>
            <w:left w:val="none" w:sz="0" w:space="0" w:color="auto"/>
            <w:bottom w:val="none" w:sz="0" w:space="0" w:color="auto"/>
            <w:right w:val="none" w:sz="0" w:space="0" w:color="auto"/>
          </w:divBdr>
          <w:divsChild>
            <w:div w:id="819200559">
              <w:marLeft w:val="0"/>
              <w:marRight w:val="0"/>
              <w:marTop w:val="0"/>
              <w:marBottom w:val="0"/>
              <w:divBdr>
                <w:top w:val="none" w:sz="0" w:space="0" w:color="auto"/>
                <w:left w:val="none" w:sz="0" w:space="0" w:color="auto"/>
                <w:bottom w:val="none" w:sz="0" w:space="0" w:color="auto"/>
                <w:right w:val="none" w:sz="0" w:space="0" w:color="auto"/>
              </w:divBdr>
            </w:div>
            <w:div w:id="2104372542">
              <w:marLeft w:val="0"/>
              <w:marRight w:val="75"/>
              <w:marTop w:val="0"/>
              <w:marBottom w:val="0"/>
              <w:divBdr>
                <w:top w:val="none" w:sz="0" w:space="0" w:color="auto"/>
                <w:left w:val="none" w:sz="0" w:space="0" w:color="auto"/>
                <w:bottom w:val="none" w:sz="0" w:space="0" w:color="auto"/>
                <w:right w:val="none" w:sz="0" w:space="0" w:color="auto"/>
              </w:divBdr>
            </w:div>
          </w:divsChild>
        </w:div>
        <w:div w:id="1407923240">
          <w:marLeft w:val="225"/>
          <w:marRight w:val="0"/>
          <w:marTop w:val="0"/>
          <w:marBottom w:val="45"/>
          <w:divBdr>
            <w:top w:val="none" w:sz="0" w:space="0" w:color="auto"/>
            <w:left w:val="none" w:sz="0" w:space="0" w:color="auto"/>
            <w:bottom w:val="none" w:sz="0" w:space="0" w:color="auto"/>
            <w:right w:val="none" w:sz="0" w:space="0" w:color="auto"/>
          </w:divBdr>
          <w:divsChild>
            <w:div w:id="1245652670">
              <w:marLeft w:val="0"/>
              <w:marRight w:val="75"/>
              <w:marTop w:val="0"/>
              <w:marBottom w:val="0"/>
              <w:divBdr>
                <w:top w:val="none" w:sz="0" w:space="0" w:color="auto"/>
                <w:left w:val="none" w:sz="0" w:space="0" w:color="auto"/>
                <w:bottom w:val="none" w:sz="0" w:space="0" w:color="auto"/>
                <w:right w:val="none" w:sz="0" w:space="0" w:color="auto"/>
              </w:divBdr>
            </w:div>
            <w:div w:id="1716077748">
              <w:marLeft w:val="0"/>
              <w:marRight w:val="0"/>
              <w:marTop w:val="0"/>
              <w:marBottom w:val="0"/>
              <w:divBdr>
                <w:top w:val="none" w:sz="0" w:space="0" w:color="auto"/>
                <w:left w:val="none" w:sz="0" w:space="0" w:color="auto"/>
                <w:bottom w:val="none" w:sz="0" w:space="0" w:color="auto"/>
                <w:right w:val="none" w:sz="0" w:space="0" w:color="auto"/>
              </w:divBdr>
            </w:div>
          </w:divsChild>
        </w:div>
        <w:div w:id="1823544971">
          <w:marLeft w:val="225"/>
          <w:marRight w:val="0"/>
          <w:marTop w:val="0"/>
          <w:marBottom w:val="45"/>
          <w:divBdr>
            <w:top w:val="none" w:sz="0" w:space="0" w:color="auto"/>
            <w:left w:val="none" w:sz="0" w:space="0" w:color="auto"/>
            <w:bottom w:val="none" w:sz="0" w:space="0" w:color="auto"/>
            <w:right w:val="none" w:sz="0" w:space="0" w:color="auto"/>
          </w:divBdr>
          <w:divsChild>
            <w:div w:id="344091631">
              <w:marLeft w:val="0"/>
              <w:marRight w:val="75"/>
              <w:marTop w:val="0"/>
              <w:marBottom w:val="0"/>
              <w:divBdr>
                <w:top w:val="none" w:sz="0" w:space="0" w:color="auto"/>
                <w:left w:val="none" w:sz="0" w:space="0" w:color="auto"/>
                <w:bottom w:val="none" w:sz="0" w:space="0" w:color="auto"/>
                <w:right w:val="none" w:sz="0" w:space="0" w:color="auto"/>
              </w:divBdr>
            </w:div>
            <w:div w:id="1301763624">
              <w:marLeft w:val="0"/>
              <w:marRight w:val="0"/>
              <w:marTop w:val="0"/>
              <w:marBottom w:val="0"/>
              <w:divBdr>
                <w:top w:val="none" w:sz="0" w:space="0" w:color="auto"/>
                <w:left w:val="none" w:sz="0" w:space="0" w:color="auto"/>
                <w:bottom w:val="none" w:sz="0" w:space="0" w:color="auto"/>
                <w:right w:val="none" w:sz="0" w:space="0" w:color="auto"/>
              </w:divBdr>
            </w:div>
          </w:divsChild>
        </w:div>
        <w:div w:id="1823810911">
          <w:marLeft w:val="225"/>
          <w:marRight w:val="0"/>
          <w:marTop w:val="0"/>
          <w:marBottom w:val="45"/>
          <w:divBdr>
            <w:top w:val="none" w:sz="0" w:space="0" w:color="auto"/>
            <w:left w:val="none" w:sz="0" w:space="0" w:color="auto"/>
            <w:bottom w:val="none" w:sz="0" w:space="0" w:color="auto"/>
            <w:right w:val="none" w:sz="0" w:space="0" w:color="auto"/>
          </w:divBdr>
          <w:divsChild>
            <w:div w:id="688868309">
              <w:marLeft w:val="0"/>
              <w:marRight w:val="75"/>
              <w:marTop w:val="0"/>
              <w:marBottom w:val="0"/>
              <w:divBdr>
                <w:top w:val="none" w:sz="0" w:space="0" w:color="auto"/>
                <w:left w:val="none" w:sz="0" w:space="0" w:color="auto"/>
                <w:bottom w:val="none" w:sz="0" w:space="0" w:color="auto"/>
                <w:right w:val="none" w:sz="0" w:space="0" w:color="auto"/>
              </w:divBdr>
            </w:div>
            <w:div w:id="1434209405">
              <w:marLeft w:val="0"/>
              <w:marRight w:val="0"/>
              <w:marTop w:val="0"/>
              <w:marBottom w:val="0"/>
              <w:divBdr>
                <w:top w:val="none" w:sz="0" w:space="0" w:color="auto"/>
                <w:left w:val="none" w:sz="0" w:space="0" w:color="auto"/>
                <w:bottom w:val="none" w:sz="0" w:space="0" w:color="auto"/>
                <w:right w:val="none" w:sz="0" w:space="0" w:color="auto"/>
              </w:divBdr>
            </w:div>
          </w:divsChild>
        </w:div>
        <w:div w:id="1953702939">
          <w:marLeft w:val="225"/>
          <w:marRight w:val="0"/>
          <w:marTop w:val="0"/>
          <w:marBottom w:val="45"/>
          <w:divBdr>
            <w:top w:val="none" w:sz="0" w:space="0" w:color="auto"/>
            <w:left w:val="none" w:sz="0" w:space="0" w:color="auto"/>
            <w:bottom w:val="none" w:sz="0" w:space="0" w:color="auto"/>
            <w:right w:val="none" w:sz="0" w:space="0" w:color="auto"/>
          </w:divBdr>
          <w:divsChild>
            <w:div w:id="80838585">
              <w:marLeft w:val="0"/>
              <w:marRight w:val="75"/>
              <w:marTop w:val="0"/>
              <w:marBottom w:val="0"/>
              <w:divBdr>
                <w:top w:val="none" w:sz="0" w:space="0" w:color="auto"/>
                <w:left w:val="none" w:sz="0" w:space="0" w:color="auto"/>
                <w:bottom w:val="none" w:sz="0" w:space="0" w:color="auto"/>
                <w:right w:val="none" w:sz="0" w:space="0" w:color="auto"/>
              </w:divBdr>
            </w:div>
            <w:div w:id="113988400">
              <w:marLeft w:val="0"/>
              <w:marRight w:val="0"/>
              <w:marTop w:val="0"/>
              <w:marBottom w:val="0"/>
              <w:divBdr>
                <w:top w:val="none" w:sz="0" w:space="0" w:color="auto"/>
                <w:left w:val="none" w:sz="0" w:space="0" w:color="auto"/>
                <w:bottom w:val="none" w:sz="0" w:space="0" w:color="auto"/>
                <w:right w:val="none" w:sz="0" w:space="0" w:color="auto"/>
              </w:divBdr>
            </w:div>
          </w:divsChild>
        </w:div>
        <w:div w:id="1978100157">
          <w:marLeft w:val="225"/>
          <w:marRight w:val="0"/>
          <w:marTop w:val="0"/>
          <w:marBottom w:val="45"/>
          <w:divBdr>
            <w:top w:val="none" w:sz="0" w:space="0" w:color="auto"/>
            <w:left w:val="none" w:sz="0" w:space="0" w:color="auto"/>
            <w:bottom w:val="none" w:sz="0" w:space="0" w:color="auto"/>
            <w:right w:val="none" w:sz="0" w:space="0" w:color="auto"/>
          </w:divBdr>
          <w:divsChild>
            <w:div w:id="673074194">
              <w:marLeft w:val="0"/>
              <w:marRight w:val="75"/>
              <w:marTop w:val="0"/>
              <w:marBottom w:val="0"/>
              <w:divBdr>
                <w:top w:val="none" w:sz="0" w:space="0" w:color="auto"/>
                <w:left w:val="none" w:sz="0" w:space="0" w:color="auto"/>
                <w:bottom w:val="none" w:sz="0" w:space="0" w:color="auto"/>
                <w:right w:val="none" w:sz="0" w:space="0" w:color="auto"/>
              </w:divBdr>
            </w:div>
            <w:div w:id="1567259499">
              <w:marLeft w:val="0"/>
              <w:marRight w:val="0"/>
              <w:marTop w:val="0"/>
              <w:marBottom w:val="0"/>
              <w:divBdr>
                <w:top w:val="none" w:sz="0" w:space="0" w:color="auto"/>
                <w:left w:val="none" w:sz="0" w:space="0" w:color="auto"/>
                <w:bottom w:val="none" w:sz="0" w:space="0" w:color="auto"/>
                <w:right w:val="none" w:sz="0" w:space="0" w:color="auto"/>
              </w:divBdr>
            </w:div>
          </w:divsChild>
        </w:div>
        <w:div w:id="2041396085">
          <w:marLeft w:val="225"/>
          <w:marRight w:val="0"/>
          <w:marTop w:val="0"/>
          <w:marBottom w:val="45"/>
          <w:divBdr>
            <w:top w:val="none" w:sz="0" w:space="0" w:color="auto"/>
            <w:left w:val="none" w:sz="0" w:space="0" w:color="auto"/>
            <w:bottom w:val="none" w:sz="0" w:space="0" w:color="auto"/>
            <w:right w:val="none" w:sz="0" w:space="0" w:color="auto"/>
          </w:divBdr>
          <w:divsChild>
            <w:div w:id="1131248213">
              <w:marLeft w:val="0"/>
              <w:marRight w:val="75"/>
              <w:marTop w:val="0"/>
              <w:marBottom w:val="0"/>
              <w:divBdr>
                <w:top w:val="none" w:sz="0" w:space="0" w:color="auto"/>
                <w:left w:val="none" w:sz="0" w:space="0" w:color="auto"/>
                <w:bottom w:val="none" w:sz="0" w:space="0" w:color="auto"/>
                <w:right w:val="none" w:sz="0" w:space="0" w:color="auto"/>
              </w:divBdr>
            </w:div>
            <w:div w:id="1219242193">
              <w:marLeft w:val="0"/>
              <w:marRight w:val="0"/>
              <w:marTop w:val="0"/>
              <w:marBottom w:val="0"/>
              <w:divBdr>
                <w:top w:val="none" w:sz="0" w:space="0" w:color="auto"/>
                <w:left w:val="none" w:sz="0" w:space="0" w:color="auto"/>
                <w:bottom w:val="none" w:sz="0" w:space="0" w:color="auto"/>
                <w:right w:val="none" w:sz="0" w:space="0" w:color="auto"/>
              </w:divBdr>
            </w:div>
          </w:divsChild>
        </w:div>
        <w:div w:id="2090812926">
          <w:marLeft w:val="225"/>
          <w:marRight w:val="0"/>
          <w:marTop w:val="0"/>
          <w:marBottom w:val="45"/>
          <w:divBdr>
            <w:top w:val="none" w:sz="0" w:space="0" w:color="auto"/>
            <w:left w:val="none" w:sz="0" w:space="0" w:color="auto"/>
            <w:bottom w:val="none" w:sz="0" w:space="0" w:color="auto"/>
            <w:right w:val="none" w:sz="0" w:space="0" w:color="auto"/>
          </w:divBdr>
          <w:divsChild>
            <w:div w:id="188569541">
              <w:marLeft w:val="0"/>
              <w:marRight w:val="75"/>
              <w:marTop w:val="0"/>
              <w:marBottom w:val="0"/>
              <w:divBdr>
                <w:top w:val="none" w:sz="0" w:space="0" w:color="auto"/>
                <w:left w:val="none" w:sz="0" w:space="0" w:color="auto"/>
                <w:bottom w:val="none" w:sz="0" w:space="0" w:color="auto"/>
                <w:right w:val="none" w:sz="0" w:space="0" w:color="auto"/>
              </w:divBdr>
            </w:div>
            <w:div w:id="13751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579809">
      <w:bodyDiv w:val="1"/>
      <w:marLeft w:val="0"/>
      <w:marRight w:val="0"/>
      <w:marTop w:val="0"/>
      <w:marBottom w:val="0"/>
      <w:divBdr>
        <w:top w:val="none" w:sz="0" w:space="0" w:color="auto"/>
        <w:left w:val="none" w:sz="0" w:space="0" w:color="auto"/>
        <w:bottom w:val="none" w:sz="0" w:space="0" w:color="auto"/>
        <w:right w:val="none" w:sz="0" w:space="0" w:color="auto"/>
      </w:divBdr>
    </w:div>
    <w:div w:id="841621876">
      <w:bodyDiv w:val="1"/>
      <w:marLeft w:val="0"/>
      <w:marRight w:val="0"/>
      <w:marTop w:val="0"/>
      <w:marBottom w:val="0"/>
      <w:divBdr>
        <w:top w:val="none" w:sz="0" w:space="0" w:color="auto"/>
        <w:left w:val="none" w:sz="0" w:space="0" w:color="auto"/>
        <w:bottom w:val="none" w:sz="0" w:space="0" w:color="auto"/>
        <w:right w:val="none" w:sz="0" w:space="0" w:color="auto"/>
      </w:divBdr>
    </w:div>
    <w:div w:id="842821234">
      <w:bodyDiv w:val="1"/>
      <w:marLeft w:val="0"/>
      <w:marRight w:val="0"/>
      <w:marTop w:val="0"/>
      <w:marBottom w:val="0"/>
      <w:divBdr>
        <w:top w:val="none" w:sz="0" w:space="0" w:color="auto"/>
        <w:left w:val="none" w:sz="0" w:space="0" w:color="auto"/>
        <w:bottom w:val="none" w:sz="0" w:space="0" w:color="auto"/>
        <w:right w:val="none" w:sz="0" w:space="0" w:color="auto"/>
      </w:divBdr>
    </w:div>
    <w:div w:id="843856126">
      <w:bodyDiv w:val="1"/>
      <w:marLeft w:val="0"/>
      <w:marRight w:val="0"/>
      <w:marTop w:val="0"/>
      <w:marBottom w:val="0"/>
      <w:divBdr>
        <w:top w:val="none" w:sz="0" w:space="0" w:color="auto"/>
        <w:left w:val="none" w:sz="0" w:space="0" w:color="auto"/>
        <w:bottom w:val="none" w:sz="0" w:space="0" w:color="auto"/>
        <w:right w:val="none" w:sz="0" w:space="0" w:color="auto"/>
      </w:divBdr>
    </w:div>
    <w:div w:id="843934460">
      <w:bodyDiv w:val="1"/>
      <w:marLeft w:val="0"/>
      <w:marRight w:val="0"/>
      <w:marTop w:val="0"/>
      <w:marBottom w:val="0"/>
      <w:divBdr>
        <w:top w:val="none" w:sz="0" w:space="0" w:color="auto"/>
        <w:left w:val="none" w:sz="0" w:space="0" w:color="auto"/>
        <w:bottom w:val="none" w:sz="0" w:space="0" w:color="auto"/>
        <w:right w:val="none" w:sz="0" w:space="0" w:color="auto"/>
      </w:divBdr>
    </w:div>
    <w:div w:id="844436168">
      <w:bodyDiv w:val="1"/>
      <w:marLeft w:val="0"/>
      <w:marRight w:val="0"/>
      <w:marTop w:val="0"/>
      <w:marBottom w:val="0"/>
      <w:divBdr>
        <w:top w:val="none" w:sz="0" w:space="0" w:color="auto"/>
        <w:left w:val="none" w:sz="0" w:space="0" w:color="auto"/>
        <w:bottom w:val="none" w:sz="0" w:space="0" w:color="auto"/>
        <w:right w:val="none" w:sz="0" w:space="0" w:color="auto"/>
      </w:divBdr>
    </w:div>
    <w:div w:id="845560428">
      <w:bodyDiv w:val="1"/>
      <w:marLeft w:val="0"/>
      <w:marRight w:val="0"/>
      <w:marTop w:val="0"/>
      <w:marBottom w:val="0"/>
      <w:divBdr>
        <w:top w:val="none" w:sz="0" w:space="0" w:color="auto"/>
        <w:left w:val="none" w:sz="0" w:space="0" w:color="auto"/>
        <w:bottom w:val="none" w:sz="0" w:space="0" w:color="auto"/>
        <w:right w:val="none" w:sz="0" w:space="0" w:color="auto"/>
      </w:divBdr>
    </w:div>
    <w:div w:id="846671408">
      <w:bodyDiv w:val="1"/>
      <w:marLeft w:val="0"/>
      <w:marRight w:val="0"/>
      <w:marTop w:val="0"/>
      <w:marBottom w:val="0"/>
      <w:divBdr>
        <w:top w:val="none" w:sz="0" w:space="0" w:color="auto"/>
        <w:left w:val="none" w:sz="0" w:space="0" w:color="auto"/>
        <w:bottom w:val="none" w:sz="0" w:space="0" w:color="auto"/>
        <w:right w:val="none" w:sz="0" w:space="0" w:color="auto"/>
      </w:divBdr>
    </w:div>
    <w:div w:id="847447962">
      <w:bodyDiv w:val="1"/>
      <w:marLeft w:val="0"/>
      <w:marRight w:val="0"/>
      <w:marTop w:val="0"/>
      <w:marBottom w:val="0"/>
      <w:divBdr>
        <w:top w:val="none" w:sz="0" w:space="0" w:color="auto"/>
        <w:left w:val="none" w:sz="0" w:space="0" w:color="auto"/>
        <w:bottom w:val="none" w:sz="0" w:space="0" w:color="auto"/>
        <w:right w:val="none" w:sz="0" w:space="0" w:color="auto"/>
      </w:divBdr>
    </w:div>
    <w:div w:id="850412068">
      <w:bodyDiv w:val="1"/>
      <w:marLeft w:val="0"/>
      <w:marRight w:val="0"/>
      <w:marTop w:val="0"/>
      <w:marBottom w:val="0"/>
      <w:divBdr>
        <w:top w:val="none" w:sz="0" w:space="0" w:color="auto"/>
        <w:left w:val="none" w:sz="0" w:space="0" w:color="auto"/>
        <w:bottom w:val="none" w:sz="0" w:space="0" w:color="auto"/>
        <w:right w:val="none" w:sz="0" w:space="0" w:color="auto"/>
      </w:divBdr>
    </w:div>
    <w:div w:id="851335553">
      <w:bodyDiv w:val="1"/>
      <w:marLeft w:val="0"/>
      <w:marRight w:val="0"/>
      <w:marTop w:val="0"/>
      <w:marBottom w:val="0"/>
      <w:divBdr>
        <w:top w:val="none" w:sz="0" w:space="0" w:color="auto"/>
        <w:left w:val="none" w:sz="0" w:space="0" w:color="auto"/>
        <w:bottom w:val="none" w:sz="0" w:space="0" w:color="auto"/>
        <w:right w:val="none" w:sz="0" w:space="0" w:color="auto"/>
      </w:divBdr>
    </w:div>
    <w:div w:id="857741807">
      <w:bodyDiv w:val="1"/>
      <w:marLeft w:val="0"/>
      <w:marRight w:val="0"/>
      <w:marTop w:val="0"/>
      <w:marBottom w:val="0"/>
      <w:divBdr>
        <w:top w:val="none" w:sz="0" w:space="0" w:color="auto"/>
        <w:left w:val="none" w:sz="0" w:space="0" w:color="auto"/>
        <w:bottom w:val="none" w:sz="0" w:space="0" w:color="auto"/>
        <w:right w:val="none" w:sz="0" w:space="0" w:color="auto"/>
      </w:divBdr>
    </w:div>
    <w:div w:id="858590873">
      <w:bodyDiv w:val="1"/>
      <w:marLeft w:val="0"/>
      <w:marRight w:val="0"/>
      <w:marTop w:val="0"/>
      <w:marBottom w:val="0"/>
      <w:divBdr>
        <w:top w:val="none" w:sz="0" w:space="0" w:color="auto"/>
        <w:left w:val="none" w:sz="0" w:space="0" w:color="auto"/>
        <w:bottom w:val="none" w:sz="0" w:space="0" w:color="auto"/>
        <w:right w:val="none" w:sz="0" w:space="0" w:color="auto"/>
      </w:divBdr>
    </w:div>
    <w:div w:id="860511442">
      <w:bodyDiv w:val="1"/>
      <w:marLeft w:val="0"/>
      <w:marRight w:val="0"/>
      <w:marTop w:val="0"/>
      <w:marBottom w:val="0"/>
      <w:divBdr>
        <w:top w:val="none" w:sz="0" w:space="0" w:color="auto"/>
        <w:left w:val="none" w:sz="0" w:space="0" w:color="auto"/>
        <w:bottom w:val="none" w:sz="0" w:space="0" w:color="auto"/>
        <w:right w:val="none" w:sz="0" w:space="0" w:color="auto"/>
      </w:divBdr>
    </w:div>
    <w:div w:id="862134966">
      <w:bodyDiv w:val="1"/>
      <w:marLeft w:val="0"/>
      <w:marRight w:val="0"/>
      <w:marTop w:val="0"/>
      <w:marBottom w:val="0"/>
      <w:divBdr>
        <w:top w:val="none" w:sz="0" w:space="0" w:color="auto"/>
        <w:left w:val="none" w:sz="0" w:space="0" w:color="auto"/>
        <w:bottom w:val="none" w:sz="0" w:space="0" w:color="auto"/>
        <w:right w:val="none" w:sz="0" w:space="0" w:color="auto"/>
      </w:divBdr>
    </w:div>
    <w:div w:id="863908946">
      <w:bodyDiv w:val="1"/>
      <w:marLeft w:val="0"/>
      <w:marRight w:val="0"/>
      <w:marTop w:val="0"/>
      <w:marBottom w:val="0"/>
      <w:divBdr>
        <w:top w:val="none" w:sz="0" w:space="0" w:color="auto"/>
        <w:left w:val="none" w:sz="0" w:space="0" w:color="auto"/>
        <w:bottom w:val="none" w:sz="0" w:space="0" w:color="auto"/>
        <w:right w:val="none" w:sz="0" w:space="0" w:color="auto"/>
      </w:divBdr>
    </w:div>
    <w:div w:id="864440125">
      <w:bodyDiv w:val="1"/>
      <w:marLeft w:val="0"/>
      <w:marRight w:val="0"/>
      <w:marTop w:val="0"/>
      <w:marBottom w:val="0"/>
      <w:divBdr>
        <w:top w:val="none" w:sz="0" w:space="0" w:color="auto"/>
        <w:left w:val="none" w:sz="0" w:space="0" w:color="auto"/>
        <w:bottom w:val="none" w:sz="0" w:space="0" w:color="auto"/>
        <w:right w:val="none" w:sz="0" w:space="0" w:color="auto"/>
      </w:divBdr>
    </w:div>
    <w:div w:id="865363552">
      <w:bodyDiv w:val="1"/>
      <w:marLeft w:val="0"/>
      <w:marRight w:val="0"/>
      <w:marTop w:val="0"/>
      <w:marBottom w:val="0"/>
      <w:divBdr>
        <w:top w:val="none" w:sz="0" w:space="0" w:color="auto"/>
        <w:left w:val="none" w:sz="0" w:space="0" w:color="auto"/>
        <w:bottom w:val="none" w:sz="0" w:space="0" w:color="auto"/>
        <w:right w:val="none" w:sz="0" w:space="0" w:color="auto"/>
      </w:divBdr>
    </w:div>
    <w:div w:id="866910218">
      <w:bodyDiv w:val="1"/>
      <w:marLeft w:val="0"/>
      <w:marRight w:val="0"/>
      <w:marTop w:val="0"/>
      <w:marBottom w:val="0"/>
      <w:divBdr>
        <w:top w:val="none" w:sz="0" w:space="0" w:color="auto"/>
        <w:left w:val="none" w:sz="0" w:space="0" w:color="auto"/>
        <w:bottom w:val="none" w:sz="0" w:space="0" w:color="auto"/>
        <w:right w:val="none" w:sz="0" w:space="0" w:color="auto"/>
      </w:divBdr>
    </w:div>
    <w:div w:id="867572311">
      <w:bodyDiv w:val="1"/>
      <w:marLeft w:val="0"/>
      <w:marRight w:val="0"/>
      <w:marTop w:val="0"/>
      <w:marBottom w:val="0"/>
      <w:divBdr>
        <w:top w:val="none" w:sz="0" w:space="0" w:color="auto"/>
        <w:left w:val="none" w:sz="0" w:space="0" w:color="auto"/>
        <w:bottom w:val="none" w:sz="0" w:space="0" w:color="auto"/>
        <w:right w:val="none" w:sz="0" w:space="0" w:color="auto"/>
      </w:divBdr>
    </w:div>
    <w:div w:id="868025963">
      <w:bodyDiv w:val="1"/>
      <w:marLeft w:val="0"/>
      <w:marRight w:val="0"/>
      <w:marTop w:val="0"/>
      <w:marBottom w:val="0"/>
      <w:divBdr>
        <w:top w:val="none" w:sz="0" w:space="0" w:color="auto"/>
        <w:left w:val="none" w:sz="0" w:space="0" w:color="auto"/>
        <w:bottom w:val="none" w:sz="0" w:space="0" w:color="auto"/>
        <w:right w:val="none" w:sz="0" w:space="0" w:color="auto"/>
      </w:divBdr>
    </w:div>
    <w:div w:id="869613125">
      <w:bodyDiv w:val="1"/>
      <w:marLeft w:val="0"/>
      <w:marRight w:val="0"/>
      <w:marTop w:val="0"/>
      <w:marBottom w:val="0"/>
      <w:divBdr>
        <w:top w:val="none" w:sz="0" w:space="0" w:color="auto"/>
        <w:left w:val="none" w:sz="0" w:space="0" w:color="auto"/>
        <w:bottom w:val="none" w:sz="0" w:space="0" w:color="auto"/>
        <w:right w:val="none" w:sz="0" w:space="0" w:color="auto"/>
      </w:divBdr>
    </w:div>
    <w:div w:id="869804883">
      <w:bodyDiv w:val="1"/>
      <w:marLeft w:val="0"/>
      <w:marRight w:val="0"/>
      <w:marTop w:val="0"/>
      <w:marBottom w:val="0"/>
      <w:divBdr>
        <w:top w:val="none" w:sz="0" w:space="0" w:color="auto"/>
        <w:left w:val="none" w:sz="0" w:space="0" w:color="auto"/>
        <w:bottom w:val="none" w:sz="0" w:space="0" w:color="auto"/>
        <w:right w:val="none" w:sz="0" w:space="0" w:color="auto"/>
      </w:divBdr>
    </w:div>
    <w:div w:id="871843219">
      <w:bodyDiv w:val="1"/>
      <w:marLeft w:val="0"/>
      <w:marRight w:val="0"/>
      <w:marTop w:val="0"/>
      <w:marBottom w:val="0"/>
      <w:divBdr>
        <w:top w:val="none" w:sz="0" w:space="0" w:color="auto"/>
        <w:left w:val="none" w:sz="0" w:space="0" w:color="auto"/>
        <w:bottom w:val="none" w:sz="0" w:space="0" w:color="auto"/>
        <w:right w:val="none" w:sz="0" w:space="0" w:color="auto"/>
      </w:divBdr>
    </w:div>
    <w:div w:id="876553224">
      <w:bodyDiv w:val="1"/>
      <w:marLeft w:val="0"/>
      <w:marRight w:val="0"/>
      <w:marTop w:val="0"/>
      <w:marBottom w:val="0"/>
      <w:divBdr>
        <w:top w:val="none" w:sz="0" w:space="0" w:color="auto"/>
        <w:left w:val="none" w:sz="0" w:space="0" w:color="auto"/>
        <w:bottom w:val="none" w:sz="0" w:space="0" w:color="auto"/>
        <w:right w:val="none" w:sz="0" w:space="0" w:color="auto"/>
      </w:divBdr>
    </w:div>
    <w:div w:id="877470543">
      <w:bodyDiv w:val="1"/>
      <w:marLeft w:val="0"/>
      <w:marRight w:val="0"/>
      <w:marTop w:val="0"/>
      <w:marBottom w:val="0"/>
      <w:divBdr>
        <w:top w:val="none" w:sz="0" w:space="0" w:color="auto"/>
        <w:left w:val="none" w:sz="0" w:space="0" w:color="auto"/>
        <w:bottom w:val="none" w:sz="0" w:space="0" w:color="auto"/>
        <w:right w:val="none" w:sz="0" w:space="0" w:color="auto"/>
      </w:divBdr>
    </w:div>
    <w:div w:id="878055230">
      <w:bodyDiv w:val="1"/>
      <w:marLeft w:val="0"/>
      <w:marRight w:val="0"/>
      <w:marTop w:val="0"/>
      <w:marBottom w:val="0"/>
      <w:divBdr>
        <w:top w:val="none" w:sz="0" w:space="0" w:color="auto"/>
        <w:left w:val="none" w:sz="0" w:space="0" w:color="auto"/>
        <w:bottom w:val="none" w:sz="0" w:space="0" w:color="auto"/>
        <w:right w:val="none" w:sz="0" w:space="0" w:color="auto"/>
      </w:divBdr>
    </w:div>
    <w:div w:id="878131188">
      <w:bodyDiv w:val="1"/>
      <w:marLeft w:val="0"/>
      <w:marRight w:val="0"/>
      <w:marTop w:val="0"/>
      <w:marBottom w:val="0"/>
      <w:divBdr>
        <w:top w:val="none" w:sz="0" w:space="0" w:color="auto"/>
        <w:left w:val="none" w:sz="0" w:space="0" w:color="auto"/>
        <w:bottom w:val="none" w:sz="0" w:space="0" w:color="auto"/>
        <w:right w:val="none" w:sz="0" w:space="0" w:color="auto"/>
      </w:divBdr>
    </w:div>
    <w:div w:id="880020788">
      <w:bodyDiv w:val="1"/>
      <w:marLeft w:val="0"/>
      <w:marRight w:val="0"/>
      <w:marTop w:val="0"/>
      <w:marBottom w:val="0"/>
      <w:divBdr>
        <w:top w:val="none" w:sz="0" w:space="0" w:color="auto"/>
        <w:left w:val="none" w:sz="0" w:space="0" w:color="auto"/>
        <w:bottom w:val="none" w:sz="0" w:space="0" w:color="auto"/>
        <w:right w:val="none" w:sz="0" w:space="0" w:color="auto"/>
      </w:divBdr>
    </w:div>
    <w:div w:id="880827432">
      <w:bodyDiv w:val="1"/>
      <w:marLeft w:val="0"/>
      <w:marRight w:val="0"/>
      <w:marTop w:val="0"/>
      <w:marBottom w:val="0"/>
      <w:divBdr>
        <w:top w:val="none" w:sz="0" w:space="0" w:color="auto"/>
        <w:left w:val="none" w:sz="0" w:space="0" w:color="auto"/>
        <w:bottom w:val="none" w:sz="0" w:space="0" w:color="auto"/>
        <w:right w:val="none" w:sz="0" w:space="0" w:color="auto"/>
      </w:divBdr>
    </w:div>
    <w:div w:id="881360738">
      <w:bodyDiv w:val="1"/>
      <w:marLeft w:val="0"/>
      <w:marRight w:val="0"/>
      <w:marTop w:val="0"/>
      <w:marBottom w:val="0"/>
      <w:divBdr>
        <w:top w:val="none" w:sz="0" w:space="0" w:color="auto"/>
        <w:left w:val="none" w:sz="0" w:space="0" w:color="auto"/>
        <w:bottom w:val="none" w:sz="0" w:space="0" w:color="auto"/>
        <w:right w:val="none" w:sz="0" w:space="0" w:color="auto"/>
      </w:divBdr>
    </w:div>
    <w:div w:id="884869206">
      <w:bodyDiv w:val="1"/>
      <w:marLeft w:val="0"/>
      <w:marRight w:val="0"/>
      <w:marTop w:val="0"/>
      <w:marBottom w:val="0"/>
      <w:divBdr>
        <w:top w:val="none" w:sz="0" w:space="0" w:color="auto"/>
        <w:left w:val="none" w:sz="0" w:space="0" w:color="auto"/>
        <w:bottom w:val="none" w:sz="0" w:space="0" w:color="auto"/>
        <w:right w:val="none" w:sz="0" w:space="0" w:color="auto"/>
      </w:divBdr>
    </w:div>
    <w:div w:id="885482030">
      <w:bodyDiv w:val="1"/>
      <w:marLeft w:val="0"/>
      <w:marRight w:val="0"/>
      <w:marTop w:val="0"/>
      <w:marBottom w:val="0"/>
      <w:divBdr>
        <w:top w:val="none" w:sz="0" w:space="0" w:color="auto"/>
        <w:left w:val="none" w:sz="0" w:space="0" w:color="auto"/>
        <w:bottom w:val="none" w:sz="0" w:space="0" w:color="auto"/>
        <w:right w:val="none" w:sz="0" w:space="0" w:color="auto"/>
      </w:divBdr>
    </w:div>
    <w:div w:id="886793002">
      <w:bodyDiv w:val="1"/>
      <w:marLeft w:val="0"/>
      <w:marRight w:val="0"/>
      <w:marTop w:val="0"/>
      <w:marBottom w:val="0"/>
      <w:divBdr>
        <w:top w:val="none" w:sz="0" w:space="0" w:color="auto"/>
        <w:left w:val="none" w:sz="0" w:space="0" w:color="auto"/>
        <w:bottom w:val="none" w:sz="0" w:space="0" w:color="auto"/>
        <w:right w:val="none" w:sz="0" w:space="0" w:color="auto"/>
      </w:divBdr>
    </w:div>
    <w:div w:id="887109834">
      <w:bodyDiv w:val="1"/>
      <w:marLeft w:val="0"/>
      <w:marRight w:val="0"/>
      <w:marTop w:val="0"/>
      <w:marBottom w:val="0"/>
      <w:divBdr>
        <w:top w:val="none" w:sz="0" w:space="0" w:color="auto"/>
        <w:left w:val="none" w:sz="0" w:space="0" w:color="auto"/>
        <w:bottom w:val="none" w:sz="0" w:space="0" w:color="auto"/>
        <w:right w:val="none" w:sz="0" w:space="0" w:color="auto"/>
      </w:divBdr>
    </w:div>
    <w:div w:id="895165882">
      <w:bodyDiv w:val="1"/>
      <w:marLeft w:val="0"/>
      <w:marRight w:val="0"/>
      <w:marTop w:val="0"/>
      <w:marBottom w:val="0"/>
      <w:divBdr>
        <w:top w:val="none" w:sz="0" w:space="0" w:color="auto"/>
        <w:left w:val="none" w:sz="0" w:space="0" w:color="auto"/>
        <w:bottom w:val="none" w:sz="0" w:space="0" w:color="auto"/>
        <w:right w:val="none" w:sz="0" w:space="0" w:color="auto"/>
      </w:divBdr>
    </w:div>
    <w:div w:id="895318241">
      <w:bodyDiv w:val="1"/>
      <w:marLeft w:val="0"/>
      <w:marRight w:val="0"/>
      <w:marTop w:val="0"/>
      <w:marBottom w:val="0"/>
      <w:divBdr>
        <w:top w:val="none" w:sz="0" w:space="0" w:color="auto"/>
        <w:left w:val="none" w:sz="0" w:space="0" w:color="auto"/>
        <w:bottom w:val="none" w:sz="0" w:space="0" w:color="auto"/>
        <w:right w:val="none" w:sz="0" w:space="0" w:color="auto"/>
      </w:divBdr>
    </w:div>
    <w:div w:id="895898278">
      <w:bodyDiv w:val="1"/>
      <w:marLeft w:val="0"/>
      <w:marRight w:val="0"/>
      <w:marTop w:val="0"/>
      <w:marBottom w:val="0"/>
      <w:divBdr>
        <w:top w:val="none" w:sz="0" w:space="0" w:color="auto"/>
        <w:left w:val="none" w:sz="0" w:space="0" w:color="auto"/>
        <w:bottom w:val="none" w:sz="0" w:space="0" w:color="auto"/>
        <w:right w:val="none" w:sz="0" w:space="0" w:color="auto"/>
      </w:divBdr>
    </w:div>
    <w:div w:id="897859357">
      <w:bodyDiv w:val="1"/>
      <w:marLeft w:val="0"/>
      <w:marRight w:val="0"/>
      <w:marTop w:val="0"/>
      <w:marBottom w:val="0"/>
      <w:divBdr>
        <w:top w:val="none" w:sz="0" w:space="0" w:color="auto"/>
        <w:left w:val="none" w:sz="0" w:space="0" w:color="auto"/>
        <w:bottom w:val="none" w:sz="0" w:space="0" w:color="auto"/>
        <w:right w:val="none" w:sz="0" w:space="0" w:color="auto"/>
      </w:divBdr>
    </w:div>
    <w:div w:id="900674748">
      <w:bodyDiv w:val="1"/>
      <w:marLeft w:val="0"/>
      <w:marRight w:val="0"/>
      <w:marTop w:val="0"/>
      <w:marBottom w:val="0"/>
      <w:divBdr>
        <w:top w:val="none" w:sz="0" w:space="0" w:color="auto"/>
        <w:left w:val="none" w:sz="0" w:space="0" w:color="auto"/>
        <w:bottom w:val="none" w:sz="0" w:space="0" w:color="auto"/>
        <w:right w:val="none" w:sz="0" w:space="0" w:color="auto"/>
      </w:divBdr>
    </w:div>
    <w:div w:id="901064422">
      <w:bodyDiv w:val="1"/>
      <w:marLeft w:val="0"/>
      <w:marRight w:val="0"/>
      <w:marTop w:val="0"/>
      <w:marBottom w:val="0"/>
      <w:divBdr>
        <w:top w:val="none" w:sz="0" w:space="0" w:color="auto"/>
        <w:left w:val="none" w:sz="0" w:space="0" w:color="auto"/>
        <w:bottom w:val="none" w:sz="0" w:space="0" w:color="auto"/>
        <w:right w:val="none" w:sz="0" w:space="0" w:color="auto"/>
      </w:divBdr>
    </w:div>
    <w:div w:id="906064975">
      <w:bodyDiv w:val="1"/>
      <w:marLeft w:val="0"/>
      <w:marRight w:val="0"/>
      <w:marTop w:val="0"/>
      <w:marBottom w:val="0"/>
      <w:divBdr>
        <w:top w:val="none" w:sz="0" w:space="0" w:color="auto"/>
        <w:left w:val="none" w:sz="0" w:space="0" w:color="auto"/>
        <w:bottom w:val="none" w:sz="0" w:space="0" w:color="auto"/>
        <w:right w:val="none" w:sz="0" w:space="0" w:color="auto"/>
      </w:divBdr>
    </w:div>
    <w:div w:id="908811804">
      <w:bodyDiv w:val="1"/>
      <w:marLeft w:val="0"/>
      <w:marRight w:val="0"/>
      <w:marTop w:val="0"/>
      <w:marBottom w:val="0"/>
      <w:divBdr>
        <w:top w:val="none" w:sz="0" w:space="0" w:color="auto"/>
        <w:left w:val="none" w:sz="0" w:space="0" w:color="auto"/>
        <w:bottom w:val="none" w:sz="0" w:space="0" w:color="auto"/>
        <w:right w:val="none" w:sz="0" w:space="0" w:color="auto"/>
      </w:divBdr>
    </w:div>
    <w:div w:id="909538234">
      <w:bodyDiv w:val="1"/>
      <w:marLeft w:val="0"/>
      <w:marRight w:val="0"/>
      <w:marTop w:val="0"/>
      <w:marBottom w:val="0"/>
      <w:divBdr>
        <w:top w:val="none" w:sz="0" w:space="0" w:color="auto"/>
        <w:left w:val="none" w:sz="0" w:space="0" w:color="auto"/>
        <w:bottom w:val="none" w:sz="0" w:space="0" w:color="auto"/>
        <w:right w:val="none" w:sz="0" w:space="0" w:color="auto"/>
      </w:divBdr>
    </w:div>
    <w:div w:id="911232754">
      <w:bodyDiv w:val="1"/>
      <w:marLeft w:val="0"/>
      <w:marRight w:val="0"/>
      <w:marTop w:val="0"/>
      <w:marBottom w:val="0"/>
      <w:divBdr>
        <w:top w:val="none" w:sz="0" w:space="0" w:color="auto"/>
        <w:left w:val="none" w:sz="0" w:space="0" w:color="auto"/>
        <w:bottom w:val="none" w:sz="0" w:space="0" w:color="auto"/>
        <w:right w:val="none" w:sz="0" w:space="0" w:color="auto"/>
      </w:divBdr>
    </w:div>
    <w:div w:id="912202074">
      <w:bodyDiv w:val="1"/>
      <w:marLeft w:val="0"/>
      <w:marRight w:val="0"/>
      <w:marTop w:val="0"/>
      <w:marBottom w:val="0"/>
      <w:divBdr>
        <w:top w:val="none" w:sz="0" w:space="0" w:color="auto"/>
        <w:left w:val="none" w:sz="0" w:space="0" w:color="auto"/>
        <w:bottom w:val="none" w:sz="0" w:space="0" w:color="auto"/>
        <w:right w:val="none" w:sz="0" w:space="0" w:color="auto"/>
      </w:divBdr>
    </w:div>
    <w:div w:id="915018877">
      <w:bodyDiv w:val="1"/>
      <w:marLeft w:val="0"/>
      <w:marRight w:val="0"/>
      <w:marTop w:val="0"/>
      <w:marBottom w:val="0"/>
      <w:divBdr>
        <w:top w:val="none" w:sz="0" w:space="0" w:color="auto"/>
        <w:left w:val="none" w:sz="0" w:space="0" w:color="auto"/>
        <w:bottom w:val="none" w:sz="0" w:space="0" w:color="auto"/>
        <w:right w:val="none" w:sz="0" w:space="0" w:color="auto"/>
      </w:divBdr>
    </w:div>
    <w:div w:id="915164600">
      <w:bodyDiv w:val="1"/>
      <w:marLeft w:val="0"/>
      <w:marRight w:val="0"/>
      <w:marTop w:val="0"/>
      <w:marBottom w:val="0"/>
      <w:divBdr>
        <w:top w:val="none" w:sz="0" w:space="0" w:color="auto"/>
        <w:left w:val="none" w:sz="0" w:space="0" w:color="auto"/>
        <w:bottom w:val="none" w:sz="0" w:space="0" w:color="auto"/>
        <w:right w:val="none" w:sz="0" w:space="0" w:color="auto"/>
      </w:divBdr>
    </w:div>
    <w:div w:id="918247074">
      <w:bodyDiv w:val="1"/>
      <w:marLeft w:val="0"/>
      <w:marRight w:val="0"/>
      <w:marTop w:val="0"/>
      <w:marBottom w:val="0"/>
      <w:divBdr>
        <w:top w:val="none" w:sz="0" w:space="0" w:color="auto"/>
        <w:left w:val="none" w:sz="0" w:space="0" w:color="auto"/>
        <w:bottom w:val="none" w:sz="0" w:space="0" w:color="auto"/>
        <w:right w:val="none" w:sz="0" w:space="0" w:color="auto"/>
      </w:divBdr>
    </w:div>
    <w:div w:id="918292525">
      <w:bodyDiv w:val="1"/>
      <w:marLeft w:val="0"/>
      <w:marRight w:val="0"/>
      <w:marTop w:val="0"/>
      <w:marBottom w:val="0"/>
      <w:divBdr>
        <w:top w:val="none" w:sz="0" w:space="0" w:color="auto"/>
        <w:left w:val="none" w:sz="0" w:space="0" w:color="auto"/>
        <w:bottom w:val="none" w:sz="0" w:space="0" w:color="auto"/>
        <w:right w:val="none" w:sz="0" w:space="0" w:color="auto"/>
      </w:divBdr>
    </w:div>
    <w:div w:id="922107124">
      <w:bodyDiv w:val="1"/>
      <w:marLeft w:val="0"/>
      <w:marRight w:val="0"/>
      <w:marTop w:val="0"/>
      <w:marBottom w:val="0"/>
      <w:divBdr>
        <w:top w:val="none" w:sz="0" w:space="0" w:color="auto"/>
        <w:left w:val="none" w:sz="0" w:space="0" w:color="auto"/>
        <w:bottom w:val="none" w:sz="0" w:space="0" w:color="auto"/>
        <w:right w:val="none" w:sz="0" w:space="0" w:color="auto"/>
      </w:divBdr>
      <w:divsChild>
        <w:div w:id="66465266">
          <w:marLeft w:val="225"/>
          <w:marRight w:val="0"/>
          <w:marTop w:val="0"/>
          <w:marBottom w:val="45"/>
          <w:divBdr>
            <w:top w:val="none" w:sz="0" w:space="0" w:color="auto"/>
            <w:left w:val="none" w:sz="0" w:space="0" w:color="auto"/>
            <w:bottom w:val="none" w:sz="0" w:space="0" w:color="auto"/>
            <w:right w:val="none" w:sz="0" w:space="0" w:color="auto"/>
          </w:divBdr>
          <w:divsChild>
            <w:div w:id="255870503">
              <w:marLeft w:val="0"/>
              <w:marRight w:val="75"/>
              <w:marTop w:val="0"/>
              <w:marBottom w:val="0"/>
              <w:divBdr>
                <w:top w:val="none" w:sz="0" w:space="0" w:color="auto"/>
                <w:left w:val="none" w:sz="0" w:space="0" w:color="auto"/>
                <w:bottom w:val="none" w:sz="0" w:space="0" w:color="auto"/>
                <w:right w:val="none" w:sz="0" w:space="0" w:color="auto"/>
              </w:divBdr>
            </w:div>
            <w:div w:id="1761677880">
              <w:marLeft w:val="0"/>
              <w:marRight w:val="0"/>
              <w:marTop w:val="0"/>
              <w:marBottom w:val="0"/>
              <w:divBdr>
                <w:top w:val="none" w:sz="0" w:space="0" w:color="auto"/>
                <w:left w:val="none" w:sz="0" w:space="0" w:color="auto"/>
                <w:bottom w:val="none" w:sz="0" w:space="0" w:color="auto"/>
                <w:right w:val="none" w:sz="0" w:space="0" w:color="auto"/>
              </w:divBdr>
            </w:div>
          </w:divsChild>
        </w:div>
        <w:div w:id="351995740">
          <w:marLeft w:val="225"/>
          <w:marRight w:val="0"/>
          <w:marTop w:val="0"/>
          <w:marBottom w:val="45"/>
          <w:divBdr>
            <w:top w:val="none" w:sz="0" w:space="0" w:color="auto"/>
            <w:left w:val="none" w:sz="0" w:space="0" w:color="auto"/>
            <w:bottom w:val="none" w:sz="0" w:space="0" w:color="auto"/>
            <w:right w:val="none" w:sz="0" w:space="0" w:color="auto"/>
          </w:divBdr>
          <w:divsChild>
            <w:div w:id="135493831">
              <w:marLeft w:val="0"/>
              <w:marRight w:val="0"/>
              <w:marTop w:val="0"/>
              <w:marBottom w:val="0"/>
              <w:divBdr>
                <w:top w:val="none" w:sz="0" w:space="0" w:color="auto"/>
                <w:left w:val="none" w:sz="0" w:space="0" w:color="auto"/>
                <w:bottom w:val="none" w:sz="0" w:space="0" w:color="auto"/>
                <w:right w:val="none" w:sz="0" w:space="0" w:color="auto"/>
              </w:divBdr>
            </w:div>
            <w:div w:id="1621448320">
              <w:marLeft w:val="0"/>
              <w:marRight w:val="75"/>
              <w:marTop w:val="0"/>
              <w:marBottom w:val="0"/>
              <w:divBdr>
                <w:top w:val="none" w:sz="0" w:space="0" w:color="auto"/>
                <w:left w:val="none" w:sz="0" w:space="0" w:color="auto"/>
                <w:bottom w:val="none" w:sz="0" w:space="0" w:color="auto"/>
                <w:right w:val="none" w:sz="0" w:space="0" w:color="auto"/>
              </w:divBdr>
            </w:div>
          </w:divsChild>
        </w:div>
        <w:div w:id="576940934">
          <w:marLeft w:val="225"/>
          <w:marRight w:val="0"/>
          <w:marTop w:val="0"/>
          <w:marBottom w:val="45"/>
          <w:divBdr>
            <w:top w:val="none" w:sz="0" w:space="0" w:color="auto"/>
            <w:left w:val="none" w:sz="0" w:space="0" w:color="auto"/>
            <w:bottom w:val="none" w:sz="0" w:space="0" w:color="auto"/>
            <w:right w:val="none" w:sz="0" w:space="0" w:color="auto"/>
          </w:divBdr>
          <w:divsChild>
            <w:div w:id="1114910385">
              <w:marLeft w:val="0"/>
              <w:marRight w:val="75"/>
              <w:marTop w:val="0"/>
              <w:marBottom w:val="0"/>
              <w:divBdr>
                <w:top w:val="none" w:sz="0" w:space="0" w:color="auto"/>
                <w:left w:val="none" w:sz="0" w:space="0" w:color="auto"/>
                <w:bottom w:val="none" w:sz="0" w:space="0" w:color="auto"/>
                <w:right w:val="none" w:sz="0" w:space="0" w:color="auto"/>
              </w:divBdr>
            </w:div>
            <w:div w:id="1323200838">
              <w:marLeft w:val="0"/>
              <w:marRight w:val="0"/>
              <w:marTop w:val="0"/>
              <w:marBottom w:val="0"/>
              <w:divBdr>
                <w:top w:val="none" w:sz="0" w:space="0" w:color="auto"/>
                <w:left w:val="none" w:sz="0" w:space="0" w:color="auto"/>
                <w:bottom w:val="none" w:sz="0" w:space="0" w:color="auto"/>
                <w:right w:val="none" w:sz="0" w:space="0" w:color="auto"/>
              </w:divBdr>
            </w:div>
          </w:divsChild>
        </w:div>
        <w:div w:id="660811090">
          <w:marLeft w:val="225"/>
          <w:marRight w:val="0"/>
          <w:marTop w:val="0"/>
          <w:marBottom w:val="45"/>
          <w:divBdr>
            <w:top w:val="none" w:sz="0" w:space="0" w:color="auto"/>
            <w:left w:val="none" w:sz="0" w:space="0" w:color="auto"/>
            <w:bottom w:val="none" w:sz="0" w:space="0" w:color="auto"/>
            <w:right w:val="none" w:sz="0" w:space="0" w:color="auto"/>
          </w:divBdr>
          <w:divsChild>
            <w:div w:id="1277257010">
              <w:marLeft w:val="0"/>
              <w:marRight w:val="75"/>
              <w:marTop w:val="0"/>
              <w:marBottom w:val="0"/>
              <w:divBdr>
                <w:top w:val="none" w:sz="0" w:space="0" w:color="auto"/>
                <w:left w:val="none" w:sz="0" w:space="0" w:color="auto"/>
                <w:bottom w:val="none" w:sz="0" w:space="0" w:color="auto"/>
                <w:right w:val="none" w:sz="0" w:space="0" w:color="auto"/>
              </w:divBdr>
            </w:div>
            <w:div w:id="1461922950">
              <w:marLeft w:val="0"/>
              <w:marRight w:val="0"/>
              <w:marTop w:val="0"/>
              <w:marBottom w:val="0"/>
              <w:divBdr>
                <w:top w:val="none" w:sz="0" w:space="0" w:color="auto"/>
                <w:left w:val="none" w:sz="0" w:space="0" w:color="auto"/>
                <w:bottom w:val="none" w:sz="0" w:space="0" w:color="auto"/>
                <w:right w:val="none" w:sz="0" w:space="0" w:color="auto"/>
              </w:divBdr>
            </w:div>
          </w:divsChild>
        </w:div>
        <w:div w:id="661549158">
          <w:marLeft w:val="225"/>
          <w:marRight w:val="0"/>
          <w:marTop w:val="0"/>
          <w:marBottom w:val="45"/>
          <w:divBdr>
            <w:top w:val="none" w:sz="0" w:space="0" w:color="auto"/>
            <w:left w:val="none" w:sz="0" w:space="0" w:color="auto"/>
            <w:bottom w:val="none" w:sz="0" w:space="0" w:color="auto"/>
            <w:right w:val="none" w:sz="0" w:space="0" w:color="auto"/>
          </w:divBdr>
          <w:divsChild>
            <w:div w:id="602111443">
              <w:marLeft w:val="0"/>
              <w:marRight w:val="0"/>
              <w:marTop w:val="0"/>
              <w:marBottom w:val="0"/>
              <w:divBdr>
                <w:top w:val="none" w:sz="0" w:space="0" w:color="auto"/>
                <w:left w:val="none" w:sz="0" w:space="0" w:color="auto"/>
                <w:bottom w:val="none" w:sz="0" w:space="0" w:color="auto"/>
                <w:right w:val="none" w:sz="0" w:space="0" w:color="auto"/>
              </w:divBdr>
            </w:div>
            <w:div w:id="1029335001">
              <w:marLeft w:val="0"/>
              <w:marRight w:val="75"/>
              <w:marTop w:val="0"/>
              <w:marBottom w:val="0"/>
              <w:divBdr>
                <w:top w:val="none" w:sz="0" w:space="0" w:color="auto"/>
                <w:left w:val="none" w:sz="0" w:space="0" w:color="auto"/>
                <w:bottom w:val="none" w:sz="0" w:space="0" w:color="auto"/>
                <w:right w:val="none" w:sz="0" w:space="0" w:color="auto"/>
              </w:divBdr>
            </w:div>
          </w:divsChild>
        </w:div>
        <w:div w:id="664161952">
          <w:marLeft w:val="225"/>
          <w:marRight w:val="0"/>
          <w:marTop w:val="0"/>
          <w:marBottom w:val="45"/>
          <w:divBdr>
            <w:top w:val="none" w:sz="0" w:space="0" w:color="auto"/>
            <w:left w:val="none" w:sz="0" w:space="0" w:color="auto"/>
            <w:bottom w:val="none" w:sz="0" w:space="0" w:color="auto"/>
            <w:right w:val="none" w:sz="0" w:space="0" w:color="auto"/>
          </w:divBdr>
          <w:divsChild>
            <w:div w:id="377903511">
              <w:marLeft w:val="0"/>
              <w:marRight w:val="0"/>
              <w:marTop w:val="0"/>
              <w:marBottom w:val="0"/>
              <w:divBdr>
                <w:top w:val="none" w:sz="0" w:space="0" w:color="auto"/>
                <w:left w:val="none" w:sz="0" w:space="0" w:color="auto"/>
                <w:bottom w:val="none" w:sz="0" w:space="0" w:color="auto"/>
                <w:right w:val="none" w:sz="0" w:space="0" w:color="auto"/>
              </w:divBdr>
            </w:div>
            <w:div w:id="631520798">
              <w:marLeft w:val="0"/>
              <w:marRight w:val="75"/>
              <w:marTop w:val="0"/>
              <w:marBottom w:val="0"/>
              <w:divBdr>
                <w:top w:val="none" w:sz="0" w:space="0" w:color="auto"/>
                <w:left w:val="none" w:sz="0" w:space="0" w:color="auto"/>
                <w:bottom w:val="none" w:sz="0" w:space="0" w:color="auto"/>
                <w:right w:val="none" w:sz="0" w:space="0" w:color="auto"/>
              </w:divBdr>
            </w:div>
          </w:divsChild>
        </w:div>
        <w:div w:id="825827579">
          <w:marLeft w:val="225"/>
          <w:marRight w:val="0"/>
          <w:marTop w:val="0"/>
          <w:marBottom w:val="45"/>
          <w:divBdr>
            <w:top w:val="none" w:sz="0" w:space="0" w:color="auto"/>
            <w:left w:val="none" w:sz="0" w:space="0" w:color="auto"/>
            <w:bottom w:val="none" w:sz="0" w:space="0" w:color="auto"/>
            <w:right w:val="none" w:sz="0" w:space="0" w:color="auto"/>
          </w:divBdr>
          <w:divsChild>
            <w:div w:id="1208686793">
              <w:marLeft w:val="0"/>
              <w:marRight w:val="75"/>
              <w:marTop w:val="0"/>
              <w:marBottom w:val="0"/>
              <w:divBdr>
                <w:top w:val="none" w:sz="0" w:space="0" w:color="auto"/>
                <w:left w:val="none" w:sz="0" w:space="0" w:color="auto"/>
                <w:bottom w:val="none" w:sz="0" w:space="0" w:color="auto"/>
                <w:right w:val="none" w:sz="0" w:space="0" w:color="auto"/>
              </w:divBdr>
            </w:div>
            <w:div w:id="1939674465">
              <w:marLeft w:val="0"/>
              <w:marRight w:val="0"/>
              <w:marTop w:val="0"/>
              <w:marBottom w:val="0"/>
              <w:divBdr>
                <w:top w:val="none" w:sz="0" w:space="0" w:color="auto"/>
                <w:left w:val="none" w:sz="0" w:space="0" w:color="auto"/>
                <w:bottom w:val="none" w:sz="0" w:space="0" w:color="auto"/>
                <w:right w:val="none" w:sz="0" w:space="0" w:color="auto"/>
              </w:divBdr>
            </w:div>
          </w:divsChild>
        </w:div>
        <w:div w:id="913583566">
          <w:marLeft w:val="225"/>
          <w:marRight w:val="0"/>
          <w:marTop w:val="0"/>
          <w:marBottom w:val="45"/>
          <w:divBdr>
            <w:top w:val="none" w:sz="0" w:space="0" w:color="auto"/>
            <w:left w:val="none" w:sz="0" w:space="0" w:color="auto"/>
            <w:bottom w:val="none" w:sz="0" w:space="0" w:color="auto"/>
            <w:right w:val="none" w:sz="0" w:space="0" w:color="auto"/>
          </w:divBdr>
          <w:divsChild>
            <w:div w:id="36051991">
              <w:marLeft w:val="0"/>
              <w:marRight w:val="0"/>
              <w:marTop w:val="0"/>
              <w:marBottom w:val="0"/>
              <w:divBdr>
                <w:top w:val="none" w:sz="0" w:space="0" w:color="auto"/>
                <w:left w:val="none" w:sz="0" w:space="0" w:color="auto"/>
                <w:bottom w:val="none" w:sz="0" w:space="0" w:color="auto"/>
                <w:right w:val="none" w:sz="0" w:space="0" w:color="auto"/>
              </w:divBdr>
            </w:div>
            <w:div w:id="464129325">
              <w:marLeft w:val="0"/>
              <w:marRight w:val="75"/>
              <w:marTop w:val="0"/>
              <w:marBottom w:val="0"/>
              <w:divBdr>
                <w:top w:val="none" w:sz="0" w:space="0" w:color="auto"/>
                <w:left w:val="none" w:sz="0" w:space="0" w:color="auto"/>
                <w:bottom w:val="none" w:sz="0" w:space="0" w:color="auto"/>
                <w:right w:val="none" w:sz="0" w:space="0" w:color="auto"/>
              </w:divBdr>
            </w:div>
          </w:divsChild>
        </w:div>
        <w:div w:id="922953936">
          <w:marLeft w:val="225"/>
          <w:marRight w:val="0"/>
          <w:marTop w:val="0"/>
          <w:marBottom w:val="45"/>
          <w:divBdr>
            <w:top w:val="none" w:sz="0" w:space="0" w:color="auto"/>
            <w:left w:val="none" w:sz="0" w:space="0" w:color="auto"/>
            <w:bottom w:val="none" w:sz="0" w:space="0" w:color="auto"/>
            <w:right w:val="none" w:sz="0" w:space="0" w:color="auto"/>
          </w:divBdr>
          <w:divsChild>
            <w:div w:id="518587832">
              <w:marLeft w:val="0"/>
              <w:marRight w:val="75"/>
              <w:marTop w:val="0"/>
              <w:marBottom w:val="0"/>
              <w:divBdr>
                <w:top w:val="none" w:sz="0" w:space="0" w:color="auto"/>
                <w:left w:val="none" w:sz="0" w:space="0" w:color="auto"/>
                <w:bottom w:val="none" w:sz="0" w:space="0" w:color="auto"/>
                <w:right w:val="none" w:sz="0" w:space="0" w:color="auto"/>
              </w:divBdr>
            </w:div>
            <w:div w:id="1706523952">
              <w:marLeft w:val="0"/>
              <w:marRight w:val="0"/>
              <w:marTop w:val="0"/>
              <w:marBottom w:val="0"/>
              <w:divBdr>
                <w:top w:val="none" w:sz="0" w:space="0" w:color="auto"/>
                <w:left w:val="none" w:sz="0" w:space="0" w:color="auto"/>
                <w:bottom w:val="none" w:sz="0" w:space="0" w:color="auto"/>
                <w:right w:val="none" w:sz="0" w:space="0" w:color="auto"/>
              </w:divBdr>
            </w:div>
          </w:divsChild>
        </w:div>
        <w:div w:id="1046636585">
          <w:marLeft w:val="225"/>
          <w:marRight w:val="0"/>
          <w:marTop w:val="0"/>
          <w:marBottom w:val="45"/>
          <w:divBdr>
            <w:top w:val="none" w:sz="0" w:space="0" w:color="auto"/>
            <w:left w:val="none" w:sz="0" w:space="0" w:color="auto"/>
            <w:bottom w:val="none" w:sz="0" w:space="0" w:color="auto"/>
            <w:right w:val="none" w:sz="0" w:space="0" w:color="auto"/>
          </w:divBdr>
          <w:divsChild>
            <w:div w:id="288708108">
              <w:marLeft w:val="0"/>
              <w:marRight w:val="75"/>
              <w:marTop w:val="0"/>
              <w:marBottom w:val="0"/>
              <w:divBdr>
                <w:top w:val="none" w:sz="0" w:space="0" w:color="auto"/>
                <w:left w:val="none" w:sz="0" w:space="0" w:color="auto"/>
                <w:bottom w:val="none" w:sz="0" w:space="0" w:color="auto"/>
                <w:right w:val="none" w:sz="0" w:space="0" w:color="auto"/>
              </w:divBdr>
            </w:div>
            <w:div w:id="621809363">
              <w:marLeft w:val="0"/>
              <w:marRight w:val="0"/>
              <w:marTop w:val="0"/>
              <w:marBottom w:val="0"/>
              <w:divBdr>
                <w:top w:val="none" w:sz="0" w:space="0" w:color="auto"/>
                <w:left w:val="none" w:sz="0" w:space="0" w:color="auto"/>
                <w:bottom w:val="none" w:sz="0" w:space="0" w:color="auto"/>
                <w:right w:val="none" w:sz="0" w:space="0" w:color="auto"/>
              </w:divBdr>
            </w:div>
          </w:divsChild>
        </w:div>
        <w:div w:id="1067876266">
          <w:marLeft w:val="225"/>
          <w:marRight w:val="0"/>
          <w:marTop w:val="0"/>
          <w:marBottom w:val="45"/>
          <w:divBdr>
            <w:top w:val="none" w:sz="0" w:space="0" w:color="auto"/>
            <w:left w:val="none" w:sz="0" w:space="0" w:color="auto"/>
            <w:bottom w:val="none" w:sz="0" w:space="0" w:color="auto"/>
            <w:right w:val="none" w:sz="0" w:space="0" w:color="auto"/>
          </w:divBdr>
          <w:divsChild>
            <w:div w:id="287319301">
              <w:marLeft w:val="0"/>
              <w:marRight w:val="0"/>
              <w:marTop w:val="0"/>
              <w:marBottom w:val="0"/>
              <w:divBdr>
                <w:top w:val="none" w:sz="0" w:space="0" w:color="auto"/>
                <w:left w:val="none" w:sz="0" w:space="0" w:color="auto"/>
                <w:bottom w:val="none" w:sz="0" w:space="0" w:color="auto"/>
                <w:right w:val="none" w:sz="0" w:space="0" w:color="auto"/>
              </w:divBdr>
            </w:div>
            <w:div w:id="1128544444">
              <w:marLeft w:val="0"/>
              <w:marRight w:val="75"/>
              <w:marTop w:val="0"/>
              <w:marBottom w:val="0"/>
              <w:divBdr>
                <w:top w:val="none" w:sz="0" w:space="0" w:color="auto"/>
                <w:left w:val="none" w:sz="0" w:space="0" w:color="auto"/>
                <w:bottom w:val="none" w:sz="0" w:space="0" w:color="auto"/>
                <w:right w:val="none" w:sz="0" w:space="0" w:color="auto"/>
              </w:divBdr>
            </w:div>
          </w:divsChild>
        </w:div>
        <w:div w:id="1282108372">
          <w:marLeft w:val="225"/>
          <w:marRight w:val="0"/>
          <w:marTop w:val="0"/>
          <w:marBottom w:val="45"/>
          <w:divBdr>
            <w:top w:val="none" w:sz="0" w:space="0" w:color="auto"/>
            <w:left w:val="none" w:sz="0" w:space="0" w:color="auto"/>
            <w:bottom w:val="none" w:sz="0" w:space="0" w:color="auto"/>
            <w:right w:val="none" w:sz="0" w:space="0" w:color="auto"/>
          </w:divBdr>
          <w:divsChild>
            <w:div w:id="890069404">
              <w:marLeft w:val="0"/>
              <w:marRight w:val="75"/>
              <w:marTop w:val="0"/>
              <w:marBottom w:val="0"/>
              <w:divBdr>
                <w:top w:val="none" w:sz="0" w:space="0" w:color="auto"/>
                <w:left w:val="none" w:sz="0" w:space="0" w:color="auto"/>
                <w:bottom w:val="none" w:sz="0" w:space="0" w:color="auto"/>
                <w:right w:val="none" w:sz="0" w:space="0" w:color="auto"/>
              </w:divBdr>
            </w:div>
            <w:div w:id="943459844">
              <w:marLeft w:val="0"/>
              <w:marRight w:val="0"/>
              <w:marTop w:val="0"/>
              <w:marBottom w:val="0"/>
              <w:divBdr>
                <w:top w:val="none" w:sz="0" w:space="0" w:color="auto"/>
                <w:left w:val="none" w:sz="0" w:space="0" w:color="auto"/>
                <w:bottom w:val="none" w:sz="0" w:space="0" w:color="auto"/>
                <w:right w:val="none" w:sz="0" w:space="0" w:color="auto"/>
              </w:divBdr>
            </w:div>
          </w:divsChild>
        </w:div>
        <w:div w:id="1379237724">
          <w:marLeft w:val="225"/>
          <w:marRight w:val="0"/>
          <w:marTop w:val="0"/>
          <w:marBottom w:val="45"/>
          <w:divBdr>
            <w:top w:val="none" w:sz="0" w:space="0" w:color="auto"/>
            <w:left w:val="none" w:sz="0" w:space="0" w:color="auto"/>
            <w:bottom w:val="none" w:sz="0" w:space="0" w:color="auto"/>
            <w:right w:val="none" w:sz="0" w:space="0" w:color="auto"/>
          </w:divBdr>
          <w:divsChild>
            <w:div w:id="129127923">
              <w:marLeft w:val="0"/>
              <w:marRight w:val="75"/>
              <w:marTop w:val="0"/>
              <w:marBottom w:val="0"/>
              <w:divBdr>
                <w:top w:val="none" w:sz="0" w:space="0" w:color="auto"/>
                <w:left w:val="none" w:sz="0" w:space="0" w:color="auto"/>
                <w:bottom w:val="none" w:sz="0" w:space="0" w:color="auto"/>
                <w:right w:val="none" w:sz="0" w:space="0" w:color="auto"/>
              </w:divBdr>
            </w:div>
            <w:div w:id="1752777728">
              <w:marLeft w:val="0"/>
              <w:marRight w:val="0"/>
              <w:marTop w:val="0"/>
              <w:marBottom w:val="0"/>
              <w:divBdr>
                <w:top w:val="none" w:sz="0" w:space="0" w:color="auto"/>
                <w:left w:val="none" w:sz="0" w:space="0" w:color="auto"/>
                <w:bottom w:val="none" w:sz="0" w:space="0" w:color="auto"/>
                <w:right w:val="none" w:sz="0" w:space="0" w:color="auto"/>
              </w:divBdr>
            </w:div>
          </w:divsChild>
        </w:div>
        <w:div w:id="1415200103">
          <w:marLeft w:val="225"/>
          <w:marRight w:val="0"/>
          <w:marTop w:val="0"/>
          <w:marBottom w:val="45"/>
          <w:divBdr>
            <w:top w:val="none" w:sz="0" w:space="0" w:color="auto"/>
            <w:left w:val="none" w:sz="0" w:space="0" w:color="auto"/>
            <w:bottom w:val="none" w:sz="0" w:space="0" w:color="auto"/>
            <w:right w:val="none" w:sz="0" w:space="0" w:color="auto"/>
          </w:divBdr>
          <w:divsChild>
            <w:div w:id="151265484">
              <w:marLeft w:val="0"/>
              <w:marRight w:val="0"/>
              <w:marTop w:val="0"/>
              <w:marBottom w:val="0"/>
              <w:divBdr>
                <w:top w:val="none" w:sz="0" w:space="0" w:color="auto"/>
                <w:left w:val="none" w:sz="0" w:space="0" w:color="auto"/>
                <w:bottom w:val="none" w:sz="0" w:space="0" w:color="auto"/>
                <w:right w:val="none" w:sz="0" w:space="0" w:color="auto"/>
              </w:divBdr>
            </w:div>
            <w:div w:id="1622613344">
              <w:marLeft w:val="0"/>
              <w:marRight w:val="75"/>
              <w:marTop w:val="0"/>
              <w:marBottom w:val="0"/>
              <w:divBdr>
                <w:top w:val="none" w:sz="0" w:space="0" w:color="auto"/>
                <w:left w:val="none" w:sz="0" w:space="0" w:color="auto"/>
                <w:bottom w:val="none" w:sz="0" w:space="0" w:color="auto"/>
                <w:right w:val="none" w:sz="0" w:space="0" w:color="auto"/>
              </w:divBdr>
            </w:div>
          </w:divsChild>
        </w:div>
        <w:div w:id="1556165560">
          <w:marLeft w:val="225"/>
          <w:marRight w:val="0"/>
          <w:marTop w:val="0"/>
          <w:marBottom w:val="45"/>
          <w:divBdr>
            <w:top w:val="none" w:sz="0" w:space="0" w:color="auto"/>
            <w:left w:val="none" w:sz="0" w:space="0" w:color="auto"/>
            <w:bottom w:val="none" w:sz="0" w:space="0" w:color="auto"/>
            <w:right w:val="none" w:sz="0" w:space="0" w:color="auto"/>
          </w:divBdr>
          <w:divsChild>
            <w:div w:id="1511725467">
              <w:marLeft w:val="0"/>
              <w:marRight w:val="75"/>
              <w:marTop w:val="0"/>
              <w:marBottom w:val="0"/>
              <w:divBdr>
                <w:top w:val="none" w:sz="0" w:space="0" w:color="auto"/>
                <w:left w:val="none" w:sz="0" w:space="0" w:color="auto"/>
                <w:bottom w:val="none" w:sz="0" w:space="0" w:color="auto"/>
                <w:right w:val="none" w:sz="0" w:space="0" w:color="auto"/>
              </w:divBdr>
            </w:div>
            <w:div w:id="1797138234">
              <w:marLeft w:val="0"/>
              <w:marRight w:val="0"/>
              <w:marTop w:val="0"/>
              <w:marBottom w:val="0"/>
              <w:divBdr>
                <w:top w:val="none" w:sz="0" w:space="0" w:color="auto"/>
                <w:left w:val="none" w:sz="0" w:space="0" w:color="auto"/>
                <w:bottom w:val="none" w:sz="0" w:space="0" w:color="auto"/>
                <w:right w:val="none" w:sz="0" w:space="0" w:color="auto"/>
              </w:divBdr>
            </w:div>
          </w:divsChild>
        </w:div>
        <w:div w:id="1610970793">
          <w:marLeft w:val="225"/>
          <w:marRight w:val="0"/>
          <w:marTop w:val="0"/>
          <w:marBottom w:val="45"/>
          <w:divBdr>
            <w:top w:val="none" w:sz="0" w:space="0" w:color="auto"/>
            <w:left w:val="none" w:sz="0" w:space="0" w:color="auto"/>
            <w:bottom w:val="none" w:sz="0" w:space="0" w:color="auto"/>
            <w:right w:val="none" w:sz="0" w:space="0" w:color="auto"/>
          </w:divBdr>
          <w:divsChild>
            <w:div w:id="1241255052">
              <w:marLeft w:val="0"/>
              <w:marRight w:val="0"/>
              <w:marTop w:val="0"/>
              <w:marBottom w:val="0"/>
              <w:divBdr>
                <w:top w:val="none" w:sz="0" w:space="0" w:color="auto"/>
                <w:left w:val="none" w:sz="0" w:space="0" w:color="auto"/>
                <w:bottom w:val="none" w:sz="0" w:space="0" w:color="auto"/>
                <w:right w:val="none" w:sz="0" w:space="0" w:color="auto"/>
              </w:divBdr>
            </w:div>
            <w:div w:id="1476147716">
              <w:marLeft w:val="0"/>
              <w:marRight w:val="75"/>
              <w:marTop w:val="0"/>
              <w:marBottom w:val="0"/>
              <w:divBdr>
                <w:top w:val="none" w:sz="0" w:space="0" w:color="auto"/>
                <w:left w:val="none" w:sz="0" w:space="0" w:color="auto"/>
                <w:bottom w:val="none" w:sz="0" w:space="0" w:color="auto"/>
                <w:right w:val="none" w:sz="0" w:space="0" w:color="auto"/>
              </w:divBdr>
            </w:div>
          </w:divsChild>
        </w:div>
        <w:div w:id="1785035498">
          <w:marLeft w:val="225"/>
          <w:marRight w:val="0"/>
          <w:marTop w:val="0"/>
          <w:marBottom w:val="45"/>
          <w:divBdr>
            <w:top w:val="none" w:sz="0" w:space="0" w:color="auto"/>
            <w:left w:val="none" w:sz="0" w:space="0" w:color="auto"/>
            <w:bottom w:val="none" w:sz="0" w:space="0" w:color="auto"/>
            <w:right w:val="none" w:sz="0" w:space="0" w:color="auto"/>
          </w:divBdr>
          <w:divsChild>
            <w:div w:id="1372800284">
              <w:marLeft w:val="0"/>
              <w:marRight w:val="0"/>
              <w:marTop w:val="0"/>
              <w:marBottom w:val="0"/>
              <w:divBdr>
                <w:top w:val="none" w:sz="0" w:space="0" w:color="auto"/>
                <w:left w:val="none" w:sz="0" w:space="0" w:color="auto"/>
                <w:bottom w:val="none" w:sz="0" w:space="0" w:color="auto"/>
                <w:right w:val="none" w:sz="0" w:space="0" w:color="auto"/>
              </w:divBdr>
            </w:div>
            <w:div w:id="1594968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922223419">
      <w:bodyDiv w:val="1"/>
      <w:marLeft w:val="0"/>
      <w:marRight w:val="0"/>
      <w:marTop w:val="0"/>
      <w:marBottom w:val="0"/>
      <w:divBdr>
        <w:top w:val="none" w:sz="0" w:space="0" w:color="auto"/>
        <w:left w:val="none" w:sz="0" w:space="0" w:color="auto"/>
        <w:bottom w:val="none" w:sz="0" w:space="0" w:color="auto"/>
        <w:right w:val="none" w:sz="0" w:space="0" w:color="auto"/>
      </w:divBdr>
    </w:div>
    <w:div w:id="925380899">
      <w:bodyDiv w:val="1"/>
      <w:marLeft w:val="0"/>
      <w:marRight w:val="0"/>
      <w:marTop w:val="0"/>
      <w:marBottom w:val="0"/>
      <w:divBdr>
        <w:top w:val="none" w:sz="0" w:space="0" w:color="auto"/>
        <w:left w:val="none" w:sz="0" w:space="0" w:color="auto"/>
        <w:bottom w:val="none" w:sz="0" w:space="0" w:color="auto"/>
        <w:right w:val="none" w:sz="0" w:space="0" w:color="auto"/>
      </w:divBdr>
    </w:div>
    <w:div w:id="926572115">
      <w:bodyDiv w:val="1"/>
      <w:marLeft w:val="0"/>
      <w:marRight w:val="0"/>
      <w:marTop w:val="0"/>
      <w:marBottom w:val="0"/>
      <w:divBdr>
        <w:top w:val="none" w:sz="0" w:space="0" w:color="auto"/>
        <w:left w:val="none" w:sz="0" w:space="0" w:color="auto"/>
        <w:bottom w:val="none" w:sz="0" w:space="0" w:color="auto"/>
        <w:right w:val="none" w:sz="0" w:space="0" w:color="auto"/>
      </w:divBdr>
      <w:divsChild>
        <w:div w:id="176775896">
          <w:marLeft w:val="225"/>
          <w:marRight w:val="0"/>
          <w:marTop w:val="0"/>
          <w:marBottom w:val="45"/>
          <w:divBdr>
            <w:top w:val="none" w:sz="0" w:space="0" w:color="auto"/>
            <w:left w:val="none" w:sz="0" w:space="0" w:color="auto"/>
            <w:bottom w:val="none" w:sz="0" w:space="0" w:color="auto"/>
            <w:right w:val="none" w:sz="0" w:space="0" w:color="auto"/>
          </w:divBdr>
          <w:divsChild>
            <w:div w:id="709187015">
              <w:marLeft w:val="0"/>
              <w:marRight w:val="75"/>
              <w:marTop w:val="0"/>
              <w:marBottom w:val="0"/>
              <w:divBdr>
                <w:top w:val="none" w:sz="0" w:space="0" w:color="auto"/>
                <w:left w:val="none" w:sz="0" w:space="0" w:color="auto"/>
                <w:bottom w:val="none" w:sz="0" w:space="0" w:color="auto"/>
                <w:right w:val="none" w:sz="0" w:space="0" w:color="auto"/>
              </w:divBdr>
            </w:div>
            <w:div w:id="1386373464">
              <w:marLeft w:val="0"/>
              <w:marRight w:val="0"/>
              <w:marTop w:val="0"/>
              <w:marBottom w:val="0"/>
              <w:divBdr>
                <w:top w:val="none" w:sz="0" w:space="0" w:color="auto"/>
                <w:left w:val="none" w:sz="0" w:space="0" w:color="auto"/>
                <w:bottom w:val="none" w:sz="0" w:space="0" w:color="auto"/>
                <w:right w:val="none" w:sz="0" w:space="0" w:color="auto"/>
              </w:divBdr>
            </w:div>
          </w:divsChild>
        </w:div>
        <w:div w:id="459806970">
          <w:marLeft w:val="225"/>
          <w:marRight w:val="0"/>
          <w:marTop w:val="0"/>
          <w:marBottom w:val="45"/>
          <w:divBdr>
            <w:top w:val="none" w:sz="0" w:space="0" w:color="auto"/>
            <w:left w:val="none" w:sz="0" w:space="0" w:color="auto"/>
            <w:bottom w:val="none" w:sz="0" w:space="0" w:color="auto"/>
            <w:right w:val="none" w:sz="0" w:space="0" w:color="auto"/>
          </w:divBdr>
          <w:divsChild>
            <w:div w:id="687489361">
              <w:marLeft w:val="0"/>
              <w:marRight w:val="75"/>
              <w:marTop w:val="0"/>
              <w:marBottom w:val="0"/>
              <w:divBdr>
                <w:top w:val="none" w:sz="0" w:space="0" w:color="auto"/>
                <w:left w:val="none" w:sz="0" w:space="0" w:color="auto"/>
                <w:bottom w:val="none" w:sz="0" w:space="0" w:color="auto"/>
                <w:right w:val="none" w:sz="0" w:space="0" w:color="auto"/>
              </w:divBdr>
            </w:div>
            <w:div w:id="1818767354">
              <w:marLeft w:val="0"/>
              <w:marRight w:val="0"/>
              <w:marTop w:val="0"/>
              <w:marBottom w:val="0"/>
              <w:divBdr>
                <w:top w:val="none" w:sz="0" w:space="0" w:color="auto"/>
                <w:left w:val="none" w:sz="0" w:space="0" w:color="auto"/>
                <w:bottom w:val="none" w:sz="0" w:space="0" w:color="auto"/>
                <w:right w:val="none" w:sz="0" w:space="0" w:color="auto"/>
              </w:divBdr>
            </w:div>
          </w:divsChild>
        </w:div>
        <w:div w:id="1201286912">
          <w:marLeft w:val="225"/>
          <w:marRight w:val="0"/>
          <w:marTop w:val="0"/>
          <w:marBottom w:val="45"/>
          <w:divBdr>
            <w:top w:val="none" w:sz="0" w:space="0" w:color="auto"/>
            <w:left w:val="none" w:sz="0" w:space="0" w:color="auto"/>
            <w:bottom w:val="none" w:sz="0" w:space="0" w:color="auto"/>
            <w:right w:val="none" w:sz="0" w:space="0" w:color="auto"/>
          </w:divBdr>
          <w:divsChild>
            <w:div w:id="300892977">
              <w:marLeft w:val="0"/>
              <w:marRight w:val="0"/>
              <w:marTop w:val="0"/>
              <w:marBottom w:val="0"/>
              <w:divBdr>
                <w:top w:val="none" w:sz="0" w:space="0" w:color="auto"/>
                <w:left w:val="none" w:sz="0" w:space="0" w:color="auto"/>
                <w:bottom w:val="none" w:sz="0" w:space="0" w:color="auto"/>
                <w:right w:val="none" w:sz="0" w:space="0" w:color="auto"/>
              </w:divBdr>
            </w:div>
            <w:div w:id="1122378358">
              <w:marLeft w:val="0"/>
              <w:marRight w:val="75"/>
              <w:marTop w:val="0"/>
              <w:marBottom w:val="0"/>
              <w:divBdr>
                <w:top w:val="none" w:sz="0" w:space="0" w:color="auto"/>
                <w:left w:val="none" w:sz="0" w:space="0" w:color="auto"/>
                <w:bottom w:val="none" w:sz="0" w:space="0" w:color="auto"/>
                <w:right w:val="none" w:sz="0" w:space="0" w:color="auto"/>
              </w:divBdr>
            </w:div>
          </w:divsChild>
        </w:div>
        <w:div w:id="1319921022">
          <w:marLeft w:val="225"/>
          <w:marRight w:val="0"/>
          <w:marTop w:val="0"/>
          <w:marBottom w:val="45"/>
          <w:divBdr>
            <w:top w:val="none" w:sz="0" w:space="0" w:color="auto"/>
            <w:left w:val="none" w:sz="0" w:space="0" w:color="auto"/>
            <w:bottom w:val="none" w:sz="0" w:space="0" w:color="auto"/>
            <w:right w:val="none" w:sz="0" w:space="0" w:color="auto"/>
          </w:divBdr>
          <w:divsChild>
            <w:div w:id="311256270">
              <w:marLeft w:val="0"/>
              <w:marRight w:val="0"/>
              <w:marTop w:val="0"/>
              <w:marBottom w:val="0"/>
              <w:divBdr>
                <w:top w:val="none" w:sz="0" w:space="0" w:color="auto"/>
                <w:left w:val="none" w:sz="0" w:space="0" w:color="auto"/>
                <w:bottom w:val="none" w:sz="0" w:space="0" w:color="auto"/>
                <w:right w:val="none" w:sz="0" w:space="0" w:color="auto"/>
              </w:divBdr>
            </w:div>
            <w:div w:id="1970434670">
              <w:marLeft w:val="0"/>
              <w:marRight w:val="75"/>
              <w:marTop w:val="0"/>
              <w:marBottom w:val="0"/>
              <w:divBdr>
                <w:top w:val="none" w:sz="0" w:space="0" w:color="auto"/>
                <w:left w:val="none" w:sz="0" w:space="0" w:color="auto"/>
                <w:bottom w:val="none" w:sz="0" w:space="0" w:color="auto"/>
                <w:right w:val="none" w:sz="0" w:space="0" w:color="auto"/>
              </w:divBdr>
            </w:div>
          </w:divsChild>
        </w:div>
        <w:div w:id="2064870898">
          <w:marLeft w:val="225"/>
          <w:marRight w:val="0"/>
          <w:marTop w:val="0"/>
          <w:marBottom w:val="45"/>
          <w:divBdr>
            <w:top w:val="none" w:sz="0" w:space="0" w:color="auto"/>
            <w:left w:val="none" w:sz="0" w:space="0" w:color="auto"/>
            <w:bottom w:val="none" w:sz="0" w:space="0" w:color="auto"/>
            <w:right w:val="none" w:sz="0" w:space="0" w:color="auto"/>
          </w:divBdr>
          <w:divsChild>
            <w:div w:id="630600605">
              <w:marLeft w:val="0"/>
              <w:marRight w:val="75"/>
              <w:marTop w:val="0"/>
              <w:marBottom w:val="0"/>
              <w:divBdr>
                <w:top w:val="none" w:sz="0" w:space="0" w:color="auto"/>
                <w:left w:val="none" w:sz="0" w:space="0" w:color="auto"/>
                <w:bottom w:val="none" w:sz="0" w:space="0" w:color="auto"/>
                <w:right w:val="none" w:sz="0" w:space="0" w:color="auto"/>
              </w:divBdr>
            </w:div>
            <w:div w:id="918902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38102">
      <w:bodyDiv w:val="1"/>
      <w:marLeft w:val="0"/>
      <w:marRight w:val="0"/>
      <w:marTop w:val="0"/>
      <w:marBottom w:val="0"/>
      <w:divBdr>
        <w:top w:val="none" w:sz="0" w:space="0" w:color="auto"/>
        <w:left w:val="none" w:sz="0" w:space="0" w:color="auto"/>
        <w:bottom w:val="none" w:sz="0" w:space="0" w:color="auto"/>
        <w:right w:val="none" w:sz="0" w:space="0" w:color="auto"/>
      </w:divBdr>
    </w:div>
    <w:div w:id="933170503">
      <w:bodyDiv w:val="1"/>
      <w:marLeft w:val="0"/>
      <w:marRight w:val="0"/>
      <w:marTop w:val="0"/>
      <w:marBottom w:val="0"/>
      <w:divBdr>
        <w:top w:val="none" w:sz="0" w:space="0" w:color="auto"/>
        <w:left w:val="none" w:sz="0" w:space="0" w:color="auto"/>
        <w:bottom w:val="none" w:sz="0" w:space="0" w:color="auto"/>
        <w:right w:val="none" w:sz="0" w:space="0" w:color="auto"/>
      </w:divBdr>
    </w:div>
    <w:div w:id="938173578">
      <w:bodyDiv w:val="1"/>
      <w:marLeft w:val="0"/>
      <w:marRight w:val="0"/>
      <w:marTop w:val="0"/>
      <w:marBottom w:val="0"/>
      <w:divBdr>
        <w:top w:val="none" w:sz="0" w:space="0" w:color="auto"/>
        <w:left w:val="none" w:sz="0" w:space="0" w:color="auto"/>
        <w:bottom w:val="none" w:sz="0" w:space="0" w:color="auto"/>
        <w:right w:val="none" w:sz="0" w:space="0" w:color="auto"/>
      </w:divBdr>
    </w:div>
    <w:div w:id="946734094">
      <w:bodyDiv w:val="1"/>
      <w:marLeft w:val="0"/>
      <w:marRight w:val="0"/>
      <w:marTop w:val="0"/>
      <w:marBottom w:val="0"/>
      <w:divBdr>
        <w:top w:val="none" w:sz="0" w:space="0" w:color="auto"/>
        <w:left w:val="none" w:sz="0" w:space="0" w:color="auto"/>
        <w:bottom w:val="none" w:sz="0" w:space="0" w:color="auto"/>
        <w:right w:val="none" w:sz="0" w:space="0" w:color="auto"/>
      </w:divBdr>
    </w:div>
    <w:div w:id="947082551">
      <w:bodyDiv w:val="1"/>
      <w:marLeft w:val="0"/>
      <w:marRight w:val="0"/>
      <w:marTop w:val="0"/>
      <w:marBottom w:val="0"/>
      <w:divBdr>
        <w:top w:val="none" w:sz="0" w:space="0" w:color="auto"/>
        <w:left w:val="none" w:sz="0" w:space="0" w:color="auto"/>
        <w:bottom w:val="none" w:sz="0" w:space="0" w:color="auto"/>
        <w:right w:val="none" w:sz="0" w:space="0" w:color="auto"/>
      </w:divBdr>
    </w:div>
    <w:div w:id="947784202">
      <w:bodyDiv w:val="1"/>
      <w:marLeft w:val="0"/>
      <w:marRight w:val="0"/>
      <w:marTop w:val="0"/>
      <w:marBottom w:val="0"/>
      <w:divBdr>
        <w:top w:val="none" w:sz="0" w:space="0" w:color="auto"/>
        <w:left w:val="none" w:sz="0" w:space="0" w:color="auto"/>
        <w:bottom w:val="none" w:sz="0" w:space="0" w:color="auto"/>
        <w:right w:val="none" w:sz="0" w:space="0" w:color="auto"/>
      </w:divBdr>
    </w:div>
    <w:div w:id="951130929">
      <w:bodyDiv w:val="1"/>
      <w:marLeft w:val="0"/>
      <w:marRight w:val="0"/>
      <w:marTop w:val="0"/>
      <w:marBottom w:val="0"/>
      <w:divBdr>
        <w:top w:val="none" w:sz="0" w:space="0" w:color="auto"/>
        <w:left w:val="none" w:sz="0" w:space="0" w:color="auto"/>
        <w:bottom w:val="none" w:sz="0" w:space="0" w:color="auto"/>
        <w:right w:val="none" w:sz="0" w:space="0" w:color="auto"/>
      </w:divBdr>
    </w:div>
    <w:div w:id="953055950">
      <w:bodyDiv w:val="1"/>
      <w:marLeft w:val="0"/>
      <w:marRight w:val="0"/>
      <w:marTop w:val="0"/>
      <w:marBottom w:val="0"/>
      <w:divBdr>
        <w:top w:val="none" w:sz="0" w:space="0" w:color="auto"/>
        <w:left w:val="none" w:sz="0" w:space="0" w:color="auto"/>
        <w:bottom w:val="none" w:sz="0" w:space="0" w:color="auto"/>
        <w:right w:val="none" w:sz="0" w:space="0" w:color="auto"/>
      </w:divBdr>
    </w:div>
    <w:div w:id="953294160">
      <w:bodyDiv w:val="1"/>
      <w:marLeft w:val="0"/>
      <w:marRight w:val="0"/>
      <w:marTop w:val="0"/>
      <w:marBottom w:val="0"/>
      <w:divBdr>
        <w:top w:val="none" w:sz="0" w:space="0" w:color="auto"/>
        <w:left w:val="none" w:sz="0" w:space="0" w:color="auto"/>
        <w:bottom w:val="none" w:sz="0" w:space="0" w:color="auto"/>
        <w:right w:val="none" w:sz="0" w:space="0" w:color="auto"/>
      </w:divBdr>
    </w:div>
    <w:div w:id="954023866">
      <w:bodyDiv w:val="1"/>
      <w:marLeft w:val="0"/>
      <w:marRight w:val="0"/>
      <w:marTop w:val="0"/>
      <w:marBottom w:val="0"/>
      <w:divBdr>
        <w:top w:val="none" w:sz="0" w:space="0" w:color="auto"/>
        <w:left w:val="none" w:sz="0" w:space="0" w:color="auto"/>
        <w:bottom w:val="none" w:sz="0" w:space="0" w:color="auto"/>
        <w:right w:val="none" w:sz="0" w:space="0" w:color="auto"/>
      </w:divBdr>
    </w:div>
    <w:div w:id="954486688">
      <w:bodyDiv w:val="1"/>
      <w:marLeft w:val="0"/>
      <w:marRight w:val="0"/>
      <w:marTop w:val="0"/>
      <w:marBottom w:val="0"/>
      <w:divBdr>
        <w:top w:val="none" w:sz="0" w:space="0" w:color="auto"/>
        <w:left w:val="none" w:sz="0" w:space="0" w:color="auto"/>
        <w:bottom w:val="none" w:sz="0" w:space="0" w:color="auto"/>
        <w:right w:val="none" w:sz="0" w:space="0" w:color="auto"/>
      </w:divBdr>
    </w:div>
    <w:div w:id="954557007">
      <w:bodyDiv w:val="1"/>
      <w:marLeft w:val="0"/>
      <w:marRight w:val="0"/>
      <w:marTop w:val="0"/>
      <w:marBottom w:val="0"/>
      <w:divBdr>
        <w:top w:val="none" w:sz="0" w:space="0" w:color="auto"/>
        <w:left w:val="none" w:sz="0" w:space="0" w:color="auto"/>
        <w:bottom w:val="none" w:sz="0" w:space="0" w:color="auto"/>
        <w:right w:val="none" w:sz="0" w:space="0" w:color="auto"/>
      </w:divBdr>
    </w:div>
    <w:div w:id="959190040">
      <w:bodyDiv w:val="1"/>
      <w:marLeft w:val="0"/>
      <w:marRight w:val="0"/>
      <w:marTop w:val="0"/>
      <w:marBottom w:val="0"/>
      <w:divBdr>
        <w:top w:val="none" w:sz="0" w:space="0" w:color="auto"/>
        <w:left w:val="none" w:sz="0" w:space="0" w:color="auto"/>
        <w:bottom w:val="none" w:sz="0" w:space="0" w:color="auto"/>
        <w:right w:val="none" w:sz="0" w:space="0" w:color="auto"/>
      </w:divBdr>
    </w:div>
    <w:div w:id="960839095">
      <w:bodyDiv w:val="1"/>
      <w:marLeft w:val="0"/>
      <w:marRight w:val="0"/>
      <w:marTop w:val="0"/>
      <w:marBottom w:val="0"/>
      <w:divBdr>
        <w:top w:val="none" w:sz="0" w:space="0" w:color="auto"/>
        <w:left w:val="none" w:sz="0" w:space="0" w:color="auto"/>
        <w:bottom w:val="none" w:sz="0" w:space="0" w:color="auto"/>
        <w:right w:val="none" w:sz="0" w:space="0" w:color="auto"/>
      </w:divBdr>
    </w:div>
    <w:div w:id="961379793">
      <w:bodyDiv w:val="1"/>
      <w:marLeft w:val="0"/>
      <w:marRight w:val="0"/>
      <w:marTop w:val="0"/>
      <w:marBottom w:val="0"/>
      <w:divBdr>
        <w:top w:val="none" w:sz="0" w:space="0" w:color="auto"/>
        <w:left w:val="none" w:sz="0" w:space="0" w:color="auto"/>
        <w:bottom w:val="none" w:sz="0" w:space="0" w:color="auto"/>
        <w:right w:val="none" w:sz="0" w:space="0" w:color="auto"/>
      </w:divBdr>
    </w:div>
    <w:div w:id="964193074">
      <w:bodyDiv w:val="1"/>
      <w:marLeft w:val="0"/>
      <w:marRight w:val="0"/>
      <w:marTop w:val="0"/>
      <w:marBottom w:val="0"/>
      <w:divBdr>
        <w:top w:val="none" w:sz="0" w:space="0" w:color="auto"/>
        <w:left w:val="none" w:sz="0" w:space="0" w:color="auto"/>
        <w:bottom w:val="none" w:sz="0" w:space="0" w:color="auto"/>
        <w:right w:val="none" w:sz="0" w:space="0" w:color="auto"/>
      </w:divBdr>
    </w:div>
    <w:div w:id="965234477">
      <w:bodyDiv w:val="1"/>
      <w:marLeft w:val="0"/>
      <w:marRight w:val="0"/>
      <w:marTop w:val="0"/>
      <w:marBottom w:val="0"/>
      <w:divBdr>
        <w:top w:val="none" w:sz="0" w:space="0" w:color="auto"/>
        <w:left w:val="none" w:sz="0" w:space="0" w:color="auto"/>
        <w:bottom w:val="none" w:sz="0" w:space="0" w:color="auto"/>
        <w:right w:val="none" w:sz="0" w:space="0" w:color="auto"/>
      </w:divBdr>
    </w:div>
    <w:div w:id="971059702">
      <w:bodyDiv w:val="1"/>
      <w:marLeft w:val="0"/>
      <w:marRight w:val="0"/>
      <w:marTop w:val="0"/>
      <w:marBottom w:val="0"/>
      <w:divBdr>
        <w:top w:val="none" w:sz="0" w:space="0" w:color="auto"/>
        <w:left w:val="none" w:sz="0" w:space="0" w:color="auto"/>
        <w:bottom w:val="none" w:sz="0" w:space="0" w:color="auto"/>
        <w:right w:val="none" w:sz="0" w:space="0" w:color="auto"/>
      </w:divBdr>
    </w:div>
    <w:div w:id="974721664">
      <w:bodyDiv w:val="1"/>
      <w:marLeft w:val="0"/>
      <w:marRight w:val="0"/>
      <w:marTop w:val="0"/>
      <w:marBottom w:val="0"/>
      <w:divBdr>
        <w:top w:val="none" w:sz="0" w:space="0" w:color="auto"/>
        <w:left w:val="none" w:sz="0" w:space="0" w:color="auto"/>
        <w:bottom w:val="none" w:sz="0" w:space="0" w:color="auto"/>
        <w:right w:val="none" w:sz="0" w:space="0" w:color="auto"/>
      </w:divBdr>
    </w:div>
    <w:div w:id="975918243">
      <w:bodyDiv w:val="1"/>
      <w:marLeft w:val="0"/>
      <w:marRight w:val="0"/>
      <w:marTop w:val="0"/>
      <w:marBottom w:val="0"/>
      <w:divBdr>
        <w:top w:val="none" w:sz="0" w:space="0" w:color="auto"/>
        <w:left w:val="none" w:sz="0" w:space="0" w:color="auto"/>
        <w:bottom w:val="none" w:sz="0" w:space="0" w:color="auto"/>
        <w:right w:val="none" w:sz="0" w:space="0" w:color="auto"/>
      </w:divBdr>
    </w:div>
    <w:div w:id="980235554">
      <w:bodyDiv w:val="1"/>
      <w:marLeft w:val="0"/>
      <w:marRight w:val="0"/>
      <w:marTop w:val="0"/>
      <w:marBottom w:val="0"/>
      <w:divBdr>
        <w:top w:val="none" w:sz="0" w:space="0" w:color="auto"/>
        <w:left w:val="none" w:sz="0" w:space="0" w:color="auto"/>
        <w:bottom w:val="none" w:sz="0" w:space="0" w:color="auto"/>
        <w:right w:val="none" w:sz="0" w:space="0" w:color="auto"/>
      </w:divBdr>
    </w:div>
    <w:div w:id="981009571">
      <w:bodyDiv w:val="1"/>
      <w:marLeft w:val="0"/>
      <w:marRight w:val="0"/>
      <w:marTop w:val="0"/>
      <w:marBottom w:val="0"/>
      <w:divBdr>
        <w:top w:val="none" w:sz="0" w:space="0" w:color="auto"/>
        <w:left w:val="none" w:sz="0" w:space="0" w:color="auto"/>
        <w:bottom w:val="none" w:sz="0" w:space="0" w:color="auto"/>
        <w:right w:val="none" w:sz="0" w:space="0" w:color="auto"/>
      </w:divBdr>
    </w:div>
    <w:div w:id="983851173">
      <w:bodyDiv w:val="1"/>
      <w:marLeft w:val="0"/>
      <w:marRight w:val="0"/>
      <w:marTop w:val="0"/>
      <w:marBottom w:val="0"/>
      <w:divBdr>
        <w:top w:val="none" w:sz="0" w:space="0" w:color="auto"/>
        <w:left w:val="none" w:sz="0" w:space="0" w:color="auto"/>
        <w:bottom w:val="none" w:sz="0" w:space="0" w:color="auto"/>
        <w:right w:val="none" w:sz="0" w:space="0" w:color="auto"/>
      </w:divBdr>
    </w:div>
    <w:div w:id="986251968">
      <w:bodyDiv w:val="1"/>
      <w:marLeft w:val="0"/>
      <w:marRight w:val="0"/>
      <w:marTop w:val="0"/>
      <w:marBottom w:val="0"/>
      <w:divBdr>
        <w:top w:val="none" w:sz="0" w:space="0" w:color="auto"/>
        <w:left w:val="none" w:sz="0" w:space="0" w:color="auto"/>
        <w:bottom w:val="none" w:sz="0" w:space="0" w:color="auto"/>
        <w:right w:val="none" w:sz="0" w:space="0" w:color="auto"/>
      </w:divBdr>
      <w:divsChild>
        <w:div w:id="5786717">
          <w:marLeft w:val="806"/>
          <w:marRight w:val="0"/>
          <w:marTop w:val="75"/>
          <w:marBottom w:val="0"/>
          <w:divBdr>
            <w:top w:val="none" w:sz="0" w:space="0" w:color="auto"/>
            <w:left w:val="none" w:sz="0" w:space="0" w:color="auto"/>
            <w:bottom w:val="none" w:sz="0" w:space="0" w:color="auto"/>
            <w:right w:val="none" w:sz="0" w:space="0" w:color="auto"/>
          </w:divBdr>
        </w:div>
        <w:div w:id="192958934">
          <w:marLeft w:val="806"/>
          <w:marRight w:val="0"/>
          <w:marTop w:val="75"/>
          <w:marBottom w:val="0"/>
          <w:divBdr>
            <w:top w:val="none" w:sz="0" w:space="0" w:color="auto"/>
            <w:left w:val="none" w:sz="0" w:space="0" w:color="auto"/>
            <w:bottom w:val="none" w:sz="0" w:space="0" w:color="auto"/>
            <w:right w:val="none" w:sz="0" w:space="0" w:color="auto"/>
          </w:divBdr>
        </w:div>
        <w:div w:id="221063954">
          <w:marLeft w:val="806"/>
          <w:marRight w:val="0"/>
          <w:marTop w:val="75"/>
          <w:marBottom w:val="0"/>
          <w:divBdr>
            <w:top w:val="none" w:sz="0" w:space="0" w:color="auto"/>
            <w:left w:val="none" w:sz="0" w:space="0" w:color="auto"/>
            <w:bottom w:val="none" w:sz="0" w:space="0" w:color="auto"/>
            <w:right w:val="none" w:sz="0" w:space="0" w:color="auto"/>
          </w:divBdr>
        </w:div>
        <w:div w:id="491601885">
          <w:marLeft w:val="806"/>
          <w:marRight w:val="0"/>
          <w:marTop w:val="75"/>
          <w:marBottom w:val="0"/>
          <w:divBdr>
            <w:top w:val="none" w:sz="0" w:space="0" w:color="auto"/>
            <w:left w:val="none" w:sz="0" w:space="0" w:color="auto"/>
            <w:bottom w:val="none" w:sz="0" w:space="0" w:color="auto"/>
            <w:right w:val="none" w:sz="0" w:space="0" w:color="auto"/>
          </w:divBdr>
        </w:div>
        <w:div w:id="705060799">
          <w:marLeft w:val="806"/>
          <w:marRight w:val="0"/>
          <w:marTop w:val="75"/>
          <w:marBottom w:val="0"/>
          <w:divBdr>
            <w:top w:val="none" w:sz="0" w:space="0" w:color="auto"/>
            <w:left w:val="none" w:sz="0" w:space="0" w:color="auto"/>
            <w:bottom w:val="none" w:sz="0" w:space="0" w:color="auto"/>
            <w:right w:val="none" w:sz="0" w:space="0" w:color="auto"/>
          </w:divBdr>
        </w:div>
        <w:div w:id="780295619">
          <w:marLeft w:val="806"/>
          <w:marRight w:val="0"/>
          <w:marTop w:val="75"/>
          <w:marBottom w:val="0"/>
          <w:divBdr>
            <w:top w:val="none" w:sz="0" w:space="0" w:color="auto"/>
            <w:left w:val="none" w:sz="0" w:space="0" w:color="auto"/>
            <w:bottom w:val="none" w:sz="0" w:space="0" w:color="auto"/>
            <w:right w:val="none" w:sz="0" w:space="0" w:color="auto"/>
          </w:divBdr>
        </w:div>
        <w:div w:id="862984512">
          <w:marLeft w:val="274"/>
          <w:marRight w:val="0"/>
          <w:marTop w:val="150"/>
          <w:marBottom w:val="240"/>
          <w:divBdr>
            <w:top w:val="none" w:sz="0" w:space="0" w:color="auto"/>
            <w:left w:val="none" w:sz="0" w:space="0" w:color="auto"/>
            <w:bottom w:val="none" w:sz="0" w:space="0" w:color="auto"/>
            <w:right w:val="none" w:sz="0" w:space="0" w:color="auto"/>
          </w:divBdr>
        </w:div>
        <w:div w:id="891580379">
          <w:marLeft w:val="806"/>
          <w:marRight w:val="0"/>
          <w:marTop w:val="75"/>
          <w:marBottom w:val="0"/>
          <w:divBdr>
            <w:top w:val="none" w:sz="0" w:space="0" w:color="auto"/>
            <w:left w:val="none" w:sz="0" w:space="0" w:color="auto"/>
            <w:bottom w:val="none" w:sz="0" w:space="0" w:color="auto"/>
            <w:right w:val="none" w:sz="0" w:space="0" w:color="auto"/>
          </w:divBdr>
        </w:div>
        <w:div w:id="909921459">
          <w:marLeft w:val="806"/>
          <w:marRight w:val="0"/>
          <w:marTop w:val="75"/>
          <w:marBottom w:val="0"/>
          <w:divBdr>
            <w:top w:val="none" w:sz="0" w:space="0" w:color="auto"/>
            <w:left w:val="none" w:sz="0" w:space="0" w:color="auto"/>
            <w:bottom w:val="none" w:sz="0" w:space="0" w:color="auto"/>
            <w:right w:val="none" w:sz="0" w:space="0" w:color="auto"/>
          </w:divBdr>
        </w:div>
        <w:div w:id="1000548142">
          <w:marLeft w:val="806"/>
          <w:marRight w:val="0"/>
          <w:marTop w:val="75"/>
          <w:marBottom w:val="0"/>
          <w:divBdr>
            <w:top w:val="none" w:sz="0" w:space="0" w:color="auto"/>
            <w:left w:val="none" w:sz="0" w:space="0" w:color="auto"/>
            <w:bottom w:val="none" w:sz="0" w:space="0" w:color="auto"/>
            <w:right w:val="none" w:sz="0" w:space="0" w:color="auto"/>
          </w:divBdr>
        </w:div>
        <w:div w:id="1338771291">
          <w:marLeft w:val="806"/>
          <w:marRight w:val="0"/>
          <w:marTop w:val="75"/>
          <w:marBottom w:val="0"/>
          <w:divBdr>
            <w:top w:val="none" w:sz="0" w:space="0" w:color="auto"/>
            <w:left w:val="none" w:sz="0" w:space="0" w:color="auto"/>
            <w:bottom w:val="none" w:sz="0" w:space="0" w:color="auto"/>
            <w:right w:val="none" w:sz="0" w:space="0" w:color="auto"/>
          </w:divBdr>
        </w:div>
        <w:div w:id="1410931160">
          <w:marLeft w:val="806"/>
          <w:marRight w:val="0"/>
          <w:marTop w:val="75"/>
          <w:marBottom w:val="0"/>
          <w:divBdr>
            <w:top w:val="none" w:sz="0" w:space="0" w:color="auto"/>
            <w:left w:val="none" w:sz="0" w:space="0" w:color="auto"/>
            <w:bottom w:val="none" w:sz="0" w:space="0" w:color="auto"/>
            <w:right w:val="none" w:sz="0" w:space="0" w:color="auto"/>
          </w:divBdr>
        </w:div>
        <w:div w:id="1533415071">
          <w:marLeft w:val="806"/>
          <w:marRight w:val="0"/>
          <w:marTop w:val="75"/>
          <w:marBottom w:val="0"/>
          <w:divBdr>
            <w:top w:val="none" w:sz="0" w:space="0" w:color="auto"/>
            <w:left w:val="none" w:sz="0" w:space="0" w:color="auto"/>
            <w:bottom w:val="none" w:sz="0" w:space="0" w:color="auto"/>
            <w:right w:val="none" w:sz="0" w:space="0" w:color="auto"/>
          </w:divBdr>
        </w:div>
        <w:div w:id="1591619007">
          <w:marLeft w:val="806"/>
          <w:marRight w:val="0"/>
          <w:marTop w:val="75"/>
          <w:marBottom w:val="0"/>
          <w:divBdr>
            <w:top w:val="none" w:sz="0" w:space="0" w:color="auto"/>
            <w:left w:val="none" w:sz="0" w:space="0" w:color="auto"/>
            <w:bottom w:val="none" w:sz="0" w:space="0" w:color="auto"/>
            <w:right w:val="none" w:sz="0" w:space="0" w:color="auto"/>
          </w:divBdr>
        </w:div>
        <w:div w:id="1610547361">
          <w:marLeft w:val="274"/>
          <w:marRight w:val="0"/>
          <w:marTop w:val="150"/>
          <w:marBottom w:val="0"/>
          <w:divBdr>
            <w:top w:val="none" w:sz="0" w:space="0" w:color="auto"/>
            <w:left w:val="none" w:sz="0" w:space="0" w:color="auto"/>
            <w:bottom w:val="none" w:sz="0" w:space="0" w:color="auto"/>
            <w:right w:val="none" w:sz="0" w:space="0" w:color="auto"/>
          </w:divBdr>
        </w:div>
        <w:div w:id="1659766226">
          <w:marLeft w:val="806"/>
          <w:marRight w:val="0"/>
          <w:marTop w:val="75"/>
          <w:marBottom w:val="0"/>
          <w:divBdr>
            <w:top w:val="none" w:sz="0" w:space="0" w:color="auto"/>
            <w:left w:val="none" w:sz="0" w:space="0" w:color="auto"/>
            <w:bottom w:val="none" w:sz="0" w:space="0" w:color="auto"/>
            <w:right w:val="none" w:sz="0" w:space="0" w:color="auto"/>
          </w:divBdr>
        </w:div>
        <w:div w:id="1838423831">
          <w:marLeft w:val="806"/>
          <w:marRight w:val="0"/>
          <w:marTop w:val="75"/>
          <w:marBottom w:val="0"/>
          <w:divBdr>
            <w:top w:val="none" w:sz="0" w:space="0" w:color="auto"/>
            <w:left w:val="none" w:sz="0" w:space="0" w:color="auto"/>
            <w:bottom w:val="none" w:sz="0" w:space="0" w:color="auto"/>
            <w:right w:val="none" w:sz="0" w:space="0" w:color="auto"/>
          </w:divBdr>
        </w:div>
        <w:div w:id="1841314288">
          <w:marLeft w:val="806"/>
          <w:marRight w:val="0"/>
          <w:marTop w:val="75"/>
          <w:marBottom w:val="0"/>
          <w:divBdr>
            <w:top w:val="none" w:sz="0" w:space="0" w:color="auto"/>
            <w:left w:val="none" w:sz="0" w:space="0" w:color="auto"/>
            <w:bottom w:val="none" w:sz="0" w:space="0" w:color="auto"/>
            <w:right w:val="none" w:sz="0" w:space="0" w:color="auto"/>
          </w:divBdr>
        </w:div>
        <w:div w:id="1995639126">
          <w:marLeft w:val="806"/>
          <w:marRight w:val="0"/>
          <w:marTop w:val="75"/>
          <w:marBottom w:val="0"/>
          <w:divBdr>
            <w:top w:val="none" w:sz="0" w:space="0" w:color="auto"/>
            <w:left w:val="none" w:sz="0" w:space="0" w:color="auto"/>
            <w:bottom w:val="none" w:sz="0" w:space="0" w:color="auto"/>
            <w:right w:val="none" w:sz="0" w:space="0" w:color="auto"/>
          </w:divBdr>
        </w:div>
      </w:divsChild>
    </w:div>
    <w:div w:id="987133364">
      <w:bodyDiv w:val="1"/>
      <w:marLeft w:val="0"/>
      <w:marRight w:val="0"/>
      <w:marTop w:val="0"/>
      <w:marBottom w:val="0"/>
      <w:divBdr>
        <w:top w:val="none" w:sz="0" w:space="0" w:color="auto"/>
        <w:left w:val="none" w:sz="0" w:space="0" w:color="auto"/>
        <w:bottom w:val="none" w:sz="0" w:space="0" w:color="auto"/>
        <w:right w:val="none" w:sz="0" w:space="0" w:color="auto"/>
      </w:divBdr>
    </w:div>
    <w:div w:id="994263551">
      <w:bodyDiv w:val="1"/>
      <w:marLeft w:val="0"/>
      <w:marRight w:val="0"/>
      <w:marTop w:val="0"/>
      <w:marBottom w:val="0"/>
      <w:divBdr>
        <w:top w:val="none" w:sz="0" w:space="0" w:color="auto"/>
        <w:left w:val="none" w:sz="0" w:space="0" w:color="auto"/>
        <w:bottom w:val="none" w:sz="0" w:space="0" w:color="auto"/>
        <w:right w:val="none" w:sz="0" w:space="0" w:color="auto"/>
      </w:divBdr>
    </w:div>
    <w:div w:id="995454433">
      <w:bodyDiv w:val="1"/>
      <w:marLeft w:val="0"/>
      <w:marRight w:val="0"/>
      <w:marTop w:val="0"/>
      <w:marBottom w:val="0"/>
      <w:divBdr>
        <w:top w:val="none" w:sz="0" w:space="0" w:color="auto"/>
        <w:left w:val="none" w:sz="0" w:space="0" w:color="auto"/>
        <w:bottom w:val="none" w:sz="0" w:space="0" w:color="auto"/>
        <w:right w:val="none" w:sz="0" w:space="0" w:color="auto"/>
      </w:divBdr>
    </w:div>
    <w:div w:id="996495243">
      <w:bodyDiv w:val="1"/>
      <w:marLeft w:val="0"/>
      <w:marRight w:val="0"/>
      <w:marTop w:val="0"/>
      <w:marBottom w:val="0"/>
      <w:divBdr>
        <w:top w:val="none" w:sz="0" w:space="0" w:color="auto"/>
        <w:left w:val="none" w:sz="0" w:space="0" w:color="auto"/>
        <w:bottom w:val="none" w:sz="0" w:space="0" w:color="auto"/>
        <w:right w:val="none" w:sz="0" w:space="0" w:color="auto"/>
      </w:divBdr>
      <w:divsChild>
        <w:div w:id="49808705">
          <w:marLeft w:val="225"/>
          <w:marRight w:val="0"/>
          <w:marTop w:val="0"/>
          <w:marBottom w:val="45"/>
          <w:divBdr>
            <w:top w:val="none" w:sz="0" w:space="0" w:color="auto"/>
            <w:left w:val="none" w:sz="0" w:space="0" w:color="auto"/>
            <w:bottom w:val="none" w:sz="0" w:space="0" w:color="auto"/>
            <w:right w:val="none" w:sz="0" w:space="0" w:color="auto"/>
          </w:divBdr>
          <w:divsChild>
            <w:div w:id="1275595038">
              <w:marLeft w:val="0"/>
              <w:marRight w:val="75"/>
              <w:marTop w:val="0"/>
              <w:marBottom w:val="0"/>
              <w:divBdr>
                <w:top w:val="none" w:sz="0" w:space="0" w:color="auto"/>
                <w:left w:val="none" w:sz="0" w:space="0" w:color="auto"/>
                <w:bottom w:val="none" w:sz="0" w:space="0" w:color="auto"/>
                <w:right w:val="none" w:sz="0" w:space="0" w:color="auto"/>
              </w:divBdr>
            </w:div>
            <w:div w:id="1455363060">
              <w:marLeft w:val="0"/>
              <w:marRight w:val="0"/>
              <w:marTop w:val="0"/>
              <w:marBottom w:val="0"/>
              <w:divBdr>
                <w:top w:val="none" w:sz="0" w:space="0" w:color="auto"/>
                <w:left w:val="none" w:sz="0" w:space="0" w:color="auto"/>
                <w:bottom w:val="none" w:sz="0" w:space="0" w:color="auto"/>
                <w:right w:val="none" w:sz="0" w:space="0" w:color="auto"/>
              </w:divBdr>
            </w:div>
          </w:divsChild>
        </w:div>
        <w:div w:id="67195624">
          <w:marLeft w:val="225"/>
          <w:marRight w:val="0"/>
          <w:marTop w:val="0"/>
          <w:marBottom w:val="45"/>
          <w:divBdr>
            <w:top w:val="none" w:sz="0" w:space="0" w:color="auto"/>
            <w:left w:val="none" w:sz="0" w:space="0" w:color="auto"/>
            <w:bottom w:val="none" w:sz="0" w:space="0" w:color="auto"/>
            <w:right w:val="none" w:sz="0" w:space="0" w:color="auto"/>
          </w:divBdr>
          <w:divsChild>
            <w:div w:id="106976153">
              <w:marLeft w:val="0"/>
              <w:marRight w:val="75"/>
              <w:marTop w:val="0"/>
              <w:marBottom w:val="0"/>
              <w:divBdr>
                <w:top w:val="none" w:sz="0" w:space="0" w:color="auto"/>
                <w:left w:val="none" w:sz="0" w:space="0" w:color="auto"/>
                <w:bottom w:val="none" w:sz="0" w:space="0" w:color="auto"/>
                <w:right w:val="none" w:sz="0" w:space="0" w:color="auto"/>
              </w:divBdr>
            </w:div>
            <w:div w:id="749083239">
              <w:marLeft w:val="0"/>
              <w:marRight w:val="0"/>
              <w:marTop w:val="0"/>
              <w:marBottom w:val="0"/>
              <w:divBdr>
                <w:top w:val="none" w:sz="0" w:space="0" w:color="auto"/>
                <w:left w:val="none" w:sz="0" w:space="0" w:color="auto"/>
                <w:bottom w:val="none" w:sz="0" w:space="0" w:color="auto"/>
                <w:right w:val="none" w:sz="0" w:space="0" w:color="auto"/>
              </w:divBdr>
            </w:div>
          </w:divsChild>
        </w:div>
        <w:div w:id="107552799">
          <w:marLeft w:val="225"/>
          <w:marRight w:val="0"/>
          <w:marTop w:val="0"/>
          <w:marBottom w:val="45"/>
          <w:divBdr>
            <w:top w:val="none" w:sz="0" w:space="0" w:color="auto"/>
            <w:left w:val="none" w:sz="0" w:space="0" w:color="auto"/>
            <w:bottom w:val="none" w:sz="0" w:space="0" w:color="auto"/>
            <w:right w:val="none" w:sz="0" w:space="0" w:color="auto"/>
          </w:divBdr>
          <w:divsChild>
            <w:div w:id="671642085">
              <w:marLeft w:val="0"/>
              <w:marRight w:val="0"/>
              <w:marTop w:val="0"/>
              <w:marBottom w:val="0"/>
              <w:divBdr>
                <w:top w:val="none" w:sz="0" w:space="0" w:color="auto"/>
                <w:left w:val="none" w:sz="0" w:space="0" w:color="auto"/>
                <w:bottom w:val="none" w:sz="0" w:space="0" w:color="auto"/>
                <w:right w:val="none" w:sz="0" w:space="0" w:color="auto"/>
              </w:divBdr>
            </w:div>
            <w:div w:id="1092431259">
              <w:marLeft w:val="0"/>
              <w:marRight w:val="75"/>
              <w:marTop w:val="0"/>
              <w:marBottom w:val="0"/>
              <w:divBdr>
                <w:top w:val="none" w:sz="0" w:space="0" w:color="auto"/>
                <w:left w:val="none" w:sz="0" w:space="0" w:color="auto"/>
                <w:bottom w:val="none" w:sz="0" w:space="0" w:color="auto"/>
                <w:right w:val="none" w:sz="0" w:space="0" w:color="auto"/>
              </w:divBdr>
            </w:div>
          </w:divsChild>
        </w:div>
        <w:div w:id="304968996">
          <w:marLeft w:val="225"/>
          <w:marRight w:val="0"/>
          <w:marTop w:val="0"/>
          <w:marBottom w:val="45"/>
          <w:divBdr>
            <w:top w:val="none" w:sz="0" w:space="0" w:color="auto"/>
            <w:left w:val="none" w:sz="0" w:space="0" w:color="auto"/>
            <w:bottom w:val="none" w:sz="0" w:space="0" w:color="auto"/>
            <w:right w:val="none" w:sz="0" w:space="0" w:color="auto"/>
          </w:divBdr>
          <w:divsChild>
            <w:div w:id="576212345">
              <w:marLeft w:val="0"/>
              <w:marRight w:val="75"/>
              <w:marTop w:val="0"/>
              <w:marBottom w:val="0"/>
              <w:divBdr>
                <w:top w:val="none" w:sz="0" w:space="0" w:color="auto"/>
                <w:left w:val="none" w:sz="0" w:space="0" w:color="auto"/>
                <w:bottom w:val="none" w:sz="0" w:space="0" w:color="auto"/>
                <w:right w:val="none" w:sz="0" w:space="0" w:color="auto"/>
              </w:divBdr>
            </w:div>
            <w:div w:id="981693722">
              <w:marLeft w:val="0"/>
              <w:marRight w:val="0"/>
              <w:marTop w:val="0"/>
              <w:marBottom w:val="0"/>
              <w:divBdr>
                <w:top w:val="none" w:sz="0" w:space="0" w:color="auto"/>
                <w:left w:val="none" w:sz="0" w:space="0" w:color="auto"/>
                <w:bottom w:val="none" w:sz="0" w:space="0" w:color="auto"/>
                <w:right w:val="none" w:sz="0" w:space="0" w:color="auto"/>
              </w:divBdr>
            </w:div>
          </w:divsChild>
        </w:div>
        <w:div w:id="354229468">
          <w:marLeft w:val="225"/>
          <w:marRight w:val="0"/>
          <w:marTop w:val="0"/>
          <w:marBottom w:val="45"/>
          <w:divBdr>
            <w:top w:val="none" w:sz="0" w:space="0" w:color="auto"/>
            <w:left w:val="none" w:sz="0" w:space="0" w:color="auto"/>
            <w:bottom w:val="none" w:sz="0" w:space="0" w:color="auto"/>
            <w:right w:val="none" w:sz="0" w:space="0" w:color="auto"/>
          </w:divBdr>
          <w:divsChild>
            <w:div w:id="1278560510">
              <w:marLeft w:val="0"/>
              <w:marRight w:val="75"/>
              <w:marTop w:val="0"/>
              <w:marBottom w:val="0"/>
              <w:divBdr>
                <w:top w:val="none" w:sz="0" w:space="0" w:color="auto"/>
                <w:left w:val="none" w:sz="0" w:space="0" w:color="auto"/>
                <w:bottom w:val="none" w:sz="0" w:space="0" w:color="auto"/>
                <w:right w:val="none" w:sz="0" w:space="0" w:color="auto"/>
              </w:divBdr>
            </w:div>
            <w:div w:id="1695692200">
              <w:marLeft w:val="0"/>
              <w:marRight w:val="0"/>
              <w:marTop w:val="0"/>
              <w:marBottom w:val="0"/>
              <w:divBdr>
                <w:top w:val="none" w:sz="0" w:space="0" w:color="auto"/>
                <w:left w:val="none" w:sz="0" w:space="0" w:color="auto"/>
                <w:bottom w:val="none" w:sz="0" w:space="0" w:color="auto"/>
                <w:right w:val="none" w:sz="0" w:space="0" w:color="auto"/>
              </w:divBdr>
            </w:div>
          </w:divsChild>
        </w:div>
        <w:div w:id="354384571">
          <w:marLeft w:val="225"/>
          <w:marRight w:val="0"/>
          <w:marTop w:val="0"/>
          <w:marBottom w:val="45"/>
          <w:divBdr>
            <w:top w:val="none" w:sz="0" w:space="0" w:color="auto"/>
            <w:left w:val="none" w:sz="0" w:space="0" w:color="auto"/>
            <w:bottom w:val="none" w:sz="0" w:space="0" w:color="auto"/>
            <w:right w:val="none" w:sz="0" w:space="0" w:color="auto"/>
          </w:divBdr>
          <w:divsChild>
            <w:div w:id="1222836263">
              <w:marLeft w:val="0"/>
              <w:marRight w:val="75"/>
              <w:marTop w:val="0"/>
              <w:marBottom w:val="0"/>
              <w:divBdr>
                <w:top w:val="none" w:sz="0" w:space="0" w:color="auto"/>
                <w:left w:val="none" w:sz="0" w:space="0" w:color="auto"/>
                <w:bottom w:val="none" w:sz="0" w:space="0" w:color="auto"/>
                <w:right w:val="none" w:sz="0" w:space="0" w:color="auto"/>
              </w:divBdr>
            </w:div>
            <w:div w:id="1617643302">
              <w:marLeft w:val="0"/>
              <w:marRight w:val="0"/>
              <w:marTop w:val="0"/>
              <w:marBottom w:val="0"/>
              <w:divBdr>
                <w:top w:val="none" w:sz="0" w:space="0" w:color="auto"/>
                <w:left w:val="none" w:sz="0" w:space="0" w:color="auto"/>
                <w:bottom w:val="none" w:sz="0" w:space="0" w:color="auto"/>
                <w:right w:val="none" w:sz="0" w:space="0" w:color="auto"/>
              </w:divBdr>
            </w:div>
          </w:divsChild>
        </w:div>
        <w:div w:id="360206885">
          <w:marLeft w:val="225"/>
          <w:marRight w:val="0"/>
          <w:marTop w:val="0"/>
          <w:marBottom w:val="45"/>
          <w:divBdr>
            <w:top w:val="none" w:sz="0" w:space="0" w:color="auto"/>
            <w:left w:val="none" w:sz="0" w:space="0" w:color="auto"/>
            <w:bottom w:val="none" w:sz="0" w:space="0" w:color="auto"/>
            <w:right w:val="none" w:sz="0" w:space="0" w:color="auto"/>
          </w:divBdr>
          <w:divsChild>
            <w:div w:id="580145385">
              <w:marLeft w:val="0"/>
              <w:marRight w:val="0"/>
              <w:marTop w:val="0"/>
              <w:marBottom w:val="0"/>
              <w:divBdr>
                <w:top w:val="none" w:sz="0" w:space="0" w:color="auto"/>
                <w:left w:val="none" w:sz="0" w:space="0" w:color="auto"/>
                <w:bottom w:val="none" w:sz="0" w:space="0" w:color="auto"/>
                <w:right w:val="none" w:sz="0" w:space="0" w:color="auto"/>
              </w:divBdr>
            </w:div>
            <w:div w:id="598683422">
              <w:marLeft w:val="0"/>
              <w:marRight w:val="75"/>
              <w:marTop w:val="0"/>
              <w:marBottom w:val="0"/>
              <w:divBdr>
                <w:top w:val="none" w:sz="0" w:space="0" w:color="auto"/>
                <w:left w:val="none" w:sz="0" w:space="0" w:color="auto"/>
                <w:bottom w:val="none" w:sz="0" w:space="0" w:color="auto"/>
                <w:right w:val="none" w:sz="0" w:space="0" w:color="auto"/>
              </w:divBdr>
            </w:div>
          </w:divsChild>
        </w:div>
        <w:div w:id="428887524">
          <w:marLeft w:val="225"/>
          <w:marRight w:val="0"/>
          <w:marTop w:val="0"/>
          <w:marBottom w:val="45"/>
          <w:divBdr>
            <w:top w:val="none" w:sz="0" w:space="0" w:color="auto"/>
            <w:left w:val="none" w:sz="0" w:space="0" w:color="auto"/>
            <w:bottom w:val="none" w:sz="0" w:space="0" w:color="auto"/>
            <w:right w:val="none" w:sz="0" w:space="0" w:color="auto"/>
          </w:divBdr>
          <w:divsChild>
            <w:div w:id="132261825">
              <w:marLeft w:val="0"/>
              <w:marRight w:val="0"/>
              <w:marTop w:val="0"/>
              <w:marBottom w:val="0"/>
              <w:divBdr>
                <w:top w:val="none" w:sz="0" w:space="0" w:color="auto"/>
                <w:left w:val="none" w:sz="0" w:space="0" w:color="auto"/>
                <w:bottom w:val="none" w:sz="0" w:space="0" w:color="auto"/>
                <w:right w:val="none" w:sz="0" w:space="0" w:color="auto"/>
              </w:divBdr>
            </w:div>
            <w:div w:id="1062100138">
              <w:marLeft w:val="0"/>
              <w:marRight w:val="75"/>
              <w:marTop w:val="0"/>
              <w:marBottom w:val="0"/>
              <w:divBdr>
                <w:top w:val="none" w:sz="0" w:space="0" w:color="auto"/>
                <w:left w:val="none" w:sz="0" w:space="0" w:color="auto"/>
                <w:bottom w:val="none" w:sz="0" w:space="0" w:color="auto"/>
                <w:right w:val="none" w:sz="0" w:space="0" w:color="auto"/>
              </w:divBdr>
            </w:div>
          </w:divsChild>
        </w:div>
        <w:div w:id="430709928">
          <w:marLeft w:val="225"/>
          <w:marRight w:val="0"/>
          <w:marTop w:val="0"/>
          <w:marBottom w:val="45"/>
          <w:divBdr>
            <w:top w:val="none" w:sz="0" w:space="0" w:color="auto"/>
            <w:left w:val="none" w:sz="0" w:space="0" w:color="auto"/>
            <w:bottom w:val="none" w:sz="0" w:space="0" w:color="auto"/>
            <w:right w:val="none" w:sz="0" w:space="0" w:color="auto"/>
          </w:divBdr>
          <w:divsChild>
            <w:div w:id="1269124368">
              <w:marLeft w:val="0"/>
              <w:marRight w:val="75"/>
              <w:marTop w:val="0"/>
              <w:marBottom w:val="0"/>
              <w:divBdr>
                <w:top w:val="none" w:sz="0" w:space="0" w:color="auto"/>
                <w:left w:val="none" w:sz="0" w:space="0" w:color="auto"/>
                <w:bottom w:val="none" w:sz="0" w:space="0" w:color="auto"/>
                <w:right w:val="none" w:sz="0" w:space="0" w:color="auto"/>
              </w:divBdr>
            </w:div>
            <w:div w:id="1968273921">
              <w:marLeft w:val="0"/>
              <w:marRight w:val="0"/>
              <w:marTop w:val="0"/>
              <w:marBottom w:val="0"/>
              <w:divBdr>
                <w:top w:val="none" w:sz="0" w:space="0" w:color="auto"/>
                <w:left w:val="none" w:sz="0" w:space="0" w:color="auto"/>
                <w:bottom w:val="none" w:sz="0" w:space="0" w:color="auto"/>
                <w:right w:val="none" w:sz="0" w:space="0" w:color="auto"/>
              </w:divBdr>
            </w:div>
          </w:divsChild>
        </w:div>
        <w:div w:id="430779428">
          <w:marLeft w:val="225"/>
          <w:marRight w:val="0"/>
          <w:marTop w:val="0"/>
          <w:marBottom w:val="45"/>
          <w:divBdr>
            <w:top w:val="none" w:sz="0" w:space="0" w:color="auto"/>
            <w:left w:val="none" w:sz="0" w:space="0" w:color="auto"/>
            <w:bottom w:val="none" w:sz="0" w:space="0" w:color="auto"/>
            <w:right w:val="none" w:sz="0" w:space="0" w:color="auto"/>
          </w:divBdr>
          <w:divsChild>
            <w:div w:id="799692777">
              <w:marLeft w:val="0"/>
              <w:marRight w:val="0"/>
              <w:marTop w:val="0"/>
              <w:marBottom w:val="0"/>
              <w:divBdr>
                <w:top w:val="none" w:sz="0" w:space="0" w:color="auto"/>
                <w:left w:val="none" w:sz="0" w:space="0" w:color="auto"/>
                <w:bottom w:val="none" w:sz="0" w:space="0" w:color="auto"/>
                <w:right w:val="none" w:sz="0" w:space="0" w:color="auto"/>
              </w:divBdr>
            </w:div>
            <w:div w:id="809514576">
              <w:marLeft w:val="0"/>
              <w:marRight w:val="75"/>
              <w:marTop w:val="0"/>
              <w:marBottom w:val="0"/>
              <w:divBdr>
                <w:top w:val="none" w:sz="0" w:space="0" w:color="auto"/>
                <w:left w:val="none" w:sz="0" w:space="0" w:color="auto"/>
                <w:bottom w:val="none" w:sz="0" w:space="0" w:color="auto"/>
                <w:right w:val="none" w:sz="0" w:space="0" w:color="auto"/>
              </w:divBdr>
            </w:div>
          </w:divsChild>
        </w:div>
        <w:div w:id="450898288">
          <w:marLeft w:val="225"/>
          <w:marRight w:val="0"/>
          <w:marTop w:val="0"/>
          <w:marBottom w:val="45"/>
          <w:divBdr>
            <w:top w:val="none" w:sz="0" w:space="0" w:color="auto"/>
            <w:left w:val="none" w:sz="0" w:space="0" w:color="auto"/>
            <w:bottom w:val="none" w:sz="0" w:space="0" w:color="auto"/>
            <w:right w:val="none" w:sz="0" w:space="0" w:color="auto"/>
          </w:divBdr>
          <w:divsChild>
            <w:div w:id="84233882">
              <w:marLeft w:val="0"/>
              <w:marRight w:val="75"/>
              <w:marTop w:val="0"/>
              <w:marBottom w:val="0"/>
              <w:divBdr>
                <w:top w:val="none" w:sz="0" w:space="0" w:color="auto"/>
                <w:left w:val="none" w:sz="0" w:space="0" w:color="auto"/>
                <w:bottom w:val="none" w:sz="0" w:space="0" w:color="auto"/>
                <w:right w:val="none" w:sz="0" w:space="0" w:color="auto"/>
              </w:divBdr>
            </w:div>
            <w:div w:id="216093576">
              <w:marLeft w:val="0"/>
              <w:marRight w:val="0"/>
              <w:marTop w:val="0"/>
              <w:marBottom w:val="0"/>
              <w:divBdr>
                <w:top w:val="none" w:sz="0" w:space="0" w:color="auto"/>
                <w:left w:val="none" w:sz="0" w:space="0" w:color="auto"/>
                <w:bottom w:val="none" w:sz="0" w:space="0" w:color="auto"/>
                <w:right w:val="none" w:sz="0" w:space="0" w:color="auto"/>
              </w:divBdr>
            </w:div>
          </w:divsChild>
        </w:div>
        <w:div w:id="451167355">
          <w:marLeft w:val="225"/>
          <w:marRight w:val="0"/>
          <w:marTop w:val="0"/>
          <w:marBottom w:val="45"/>
          <w:divBdr>
            <w:top w:val="none" w:sz="0" w:space="0" w:color="auto"/>
            <w:left w:val="none" w:sz="0" w:space="0" w:color="auto"/>
            <w:bottom w:val="none" w:sz="0" w:space="0" w:color="auto"/>
            <w:right w:val="none" w:sz="0" w:space="0" w:color="auto"/>
          </w:divBdr>
          <w:divsChild>
            <w:div w:id="1338734117">
              <w:marLeft w:val="0"/>
              <w:marRight w:val="0"/>
              <w:marTop w:val="0"/>
              <w:marBottom w:val="0"/>
              <w:divBdr>
                <w:top w:val="none" w:sz="0" w:space="0" w:color="auto"/>
                <w:left w:val="none" w:sz="0" w:space="0" w:color="auto"/>
                <w:bottom w:val="none" w:sz="0" w:space="0" w:color="auto"/>
                <w:right w:val="none" w:sz="0" w:space="0" w:color="auto"/>
              </w:divBdr>
            </w:div>
            <w:div w:id="1901288456">
              <w:marLeft w:val="0"/>
              <w:marRight w:val="75"/>
              <w:marTop w:val="0"/>
              <w:marBottom w:val="0"/>
              <w:divBdr>
                <w:top w:val="none" w:sz="0" w:space="0" w:color="auto"/>
                <w:left w:val="none" w:sz="0" w:space="0" w:color="auto"/>
                <w:bottom w:val="none" w:sz="0" w:space="0" w:color="auto"/>
                <w:right w:val="none" w:sz="0" w:space="0" w:color="auto"/>
              </w:divBdr>
            </w:div>
          </w:divsChild>
        </w:div>
        <w:div w:id="452603635">
          <w:marLeft w:val="225"/>
          <w:marRight w:val="0"/>
          <w:marTop w:val="0"/>
          <w:marBottom w:val="45"/>
          <w:divBdr>
            <w:top w:val="none" w:sz="0" w:space="0" w:color="auto"/>
            <w:left w:val="none" w:sz="0" w:space="0" w:color="auto"/>
            <w:bottom w:val="none" w:sz="0" w:space="0" w:color="auto"/>
            <w:right w:val="none" w:sz="0" w:space="0" w:color="auto"/>
          </w:divBdr>
          <w:divsChild>
            <w:div w:id="353576450">
              <w:marLeft w:val="0"/>
              <w:marRight w:val="0"/>
              <w:marTop w:val="0"/>
              <w:marBottom w:val="0"/>
              <w:divBdr>
                <w:top w:val="none" w:sz="0" w:space="0" w:color="auto"/>
                <w:left w:val="none" w:sz="0" w:space="0" w:color="auto"/>
                <w:bottom w:val="none" w:sz="0" w:space="0" w:color="auto"/>
                <w:right w:val="none" w:sz="0" w:space="0" w:color="auto"/>
              </w:divBdr>
            </w:div>
            <w:div w:id="887568385">
              <w:marLeft w:val="0"/>
              <w:marRight w:val="75"/>
              <w:marTop w:val="0"/>
              <w:marBottom w:val="0"/>
              <w:divBdr>
                <w:top w:val="none" w:sz="0" w:space="0" w:color="auto"/>
                <w:left w:val="none" w:sz="0" w:space="0" w:color="auto"/>
                <w:bottom w:val="none" w:sz="0" w:space="0" w:color="auto"/>
                <w:right w:val="none" w:sz="0" w:space="0" w:color="auto"/>
              </w:divBdr>
            </w:div>
          </w:divsChild>
        </w:div>
        <w:div w:id="541601679">
          <w:marLeft w:val="225"/>
          <w:marRight w:val="0"/>
          <w:marTop w:val="0"/>
          <w:marBottom w:val="45"/>
          <w:divBdr>
            <w:top w:val="none" w:sz="0" w:space="0" w:color="auto"/>
            <w:left w:val="none" w:sz="0" w:space="0" w:color="auto"/>
            <w:bottom w:val="none" w:sz="0" w:space="0" w:color="auto"/>
            <w:right w:val="none" w:sz="0" w:space="0" w:color="auto"/>
          </w:divBdr>
          <w:divsChild>
            <w:div w:id="606079618">
              <w:marLeft w:val="0"/>
              <w:marRight w:val="75"/>
              <w:marTop w:val="0"/>
              <w:marBottom w:val="0"/>
              <w:divBdr>
                <w:top w:val="none" w:sz="0" w:space="0" w:color="auto"/>
                <w:left w:val="none" w:sz="0" w:space="0" w:color="auto"/>
                <w:bottom w:val="none" w:sz="0" w:space="0" w:color="auto"/>
                <w:right w:val="none" w:sz="0" w:space="0" w:color="auto"/>
              </w:divBdr>
            </w:div>
            <w:div w:id="649021155">
              <w:marLeft w:val="0"/>
              <w:marRight w:val="0"/>
              <w:marTop w:val="0"/>
              <w:marBottom w:val="0"/>
              <w:divBdr>
                <w:top w:val="none" w:sz="0" w:space="0" w:color="auto"/>
                <w:left w:val="none" w:sz="0" w:space="0" w:color="auto"/>
                <w:bottom w:val="none" w:sz="0" w:space="0" w:color="auto"/>
                <w:right w:val="none" w:sz="0" w:space="0" w:color="auto"/>
              </w:divBdr>
            </w:div>
          </w:divsChild>
        </w:div>
        <w:div w:id="580605993">
          <w:marLeft w:val="225"/>
          <w:marRight w:val="0"/>
          <w:marTop w:val="0"/>
          <w:marBottom w:val="45"/>
          <w:divBdr>
            <w:top w:val="none" w:sz="0" w:space="0" w:color="auto"/>
            <w:left w:val="none" w:sz="0" w:space="0" w:color="auto"/>
            <w:bottom w:val="none" w:sz="0" w:space="0" w:color="auto"/>
            <w:right w:val="none" w:sz="0" w:space="0" w:color="auto"/>
          </w:divBdr>
          <w:divsChild>
            <w:div w:id="129788525">
              <w:marLeft w:val="0"/>
              <w:marRight w:val="75"/>
              <w:marTop w:val="0"/>
              <w:marBottom w:val="0"/>
              <w:divBdr>
                <w:top w:val="none" w:sz="0" w:space="0" w:color="auto"/>
                <w:left w:val="none" w:sz="0" w:space="0" w:color="auto"/>
                <w:bottom w:val="none" w:sz="0" w:space="0" w:color="auto"/>
                <w:right w:val="none" w:sz="0" w:space="0" w:color="auto"/>
              </w:divBdr>
            </w:div>
            <w:div w:id="205877657">
              <w:marLeft w:val="0"/>
              <w:marRight w:val="0"/>
              <w:marTop w:val="0"/>
              <w:marBottom w:val="0"/>
              <w:divBdr>
                <w:top w:val="none" w:sz="0" w:space="0" w:color="auto"/>
                <w:left w:val="none" w:sz="0" w:space="0" w:color="auto"/>
                <w:bottom w:val="none" w:sz="0" w:space="0" w:color="auto"/>
                <w:right w:val="none" w:sz="0" w:space="0" w:color="auto"/>
              </w:divBdr>
            </w:div>
          </w:divsChild>
        </w:div>
        <w:div w:id="633411526">
          <w:marLeft w:val="225"/>
          <w:marRight w:val="0"/>
          <w:marTop w:val="0"/>
          <w:marBottom w:val="45"/>
          <w:divBdr>
            <w:top w:val="none" w:sz="0" w:space="0" w:color="auto"/>
            <w:left w:val="none" w:sz="0" w:space="0" w:color="auto"/>
            <w:bottom w:val="none" w:sz="0" w:space="0" w:color="auto"/>
            <w:right w:val="none" w:sz="0" w:space="0" w:color="auto"/>
          </w:divBdr>
          <w:divsChild>
            <w:div w:id="684752772">
              <w:marLeft w:val="0"/>
              <w:marRight w:val="0"/>
              <w:marTop w:val="0"/>
              <w:marBottom w:val="0"/>
              <w:divBdr>
                <w:top w:val="none" w:sz="0" w:space="0" w:color="auto"/>
                <w:left w:val="none" w:sz="0" w:space="0" w:color="auto"/>
                <w:bottom w:val="none" w:sz="0" w:space="0" w:color="auto"/>
                <w:right w:val="none" w:sz="0" w:space="0" w:color="auto"/>
              </w:divBdr>
            </w:div>
            <w:div w:id="751974462">
              <w:marLeft w:val="0"/>
              <w:marRight w:val="75"/>
              <w:marTop w:val="0"/>
              <w:marBottom w:val="0"/>
              <w:divBdr>
                <w:top w:val="none" w:sz="0" w:space="0" w:color="auto"/>
                <w:left w:val="none" w:sz="0" w:space="0" w:color="auto"/>
                <w:bottom w:val="none" w:sz="0" w:space="0" w:color="auto"/>
                <w:right w:val="none" w:sz="0" w:space="0" w:color="auto"/>
              </w:divBdr>
            </w:div>
          </w:divsChild>
        </w:div>
        <w:div w:id="651637565">
          <w:marLeft w:val="225"/>
          <w:marRight w:val="0"/>
          <w:marTop w:val="0"/>
          <w:marBottom w:val="45"/>
          <w:divBdr>
            <w:top w:val="none" w:sz="0" w:space="0" w:color="auto"/>
            <w:left w:val="none" w:sz="0" w:space="0" w:color="auto"/>
            <w:bottom w:val="none" w:sz="0" w:space="0" w:color="auto"/>
            <w:right w:val="none" w:sz="0" w:space="0" w:color="auto"/>
          </w:divBdr>
          <w:divsChild>
            <w:div w:id="758251738">
              <w:marLeft w:val="0"/>
              <w:marRight w:val="0"/>
              <w:marTop w:val="0"/>
              <w:marBottom w:val="0"/>
              <w:divBdr>
                <w:top w:val="none" w:sz="0" w:space="0" w:color="auto"/>
                <w:left w:val="none" w:sz="0" w:space="0" w:color="auto"/>
                <w:bottom w:val="none" w:sz="0" w:space="0" w:color="auto"/>
                <w:right w:val="none" w:sz="0" w:space="0" w:color="auto"/>
              </w:divBdr>
            </w:div>
            <w:div w:id="1692341724">
              <w:marLeft w:val="0"/>
              <w:marRight w:val="75"/>
              <w:marTop w:val="0"/>
              <w:marBottom w:val="0"/>
              <w:divBdr>
                <w:top w:val="none" w:sz="0" w:space="0" w:color="auto"/>
                <w:left w:val="none" w:sz="0" w:space="0" w:color="auto"/>
                <w:bottom w:val="none" w:sz="0" w:space="0" w:color="auto"/>
                <w:right w:val="none" w:sz="0" w:space="0" w:color="auto"/>
              </w:divBdr>
            </w:div>
          </w:divsChild>
        </w:div>
        <w:div w:id="689572009">
          <w:marLeft w:val="225"/>
          <w:marRight w:val="0"/>
          <w:marTop w:val="0"/>
          <w:marBottom w:val="45"/>
          <w:divBdr>
            <w:top w:val="none" w:sz="0" w:space="0" w:color="auto"/>
            <w:left w:val="none" w:sz="0" w:space="0" w:color="auto"/>
            <w:bottom w:val="none" w:sz="0" w:space="0" w:color="auto"/>
            <w:right w:val="none" w:sz="0" w:space="0" w:color="auto"/>
          </w:divBdr>
          <w:divsChild>
            <w:div w:id="259021844">
              <w:marLeft w:val="0"/>
              <w:marRight w:val="75"/>
              <w:marTop w:val="0"/>
              <w:marBottom w:val="0"/>
              <w:divBdr>
                <w:top w:val="none" w:sz="0" w:space="0" w:color="auto"/>
                <w:left w:val="none" w:sz="0" w:space="0" w:color="auto"/>
                <w:bottom w:val="none" w:sz="0" w:space="0" w:color="auto"/>
                <w:right w:val="none" w:sz="0" w:space="0" w:color="auto"/>
              </w:divBdr>
            </w:div>
            <w:div w:id="2078166499">
              <w:marLeft w:val="0"/>
              <w:marRight w:val="0"/>
              <w:marTop w:val="0"/>
              <w:marBottom w:val="0"/>
              <w:divBdr>
                <w:top w:val="none" w:sz="0" w:space="0" w:color="auto"/>
                <w:left w:val="none" w:sz="0" w:space="0" w:color="auto"/>
                <w:bottom w:val="none" w:sz="0" w:space="0" w:color="auto"/>
                <w:right w:val="none" w:sz="0" w:space="0" w:color="auto"/>
              </w:divBdr>
            </w:div>
          </w:divsChild>
        </w:div>
        <w:div w:id="757944104">
          <w:marLeft w:val="225"/>
          <w:marRight w:val="0"/>
          <w:marTop w:val="0"/>
          <w:marBottom w:val="45"/>
          <w:divBdr>
            <w:top w:val="none" w:sz="0" w:space="0" w:color="auto"/>
            <w:left w:val="none" w:sz="0" w:space="0" w:color="auto"/>
            <w:bottom w:val="none" w:sz="0" w:space="0" w:color="auto"/>
            <w:right w:val="none" w:sz="0" w:space="0" w:color="auto"/>
          </w:divBdr>
          <w:divsChild>
            <w:div w:id="480270600">
              <w:marLeft w:val="0"/>
              <w:marRight w:val="0"/>
              <w:marTop w:val="0"/>
              <w:marBottom w:val="0"/>
              <w:divBdr>
                <w:top w:val="none" w:sz="0" w:space="0" w:color="auto"/>
                <w:left w:val="none" w:sz="0" w:space="0" w:color="auto"/>
                <w:bottom w:val="none" w:sz="0" w:space="0" w:color="auto"/>
                <w:right w:val="none" w:sz="0" w:space="0" w:color="auto"/>
              </w:divBdr>
            </w:div>
            <w:div w:id="1540624062">
              <w:marLeft w:val="0"/>
              <w:marRight w:val="75"/>
              <w:marTop w:val="0"/>
              <w:marBottom w:val="0"/>
              <w:divBdr>
                <w:top w:val="none" w:sz="0" w:space="0" w:color="auto"/>
                <w:left w:val="none" w:sz="0" w:space="0" w:color="auto"/>
                <w:bottom w:val="none" w:sz="0" w:space="0" w:color="auto"/>
                <w:right w:val="none" w:sz="0" w:space="0" w:color="auto"/>
              </w:divBdr>
            </w:div>
          </w:divsChild>
        </w:div>
        <w:div w:id="769663886">
          <w:marLeft w:val="225"/>
          <w:marRight w:val="0"/>
          <w:marTop w:val="0"/>
          <w:marBottom w:val="45"/>
          <w:divBdr>
            <w:top w:val="none" w:sz="0" w:space="0" w:color="auto"/>
            <w:left w:val="none" w:sz="0" w:space="0" w:color="auto"/>
            <w:bottom w:val="none" w:sz="0" w:space="0" w:color="auto"/>
            <w:right w:val="none" w:sz="0" w:space="0" w:color="auto"/>
          </w:divBdr>
          <w:divsChild>
            <w:div w:id="1169325993">
              <w:marLeft w:val="0"/>
              <w:marRight w:val="0"/>
              <w:marTop w:val="0"/>
              <w:marBottom w:val="0"/>
              <w:divBdr>
                <w:top w:val="none" w:sz="0" w:space="0" w:color="auto"/>
                <w:left w:val="none" w:sz="0" w:space="0" w:color="auto"/>
                <w:bottom w:val="none" w:sz="0" w:space="0" w:color="auto"/>
                <w:right w:val="none" w:sz="0" w:space="0" w:color="auto"/>
              </w:divBdr>
            </w:div>
            <w:div w:id="2108621819">
              <w:marLeft w:val="0"/>
              <w:marRight w:val="75"/>
              <w:marTop w:val="0"/>
              <w:marBottom w:val="0"/>
              <w:divBdr>
                <w:top w:val="none" w:sz="0" w:space="0" w:color="auto"/>
                <w:left w:val="none" w:sz="0" w:space="0" w:color="auto"/>
                <w:bottom w:val="none" w:sz="0" w:space="0" w:color="auto"/>
                <w:right w:val="none" w:sz="0" w:space="0" w:color="auto"/>
              </w:divBdr>
            </w:div>
          </w:divsChild>
        </w:div>
        <w:div w:id="856581831">
          <w:marLeft w:val="225"/>
          <w:marRight w:val="0"/>
          <w:marTop w:val="0"/>
          <w:marBottom w:val="45"/>
          <w:divBdr>
            <w:top w:val="none" w:sz="0" w:space="0" w:color="auto"/>
            <w:left w:val="none" w:sz="0" w:space="0" w:color="auto"/>
            <w:bottom w:val="none" w:sz="0" w:space="0" w:color="auto"/>
            <w:right w:val="none" w:sz="0" w:space="0" w:color="auto"/>
          </w:divBdr>
          <w:divsChild>
            <w:div w:id="544833250">
              <w:marLeft w:val="0"/>
              <w:marRight w:val="75"/>
              <w:marTop w:val="0"/>
              <w:marBottom w:val="0"/>
              <w:divBdr>
                <w:top w:val="none" w:sz="0" w:space="0" w:color="auto"/>
                <w:left w:val="none" w:sz="0" w:space="0" w:color="auto"/>
                <w:bottom w:val="none" w:sz="0" w:space="0" w:color="auto"/>
                <w:right w:val="none" w:sz="0" w:space="0" w:color="auto"/>
              </w:divBdr>
            </w:div>
            <w:div w:id="1150747776">
              <w:marLeft w:val="0"/>
              <w:marRight w:val="0"/>
              <w:marTop w:val="0"/>
              <w:marBottom w:val="0"/>
              <w:divBdr>
                <w:top w:val="none" w:sz="0" w:space="0" w:color="auto"/>
                <w:left w:val="none" w:sz="0" w:space="0" w:color="auto"/>
                <w:bottom w:val="none" w:sz="0" w:space="0" w:color="auto"/>
                <w:right w:val="none" w:sz="0" w:space="0" w:color="auto"/>
              </w:divBdr>
            </w:div>
          </w:divsChild>
        </w:div>
        <w:div w:id="901479446">
          <w:marLeft w:val="225"/>
          <w:marRight w:val="0"/>
          <w:marTop w:val="0"/>
          <w:marBottom w:val="45"/>
          <w:divBdr>
            <w:top w:val="none" w:sz="0" w:space="0" w:color="auto"/>
            <w:left w:val="none" w:sz="0" w:space="0" w:color="auto"/>
            <w:bottom w:val="none" w:sz="0" w:space="0" w:color="auto"/>
            <w:right w:val="none" w:sz="0" w:space="0" w:color="auto"/>
          </w:divBdr>
          <w:divsChild>
            <w:div w:id="1187982861">
              <w:marLeft w:val="0"/>
              <w:marRight w:val="75"/>
              <w:marTop w:val="0"/>
              <w:marBottom w:val="0"/>
              <w:divBdr>
                <w:top w:val="none" w:sz="0" w:space="0" w:color="auto"/>
                <w:left w:val="none" w:sz="0" w:space="0" w:color="auto"/>
                <w:bottom w:val="none" w:sz="0" w:space="0" w:color="auto"/>
                <w:right w:val="none" w:sz="0" w:space="0" w:color="auto"/>
              </w:divBdr>
            </w:div>
            <w:div w:id="1199009738">
              <w:marLeft w:val="0"/>
              <w:marRight w:val="0"/>
              <w:marTop w:val="0"/>
              <w:marBottom w:val="0"/>
              <w:divBdr>
                <w:top w:val="none" w:sz="0" w:space="0" w:color="auto"/>
                <w:left w:val="none" w:sz="0" w:space="0" w:color="auto"/>
                <w:bottom w:val="none" w:sz="0" w:space="0" w:color="auto"/>
                <w:right w:val="none" w:sz="0" w:space="0" w:color="auto"/>
              </w:divBdr>
            </w:div>
          </w:divsChild>
        </w:div>
        <w:div w:id="951127599">
          <w:marLeft w:val="225"/>
          <w:marRight w:val="0"/>
          <w:marTop w:val="0"/>
          <w:marBottom w:val="45"/>
          <w:divBdr>
            <w:top w:val="none" w:sz="0" w:space="0" w:color="auto"/>
            <w:left w:val="none" w:sz="0" w:space="0" w:color="auto"/>
            <w:bottom w:val="none" w:sz="0" w:space="0" w:color="auto"/>
            <w:right w:val="none" w:sz="0" w:space="0" w:color="auto"/>
          </w:divBdr>
          <w:divsChild>
            <w:div w:id="567616936">
              <w:marLeft w:val="0"/>
              <w:marRight w:val="75"/>
              <w:marTop w:val="0"/>
              <w:marBottom w:val="0"/>
              <w:divBdr>
                <w:top w:val="none" w:sz="0" w:space="0" w:color="auto"/>
                <w:left w:val="none" w:sz="0" w:space="0" w:color="auto"/>
                <w:bottom w:val="none" w:sz="0" w:space="0" w:color="auto"/>
                <w:right w:val="none" w:sz="0" w:space="0" w:color="auto"/>
              </w:divBdr>
            </w:div>
            <w:div w:id="835265693">
              <w:marLeft w:val="0"/>
              <w:marRight w:val="0"/>
              <w:marTop w:val="0"/>
              <w:marBottom w:val="0"/>
              <w:divBdr>
                <w:top w:val="none" w:sz="0" w:space="0" w:color="auto"/>
                <w:left w:val="none" w:sz="0" w:space="0" w:color="auto"/>
                <w:bottom w:val="none" w:sz="0" w:space="0" w:color="auto"/>
                <w:right w:val="none" w:sz="0" w:space="0" w:color="auto"/>
              </w:divBdr>
            </w:div>
          </w:divsChild>
        </w:div>
        <w:div w:id="1051925953">
          <w:marLeft w:val="225"/>
          <w:marRight w:val="0"/>
          <w:marTop w:val="0"/>
          <w:marBottom w:val="45"/>
          <w:divBdr>
            <w:top w:val="none" w:sz="0" w:space="0" w:color="auto"/>
            <w:left w:val="none" w:sz="0" w:space="0" w:color="auto"/>
            <w:bottom w:val="none" w:sz="0" w:space="0" w:color="auto"/>
            <w:right w:val="none" w:sz="0" w:space="0" w:color="auto"/>
          </w:divBdr>
          <w:divsChild>
            <w:div w:id="1035354862">
              <w:marLeft w:val="0"/>
              <w:marRight w:val="0"/>
              <w:marTop w:val="0"/>
              <w:marBottom w:val="0"/>
              <w:divBdr>
                <w:top w:val="none" w:sz="0" w:space="0" w:color="auto"/>
                <w:left w:val="none" w:sz="0" w:space="0" w:color="auto"/>
                <w:bottom w:val="none" w:sz="0" w:space="0" w:color="auto"/>
                <w:right w:val="none" w:sz="0" w:space="0" w:color="auto"/>
              </w:divBdr>
            </w:div>
            <w:div w:id="1376272724">
              <w:marLeft w:val="0"/>
              <w:marRight w:val="75"/>
              <w:marTop w:val="0"/>
              <w:marBottom w:val="0"/>
              <w:divBdr>
                <w:top w:val="none" w:sz="0" w:space="0" w:color="auto"/>
                <w:left w:val="none" w:sz="0" w:space="0" w:color="auto"/>
                <w:bottom w:val="none" w:sz="0" w:space="0" w:color="auto"/>
                <w:right w:val="none" w:sz="0" w:space="0" w:color="auto"/>
              </w:divBdr>
            </w:div>
          </w:divsChild>
        </w:div>
        <w:div w:id="1160081635">
          <w:marLeft w:val="225"/>
          <w:marRight w:val="0"/>
          <w:marTop w:val="0"/>
          <w:marBottom w:val="45"/>
          <w:divBdr>
            <w:top w:val="none" w:sz="0" w:space="0" w:color="auto"/>
            <w:left w:val="none" w:sz="0" w:space="0" w:color="auto"/>
            <w:bottom w:val="none" w:sz="0" w:space="0" w:color="auto"/>
            <w:right w:val="none" w:sz="0" w:space="0" w:color="auto"/>
          </w:divBdr>
          <w:divsChild>
            <w:div w:id="520511370">
              <w:marLeft w:val="0"/>
              <w:marRight w:val="0"/>
              <w:marTop w:val="0"/>
              <w:marBottom w:val="0"/>
              <w:divBdr>
                <w:top w:val="none" w:sz="0" w:space="0" w:color="auto"/>
                <w:left w:val="none" w:sz="0" w:space="0" w:color="auto"/>
                <w:bottom w:val="none" w:sz="0" w:space="0" w:color="auto"/>
                <w:right w:val="none" w:sz="0" w:space="0" w:color="auto"/>
              </w:divBdr>
            </w:div>
            <w:div w:id="1420715536">
              <w:marLeft w:val="0"/>
              <w:marRight w:val="75"/>
              <w:marTop w:val="0"/>
              <w:marBottom w:val="0"/>
              <w:divBdr>
                <w:top w:val="none" w:sz="0" w:space="0" w:color="auto"/>
                <w:left w:val="none" w:sz="0" w:space="0" w:color="auto"/>
                <w:bottom w:val="none" w:sz="0" w:space="0" w:color="auto"/>
                <w:right w:val="none" w:sz="0" w:space="0" w:color="auto"/>
              </w:divBdr>
            </w:div>
          </w:divsChild>
        </w:div>
        <w:div w:id="1436169716">
          <w:marLeft w:val="225"/>
          <w:marRight w:val="0"/>
          <w:marTop w:val="0"/>
          <w:marBottom w:val="45"/>
          <w:divBdr>
            <w:top w:val="none" w:sz="0" w:space="0" w:color="auto"/>
            <w:left w:val="none" w:sz="0" w:space="0" w:color="auto"/>
            <w:bottom w:val="none" w:sz="0" w:space="0" w:color="auto"/>
            <w:right w:val="none" w:sz="0" w:space="0" w:color="auto"/>
          </w:divBdr>
          <w:divsChild>
            <w:div w:id="303975588">
              <w:marLeft w:val="0"/>
              <w:marRight w:val="75"/>
              <w:marTop w:val="0"/>
              <w:marBottom w:val="0"/>
              <w:divBdr>
                <w:top w:val="none" w:sz="0" w:space="0" w:color="auto"/>
                <w:left w:val="none" w:sz="0" w:space="0" w:color="auto"/>
                <w:bottom w:val="none" w:sz="0" w:space="0" w:color="auto"/>
                <w:right w:val="none" w:sz="0" w:space="0" w:color="auto"/>
              </w:divBdr>
            </w:div>
            <w:div w:id="1405492799">
              <w:marLeft w:val="0"/>
              <w:marRight w:val="0"/>
              <w:marTop w:val="0"/>
              <w:marBottom w:val="0"/>
              <w:divBdr>
                <w:top w:val="none" w:sz="0" w:space="0" w:color="auto"/>
                <w:left w:val="none" w:sz="0" w:space="0" w:color="auto"/>
                <w:bottom w:val="none" w:sz="0" w:space="0" w:color="auto"/>
                <w:right w:val="none" w:sz="0" w:space="0" w:color="auto"/>
              </w:divBdr>
            </w:div>
          </w:divsChild>
        </w:div>
        <w:div w:id="1600258671">
          <w:marLeft w:val="225"/>
          <w:marRight w:val="0"/>
          <w:marTop w:val="0"/>
          <w:marBottom w:val="45"/>
          <w:divBdr>
            <w:top w:val="none" w:sz="0" w:space="0" w:color="auto"/>
            <w:left w:val="none" w:sz="0" w:space="0" w:color="auto"/>
            <w:bottom w:val="none" w:sz="0" w:space="0" w:color="auto"/>
            <w:right w:val="none" w:sz="0" w:space="0" w:color="auto"/>
          </w:divBdr>
          <w:divsChild>
            <w:div w:id="377240109">
              <w:marLeft w:val="0"/>
              <w:marRight w:val="0"/>
              <w:marTop w:val="0"/>
              <w:marBottom w:val="0"/>
              <w:divBdr>
                <w:top w:val="none" w:sz="0" w:space="0" w:color="auto"/>
                <w:left w:val="none" w:sz="0" w:space="0" w:color="auto"/>
                <w:bottom w:val="none" w:sz="0" w:space="0" w:color="auto"/>
                <w:right w:val="none" w:sz="0" w:space="0" w:color="auto"/>
              </w:divBdr>
            </w:div>
            <w:div w:id="1175613668">
              <w:marLeft w:val="0"/>
              <w:marRight w:val="75"/>
              <w:marTop w:val="0"/>
              <w:marBottom w:val="0"/>
              <w:divBdr>
                <w:top w:val="none" w:sz="0" w:space="0" w:color="auto"/>
                <w:left w:val="none" w:sz="0" w:space="0" w:color="auto"/>
                <w:bottom w:val="none" w:sz="0" w:space="0" w:color="auto"/>
                <w:right w:val="none" w:sz="0" w:space="0" w:color="auto"/>
              </w:divBdr>
            </w:div>
          </w:divsChild>
        </w:div>
        <w:div w:id="1602950137">
          <w:marLeft w:val="225"/>
          <w:marRight w:val="0"/>
          <w:marTop w:val="0"/>
          <w:marBottom w:val="45"/>
          <w:divBdr>
            <w:top w:val="none" w:sz="0" w:space="0" w:color="auto"/>
            <w:left w:val="none" w:sz="0" w:space="0" w:color="auto"/>
            <w:bottom w:val="none" w:sz="0" w:space="0" w:color="auto"/>
            <w:right w:val="none" w:sz="0" w:space="0" w:color="auto"/>
          </w:divBdr>
          <w:divsChild>
            <w:div w:id="1297953821">
              <w:marLeft w:val="0"/>
              <w:marRight w:val="75"/>
              <w:marTop w:val="0"/>
              <w:marBottom w:val="0"/>
              <w:divBdr>
                <w:top w:val="none" w:sz="0" w:space="0" w:color="auto"/>
                <w:left w:val="none" w:sz="0" w:space="0" w:color="auto"/>
                <w:bottom w:val="none" w:sz="0" w:space="0" w:color="auto"/>
                <w:right w:val="none" w:sz="0" w:space="0" w:color="auto"/>
              </w:divBdr>
            </w:div>
            <w:div w:id="1517773273">
              <w:marLeft w:val="0"/>
              <w:marRight w:val="0"/>
              <w:marTop w:val="0"/>
              <w:marBottom w:val="0"/>
              <w:divBdr>
                <w:top w:val="none" w:sz="0" w:space="0" w:color="auto"/>
                <w:left w:val="none" w:sz="0" w:space="0" w:color="auto"/>
                <w:bottom w:val="none" w:sz="0" w:space="0" w:color="auto"/>
                <w:right w:val="none" w:sz="0" w:space="0" w:color="auto"/>
              </w:divBdr>
            </w:div>
          </w:divsChild>
        </w:div>
        <w:div w:id="1642925688">
          <w:marLeft w:val="225"/>
          <w:marRight w:val="0"/>
          <w:marTop w:val="0"/>
          <w:marBottom w:val="45"/>
          <w:divBdr>
            <w:top w:val="none" w:sz="0" w:space="0" w:color="auto"/>
            <w:left w:val="none" w:sz="0" w:space="0" w:color="auto"/>
            <w:bottom w:val="none" w:sz="0" w:space="0" w:color="auto"/>
            <w:right w:val="none" w:sz="0" w:space="0" w:color="auto"/>
          </w:divBdr>
          <w:divsChild>
            <w:div w:id="442044799">
              <w:marLeft w:val="0"/>
              <w:marRight w:val="75"/>
              <w:marTop w:val="0"/>
              <w:marBottom w:val="0"/>
              <w:divBdr>
                <w:top w:val="none" w:sz="0" w:space="0" w:color="auto"/>
                <w:left w:val="none" w:sz="0" w:space="0" w:color="auto"/>
                <w:bottom w:val="none" w:sz="0" w:space="0" w:color="auto"/>
                <w:right w:val="none" w:sz="0" w:space="0" w:color="auto"/>
              </w:divBdr>
            </w:div>
            <w:div w:id="1189567717">
              <w:marLeft w:val="0"/>
              <w:marRight w:val="0"/>
              <w:marTop w:val="0"/>
              <w:marBottom w:val="0"/>
              <w:divBdr>
                <w:top w:val="none" w:sz="0" w:space="0" w:color="auto"/>
                <w:left w:val="none" w:sz="0" w:space="0" w:color="auto"/>
                <w:bottom w:val="none" w:sz="0" w:space="0" w:color="auto"/>
                <w:right w:val="none" w:sz="0" w:space="0" w:color="auto"/>
              </w:divBdr>
            </w:div>
          </w:divsChild>
        </w:div>
        <w:div w:id="1697777709">
          <w:marLeft w:val="225"/>
          <w:marRight w:val="0"/>
          <w:marTop w:val="0"/>
          <w:marBottom w:val="45"/>
          <w:divBdr>
            <w:top w:val="none" w:sz="0" w:space="0" w:color="auto"/>
            <w:left w:val="none" w:sz="0" w:space="0" w:color="auto"/>
            <w:bottom w:val="none" w:sz="0" w:space="0" w:color="auto"/>
            <w:right w:val="none" w:sz="0" w:space="0" w:color="auto"/>
          </w:divBdr>
          <w:divsChild>
            <w:div w:id="928470161">
              <w:marLeft w:val="0"/>
              <w:marRight w:val="0"/>
              <w:marTop w:val="0"/>
              <w:marBottom w:val="0"/>
              <w:divBdr>
                <w:top w:val="none" w:sz="0" w:space="0" w:color="auto"/>
                <w:left w:val="none" w:sz="0" w:space="0" w:color="auto"/>
                <w:bottom w:val="none" w:sz="0" w:space="0" w:color="auto"/>
                <w:right w:val="none" w:sz="0" w:space="0" w:color="auto"/>
              </w:divBdr>
            </w:div>
            <w:div w:id="2080981148">
              <w:marLeft w:val="0"/>
              <w:marRight w:val="75"/>
              <w:marTop w:val="0"/>
              <w:marBottom w:val="0"/>
              <w:divBdr>
                <w:top w:val="none" w:sz="0" w:space="0" w:color="auto"/>
                <w:left w:val="none" w:sz="0" w:space="0" w:color="auto"/>
                <w:bottom w:val="none" w:sz="0" w:space="0" w:color="auto"/>
                <w:right w:val="none" w:sz="0" w:space="0" w:color="auto"/>
              </w:divBdr>
            </w:div>
          </w:divsChild>
        </w:div>
        <w:div w:id="1699038708">
          <w:marLeft w:val="225"/>
          <w:marRight w:val="0"/>
          <w:marTop w:val="0"/>
          <w:marBottom w:val="45"/>
          <w:divBdr>
            <w:top w:val="none" w:sz="0" w:space="0" w:color="auto"/>
            <w:left w:val="none" w:sz="0" w:space="0" w:color="auto"/>
            <w:bottom w:val="none" w:sz="0" w:space="0" w:color="auto"/>
            <w:right w:val="none" w:sz="0" w:space="0" w:color="auto"/>
          </w:divBdr>
          <w:divsChild>
            <w:div w:id="1704287398">
              <w:marLeft w:val="0"/>
              <w:marRight w:val="75"/>
              <w:marTop w:val="0"/>
              <w:marBottom w:val="0"/>
              <w:divBdr>
                <w:top w:val="none" w:sz="0" w:space="0" w:color="auto"/>
                <w:left w:val="none" w:sz="0" w:space="0" w:color="auto"/>
                <w:bottom w:val="none" w:sz="0" w:space="0" w:color="auto"/>
                <w:right w:val="none" w:sz="0" w:space="0" w:color="auto"/>
              </w:divBdr>
            </w:div>
            <w:div w:id="1957440301">
              <w:marLeft w:val="0"/>
              <w:marRight w:val="0"/>
              <w:marTop w:val="0"/>
              <w:marBottom w:val="0"/>
              <w:divBdr>
                <w:top w:val="none" w:sz="0" w:space="0" w:color="auto"/>
                <w:left w:val="none" w:sz="0" w:space="0" w:color="auto"/>
                <w:bottom w:val="none" w:sz="0" w:space="0" w:color="auto"/>
                <w:right w:val="none" w:sz="0" w:space="0" w:color="auto"/>
              </w:divBdr>
            </w:div>
          </w:divsChild>
        </w:div>
        <w:div w:id="1703163066">
          <w:marLeft w:val="225"/>
          <w:marRight w:val="0"/>
          <w:marTop w:val="0"/>
          <w:marBottom w:val="45"/>
          <w:divBdr>
            <w:top w:val="none" w:sz="0" w:space="0" w:color="auto"/>
            <w:left w:val="none" w:sz="0" w:space="0" w:color="auto"/>
            <w:bottom w:val="none" w:sz="0" w:space="0" w:color="auto"/>
            <w:right w:val="none" w:sz="0" w:space="0" w:color="auto"/>
          </w:divBdr>
          <w:divsChild>
            <w:div w:id="843518608">
              <w:marLeft w:val="0"/>
              <w:marRight w:val="75"/>
              <w:marTop w:val="0"/>
              <w:marBottom w:val="0"/>
              <w:divBdr>
                <w:top w:val="none" w:sz="0" w:space="0" w:color="auto"/>
                <w:left w:val="none" w:sz="0" w:space="0" w:color="auto"/>
                <w:bottom w:val="none" w:sz="0" w:space="0" w:color="auto"/>
                <w:right w:val="none" w:sz="0" w:space="0" w:color="auto"/>
              </w:divBdr>
            </w:div>
            <w:div w:id="929965261">
              <w:marLeft w:val="0"/>
              <w:marRight w:val="0"/>
              <w:marTop w:val="0"/>
              <w:marBottom w:val="0"/>
              <w:divBdr>
                <w:top w:val="none" w:sz="0" w:space="0" w:color="auto"/>
                <w:left w:val="none" w:sz="0" w:space="0" w:color="auto"/>
                <w:bottom w:val="none" w:sz="0" w:space="0" w:color="auto"/>
                <w:right w:val="none" w:sz="0" w:space="0" w:color="auto"/>
              </w:divBdr>
            </w:div>
          </w:divsChild>
        </w:div>
        <w:div w:id="1705640297">
          <w:marLeft w:val="225"/>
          <w:marRight w:val="0"/>
          <w:marTop w:val="0"/>
          <w:marBottom w:val="45"/>
          <w:divBdr>
            <w:top w:val="none" w:sz="0" w:space="0" w:color="auto"/>
            <w:left w:val="none" w:sz="0" w:space="0" w:color="auto"/>
            <w:bottom w:val="none" w:sz="0" w:space="0" w:color="auto"/>
            <w:right w:val="none" w:sz="0" w:space="0" w:color="auto"/>
          </w:divBdr>
          <w:divsChild>
            <w:div w:id="141000332">
              <w:marLeft w:val="0"/>
              <w:marRight w:val="75"/>
              <w:marTop w:val="0"/>
              <w:marBottom w:val="0"/>
              <w:divBdr>
                <w:top w:val="none" w:sz="0" w:space="0" w:color="auto"/>
                <w:left w:val="none" w:sz="0" w:space="0" w:color="auto"/>
                <w:bottom w:val="none" w:sz="0" w:space="0" w:color="auto"/>
                <w:right w:val="none" w:sz="0" w:space="0" w:color="auto"/>
              </w:divBdr>
            </w:div>
            <w:div w:id="1794054745">
              <w:marLeft w:val="0"/>
              <w:marRight w:val="0"/>
              <w:marTop w:val="0"/>
              <w:marBottom w:val="0"/>
              <w:divBdr>
                <w:top w:val="none" w:sz="0" w:space="0" w:color="auto"/>
                <w:left w:val="none" w:sz="0" w:space="0" w:color="auto"/>
                <w:bottom w:val="none" w:sz="0" w:space="0" w:color="auto"/>
                <w:right w:val="none" w:sz="0" w:space="0" w:color="auto"/>
              </w:divBdr>
            </w:div>
          </w:divsChild>
        </w:div>
        <w:div w:id="1714620280">
          <w:marLeft w:val="225"/>
          <w:marRight w:val="0"/>
          <w:marTop w:val="0"/>
          <w:marBottom w:val="45"/>
          <w:divBdr>
            <w:top w:val="none" w:sz="0" w:space="0" w:color="auto"/>
            <w:left w:val="none" w:sz="0" w:space="0" w:color="auto"/>
            <w:bottom w:val="none" w:sz="0" w:space="0" w:color="auto"/>
            <w:right w:val="none" w:sz="0" w:space="0" w:color="auto"/>
          </w:divBdr>
          <w:divsChild>
            <w:div w:id="730885374">
              <w:marLeft w:val="0"/>
              <w:marRight w:val="0"/>
              <w:marTop w:val="0"/>
              <w:marBottom w:val="0"/>
              <w:divBdr>
                <w:top w:val="none" w:sz="0" w:space="0" w:color="auto"/>
                <w:left w:val="none" w:sz="0" w:space="0" w:color="auto"/>
                <w:bottom w:val="none" w:sz="0" w:space="0" w:color="auto"/>
                <w:right w:val="none" w:sz="0" w:space="0" w:color="auto"/>
              </w:divBdr>
            </w:div>
            <w:div w:id="1375158624">
              <w:marLeft w:val="0"/>
              <w:marRight w:val="75"/>
              <w:marTop w:val="0"/>
              <w:marBottom w:val="0"/>
              <w:divBdr>
                <w:top w:val="none" w:sz="0" w:space="0" w:color="auto"/>
                <w:left w:val="none" w:sz="0" w:space="0" w:color="auto"/>
                <w:bottom w:val="none" w:sz="0" w:space="0" w:color="auto"/>
                <w:right w:val="none" w:sz="0" w:space="0" w:color="auto"/>
              </w:divBdr>
            </w:div>
          </w:divsChild>
        </w:div>
        <w:div w:id="1747610732">
          <w:marLeft w:val="225"/>
          <w:marRight w:val="0"/>
          <w:marTop w:val="0"/>
          <w:marBottom w:val="45"/>
          <w:divBdr>
            <w:top w:val="none" w:sz="0" w:space="0" w:color="auto"/>
            <w:left w:val="none" w:sz="0" w:space="0" w:color="auto"/>
            <w:bottom w:val="none" w:sz="0" w:space="0" w:color="auto"/>
            <w:right w:val="none" w:sz="0" w:space="0" w:color="auto"/>
          </w:divBdr>
          <w:divsChild>
            <w:div w:id="1839495256">
              <w:marLeft w:val="0"/>
              <w:marRight w:val="0"/>
              <w:marTop w:val="0"/>
              <w:marBottom w:val="0"/>
              <w:divBdr>
                <w:top w:val="none" w:sz="0" w:space="0" w:color="auto"/>
                <w:left w:val="none" w:sz="0" w:space="0" w:color="auto"/>
                <w:bottom w:val="none" w:sz="0" w:space="0" w:color="auto"/>
                <w:right w:val="none" w:sz="0" w:space="0" w:color="auto"/>
              </w:divBdr>
            </w:div>
            <w:div w:id="2045135093">
              <w:marLeft w:val="0"/>
              <w:marRight w:val="75"/>
              <w:marTop w:val="0"/>
              <w:marBottom w:val="0"/>
              <w:divBdr>
                <w:top w:val="none" w:sz="0" w:space="0" w:color="auto"/>
                <w:left w:val="none" w:sz="0" w:space="0" w:color="auto"/>
                <w:bottom w:val="none" w:sz="0" w:space="0" w:color="auto"/>
                <w:right w:val="none" w:sz="0" w:space="0" w:color="auto"/>
              </w:divBdr>
            </w:div>
          </w:divsChild>
        </w:div>
        <w:div w:id="1757243220">
          <w:marLeft w:val="225"/>
          <w:marRight w:val="0"/>
          <w:marTop w:val="0"/>
          <w:marBottom w:val="45"/>
          <w:divBdr>
            <w:top w:val="none" w:sz="0" w:space="0" w:color="auto"/>
            <w:left w:val="none" w:sz="0" w:space="0" w:color="auto"/>
            <w:bottom w:val="none" w:sz="0" w:space="0" w:color="auto"/>
            <w:right w:val="none" w:sz="0" w:space="0" w:color="auto"/>
          </w:divBdr>
          <w:divsChild>
            <w:div w:id="137192180">
              <w:marLeft w:val="0"/>
              <w:marRight w:val="75"/>
              <w:marTop w:val="0"/>
              <w:marBottom w:val="0"/>
              <w:divBdr>
                <w:top w:val="none" w:sz="0" w:space="0" w:color="auto"/>
                <w:left w:val="none" w:sz="0" w:space="0" w:color="auto"/>
                <w:bottom w:val="none" w:sz="0" w:space="0" w:color="auto"/>
                <w:right w:val="none" w:sz="0" w:space="0" w:color="auto"/>
              </w:divBdr>
            </w:div>
            <w:div w:id="1318847254">
              <w:marLeft w:val="0"/>
              <w:marRight w:val="0"/>
              <w:marTop w:val="0"/>
              <w:marBottom w:val="0"/>
              <w:divBdr>
                <w:top w:val="none" w:sz="0" w:space="0" w:color="auto"/>
                <w:left w:val="none" w:sz="0" w:space="0" w:color="auto"/>
                <w:bottom w:val="none" w:sz="0" w:space="0" w:color="auto"/>
                <w:right w:val="none" w:sz="0" w:space="0" w:color="auto"/>
              </w:divBdr>
            </w:div>
          </w:divsChild>
        </w:div>
        <w:div w:id="1767070797">
          <w:marLeft w:val="225"/>
          <w:marRight w:val="0"/>
          <w:marTop w:val="0"/>
          <w:marBottom w:val="45"/>
          <w:divBdr>
            <w:top w:val="none" w:sz="0" w:space="0" w:color="auto"/>
            <w:left w:val="none" w:sz="0" w:space="0" w:color="auto"/>
            <w:bottom w:val="none" w:sz="0" w:space="0" w:color="auto"/>
            <w:right w:val="none" w:sz="0" w:space="0" w:color="auto"/>
          </w:divBdr>
          <w:divsChild>
            <w:div w:id="1338658227">
              <w:marLeft w:val="0"/>
              <w:marRight w:val="75"/>
              <w:marTop w:val="0"/>
              <w:marBottom w:val="0"/>
              <w:divBdr>
                <w:top w:val="none" w:sz="0" w:space="0" w:color="auto"/>
                <w:left w:val="none" w:sz="0" w:space="0" w:color="auto"/>
                <w:bottom w:val="none" w:sz="0" w:space="0" w:color="auto"/>
                <w:right w:val="none" w:sz="0" w:space="0" w:color="auto"/>
              </w:divBdr>
            </w:div>
            <w:div w:id="1820072220">
              <w:marLeft w:val="0"/>
              <w:marRight w:val="0"/>
              <w:marTop w:val="0"/>
              <w:marBottom w:val="0"/>
              <w:divBdr>
                <w:top w:val="none" w:sz="0" w:space="0" w:color="auto"/>
                <w:left w:val="none" w:sz="0" w:space="0" w:color="auto"/>
                <w:bottom w:val="none" w:sz="0" w:space="0" w:color="auto"/>
                <w:right w:val="none" w:sz="0" w:space="0" w:color="auto"/>
              </w:divBdr>
            </w:div>
          </w:divsChild>
        </w:div>
        <w:div w:id="1891647826">
          <w:marLeft w:val="225"/>
          <w:marRight w:val="0"/>
          <w:marTop w:val="0"/>
          <w:marBottom w:val="45"/>
          <w:divBdr>
            <w:top w:val="none" w:sz="0" w:space="0" w:color="auto"/>
            <w:left w:val="none" w:sz="0" w:space="0" w:color="auto"/>
            <w:bottom w:val="none" w:sz="0" w:space="0" w:color="auto"/>
            <w:right w:val="none" w:sz="0" w:space="0" w:color="auto"/>
          </w:divBdr>
          <w:divsChild>
            <w:div w:id="1260285822">
              <w:marLeft w:val="0"/>
              <w:marRight w:val="75"/>
              <w:marTop w:val="0"/>
              <w:marBottom w:val="0"/>
              <w:divBdr>
                <w:top w:val="none" w:sz="0" w:space="0" w:color="auto"/>
                <w:left w:val="none" w:sz="0" w:space="0" w:color="auto"/>
                <w:bottom w:val="none" w:sz="0" w:space="0" w:color="auto"/>
                <w:right w:val="none" w:sz="0" w:space="0" w:color="auto"/>
              </w:divBdr>
            </w:div>
            <w:div w:id="1329560114">
              <w:marLeft w:val="0"/>
              <w:marRight w:val="0"/>
              <w:marTop w:val="0"/>
              <w:marBottom w:val="0"/>
              <w:divBdr>
                <w:top w:val="none" w:sz="0" w:space="0" w:color="auto"/>
                <w:left w:val="none" w:sz="0" w:space="0" w:color="auto"/>
                <w:bottom w:val="none" w:sz="0" w:space="0" w:color="auto"/>
                <w:right w:val="none" w:sz="0" w:space="0" w:color="auto"/>
              </w:divBdr>
            </w:div>
          </w:divsChild>
        </w:div>
        <w:div w:id="1933857960">
          <w:marLeft w:val="225"/>
          <w:marRight w:val="0"/>
          <w:marTop w:val="0"/>
          <w:marBottom w:val="45"/>
          <w:divBdr>
            <w:top w:val="none" w:sz="0" w:space="0" w:color="auto"/>
            <w:left w:val="none" w:sz="0" w:space="0" w:color="auto"/>
            <w:bottom w:val="none" w:sz="0" w:space="0" w:color="auto"/>
            <w:right w:val="none" w:sz="0" w:space="0" w:color="auto"/>
          </w:divBdr>
          <w:divsChild>
            <w:div w:id="836925471">
              <w:marLeft w:val="0"/>
              <w:marRight w:val="0"/>
              <w:marTop w:val="0"/>
              <w:marBottom w:val="0"/>
              <w:divBdr>
                <w:top w:val="none" w:sz="0" w:space="0" w:color="auto"/>
                <w:left w:val="none" w:sz="0" w:space="0" w:color="auto"/>
                <w:bottom w:val="none" w:sz="0" w:space="0" w:color="auto"/>
                <w:right w:val="none" w:sz="0" w:space="0" w:color="auto"/>
              </w:divBdr>
            </w:div>
            <w:div w:id="1291594092">
              <w:marLeft w:val="0"/>
              <w:marRight w:val="75"/>
              <w:marTop w:val="0"/>
              <w:marBottom w:val="0"/>
              <w:divBdr>
                <w:top w:val="none" w:sz="0" w:space="0" w:color="auto"/>
                <w:left w:val="none" w:sz="0" w:space="0" w:color="auto"/>
                <w:bottom w:val="none" w:sz="0" w:space="0" w:color="auto"/>
                <w:right w:val="none" w:sz="0" w:space="0" w:color="auto"/>
              </w:divBdr>
            </w:div>
          </w:divsChild>
        </w:div>
        <w:div w:id="1958834926">
          <w:marLeft w:val="225"/>
          <w:marRight w:val="0"/>
          <w:marTop w:val="0"/>
          <w:marBottom w:val="45"/>
          <w:divBdr>
            <w:top w:val="none" w:sz="0" w:space="0" w:color="auto"/>
            <w:left w:val="none" w:sz="0" w:space="0" w:color="auto"/>
            <w:bottom w:val="none" w:sz="0" w:space="0" w:color="auto"/>
            <w:right w:val="none" w:sz="0" w:space="0" w:color="auto"/>
          </w:divBdr>
          <w:divsChild>
            <w:div w:id="613751588">
              <w:marLeft w:val="0"/>
              <w:marRight w:val="75"/>
              <w:marTop w:val="0"/>
              <w:marBottom w:val="0"/>
              <w:divBdr>
                <w:top w:val="none" w:sz="0" w:space="0" w:color="auto"/>
                <w:left w:val="none" w:sz="0" w:space="0" w:color="auto"/>
                <w:bottom w:val="none" w:sz="0" w:space="0" w:color="auto"/>
                <w:right w:val="none" w:sz="0" w:space="0" w:color="auto"/>
              </w:divBdr>
            </w:div>
            <w:div w:id="95263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037221">
      <w:bodyDiv w:val="1"/>
      <w:marLeft w:val="0"/>
      <w:marRight w:val="0"/>
      <w:marTop w:val="0"/>
      <w:marBottom w:val="0"/>
      <w:divBdr>
        <w:top w:val="none" w:sz="0" w:space="0" w:color="auto"/>
        <w:left w:val="none" w:sz="0" w:space="0" w:color="auto"/>
        <w:bottom w:val="none" w:sz="0" w:space="0" w:color="auto"/>
        <w:right w:val="none" w:sz="0" w:space="0" w:color="auto"/>
      </w:divBdr>
    </w:div>
    <w:div w:id="1002507709">
      <w:bodyDiv w:val="1"/>
      <w:marLeft w:val="0"/>
      <w:marRight w:val="0"/>
      <w:marTop w:val="0"/>
      <w:marBottom w:val="0"/>
      <w:divBdr>
        <w:top w:val="none" w:sz="0" w:space="0" w:color="auto"/>
        <w:left w:val="none" w:sz="0" w:space="0" w:color="auto"/>
        <w:bottom w:val="none" w:sz="0" w:space="0" w:color="auto"/>
        <w:right w:val="none" w:sz="0" w:space="0" w:color="auto"/>
      </w:divBdr>
    </w:div>
    <w:div w:id="1004556462">
      <w:bodyDiv w:val="1"/>
      <w:marLeft w:val="0"/>
      <w:marRight w:val="0"/>
      <w:marTop w:val="0"/>
      <w:marBottom w:val="0"/>
      <w:divBdr>
        <w:top w:val="none" w:sz="0" w:space="0" w:color="auto"/>
        <w:left w:val="none" w:sz="0" w:space="0" w:color="auto"/>
        <w:bottom w:val="none" w:sz="0" w:space="0" w:color="auto"/>
        <w:right w:val="none" w:sz="0" w:space="0" w:color="auto"/>
      </w:divBdr>
    </w:div>
    <w:div w:id="1006829706">
      <w:bodyDiv w:val="1"/>
      <w:marLeft w:val="0"/>
      <w:marRight w:val="0"/>
      <w:marTop w:val="0"/>
      <w:marBottom w:val="0"/>
      <w:divBdr>
        <w:top w:val="none" w:sz="0" w:space="0" w:color="auto"/>
        <w:left w:val="none" w:sz="0" w:space="0" w:color="auto"/>
        <w:bottom w:val="none" w:sz="0" w:space="0" w:color="auto"/>
        <w:right w:val="none" w:sz="0" w:space="0" w:color="auto"/>
      </w:divBdr>
    </w:div>
    <w:div w:id="1008337307">
      <w:bodyDiv w:val="1"/>
      <w:marLeft w:val="0"/>
      <w:marRight w:val="0"/>
      <w:marTop w:val="0"/>
      <w:marBottom w:val="0"/>
      <w:divBdr>
        <w:top w:val="none" w:sz="0" w:space="0" w:color="auto"/>
        <w:left w:val="none" w:sz="0" w:space="0" w:color="auto"/>
        <w:bottom w:val="none" w:sz="0" w:space="0" w:color="auto"/>
        <w:right w:val="none" w:sz="0" w:space="0" w:color="auto"/>
      </w:divBdr>
    </w:div>
    <w:div w:id="1008867760">
      <w:bodyDiv w:val="1"/>
      <w:marLeft w:val="0"/>
      <w:marRight w:val="0"/>
      <w:marTop w:val="0"/>
      <w:marBottom w:val="0"/>
      <w:divBdr>
        <w:top w:val="none" w:sz="0" w:space="0" w:color="auto"/>
        <w:left w:val="none" w:sz="0" w:space="0" w:color="auto"/>
        <w:bottom w:val="none" w:sz="0" w:space="0" w:color="auto"/>
        <w:right w:val="none" w:sz="0" w:space="0" w:color="auto"/>
      </w:divBdr>
    </w:div>
    <w:div w:id="1014650168">
      <w:bodyDiv w:val="1"/>
      <w:marLeft w:val="0"/>
      <w:marRight w:val="0"/>
      <w:marTop w:val="0"/>
      <w:marBottom w:val="0"/>
      <w:divBdr>
        <w:top w:val="none" w:sz="0" w:space="0" w:color="auto"/>
        <w:left w:val="none" w:sz="0" w:space="0" w:color="auto"/>
        <w:bottom w:val="none" w:sz="0" w:space="0" w:color="auto"/>
        <w:right w:val="none" w:sz="0" w:space="0" w:color="auto"/>
      </w:divBdr>
    </w:div>
    <w:div w:id="1017735226">
      <w:bodyDiv w:val="1"/>
      <w:marLeft w:val="0"/>
      <w:marRight w:val="0"/>
      <w:marTop w:val="0"/>
      <w:marBottom w:val="0"/>
      <w:divBdr>
        <w:top w:val="none" w:sz="0" w:space="0" w:color="auto"/>
        <w:left w:val="none" w:sz="0" w:space="0" w:color="auto"/>
        <w:bottom w:val="none" w:sz="0" w:space="0" w:color="auto"/>
        <w:right w:val="none" w:sz="0" w:space="0" w:color="auto"/>
      </w:divBdr>
    </w:div>
    <w:div w:id="1017970750">
      <w:bodyDiv w:val="1"/>
      <w:marLeft w:val="0"/>
      <w:marRight w:val="0"/>
      <w:marTop w:val="0"/>
      <w:marBottom w:val="0"/>
      <w:divBdr>
        <w:top w:val="none" w:sz="0" w:space="0" w:color="auto"/>
        <w:left w:val="none" w:sz="0" w:space="0" w:color="auto"/>
        <w:bottom w:val="none" w:sz="0" w:space="0" w:color="auto"/>
        <w:right w:val="none" w:sz="0" w:space="0" w:color="auto"/>
      </w:divBdr>
    </w:div>
    <w:div w:id="1023478929">
      <w:bodyDiv w:val="1"/>
      <w:marLeft w:val="0"/>
      <w:marRight w:val="0"/>
      <w:marTop w:val="0"/>
      <w:marBottom w:val="0"/>
      <w:divBdr>
        <w:top w:val="none" w:sz="0" w:space="0" w:color="auto"/>
        <w:left w:val="none" w:sz="0" w:space="0" w:color="auto"/>
        <w:bottom w:val="none" w:sz="0" w:space="0" w:color="auto"/>
        <w:right w:val="none" w:sz="0" w:space="0" w:color="auto"/>
      </w:divBdr>
    </w:div>
    <w:div w:id="1024940234">
      <w:bodyDiv w:val="1"/>
      <w:marLeft w:val="0"/>
      <w:marRight w:val="0"/>
      <w:marTop w:val="0"/>
      <w:marBottom w:val="0"/>
      <w:divBdr>
        <w:top w:val="none" w:sz="0" w:space="0" w:color="auto"/>
        <w:left w:val="none" w:sz="0" w:space="0" w:color="auto"/>
        <w:bottom w:val="none" w:sz="0" w:space="0" w:color="auto"/>
        <w:right w:val="none" w:sz="0" w:space="0" w:color="auto"/>
      </w:divBdr>
    </w:div>
    <w:div w:id="1025519397">
      <w:bodyDiv w:val="1"/>
      <w:marLeft w:val="0"/>
      <w:marRight w:val="0"/>
      <w:marTop w:val="0"/>
      <w:marBottom w:val="0"/>
      <w:divBdr>
        <w:top w:val="none" w:sz="0" w:space="0" w:color="auto"/>
        <w:left w:val="none" w:sz="0" w:space="0" w:color="auto"/>
        <w:bottom w:val="none" w:sz="0" w:space="0" w:color="auto"/>
        <w:right w:val="none" w:sz="0" w:space="0" w:color="auto"/>
      </w:divBdr>
    </w:div>
    <w:div w:id="1025861733">
      <w:bodyDiv w:val="1"/>
      <w:marLeft w:val="0"/>
      <w:marRight w:val="0"/>
      <w:marTop w:val="0"/>
      <w:marBottom w:val="0"/>
      <w:divBdr>
        <w:top w:val="none" w:sz="0" w:space="0" w:color="auto"/>
        <w:left w:val="none" w:sz="0" w:space="0" w:color="auto"/>
        <w:bottom w:val="none" w:sz="0" w:space="0" w:color="auto"/>
        <w:right w:val="none" w:sz="0" w:space="0" w:color="auto"/>
      </w:divBdr>
    </w:div>
    <w:div w:id="1028338398">
      <w:bodyDiv w:val="1"/>
      <w:marLeft w:val="0"/>
      <w:marRight w:val="0"/>
      <w:marTop w:val="0"/>
      <w:marBottom w:val="0"/>
      <w:divBdr>
        <w:top w:val="none" w:sz="0" w:space="0" w:color="auto"/>
        <w:left w:val="none" w:sz="0" w:space="0" w:color="auto"/>
        <w:bottom w:val="none" w:sz="0" w:space="0" w:color="auto"/>
        <w:right w:val="none" w:sz="0" w:space="0" w:color="auto"/>
      </w:divBdr>
    </w:div>
    <w:div w:id="1030296484">
      <w:bodyDiv w:val="1"/>
      <w:marLeft w:val="0"/>
      <w:marRight w:val="0"/>
      <w:marTop w:val="0"/>
      <w:marBottom w:val="0"/>
      <w:divBdr>
        <w:top w:val="none" w:sz="0" w:space="0" w:color="auto"/>
        <w:left w:val="none" w:sz="0" w:space="0" w:color="auto"/>
        <w:bottom w:val="none" w:sz="0" w:space="0" w:color="auto"/>
        <w:right w:val="none" w:sz="0" w:space="0" w:color="auto"/>
      </w:divBdr>
    </w:div>
    <w:div w:id="1032148440">
      <w:bodyDiv w:val="1"/>
      <w:marLeft w:val="0"/>
      <w:marRight w:val="0"/>
      <w:marTop w:val="0"/>
      <w:marBottom w:val="0"/>
      <w:divBdr>
        <w:top w:val="none" w:sz="0" w:space="0" w:color="auto"/>
        <w:left w:val="none" w:sz="0" w:space="0" w:color="auto"/>
        <w:bottom w:val="none" w:sz="0" w:space="0" w:color="auto"/>
        <w:right w:val="none" w:sz="0" w:space="0" w:color="auto"/>
      </w:divBdr>
    </w:div>
    <w:div w:id="1034769137">
      <w:bodyDiv w:val="1"/>
      <w:marLeft w:val="0"/>
      <w:marRight w:val="0"/>
      <w:marTop w:val="0"/>
      <w:marBottom w:val="0"/>
      <w:divBdr>
        <w:top w:val="none" w:sz="0" w:space="0" w:color="auto"/>
        <w:left w:val="none" w:sz="0" w:space="0" w:color="auto"/>
        <w:bottom w:val="none" w:sz="0" w:space="0" w:color="auto"/>
        <w:right w:val="none" w:sz="0" w:space="0" w:color="auto"/>
      </w:divBdr>
    </w:div>
    <w:div w:id="1038894939">
      <w:bodyDiv w:val="1"/>
      <w:marLeft w:val="0"/>
      <w:marRight w:val="0"/>
      <w:marTop w:val="0"/>
      <w:marBottom w:val="0"/>
      <w:divBdr>
        <w:top w:val="none" w:sz="0" w:space="0" w:color="auto"/>
        <w:left w:val="none" w:sz="0" w:space="0" w:color="auto"/>
        <w:bottom w:val="none" w:sz="0" w:space="0" w:color="auto"/>
        <w:right w:val="none" w:sz="0" w:space="0" w:color="auto"/>
      </w:divBdr>
    </w:div>
    <w:div w:id="1040589846">
      <w:bodyDiv w:val="1"/>
      <w:marLeft w:val="0"/>
      <w:marRight w:val="0"/>
      <w:marTop w:val="0"/>
      <w:marBottom w:val="0"/>
      <w:divBdr>
        <w:top w:val="none" w:sz="0" w:space="0" w:color="auto"/>
        <w:left w:val="none" w:sz="0" w:space="0" w:color="auto"/>
        <w:bottom w:val="none" w:sz="0" w:space="0" w:color="auto"/>
        <w:right w:val="none" w:sz="0" w:space="0" w:color="auto"/>
      </w:divBdr>
    </w:div>
    <w:div w:id="1041978470">
      <w:bodyDiv w:val="1"/>
      <w:marLeft w:val="0"/>
      <w:marRight w:val="0"/>
      <w:marTop w:val="0"/>
      <w:marBottom w:val="0"/>
      <w:divBdr>
        <w:top w:val="none" w:sz="0" w:space="0" w:color="auto"/>
        <w:left w:val="none" w:sz="0" w:space="0" w:color="auto"/>
        <w:bottom w:val="none" w:sz="0" w:space="0" w:color="auto"/>
        <w:right w:val="none" w:sz="0" w:space="0" w:color="auto"/>
      </w:divBdr>
    </w:div>
    <w:div w:id="1042050342">
      <w:bodyDiv w:val="1"/>
      <w:marLeft w:val="0"/>
      <w:marRight w:val="0"/>
      <w:marTop w:val="0"/>
      <w:marBottom w:val="0"/>
      <w:divBdr>
        <w:top w:val="none" w:sz="0" w:space="0" w:color="auto"/>
        <w:left w:val="none" w:sz="0" w:space="0" w:color="auto"/>
        <w:bottom w:val="none" w:sz="0" w:space="0" w:color="auto"/>
        <w:right w:val="none" w:sz="0" w:space="0" w:color="auto"/>
      </w:divBdr>
    </w:div>
    <w:div w:id="1042172997">
      <w:bodyDiv w:val="1"/>
      <w:marLeft w:val="0"/>
      <w:marRight w:val="0"/>
      <w:marTop w:val="0"/>
      <w:marBottom w:val="0"/>
      <w:divBdr>
        <w:top w:val="none" w:sz="0" w:space="0" w:color="auto"/>
        <w:left w:val="none" w:sz="0" w:space="0" w:color="auto"/>
        <w:bottom w:val="none" w:sz="0" w:space="0" w:color="auto"/>
        <w:right w:val="none" w:sz="0" w:space="0" w:color="auto"/>
      </w:divBdr>
    </w:div>
    <w:div w:id="1045523772">
      <w:bodyDiv w:val="1"/>
      <w:marLeft w:val="0"/>
      <w:marRight w:val="0"/>
      <w:marTop w:val="0"/>
      <w:marBottom w:val="0"/>
      <w:divBdr>
        <w:top w:val="none" w:sz="0" w:space="0" w:color="auto"/>
        <w:left w:val="none" w:sz="0" w:space="0" w:color="auto"/>
        <w:bottom w:val="none" w:sz="0" w:space="0" w:color="auto"/>
        <w:right w:val="none" w:sz="0" w:space="0" w:color="auto"/>
      </w:divBdr>
    </w:div>
    <w:div w:id="1047216840">
      <w:bodyDiv w:val="1"/>
      <w:marLeft w:val="0"/>
      <w:marRight w:val="0"/>
      <w:marTop w:val="0"/>
      <w:marBottom w:val="0"/>
      <w:divBdr>
        <w:top w:val="none" w:sz="0" w:space="0" w:color="auto"/>
        <w:left w:val="none" w:sz="0" w:space="0" w:color="auto"/>
        <w:bottom w:val="none" w:sz="0" w:space="0" w:color="auto"/>
        <w:right w:val="none" w:sz="0" w:space="0" w:color="auto"/>
      </w:divBdr>
    </w:div>
    <w:div w:id="1047997881">
      <w:bodyDiv w:val="1"/>
      <w:marLeft w:val="0"/>
      <w:marRight w:val="0"/>
      <w:marTop w:val="0"/>
      <w:marBottom w:val="0"/>
      <w:divBdr>
        <w:top w:val="none" w:sz="0" w:space="0" w:color="auto"/>
        <w:left w:val="none" w:sz="0" w:space="0" w:color="auto"/>
        <w:bottom w:val="none" w:sz="0" w:space="0" w:color="auto"/>
        <w:right w:val="none" w:sz="0" w:space="0" w:color="auto"/>
      </w:divBdr>
    </w:div>
    <w:div w:id="1048602712">
      <w:bodyDiv w:val="1"/>
      <w:marLeft w:val="0"/>
      <w:marRight w:val="0"/>
      <w:marTop w:val="0"/>
      <w:marBottom w:val="0"/>
      <w:divBdr>
        <w:top w:val="none" w:sz="0" w:space="0" w:color="auto"/>
        <w:left w:val="none" w:sz="0" w:space="0" w:color="auto"/>
        <w:bottom w:val="none" w:sz="0" w:space="0" w:color="auto"/>
        <w:right w:val="none" w:sz="0" w:space="0" w:color="auto"/>
      </w:divBdr>
    </w:div>
    <w:div w:id="1048993393">
      <w:bodyDiv w:val="1"/>
      <w:marLeft w:val="0"/>
      <w:marRight w:val="0"/>
      <w:marTop w:val="0"/>
      <w:marBottom w:val="0"/>
      <w:divBdr>
        <w:top w:val="none" w:sz="0" w:space="0" w:color="auto"/>
        <w:left w:val="none" w:sz="0" w:space="0" w:color="auto"/>
        <w:bottom w:val="none" w:sz="0" w:space="0" w:color="auto"/>
        <w:right w:val="none" w:sz="0" w:space="0" w:color="auto"/>
      </w:divBdr>
    </w:div>
    <w:div w:id="1049842390">
      <w:bodyDiv w:val="1"/>
      <w:marLeft w:val="0"/>
      <w:marRight w:val="0"/>
      <w:marTop w:val="0"/>
      <w:marBottom w:val="0"/>
      <w:divBdr>
        <w:top w:val="none" w:sz="0" w:space="0" w:color="auto"/>
        <w:left w:val="none" w:sz="0" w:space="0" w:color="auto"/>
        <w:bottom w:val="none" w:sz="0" w:space="0" w:color="auto"/>
        <w:right w:val="none" w:sz="0" w:space="0" w:color="auto"/>
      </w:divBdr>
    </w:div>
    <w:div w:id="1049955870">
      <w:bodyDiv w:val="1"/>
      <w:marLeft w:val="0"/>
      <w:marRight w:val="0"/>
      <w:marTop w:val="0"/>
      <w:marBottom w:val="0"/>
      <w:divBdr>
        <w:top w:val="none" w:sz="0" w:space="0" w:color="auto"/>
        <w:left w:val="none" w:sz="0" w:space="0" w:color="auto"/>
        <w:bottom w:val="none" w:sz="0" w:space="0" w:color="auto"/>
        <w:right w:val="none" w:sz="0" w:space="0" w:color="auto"/>
      </w:divBdr>
    </w:div>
    <w:div w:id="1050031971">
      <w:bodyDiv w:val="1"/>
      <w:marLeft w:val="0"/>
      <w:marRight w:val="0"/>
      <w:marTop w:val="0"/>
      <w:marBottom w:val="0"/>
      <w:divBdr>
        <w:top w:val="none" w:sz="0" w:space="0" w:color="auto"/>
        <w:left w:val="none" w:sz="0" w:space="0" w:color="auto"/>
        <w:bottom w:val="none" w:sz="0" w:space="0" w:color="auto"/>
        <w:right w:val="none" w:sz="0" w:space="0" w:color="auto"/>
      </w:divBdr>
    </w:div>
    <w:div w:id="1051030632">
      <w:bodyDiv w:val="1"/>
      <w:marLeft w:val="0"/>
      <w:marRight w:val="0"/>
      <w:marTop w:val="0"/>
      <w:marBottom w:val="0"/>
      <w:divBdr>
        <w:top w:val="none" w:sz="0" w:space="0" w:color="auto"/>
        <w:left w:val="none" w:sz="0" w:space="0" w:color="auto"/>
        <w:bottom w:val="none" w:sz="0" w:space="0" w:color="auto"/>
        <w:right w:val="none" w:sz="0" w:space="0" w:color="auto"/>
      </w:divBdr>
    </w:div>
    <w:div w:id="1052000377">
      <w:bodyDiv w:val="1"/>
      <w:marLeft w:val="0"/>
      <w:marRight w:val="0"/>
      <w:marTop w:val="0"/>
      <w:marBottom w:val="0"/>
      <w:divBdr>
        <w:top w:val="none" w:sz="0" w:space="0" w:color="auto"/>
        <w:left w:val="none" w:sz="0" w:space="0" w:color="auto"/>
        <w:bottom w:val="none" w:sz="0" w:space="0" w:color="auto"/>
        <w:right w:val="none" w:sz="0" w:space="0" w:color="auto"/>
      </w:divBdr>
    </w:div>
    <w:div w:id="1055618003">
      <w:bodyDiv w:val="1"/>
      <w:marLeft w:val="0"/>
      <w:marRight w:val="0"/>
      <w:marTop w:val="0"/>
      <w:marBottom w:val="0"/>
      <w:divBdr>
        <w:top w:val="none" w:sz="0" w:space="0" w:color="auto"/>
        <w:left w:val="none" w:sz="0" w:space="0" w:color="auto"/>
        <w:bottom w:val="none" w:sz="0" w:space="0" w:color="auto"/>
        <w:right w:val="none" w:sz="0" w:space="0" w:color="auto"/>
      </w:divBdr>
    </w:div>
    <w:div w:id="1055856247">
      <w:bodyDiv w:val="1"/>
      <w:marLeft w:val="0"/>
      <w:marRight w:val="0"/>
      <w:marTop w:val="0"/>
      <w:marBottom w:val="0"/>
      <w:divBdr>
        <w:top w:val="none" w:sz="0" w:space="0" w:color="auto"/>
        <w:left w:val="none" w:sz="0" w:space="0" w:color="auto"/>
        <w:bottom w:val="none" w:sz="0" w:space="0" w:color="auto"/>
        <w:right w:val="none" w:sz="0" w:space="0" w:color="auto"/>
      </w:divBdr>
    </w:div>
    <w:div w:id="1056323083">
      <w:bodyDiv w:val="1"/>
      <w:marLeft w:val="0"/>
      <w:marRight w:val="0"/>
      <w:marTop w:val="0"/>
      <w:marBottom w:val="0"/>
      <w:divBdr>
        <w:top w:val="none" w:sz="0" w:space="0" w:color="auto"/>
        <w:left w:val="none" w:sz="0" w:space="0" w:color="auto"/>
        <w:bottom w:val="none" w:sz="0" w:space="0" w:color="auto"/>
        <w:right w:val="none" w:sz="0" w:space="0" w:color="auto"/>
      </w:divBdr>
    </w:div>
    <w:div w:id="1056586151">
      <w:bodyDiv w:val="1"/>
      <w:marLeft w:val="0"/>
      <w:marRight w:val="0"/>
      <w:marTop w:val="0"/>
      <w:marBottom w:val="0"/>
      <w:divBdr>
        <w:top w:val="none" w:sz="0" w:space="0" w:color="auto"/>
        <w:left w:val="none" w:sz="0" w:space="0" w:color="auto"/>
        <w:bottom w:val="none" w:sz="0" w:space="0" w:color="auto"/>
        <w:right w:val="none" w:sz="0" w:space="0" w:color="auto"/>
      </w:divBdr>
    </w:div>
    <w:div w:id="1057121405">
      <w:bodyDiv w:val="1"/>
      <w:marLeft w:val="0"/>
      <w:marRight w:val="0"/>
      <w:marTop w:val="0"/>
      <w:marBottom w:val="0"/>
      <w:divBdr>
        <w:top w:val="none" w:sz="0" w:space="0" w:color="auto"/>
        <w:left w:val="none" w:sz="0" w:space="0" w:color="auto"/>
        <w:bottom w:val="none" w:sz="0" w:space="0" w:color="auto"/>
        <w:right w:val="none" w:sz="0" w:space="0" w:color="auto"/>
      </w:divBdr>
    </w:div>
    <w:div w:id="1057165214">
      <w:bodyDiv w:val="1"/>
      <w:marLeft w:val="0"/>
      <w:marRight w:val="0"/>
      <w:marTop w:val="0"/>
      <w:marBottom w:val="0"/>
      <w:divBdr>
        <w:top w:val="none" w:sz="0" w:space="0" w:color="auto"/>
        <w:left w:val="none" w:sz="0" w:space="0" w:color="auto"/>
        <w:bottom w:val="none" w:sz="0" w:space="0" w:color="auto"/>
        <w:right w:val="none" w:sz="0" w:space="0" w:color="auto"/>
      </w:divBdr>
    </w:div>
    <w:div w:id="1057708503">
      <w:bodyDiv w:val="1"/>
      <w:marLeft w:val="0"/>
      <w:marRight w:val="0"/>
      <w:marTop w:val="0"/>
      <w:marBottom w:val="0"/>
      <w:divBdr>
        <w:top w:val="none" w:sz="0" w:space="0" w:color="auto"/>
        <w:left w:val="none" w:sz="0" w:space="0" w:color="auto"/>
        <w:bottom w:val="none" w:sz="0" w:space="0" w:color="auto"/>
        <w:right w:val="none" w:sz="0" w:space="0" w:color="auto"/>
      </w:divBdr>
    </w:div>
    <w:div w:id="1058094029">
      <w:bodyDiv w:val="1"/>
      <w:marLeft w:val="0"/>
      <w:marRight w:val="0"/>
      <w:marTop w:val="0"/>
      <w:marBottom w:val="0"/>
      <w:divBdr>
        <w:top w:val="none" w:sz="0" w:space="0" w:color="auto"/>
        <w:left w:val="none" w:sz="0" w:space="0" w:color="auto"/>
        <w:bottom w:val="none" w:sz="0" w:space="0" w:color="auto"/>
        <w:right w:val="none" w:sz="0" w:space="0" w:color="auto"/>
      </w:divBdr>
    </w:div>
    <w:div w:id="1058553737">
      <w:bodyDiv w:val="1"/>
      <w:marLeft w:val="0"/>
      <w:marRight w:val="0"/>
      <w:marTop w:val="0"/>
      <w:marBottom w:val="0"/>
      <w:divBdr>
        <w:top w:val="none" w:sz="0" w:space="0" w:color="auto"/>
        <w:left w:val="none" w:sz="0" w:space="0" w:color="auto"/>
        <w:bottom w:val="none" w:sz="0" w:space="0" w:color="auto"/>
        <w:right w:val="none" w:sz="0" w:space="0" w:color="auto"/>
      </w:divBdr>
    </w:div>
    <w:div w:id="1060058794">
      <w:bodyDiv w:val="1"/>
      <w:marLeft w:val="0"/>
      <w:marRight w:val="0"/>
      <w:marTop w:val="0"/>
      <w:marBottom w:val="0"/>
      <w:divBdr>
        <w:top w:val="none" w:sz="0" w:space="0" w:color="auto"/>
        <w:left w:val="none" w:sz="0" w:space="0" w:color="auto"/>
        <w:bottom w:val="none" w:sz="0" w:space="0" w:color="auto"/>
        <w:right w:val="none" w:sz="0" w:space="0" w:color="auto"/>
      </w:divBdr>
    </w:div>
    <w:div w:id="1062605317">
      <w:bodyDiv w:val="1"/>
      <w:marLeft w:val="0"/>
      <w:marRight w:val="0"/>
      <w:marTop w:val="0"/>
      <w:marBottom w:val="0"/>
      <w:divBdr>
        <w:top w:val="none" w:sz="0" w:space="0" w:color="auto"/>
        <w:left w:val="none" w:sz="0" w:space="0" w:color="auto"/>
        <w:bottom w:val="none" w:sz="0" w:space="0" w:color="auto"/>
        <w:right w:val="none" w:sz="0" w:space="0" w:color="auto"/>
      </w:divBdr>
    </w:div>
    <w:div w:id="1064596974">
      <w:bodyDiv w:val="1"/>
      <w:marLeft w:val="0"/>
      <w:marRight w:val="0"/>
      <w:marTop w:val="0"/>
      <w:marBottom w:val="0"/>
      <w:divBdr>
        <w:top w:val="none" w:sz="0" w:space="0" w:color="auto"/>
        <w:left w:val="none" w:sz="0" w:space="0" w:color="auto"/>
        <w:bottom w:val="none" w:sz="0" w:space="0" w:color="auto"/>
        <w:right w:val="none" w:sz="0" w:space="0" w:color="auto"/>
      </w:divBdr>
    </w:div>
    <w:div w:id="1068192220">
      <w:bodyDiv w:val="1"/>
      <w:marLeft w:val="0"/>
      <w:marRight w:val="0"/>
      <w:marTop w:val="0"/>
      <w:marBottom w:val="0"/>
      <w:divBdr>
        <w:top w:val="none" w:sz="0" w:space="0" w:color="auto"/>
        <w:left w:val="none" w:sz="0" w:space="0" w:color="auto"/>
        <w:bottom w:val="none" w:sz="0" w:space="0" w:color="auto"/>
        <w:right w:val="none" w:sz="0" w:space="0" w:color="auto"/>
      </w:divBdr>
    </w:div>
    <w:div w:id="1068648542">
      <w:bodyDiv w:val="1"/>
      <w:marLeft w:val="0"/>
      <w:marRight w:val="0"/>
      <w:marTop w:val="0"/>
      <w:marBottom w:val="0"/>
      <w:divBdr>
        <w:top w:val="none" w:sz="0" w:space="0" w:color="auto"/>
        <w:left w:val="none" w:sz="0" w:space="0" w:color="auto"/>
        <w:bottom w:val="none" w:sz="0" w:space="0" w:color="auto"/>
        <w:right w:val="none" w:sz="0" w:space="0" w:color="auto"/>
      </w:divBdr>
    </w:div>
    <w:div w:id="1070037622">
      <w:bodyDiv w:val="1"/>
      <w:marLeft w:val="0"/>
      <w:marRight w:val="0"/>
      <w:marTop w:val="0"/>
      <w:marBottom w:val="0"/>
      <w:divBdr>
        <w:top w:val="none" w:sz="0" w:space="0" w:color="auto"/>
        <w:left w:val="none" w:sz="0" w:space="0" w:color="auto"/>
        <w:bottom w:val="none" w:sz="0" w:space="0" w:color="auto"/>
        <w:right w:val="none" w:sz="0" w:space="0" w:color="auto"/>
      </w:divBdr>
    </w:div>
    <w:div w:id="1072242382">
      <w:bodyDiv w:val="1"/>
      <w:marLeft w:val="0"/>
      <w:marRight w:val="0"/>
      <w:marTop w:val="0"/>
      <w:marBottom w:val="0"/>
      <w:divBdr>
        <w:top w:val="none" w:sz="0" w:space="0" w:color="auto"/>
        <w:left w:val="none" w:sz="0" w:space="0" w:color="auto"/>
        <w:bottom w:val="none" w:sz="0" w:space="0" w:color="auto"/>
        <w:right w:val="none" w:sz="0" w:space="0" w:color="auto"/>
      </w:divBdr>
    </w:div>
    <w:div w:id="1073040366">
      <w:bodyDiv w:val="1"/>
      <w:marLeft w:val="0"/>
      <w:marRight w:val="0"/>
      <w:marTop w:val="0"/>
      <w:marBottom w:val="0"/>
      <w:divBdr>
        <w:top w:val="none" w:sz="0" w:space="0" w:color="auto"/>
        <w:left w:val="none" w:sz="0" w:space="0" w:color="auto"/>
        <w:bottom w:val="none" w:sz="0" w:space="0" w:color="auto"/>
        <w:right w:val="none" w:sz="0" w:space="0" w:color="auto"/>
      </w:divBdr>
    </w:div>
    <w:div w:id="1076131190">
      <w:bodyDiv w:val="1"/>
      <w:marLeft w:val="0"/>
      <w:marRight w:val="0"/>
      <w:marTop w:val="0"/>
      <w:marBottom w:val="0"/>
      <w:divBdr>
        <w:top w:val="none" w:sz="0" w:space="0" w:color="auto"/>
        <w:left w:val="none" w:sz="0" w:space="0" w:color="auto"/>
        <w:bottom w:val="none" w:sz="0" w:space="0" w:color="auto"/>
        <w:right w:val="none" w:sz="0" w:space="0" w:color="auto"/>
      </w:divBdr>
    </w:div>
    <w:div w:id="1076319554">
      <w:bodyDiv w:val="1"/>
      <w:marLeft w:val="0"/>
      <w:marRight w:val="0"/>
      <w:marTop w:val="0"/>
      <w:marBottom w:val="0"/>
      <w:divBdr>
        <w:top w:val="none" w:sz="0" w:space="0" w:color="auto"/>
        <w:left w:val="none" w:sz="0" w:space="0" w:color="auto"/>
        <w:bottom w:val="none" w:sz="0" w:space="0" w:color="auto"/>
        <w:right w:val="none" w:sz="0" w:space="0" w:color="auto"/>
      </w:divBdr>
    </w:div>
    <w:div w:id="1081096796">
      <w:bodyDiv w:val="1"/>
      <w:marLeft w:val="0"/>
      <w:marRight w:val="0"/>
      <w:marTop w:val="0"/>
      <w:marBottom w:val="0"/>
      <w:divBdr>
        <w:top w:val="none" w:sz="0" w:space="0" w:color="auto"/>
        <w:left w:val="none" w:sz="0" w:space="0" w:color="auto"/>
        <w:bottom w:val="none" w:sz="0" w:space="0" w:color="auto"/>
        <w:right w:val="none" w:sz="0" w:space="0" w:color="auto"/>
      </w:divBdr>
    </w:div>
    <w:div w:id="1081633728">
      <w:bodyDiv w:val="1"/>
      <w:marLeft w:val="0"/>
      <w:marRight w:val="0"/>
      <w:marTop w:val="0"/>
      <w:marBottom w:val="0"/>
      <w:divBdr>
        <w:top w:val="none" w:sz="0" w:space="0" w:color="auto"/>
        <w:left w:val="none" w:sz="0" w:space="0" w:color="auto"/>
        <w:bottom w:val="none" w:sz="0" w:space="0" w:color="auto"/>
        <w:right w:val="none" w:sz="0" w:space="0" w:color="auto"/>
      </w:divBdr>
    </w:div>
    <w:div w:id="1082023312">
      <w:bodyDiv w:val="1"/>
      <w:marLeft w:val="0"/>
      <w:marRight w:val="0"/>
      <w:marTop w:val="0"/>
      <w:marBottom w:val="0"/>
      <w:divBdr>
        <w:top w:val="none" w:sz="0" w:space="0" w:color="auto"/>
        <w:left w:val="none" w:sz="0" w:space="0" w:color="auto"/>
        <w:bottom w:val="none" w:sz="0" w:space="0" w:color="auto"/>
        <w:right w:val="none" w:sz="0" w:space="0" w:color="auto"/>
      </w:divBdr>
    </w:div>
    <w:div w:id="1082332646">
      <w:bodyDiv w:val="1"/>
      <w:marLeft w:val="0"/>
      <w:marRight w:val="0"/>
      <w:marTop w:val="0"/>
      <w:marBottom w:val="0"/>
      <w:divBdr>
        <w:top w:val="none" w:sz="0" w:space="0" w:color="auto"/>
        <w:left w:val="none" w:sz="0" w:space="0" w:color="auto"/>
        <w:bottom w:val="none" w:sz="0" w:space="0" w:color="auto"/>
        <w:right w:val="none" w:sz="0" w:space="0" w:color="auto"/>
      </w:divBdr>
    </w:div>
    <w:div w:id="1084495639">
      <w:bodyDiv w:val="1"/>
      <w:marLeft w:val="0"/>
      <w:marRight w:val="0"/>
      <w:marTop w:val="0"/>
      <w:marBottom w:val="0"/>
      <w:divBdr>
        <w:top w:val="none" w:sz="0" w:space="0" w:color="auto"/>
        <w:left w:val="none" w:sz="0" w:space="0" w:color="auto"/>
        <w:bottom w:val="none" w:sz="0" w:space="0" w:color="auto"/>
        <w:right w:val="none" w:sz="0" w:space="0" w:color="auto"/>
      </w:divBdr>
    </w:div>
    <w:div w:id="1085416565">
      <w:bodyDiv w:val="1"/>
      <w:marLeft w:val="0"/>
      <w:marRight w:val="0"/>
      <w:marTop w:val="0"/>
      <w:marBottom w:val="0"/>
      <w:divBdr>
        <w:top w:val="none" w:sz="0" w:space="0" w:color="auto"/>
        <w:left w:val="none" w:sz="0" w:space="0" w:color="auto"/>
        <w:bottom w:val="none" w:sz="0" w:space="0" w:color="auto"/>
        <w:right w:val="none" w:sz="0" w:space="0" w:color="auto"/>
      </w:divBdr>
    </w:div>
    <w:div w:id="1086027404">
      <w:bodyDiv w:val="1"/>
      <w:marLeft w:val="0"/>
      <w:marRight w:val="0"/>
      <w:marTop w:val="0"/>
      <w:marBottom w:val="0"/>
      <w:divBdr>
        <w:top w:val="none" w:sz="0" w:space="0" w:color="auto"/>
        <w:left w:val="none" w:sz="0" w:space="0" w:color="auto"/>
        <w:bottom w:val="none" w:sz="0" w:space="0" w:color="auto"/>
        <w:right w:val="none" w:sz="0" w:space="0" w:color="auto"/>
      </w:divBdr>
    </w:div>
    <w:div w:id="1090420561">
      <w:bodyDiv w:val="1"/>
      <w:marLeft w:val="0"/>
      <w:marRight w:val="0"/>
      <w:marTop w:val="0"/>
      <w:marBottom w:val="0"/>
      <w:divBdr>
        <w:top w:val="none" w:sz="0" w:space="0" w:color="auto"/>
        <w:left w:val="none" w:sz="0" w:space="0" w:color="auto"/>
        <w:bottom w:val="none" w:sz="0" w:space="0" w:color="auto"/>
        <w:right w:val="none" w:sz="0" w:space="0" w:color="auto"/>
      </w:divBdr>
    </w:div>
    <w:div w:id="1094739378">
      <w:bodyDiv w:val="1"/>
      <w:marLeft w:val="0"/>
      <w:marRight w:val="0"/>
      <w:marTop w:val="0"/>
      <w:marBottom w:val="0"/>
      <w:divBdr>
        <w:top w:val="none" w:sz="0" w:space="0" w:color="auto"/>
        <w:left w:val="none" w:sz="0" w:space="0" w:color="auto"/>
        <w:bottom w:val="none" w:sz="0" w:space="0" w:color="auto"/>
        <w:right w:val="none" w:sz="0" w:space="0" w:color="auto"/>
      </w:divBdr>
    </w:div>
    <w:div w:id="1098329020">
      <w:bodyDiv w:val="1"/>
      <w:marLeft w:val="0"/>
      <w:marRight w:val="0"/>
      <w:marTop w:val="0"/>
      <w:marBottom w:val="0"/>
      <w:divBdr>
        <w:top w:val="none" w:sz="0" w:space="0" w:color="auto"/>
        <w:left w:val="none" w:sz="0" w:space="0" w:color="auto"/>
        <w:bottom w:val="none" w:sz="0" w:space="0" w:color="auto"/>
        <w:right w:val="none" w:sz="0" w:space="0" w:color="auto"/>
      </w:divBdr>
    </w:div>
    <w:div w:id="1099909844">
      <w:bodyDiv w:val="1"/>
      <w:marLeft w:val="0"/>
      <w:marRight w:val="0"/>
      <w:marTop w:val="0"/>
      <w:marBottom w:val="0"/>
      <w:divBdr>
        <w:top w:val="none" w:sz="0" w:space="0" w:color="auto"/>
        <w:left w:val="none" w:sz="0" w:space="0" w:color="auto"/>
        <w:bottom w:val="none" w:sz="0" w:space="0" w:color="auto"/>
        <w:right w:val="none" w:sz="0" w:space="0" w:color="auto"/>
      </w:divBdr>
    </w:div>
    <w:div w:id="1101757377">
      <w:bodyDiv w:val="1"/>
      <w:marLeft w:val="0"/>
      <w:marRight w:val="0"/>
      <w:marTop w:val="0"/>
      <w:marBottom w:val="0"/>
      <w:divBdr>
        <w:top w:val="none" w:sz="0" w:space="0" w:color="auto"/>
        <w:left w:val="none" w:sz="0" w:space="0" w:color="auto"/>
        <w:bottom w:val="none" w:sz="0" w:space="0" w:color="auto"/>
        <w:right w:val="none" w:sz="0" w:space="0" w:color="auto"/>
      </w:divBdr>
    </w:div>
    <w:div w:id="1101877547">
      <w:bodyDiv w:val="1"/>
      <w:marLeft w:val="0"/>
      <w:marRight w:val="0"/>
      <w:marTop w:val="0"/>
      <w:marBottom w:val="0"/>
      <w:divBdr>
        <w:top w:val="none" w:sz="0" w:space="0" w:color="auto"/>
        <w:left w:val="none" w:sz="0" w:space="0" w:color="auto"/>
        <w:bottom w:val="none" w:sz="0" w:space="0" w:color="auto"/>
        <w:right w:val="none" w:sz="0" w:space="0" w:color="auto"/>
      </w:divBdr>
    </w:div>
    <w:div w:id="1104692753">
      <w:bodyDiv w:val="1"/>
      <w:marLeft w:val="0"/>
      <w:marRight w:val="0"/>
      <w:marTop w:val="0"/>
      <w:marBottom w:val="0"/>
      <w:divBdr>
        <w:top w:val="none" w:sz="0" w:space="0" w:color="auto"/>
        <w:left w:val="none" w:sz="0" w:space="0" w:color="auto"/>
        <w:bottom w:val="none" w:sz="0" w:space="0" w:color="auto"/>
        <w:right w:val="none" w:sz="0" w:space="0" w:color="auto"/>
      </w:divBdr>
    </w:div>
    <w:div w:id="1104767741">
      <w:bodyDiv w:val="1"/>
      <w:marLeft w:val="0"/>
      <w:marRight w:val="0"/>
      <w:marTop w:val="0"/>
      <w:marBottom w:val="0"/>
      <w:divBdr>
        <w:top w:val="none" w:sz="0" w:space="0" w:color="auto"/>
        <w:left w:val="none" w:sz="0" w:space="0" w:color="auto"/>
        <w:bottom w:val="none" w:sz="0" w:space="0" w:color="auto"/>
        <w:right w:val="none" w:sz="0" w:space="0" w:color="auto"/>
      </w:divBdr>
    </w:div>
    <w:div w:id="1108236330">
      <w:bodyDiv w:val="1"/>
      <w:marLeft w:val="0"/>
      <w:marRight w:val="0"/>
      <w:marTop w:val="0"/>
      <w:marBottom w:val="0"/>
      <w:divBdr>
        <w:top w:val="none" w:sz="0" w:space="0" w:color="auto"/>
        <w:left w:val="none" w:sz="0" w:space="0" w:color="auto"/>
        <w:bottom w:val="none" w:sz="0" w:space="0" w:color="auto"/>
        <w:right w:val="none" w:sz="0" w:space="0" w:color="auto"/>
      </w:divBdr>
    </w:div>
    <w:div w:id="1111047623">
      <w:bodyDiv w:val="1"/>
      <w:marLeft w:val="0"/>
      <w:marRight w:val="0"/>
      <w:marTop w:val="0"/>
      <w:marBottom w:val="0"/>
      <w:divBdr>
        <w:top w:val="none" w:sz="0" w:space="0" w:color="auto"/>
        <w:left w:val="none" w:sz="0" w:space="0" w:color="auto"/>
        <w:bottom w:val="none" w:sz="0" w:space="0" w:color="auto"/>
        <w:right w:val="none" w:sz="0" w:space="0" w:color="auto"/>
      </w:divBdr>
    </w:div>
    <w:div w:id="1113016910">
      <w:bodyDiv w:val="1"/>
      <w:marLeft w:val="0"/>
      <w:marRight w:val="0"/>
      <w:marTop w:val="0"/>
      <w:marBottom w:val="0"/>
      <w:divBdr>
        <w:top w:val="none" w:sz="0" w:space="0" w:color="auto"/>
        <w:left w:val="none" w:sz="0" w:space="0" w:color="auto"/>
        <w:bottom w:val="none" w:sz="0" w:space="0" w:color="auto"/>
        <w:right w:val="none" w:sz="0" w:space="0" w:color="auto"/>
      </w:divBdr>
    </w:div>
    <w:div w:id="1115369413">
      <w:bodyDiv w:val="1"/>
      <w:marLeft w:val="0"/>
      <w:marRight w:val="0"/>
      <w:marTop w:val="0"/>
      <w:marBottom w:val="0"/>
      <w:divBdr>
        <w:top w:val="none" w:sz="0" w:space="0" w:color="auto"/>
        <w:left w:val="none" w:sz="0" w:space="0" w:color="auto"/>
        <w:bottom w:val="none" w:sz="0" w:space="0" w:color="auto"/>
        <w:right w:val="none" w:sz="0" w:space="0" w:color="auto"/>
      </w:divBdr>
    </w:div>
    <w:div w:id="1115901401">
      <w:bodyDiv w:val="1"/>
      <w:marLeft w:val="0"/>
      <w:marRight w:val="0"/>
      <w:marTop w:val="0"/>
      <w:marBottom w:val="0"/>
      <w:divBdr>
        <w:top w:val="none" w:sz="0" w:space="0" w:color="auto"/>
        <w:left w:val="none" w:sz="0" w:space="0" w:color="auto"/>
        <w:bottom w:val="none" w:sz="0" w:space="0" w:color="auto"/>
        <w:right w:val="none" w:sz="0" w:space="0" w:color="auto"/>
      </w:divBdr>
    </w:div>
    <w:div w:id="1116172601">
      <w:bodyDiv w:val="1"/>
      <w:marLeft w:val="0"/>
      <w:marRight w:val="0"/>
      <w:marTop w:val="0"/>
      <w:marBottom w:val="0"/>
      <w:divBdr>
        <w:top w:val="none" w:sz="0" w:space="0" w:color="auto"/>
        <w:left w:val="none" w:sz="0" w:space="0" w:color="auto"/>
        <w:bottom w:val="none" w:sz="0" w:space="0" w:color="auto"/>
        <w:right w:val="none" w:sz="0" w:space="0" w:color="auto"/>
      </w:divBdr>
    </w:div>
    <w:div w:id="1119255692">
      <w:bodyDiv w:val="1"/>
      <w:marLeft w:val="0"/>
      <w:marRight w:val="0"/>
      <w:marTop w:val="0"/>
      <w:marBottom w:val="0"/>
      <w:divBdr>
        <w:top w:val="none" w:sz="0" w:space="0" w:color="auto"/>
        <w:left w:val="none" w:sz="0" w:space="0" w:color="auto"/>
        <w:bottom w:val="none" w:sz="0" w:space="0" w:color="auto"/>
        <w:right w:val="none" w:sz="0" w:space="0" w:color="auto"/>
      </w:divBdr>
    </w:div>
    <w:div w:id="1119908160">
      <w:bodyDiv w:val="1"/>
      <w:marLeft w:val="0"/>
      <w:marRight w:val="0"/>
      <w:marTop w:val="0"/>
      <w:marBottom w:val="0"/>
      <w:divBdr>
        <w:top w:val="none" w:sz="0" w:space="0" w:color="auto"/>
        <w:left w:val="none" w:sz="0" w:space="0" w:color="auto"/>
        <w:bottom w:val="none" w:sz="0" w:space="0" w:color="auto"/>
        <w:right w:val="none" w:sz="0" w:space="0" w:color="auto"/>
      </w:divBdr>
    </w:div>
    <w:div w:id="1119950516">
      <w:bodyDiv w:val="1"/>
      <w:marLeft w:val="0"/>
      <w:marRight w:val="0"/>
      <w:marTop w:val="0"/>
      <w:marBottom w:val="0"/>
      <w:divBdr>
        <w:top w:val="none" w:sz="0" w:space="0" w:color="auto"/>
        <w:left w:val="none" w:sz="0" w:space="0" w:color="auto"/>
        <w:bottom w:val="none" w:sz="0" w:space="0" w:color="auto"/>
        <w:right w:val="none" w:sz="0" w:space="0" w:color="auto"/>
      </w:divBdr>
    </w:div>
    <w:div w:id="1121455319">
      <w:bodyDiv w:val="1"/>
      <w:marLeft w:val="0"/>
      <w:marRight w:val="0"/>
      <w:marTop w:val="0"/>
      <w:marBottom w:val="0"/>
      <w:divBdr>
        <w:top w:val="none" w:sz="0" w:space="0" w:color="auto"/>
        <w:left w:val="none" w:sz="0" w:space="0" w:color="auto"/>
        <w:bottom w:val="none" w:sz="0" w:space="0" w:color="auto"/>
        <w:right w:val="none" w:sz="0" w:space="0" w:color="auto"/>
      </w:divBdr>
    </w:div>
    <w:div w:id="1121653190">
      <w:bodyDiv w:val="1"/>
      <w:marLeft w:val="0"/>
      <w:marRight w:val="0"/>
      <w:marTop w:val="0"/>
      <w:marBottom w:val="0"/>
      <w:divBdr>
        <w:top w:val="none" w:sz="0" w:space="0" w:color="auto"/>
        <w:left w:val="none" w:sz="0" w:space="0" w:color="auto"/>
        <w:bottom w:val="none" w:sz="0" w:space="0" w:color="auto"/>
        <w:right w:val="none" w:sz="0" w:space="0" w:color="auto"/>
      </w:divBdr>
    </w:div>
    <w:div w:id="1132017691">
      <w:bodyDiv w:val="1"/>
      <w:marLeft w:val="0"/>
      <w:marRight w:val="0"/>
      <w:marTop w:val="0"/>
      <w:marBottom w:val="0"/>
      <w:divBdr>
        <w:top w:val="none" w:sz="0" w:space="0" w:color="auto"/>
        <w:left w:val="none" w:sz="0" w:space="0" w:color="auto"/>
        <w:bottom w:val="none" w:sz="0" w:space="0" w:color="auto"/>
        <w:right w:val="none" w:sz="0" w:space="0" w:color="auto"/>
      </w:divBdr>
      <w:divsChild>
        <w:div w:id="45227192">
          <w:marLeft w:val="225"/>
          <w:marRight w:val="0"/>
          <w:marTop w:val="0"/>
          <w:marBottom w:val="45"/>
          <w:divBdr>
            <w:top w:val="none" w:sz="0" w:space="0" w:color="auto"/>
            <w:left w:val="none" w:sz="0" w:space="0" w:color="auto"/>
            <w:bottom w:val="none" w:sz="0" w:space="0" w:color="auto"/>
            <w:right w:val="none" w:sz="0" w:space="0" w:color="auto"/>
          </w:divBdr>
          <w:divsChild>
            <w:div w:id="2041589229">
              <w:marLeft w:val="0"/>
              <w:marRight w:val="75"/>
              <w:marTop w:val="0"/>
              <w:marBottom w:val="0"/>
              <w:divBdr>
                <w:top w:val="none" w:sz="0" w:space="0" w:color="auto"/>
                <w:left w:val="none" w:sz="0" w:space="0" w:color="auto"/>
                <w:bottom w:val="none" w:sz="0" w:space="0" w:color="auto"/>
                <w:right w:val="none" w:sz="0" w:space="0" w:color="auto"/>
              </w:divBdr>
            </w:div>
            <w:div w:id="2080976295">
              <w:marLeft w:val="0"/>
              <w:marRight w:val="0"/>
              <w:marTop w:val="0"/>
              <w:marBottom w:val="0"/>
              <w:divBdr>
                <w:top w:val="none" w:sz="0" w:space="0" w:color="auto"/>
                <w:left w:val="none" w:sz="0" w:space="0" w:color="auto"/>
                <w:bottom w:val="none" w:sz="0" w:space="0" w:color="auto"/>
                <w:right w:val="none" w:sz="0" w:space="0" w:color="auto"/>
              </w:divBdr>
            </w:div>
          </w:divsChild>
        </w:div>
        <w:div w:id="66002542">
          <w:marLeft w:val="225"/>
          <w:marRight w:val="0"/>
          <w:marTop w:val="0"/>
          <w:marBottom w:val="45"/>
          <w:divBdr>
            <w:top w:val="none" w:sz="0" w:space="0" w:color="auto"/>
            <w:left w:val="none" w:sz="0" w:space="0" w:color="auto"/>
            <w:bottom w:val="none" w:sz="0" w:space="0" w:color="auto"/>
            <w:right w:val="none" w:sz="0" w:space="0" w:color="auto"/>
          </w:divBdr>
          <w:divsChild>
            <w:div w:id="1610508986">
              <w:marLeft w:val="0"/>
              <w:marRight w:val="0"/>
              <w:marTop w:val="0"/>
              <w:marBottom w:val="0"/>
              <w:divBdr>
                <w:top w:val="none" w:sz="0" w:space="0" w:color="auto"/>
                <w:left w:val="none" w:sz="0" w:space="0" w:color="auto"/>
                <w:bottom w:val="none" w:sz="0" w:space="0" w:color="auto"/>
                <w:right w:val="none" w:sz="0" w:space="0" w:color="auto"/>
              </w:divBdr>
            </w:div>
            <w:div w:id="2072996887">
              <w:marLeft w:val="0"/>
              <w:marRight w:val="75"/>
              <w:marTop w:val="0"/>
              <w:marBottom w:val="0"/>
              <w:divBdr>
                <w:top w:val="none" w:sz="0" w:space="0" w:color="auto"/>
                <w:left w:val="none" w:sz="0" w:space="0" w:color="auto"/>
                <w:bottom w:val="none" w:sz="0" w:space="0" w:color="auto"/>
                <w:right w:val="none" w:sz="0" w:space="0" w:color="auto"/>
              </w:divBdr>
            </w:div>
          </w:divsChild>
        </w:div>
        <w:div w:id="620845842">
          <w:marLeft w:val="225"/>
          <w:marRight w:val="0"/>
          <w:marTop w:val="0"/>
          <w:marBottom w:val="45"/>
          <w:divBdr>
            <w:top w:val="none" w:sz="0" w:space="0" w:color="auto"/>
            <w:left w:val="none" w:sz="0" w:space="0" w:color="auto"/>
            <w:bottom w:val="none" w:sz="0" w:space="0" w:color="auto"/>
            <w:right w:val="none" w:sz="0" w:space="0" w:color="auto"/>
          </w:divBdr>
          <w:divsChild>
            <w:div w:id="783886743">
              <w:marLeft w:val="0"/>
              <w:marRight w:val="0"/>
              <w:marTop w:val="0"/>
              <w:marBottom w:val="0"/>
              <w:divBdr>
                <w:top w:val="none" w:sz="0" w:space="0" w:color="auto"/>
                <w:left w:val="none" w:sz="0" w:space="0" w:color="auto"/>
                <w:bottom w:val="none" w:sz="0" w:space="0" w:color="auto"/>
                <w:right w:val="none" w:sz="0" w:space="0" w:color="auto"/>
              </w:divBdr>
            </w:div>
            <w:div w:id="1733624546">
              <w:marLeft w:val="0"/>
              <w:marRight w:val="75"/>
              <w:marTop w:val="0"/>
              <w:marBottom w:val="0"/>
              <w:divBdr>
                <w:top w:val="none" w:sz="0" w:space="0" w:color="auto"/>
                <w:left w:val="none" w:sz="0" w:space="0" w:color="auto"/>
                <w:bottom w:val="none" w:sz="0" w:space="0" w:color="auto"/>
                <w:right w:val="none" w:sz="0" w:space="0" w:color="auto"/>
              </w:divBdr>
            </w:div>
          </w:divsChild>
        </w:div>
        <w:div w:id="1558933464">
          <w:marLeft w:val="225"/>
          <w:marRight w:val="0"/>
          <w:marTop w:val="0"/>
          <w:marBottom w:val="45"/>
          <w:divBdr>
            <w:top w:val="none" w:sz="0" w:space="0" w:color="auto"/>
            <w:left w:val="none" w:sz="0" w:space="0" w:color="auto"/>
            <w:bottom w:val="none" w:sz="0" w:space="0" w:color="auto"/>
            <w:right w:val="none" w:sz="0" w:space="0" w:color="auto"/>
          </w:divBdr>
          <w:divsChild>
            <w:div w:id="1319923188">
              <w:marLeft w:val="0"/>
              <w:marRight w:val="75"/>
              <w:marTop w:val="0"/>
              <w:marBottom w:val="0"/>
              <w:divBdr>
                <w:top w:val="none" w:sz="0" w:space="0" w:color="auto"/>
                <w:left w:val="none" w:sz="0" w:space="0" w:color="auto"/>
                <w:bottom w:val="none" w:sz="0" w:space="0" w:color="auto"/>
                <w:right w:val="none" w:sz="0" w:space="0" w:color="auto"/>
              </w:divBdr>
            </w:div>
            <w:div w:id="1614902126">
              <w:marLeft w:val="0"/>
              <w:marRight w:val="0"/>
              <w:marTop w:val="0"/>
              <w:marBottom w:val="0"/>
              <w:divBdr>
                <w:top w:val="none" w:sz="0" w:space="0" w:color="auto"/>
                <w:left w:val="none" w:sz="0" w:space="0" w:color="auto"/>
                <w:bottom w:val="none" w:sz="0" w:space="0" w:color="auto"/>
                <w:right w:val="none" w:sz="0" w:space="0" w:color="auto"/>
              </w:divBdr>
            </w:div>
          </w:divsChild>
        </w:div>
        <w:div w:id="1887520155">
          <w:marLeft w:val="225"/>
          <w:marRight w:val="0"/>
          <w:marTop w:val="0"/>
          <w:marBottom w:val="45"/>
          <w:divBdr>
            <w:top w:val="none" w:sz="0" w:space="0" w:color="auto"/>
            <w:left w:val="none" w:sz="0" w:space="0" w:color="auto"/>
            <w:bottom w:val="none" w:sz="0" w:space="0" w:color="auto"/>
            <w:right w:val="none" w:sz="0" w:space="0" w:color="auto"/>
          </w:divBdr>
          <w:divsChild>
            <w:div w:id="1648238954">
              <w:marLeft w:val="0"/>
              <w:marRight w:val="0"/>
              <w:marTop w:val="0"/>
              <w:marBottom w:val="0"/>
              <w:divBdr>
                <w:top w:val="none" w:sz="0" w:space="0" w:color="auto"/>
                <w:left w:val="none" w:sz="0" w:space="0" w:color="auto"/>
                <w:bottom w:val="none" w:sz="0" w:space="0" w:color="auto"/>
                <w:right w:val="none" w:sz="0" w:space="0" w:color="auto"/>
              </w:divBdr>
            </w:div>
            <w:div w:id="1691419267">
              <w:marLeft w:val="0"/>
              <w:marRight w:val="75"/>
              <w:marTop w:val="0"/>
              <w:marBottom w:val="0"/>
              <w:divBdr>
                <w:top w:val="none" w:sz="0" w:space="0" w:color="auto"/>
                <w:left w:val="none" w:sz="0" w:space="0" w:color="auto"/>
                <w:bottom w:val="none" w:sz="0" w:space="0" w:color="auto"/>
                <w:right w:val="none" w:sz="0" w:space="0" w:color="auto"/>
              </w:divBdr>
            </w:div>
          </w:divsChild>
        </w:div>
        <w:div w:id="1971087564">
          <w:marLeft w:val="225"/>
          <w:marRight w:val="0"/>
          <w:marTop w:val="0"/>
          <w:marBottom w:val="45"/>
          <w:divBdr>
            <w:top w:val="none" w:sz="0" w:space="0" w:color="auto"/>
            <w:left w:val="none" w:sz="0" w:space="0" w:color="auto"/>
            <w:bottom w:val="none" w:sz="0" w:space="0" w:color="auto"/>
            <w:right w:val="none" w:sz="0" w:space="0" w:color="auto"/>
          </w:divBdr>
          <w:divsChild>
            <w:div w:id="973173651">
              <w:marLeft w:val="0"/>
              <w:marRight w:val="0"/>
              <w:marTop w:val="0"/>
              <w:marBottom w:val="0"/>
              <w:divBdr>
                <w:top w:val="none" w:sz="0" w:space="0" w:color="auto"/>
                <w:left w:val="none" w:sz="0" w:space="0" w:color="auto"/>
                <w:bottom w:val="none" w:sz="0" w:space="0" w:color="auto"/>
                <w:right w:val="none" w:sz="0" w:space="0" w:color="auto"/>
              </w:divBdr>
            </w:div>
            <w:div w:id="179447206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132745678">
      <w:bodyDiv w:val="1"/>
      <w:marLeft w:val="0"/>
      <w:marRight w:val="0"/>
      <w:marTop w:val="0"/>
      <w:marBottom w:val="0"/>
      <w:divBdr>
        <w:top w:val="none" w:sz="0" w:space="0" w:color="auto"/>
        <w:left w:val="none" w:sz="0" w:space="0" w:color="auto"/>
        <w:bottom w:val="none" w:sz="0" w:space="0" w:color="auto"/>
        <w:right w:val="none" w:sz="0" w:space="0" w:color="auto"/>
      </w:divBdr>
    </w:div>
    <w:div w:id="1134055418">
      <w:bodyDiv w:val="1"/>
      <w:marLeft w:val="0"/>
      <w:marRight w:val="0"/>
      <w:marTop w:val="0"/>
      <w:marBottom w:val="0"/>
      <w:divBdr>
        <w:top w:val="none" w:sz="0" w:space="0" w:color="auto"/>
        <w:left w:val="none" w:sz="0" w:space="0" w:color="auto"/>
        <w:bottom w:val="none" w:sz="0" w:space="0" w:color="auto"/>
        <w:right w:val="none" w:sz="0" w:space="0" w:color="auto"/>
      </w:divBdr>
    </w:div>
    <w:div w:id="1134828134">
      <w:bodyDiv w:val="1"/>
      <w:marLeft w:val="0"/>
      <w:marRight w:val="0"/>
      <w:marTop w:val="0"/>
      <w:marBottom w:val="0"/>
      <w:divBdr>
        <w:top w:val="none" w:sz="0" w:space="0" w:color="auto"/>
        <w:left w:val="none" w:sz="0" w:space="0" w:color="auto"/>
        <w:bottom w:val="none" w:sz="0" w:space="0" w:color="auto"/>
        <w:right w:val="none" w:sz="0" w:space="0" w:color="auto"/>
      </w:divBdr>
    </w:div>
    <w:div w:id="1135875948">
      <w:bodyDiv w:val="1"/>
      <w:marLeft w:val="0"/>
      <w:marRight w:val="0"/>
      <w:marTop w:val="0"/>
      <w:marBottom w:val="0"/>
      <w:divBdr>
        <w:top w:val="none" w:sz="0" w:space="0" w:color="auto"/>
        <w:left w:val="none" w:sz="0" w:space="0" w:color="auto"/>
        <w:bottom w:val="none" w:sz="0" w:space="0" w:color="auto"/>
        <w:right w:val="none" w:sz="0" w:space="0" w:color="auto"/>
      </w:divBdr>
    </w:div>
    <w:div w:id="1136215036">
      <w:bodyDiv w:val="1"/>
      <w:marLeft w:val="0"/>
      <w:marRight w:val="0"/>
      <w:marTop w:val="0"/>
      <w:marBottom w:val="0"/>
      <w:divBdr>
        <w:top w:val="none" w:sz="0" w:space="0" w:color="auto"/>
        <w:left w:val="none" w:sz="0" w:space="0" w:color="auto"/>
        <w:bottom w:val="none" w:sz="0" w:space="0" w:color="auto"/>
        <w:right w:val="none" w:sz="0" w:space="0" w:color="auto"/>
      </w:divBdr>
    </w:div>
    <w:div w:id="1137526807">
      <w:bodyDiv w:val="1"/>
      <w:marLeft w:val="0"/>
      <w:marRight w:val="0"/>
      <w:marTop w:val="0"/>
      <w:marBottom w:val="0"/>
      <w:divBdr>
        <w:top w:val="none" w:sz="0" w:space="0" w:color="auto"/>
        <w:left w:val="none" w:sz="0" w:space="0" w:color="auto"/>
        <w:bottom w:val="none" w:sz="0" w:space="0" w:color="auto"/>
        <w:right w:val="none" w:sz="0" w:space="0" w:color="auto"/>
      </w:divBdr>
    </w:div>
    <w:div w:id="1140922852">
      <w:bodyDiv w:val="1"/>
      <w:marLeft w:val="0"/>
      <w:marRight w:val="0"/>
      <w:marTop w:val="0"/>
      <w:marBottom w:val="0"/>
      <w:divBdr>
        <w:top w:val="none" w:sz="0" w:space="0" w:color="auto"/>
        <w:left w:val="none" w:sz="0" w:space="0" w:color="auto"/>
        <w:bottom w:val="none" w:sz="0" w:space="0" w:color="auto"/>
        <w:right w:val="none" w:sz="0" w:space="0" w:color="auto"/>
      </w:divBdr>
    </w:div>
    <w:div w:id="1142579100">
      <w:bodyDiv w:val="1"/>
      <w:marLeft w:val="0"/>
      <w:marRight w:val="0"/>
      <w:marTop w:val="0"/>
      <w:marBottom w:val="0"/>
      <w:divBdr>
        <w:top w:val="none" w:sz="0" w:space="0" w:color="auto"/>
        <w:left w:val="none" w:sz="0" w:space="0" w:color="auto"/>
        <w:bottom w:val="none" w:sz="0" w:space="0" w:color="auto"/>
        <w:right w:val="none" w:sz="0" w:space="0" w:color="auto"/>
      </w:divBdr>
    </w:div>
    <w:div w:id="1145045297">
      <w:bodyDiv w:val="1"/>
      <w:marLeft w:val="0"/>
      <w:marRight w:val="0"/>
      <w:marTop w:val="0"/>
      <w:marBottom w:val="0"/>
      <w:divBdr>
        <w:top w:val="none" w:sz="0" w:space="0" w:color="auto"/>
        <w:left w:val="none" w:sz="0" w:space="0" w:color="auto"/>
        <w:bottom w:val="none" w:sz="0" w:space="0" w:color="auto"/>
        <w:right w:val="none" w:sz="0" w:space="0" w:color="auto"/>
      </w:divBdr>
    </w:div>
    <w:div w:id="1145200766">
      <w:bodyDiv w:val="1"/>
      <w:marLeft w:val="0"/>
      <w:marRight w:val="0"/>
      <w:marTop w:val="0"/>
      <w:marBottom w:val="0"/>
      <w:divBdr>
        <w:top w:val="none" w:sz="0" w:space="0" w:color="auto"/>
        <w:left w:val="none" w:sz="0" w:space="0" w:color="auto"/>
        <w:bottom w:val="none" w:sz="0" w:space="0" w:color="auto"/>
        <w:right w:val="none" w:sz="0" w:space="0" w:color="auto"/>
      </w:divBdr>
    </w:div>
    <w:div w:id="1147011178">
      <w:bodyDiv w:val="1"/>
      <w:marLeft w:val="0"/>
      <w:marRight w:val="0"/>
      <w:marTop w:val="0"/>
      <w:marBottom w:val="0"/>
      <w:divBdr>
        <w:top w:val="none" w:sz="0" w:space="0" w:color="auto"/>
        <w:left w:val="none" w:sz="0" w:space="0" w:color="auto"/>
        <w:bottom w:val="none" w:sz="0" w:space="0" w:color="auto"/>
        <w:right w:val="none" w:sz="0" w:space="0" w:color="auto"/>
      </w:divBdr>
    </w:div>
    <w:div w:id="1147282631">
      <w:bodyDiv w:val="1"/>
      <w:marLeft w:val="0"/>
      <w:marRight w:val="0"/>
      <w:marTop w:val="0"/>
      <w:marBottom w:val="0"/>
      <w:divBdr>
        <w:top w:val="none" w:sz="0" w:space="0" w:color="auto"/>
        <w:left w:val="none" w:sz="0" w:space="0" w:color="auto"/>
        <w:bottom w:val="none" w:sz="0" w:space="0" w:color="auto"/>
        <w:right w:val="none" w:sz="0" w:space="0" w:color="auto"/>
      </w:divBdr>
    </w:div>
    <w:div w:id="1151479168">
      <w:bodyDiv w:val="1"/>
      <w:marLeft w:val="0"/>
      <w:marRight w:val="0"/>
      <w:marTop w:val="0"/>
      <w:marBottom w:val="0"/>
      <w:divBdr>
        <w:top w:val="none" w:sz="0" w:space="0" w:color="auto"/>
        <w:left w:val="none" w:sz="0" w:space="0" w:color="auto"/>
        <w:bottom w:val="none" w:sz="0" w:space="0" w:color="auto"/>
        <w:right w:val="none" w:sz="0" w:space="0" w:color="auto"/>
      </w:divBdr>
    </w:div>
    <w:div w:id="1156266168">
      <w:bodyDiv w:val="1"/>
      <w:marLeft w:val="0"/>
      <w:marRight w:val="0"/>
      <w:marTop w:val="0"/>
      <w:marBottom w:val="0"/>
      <w:divBdr>
        <w:top w:val="none" w:sz="0" w:space="0" w:color="auto"/>
        <w:left w:val="none" w:sz="0" w:space="0" w:color="auto"/>
        <w:bottom w:val="none" w:sz="0" w:space="0" w:color="auto"/>
        <w:right w:val="none" w:sz="0" w:space="0" w:color="auto"/>
      </w:divBdr>
    </w:div>
    <w:div w:id="1158423752">
      <w:bodyDiv w:val="1"/>
      <w:marLeft w:val="0"/>
      <w:marRight w:val="0"/>
      <w:marTop w:val="0"/>
      <w:marBottom w:val="0"/>
      <w:divBdr>
        <w:top w:val="none" w:sz="0" w:space="0" w:color="auto"/>
        <w:left w:val="none" w:sz="0" w:space="0" w:color="auto"/>
        <w:bottom w:val="none" w:sz="0" w:space="0" w:color="auto"/>
        <w:right w:val="none" w:sz="0" w:space="0" w:color="auto"/>
      </w:divBdr>
    </w:div>
    <w:div w:id="1159274112">
      <w:bodyDiv w:val="1"/>
      <w:marLeft w:val="0"/>
      <w:marRight w:val="0"/>
      <w:marTop w:val="0"/>
      <w:marBottom w:val="0"/>
      <w:divBdr>
        <w:top w:val="none" w:sz="0" w:space="0" w:color="auto"/>
        <w:left w:val="none" w:sz="0" w:space="0" w:color="auto"/>
        <w:bottom w:val="none" w:sz="0" w:space="0" w:color="auto"/>
        <w:right w:val="none" w:sz="0" w:space="0" w:color="auto"/>
      </w:divBdr>
    </w:div>
    <w:div w:id="1159466294">
      <w:bodyDiv w:val="1"/>
      <w:marLeft w:val="0"/>
      <w:marRight w:val="0"/>
      <w:marTop w:val="0"/>
      <w:marBottom w:val="0"/>
      <w:divBdr>
        <w:top w:val="none" w:sz="0" w:space="0" w:color="auto"/>
        <w:left w:val="none" w:sz="0" w:space="0" w:color="auto"/>
        <w:bottom w:val="none" w:sz="0" w:space="0" w:color="auto"/>
        <w:right w:val="none" w:sz="0" w:space="0" w:color="auto"/>
      </w:divBdr>
    </w:div>
    <w:div w:id="1161658072">
      <w:bodyDiv w:val="1"/>
      <w:marLeft w:val="0"/>
      <w:marRight w:val="0"/>
      <w:marTop w:val="0"/>
      <w:marBottom w:val="0"/>
      <w:divBdr>
        <w:top w:val="none" w:sz="0" w:space="0" w:color="auto"/>
        <w:left w:val="none" w:sz="0" w:space="0" w:color="auto"/>
        <w:bottom w:val="none" w:sz="0" w:space="0" w:color="auto"/>
        <w:right w:val="none" w:sz="0" w:space="0" w:color="auto"/>
      </w:divBdr>
    </w:div>
    <w:div w:id="1161963228">
      <w:bodyDiv w:val="1"/>
      <w:marLeft w:val="0"/>
      <w:marRight w:val="0"/>
      <w:marTop w:val="0"/>
      <w:marBottom w:val="0"/>
      <w:divBdr>
        <w:top w:val="none" w:sz="0" w:space="0" w:color="auto"/>
        <w:left w:val="none" w:sz="0" w:space="0" w:color="auto"/>
        <w:bottom w:val="none" w:sz="0" w:space="0" w:color="auto"/>
        <w:right w:val="none" w:sz="0" w:space="0" w:color="auto"/>
      </w:divBdr>
    </w:div>
    <w:div w:id="1162741304">
      <w:bodyDiv w:val="1"/>
      <w:marLeft w:val="0"/>
      <w:marRight w:val="0"/>
      <w:marTop w:val="0"/>
      <w:marBottom w:val="0"/>
      <w:divBdr>
        <w:top w:val="none" w:sz="0" w:space="0" w:color="auto"/>
        <w:left w:val="none" w:sz="0" w:space="0" w:color="auto"/>
        <w:bottom w:val="none" w:sz="0" w:space="0" w:color="auto"/>
        <w:right w:val="none" w:sz="0" w:space="0" w:color="auto"/>
      </w:divBdr>
    </w:div>
    <w:div w:id="1163937082">
      <w:bodyDiv w:val="1"/>
      <w:marLeft w:val="0"/>
      <w:marRight w:val="0"/>
      <w:marTop w:val="0"/>
      <w:marBottom w:val="0"/>
      <w:divBdr>
        <w:top w:val="none" w:sz="0" w:space="0" w:color="auto"/>
        <w:left w:val="none" w:sz="0" w:space="0" w:color="auto"/>
        <w:bottom w:val="none" w:sz="0" w:space="0" w:color="auto"/>
        <w:right w:val="none" w:sz="0" w:space="0" w:color="auto"/>
      </w:divBdr>
    </w:div>
    <w:div w:id="1166899060">
      <w:bodyDiv w:val="1"/>
      <w:marLeft w:val="0"/>
      <w:marRight w:val="0"/>
      <w:marTop w:val="0"/>
      <w:marBottom w:val="0"/>
      <w:divBdr>
        <w:top w:val="none" w:sz="0" w:space="0" w:color="auto"/>
        <w:left w:val="none" w:sz="0" w:space="0" w:color="auto"/>
        <w:bottom w:val="none" w:sz="0" w:space="0" w:color="auto"/>
        <w:right w:val="none" w:sz="0" w:space="0" w:color="auto"/>
      </w:divBdr>
    </w:div>
    <w:div w:id="1168057808">
      <w:bodyDiv w:val="1"/>
      <w:marLeft w:val="0"/>
      <w:marRight w:val="0"/>
      <w:marTop w:val="0"/>
      <w:marBottom w:val="0"/>
      <w:divBdr>
        <w:top w:val="none" w:sz="0" w:space="0" w:color="auto"/>
        <w:left w:val="none" w:sz="0" w:space="0" w:color="auto"/>
        <w:bottom w:val="none" w:sz="0" w:space="0" w:color="auto"/>
        <w:right w:val="none" w:sz="0" w:space="0" w:color="auto"/>
      </w:divBdr>
    </w:div>
    <w:div w:id="1168207595">
      <w:bodyDiv w:val="1"/>
      <w:marLeft w:val="0"/>
      <w:marRight w:val="0"/>
      <w:marTop w:val="0"/>
      <w:marBottom w:val="0"/>
      <w:divBdr>
        <w:top w:val="none" w:sz="0" w:space="0" w:color="auto"/>
        <w:left w:val="none" w:sz="0" w:space="0" w:color="auto"/>
        <w:bottom w:val="none" w:sz="0" w:space="0" w:color="auto"/>
        <w:right w:val="none" w:sz="0" w:space="0" w:color="auto"/>
      </w:divBdr>
    </w:div>
    <w:div w:id="1168639476">
      <w:bodyDiv w:val="1"/>
      <w:marLeft w:val="0"/>
      <w:marRight w:val="0"/>
      <w:marTop w:val="0"/>
      <w:marBottom w:val="0"/>
      <w:divBdr>
        <w:top w:val="none" w:sz="0" w:space="0" w:color="auto"/>
        <w:left w:val="none" w:sz="0" w:space="0" w:color="auto"/>
        <w:bottom w:val="none" w:sz="0" w:space="0" w:color="auto"/>
        <w:right w:val="none" w:sz="0" w:space="0" w:color="auto"/>
      </w:divBdr>
    </w:div>
    <w:div w:id="1169250929">
      <w:bodyDiv w:val="1"/>
      <w:marLeft w:val="0"/>
      <w:marRight w:val="0"/>
      <w:marTop w:val="0"/>
      <w:marBottom w:val="0"/>
      <w:divBdr>
        <w:top w:val="none" w:sz="0" w:space="0" w:color="auto"/>
        <w:left w:val="none" w:sz="0" w:space="0" w:color="auto"/>
        <w:bottom w:val="none" w:sz="0" w:space="0" w:color="auto"/>
        <w:right w:val="none" w:sz="0" w:space="0" w:color="auto"/>
      </w:divBdr>
    </w:div>
    <w:div w:id="1171026162">
      <w:bodyDiv w:val="1"/>
      <w:marLeft w:val="0"/>
      <w:marRight w:val="0"/>
      <w:marTop w:val="0"/>
      <w:marBottom w:val="0"/>
      <w:divBdr>
        <w:top w:val="none" w:sz="0" w:space="0" w:color="auto"/>
        <w:left w:val="none" w:sz="0" w:space="0" w:color="auto"/>
        <w:bottom w:val="none" w:sz="0" w:space="0" w:color="auto"/>
        <w:right w:val="none" w:sz="0" w:space="0" w:color="auto"/>
      </w:divBdr>
    </w:div>
    <w:div w:id="1171408918">
      <w:bodyDiv w:val="1"/>
      <w:marLeft w:val="0"/>
      <w:marRight w:val="0"/>
      <w:marTop w:val="0"/>
      <w:marBottom w:val="0"/>
      <w:divBdr>
        <w:top w:val="none" w:sz="0" w:space="0" w:color="auto"/>
        <w:left w:val="none" w:sz="0" w:space="0" w:color="auto"/>
        <w:bottom w:val="none" w:sz="0" w:space="0" w:color="auto"/>
        <w:right w:val="none" w:sz="0" w:space="0" w:color="auto"/>
      </w:divBdr>
    </w:div>
    <w:div w:id="1173187441">
      <w:bodyDiv w:val="1"/>
      <w:marLeft w:val="0"/>
      <w:marRight w:val="0"/>
      <w:marTop w:val="0"/>
      <w:marBottom w:val="0"/>
      <w:divBdr>
        <w:top w:val="none" w:sz="0" w:space="0" w:color="auto"/>
        <w:left w:val="none" w:sz="0" w:space="0" w:color="auto"/>
        <w:bottom w:val="none" w:sz="0" w:space="0" w:color="auto"/>
        <w:right w:val="none" w:sz="0" w:space="0" w:color="auto"/>
      </w:divBdr>
    </w:div>
    <w:div w:id="1174995876">
      <w:bodyDiv w:val="1"/>
      <w:marLeft w:val="0"/>
      <w:marRight w:val="0"/>
      <w:marTop w:val="0"/>
      <w:marBottom w:val="0"/>
      <w:divBdr>
        <w:top w:val="none" w:sz="0" w:space="0" w:color="auto"/>
        <w:left w:val="none" w:sz="0" w:space="0" w:color="auto"/>
        <w:bottom w:val="none" w:sz="0" w:space="0" w:color="auto"/>
        <w:right w:val="none" w:sz="0" w:space="0" w:color="auto"/>
      </w:divBdr>
    </w:div>
    <w:div w:id="1175530988">
      <w:bodyDiv w:val="1"/>
      <w:marLeft w:val="0"/>
      <w:marRight w:val="0"/>
      <w:marTop w:val="0"/>
      <w:marBottom w:val="0"/>
      <w:divBdr>
        <w:top w:val="none" w:sz="0" w:space="0" w:color="auto"/>
        <w:left w:val="none" w:sz="0" w:space="0" w:color="auto"/>
        <w:bottom w:val="none" w:sz="0" w:space="0" w:color="auto"/>
        <w:right w:val="none" w:sz="0" w:space="0" w:color="auto"/>
      </w:divBdr>
    </w:div>
    <w:div w:id="1185051060">
      <w:bodyDiv w:val="1"/>
      <w:marLeft w:val="0"/>
      <w:marRight w:val="0"/>
      <w:marTop w:val="0"/>
      <w:marBottom w:val="0"/>
      <w:divBdr>
        <w:top w:val="none" w:sz="0" w:space="0" w:color="auto"/>
        <w:left w:val="none" w:sz="0" w:space="0" w:color="auto"/>
        <w:bottom w:val="none" w:sz="0" w:space="0" w:color="auto"/>
        <w:right w:val="none" w:sz="0" w:space="0" w:color="auto"/>
      </w:divBdr>
    </w:div>
    <w:div w:id="1185365727">
      <w:bodyDiv w:val="1"/>
      <w:marLeft w:val="0"/>
      <w:marRight w:val="0"/>
      <w:marTop w:val="0"/>
      <w:marBottom w:val="0"/>
      <w:divBdr>
        <w:top w:val="none" w:sz="0" w:space="0" w:color="auto"/>
        <w:left w:val="none" w:sz="0" w:space="0" w:color="auto"/>
        <w:bottom w:val="none" w:sz="0" w:space="0" w:color="auto"/>
        <w:right w:val="none" w:sz="0" w:space="0" w:color="auto"/>
      </w:divBdr>
    </w:div>
    <w:div w:id="1185896436">
      <w:bodyDiv w:val="1"/>
      <w:marLeft w:val="0"/>
      <w:marRight w:val="0"/>
      <w:marTop w:val="0"/>
      <w:marBottom w:val="0"/>
      <w:divBdr>
        <w:top w:val="none" w:sz="0" w:space="0" w:color="auto"/>
        <w:left w:val="none" w:sz="0" w:space="0" w:color="auto"/>
        <w:bottom w:val="none" w:sz="0" w:space="0" w:color="auto"/>
        <w:right w:val="none" w:sz="0" w:space="0" w:color="auto"/>
      </w:divBdr>
    </w:div>
    <w:div w:id="1186483414">
      <w:bodyDiv w:val="1"/>
      <w:marLeft w:val="0"/>
      <w:marRight w:val="0"/>
      <w:marTop w:val="0"/>
      <w:marBottom w:val="0"/>
      <w:divBdr>
        <w:top w:val="none" w:sz="0" w:space="0" w:color="auto"/>
        <w:left w:val="none" w:sz="0" w:space="0" w:color="auto"/>
        <w:bottom w:val="none" w:sz="0" w:space="0" w:color="auto"/>
        <w:right w:val="none" w:sz="0" w:space="0" w:color="auto"/>
      </w:divBdr>
    </w:div>
    <w:div w:id="1188711564">
      <w:bodyDiv w:val="1"/>
      <w:marLeft w:val="0"/>
      <w:marRight w:val="0"/>
      <w:marTop w:val="0"/>
      <w:marBottom w:val="0"/>
      <w:divBdr>
        <w:top w:val="none" w:sz="0" w:space="0" w:color="auto"/>
        <w:left w:val="none" w:sz="0" w:space="0" w:color="auto"/>
        <w:bottom w:val="none" w:sz="0" w:space="0" w:color="auto"/>
        <w:right w:val="none" w:sz="0" w:space="0" w:color="auto"/>
      </w:divBdr>
    </w:div>
    <w:div w:id="1192572742">
      <w:bodyDiv w:val="1"/>
      <w:marLeft w:val="0"/>
      <w:marRight w:val="0"/>
      <w:marTop w:val="0"/>
      <w:marBottom w:val="0"/>
      <w:divBdr>
        <w:top w:val="none" w:sz="0" w:space="0" w:color="auto"/>
        <w:left w:val="none" w:sz="0" w:space="0" w:color="auto"/>
        <w:bottom w:val="none" w:sz="0" w:space="0" w:color="auto"/>
        <w:right w:val="none" w:sz="0" w:space="0" w:color="auto"/>
      </w:divBdr>
    </w:div>
    <w:div w:id="1195077526">
      <w:bodyDiv w:val="1"/>
      <w:marLeft w:val="0"/>
      <w:marRight w:val="0"/>
      <w:marTop w:val="0"/>
      <w:marBottom w:val="0"/>
      <w:divBdr>
        <w:top w:val="none" w:sz="0" w:space="0" w:color="auto"/>
        <w:left w:val="none" w:sz="0" w:space="0" w:color="auto"/>
        <w:bottom w:val="none" w:sz="0" w:space="0" w:color="auto"/>
        <w:right w:val="none" w:sz="0" w:space="0" w:color="auto"/>
      </w:divBdr>
    </w:div>
    <w:div w:id="1195967601">
      <w:bodyDiv w:val="1"/>
      <w:marLeft w:val="0"/>
      <w:marRight w:val="0"/>
      <w:marTop w:val="0"/>
      <w:marBottom w:val="0"/>
      <w:divBdr>
        <w:top w:val="none" w:sz="0" w:space="0" w:color="auto"/>
        <w:left w:val="none" w:sz="0" w:space="0" w:color="auto"/>
        <w:bottom w:val="none" w:sz="0" w:space="0" w:color="auto"/>
        <w:right w:val="none" w:sz="0" w:space="0" w:color="auto"/>
      </w:divBdr>
    </w:div>
    <w:div w:id="1202744946">
      <w:bodyDiv w:val="1"/>
      <w:marLeft w:val="0"/>
      <w:marRight w:val="0"/>
      <w:marTop w:val="0"/>
      <w:marBottom w:val="0"/>
      <w:divBdr>
        <w:top w:val="none" w:sz="0" w:space="0" w:color="auto"/>
        <w:left w:val="none" w:sz="0" w:space="0" w:color="auto"/>
        <w:bottom w:val="none" w:sz="0" w:space="0" w:color="auto"/>
        <w:right w:val="none" w:sz="0" w:space="0" w:color="auto"/>
      </w:divBdr>
    </w:div>
    <w:div w:id="1203706760">
      <w:bodyDiv w:val="1"/>
      <w:marLeft w:val="0"/>
      <w:marRight w:val="0"/>
      <w:marTop w:val="0"/>
      <w:marBottom w:val="0"/>
      <w:divBdr>
        <w:top w:val="none" w:sz="0" w:space="0" w:color="auto"/>
        <w:left w:val="none" w:sz="0" w:space="0" w:color="auto"/>
        <w:bottom w:val="none" w:sz="0" w:space="0" w:color="auto"/>
        <w:right w:val="none" w:sz="0" w:space="0" w:color="auto"/>
      </w:divBdr>
    </w:div>
    <w:div w:id="1204437318">
      <w:bodyDiv w:val="1"/>
      <w:marLeft w:val="0"/>
      <w:marRight w:val="0"/>
      <w:marTop w:val="0"/>
      <w:marBottom w:val="0"/>
      <w:divBdr>
        <w:top w:val="none" w:sz="0" w:space="0" w:color="auto"/>
        <w:left w:val="none" w:sz="0" w:space="0" w:color="auto"/>
        <w:bottom w:val="none" w:sz="0" w:space="0" w:color="auto"/>
        <w:right w:val="none" w:sz="0" w:space="0" w:color="auto"/>
      </w:divBdr>
    </w:div>
    <w:div w:id="1205098187">
      <w:bodyDiv w:val="1"/>
      <w:marLeft w:val="0"/>
      <w:marRight w:val="0"/>
      <w:marTop w:val="0"/>
      <w:marBottom w:val="0"/>
      <w:divBdr>
        <w:top w:val="none" w:sz="0" w:space="0" w:color="auto"/>
        <w:left w:val="none" w:sz="0" w:space="0" w:color="auto"/>
        <w:bottom w:val="none" w:sz="0" w:space="0" w:color="auto"/>
        <w:right w:val="none" w:sz="0" w:space="0" w:color="auto"/>
      </w:divBdr>
    </w:div>
    <w:div w:id="1209487380">
      <w:bodyDiv w:val="1"/>
      <w:marLeft w:val="0"/>
      <w:marRight w:val="0"/>
      <w:marTop w:val="0"/>
      <w:marBottom w:val="0"/>
      <w:divBdr>
        <w:top w:val="none" w:sz="0" w:space="0" w:color="auto"/>
        <w:left w:val="none" w:sz="0" w:space="0" w:color="auto"/>
        <w:bottom w:val="none" w:sz="0" w:space="0" w:color="auto"/>
        <w:right w:val="none" w:sz="0" w:space="0" w:color="auto"/>
      </w:divBdr>
    </w:div>
    <w:div w:id="1211504289">
      <w:bodyDiv w:val="1"/>
      <w:marLeft w:val="0"/>
      <w:marRight w:val="0"/>
      <w:marTop w:val="0"/>
      <w:marBottom w:val="0"/>
      <w:divBdr>
        <w:top w:val="none" w:sz="0" w:space="0" w:color="auto"/>
        <w:left w:val="none" w:sz="0" w:space="0" w:color="auto"/>
        <w:bottom w:val="none" w:sz="0" w:space="0" w:color="auto"/>
        <w:right w:val="none" w:sz="0" w:space="0" w:color="auto"/>
      </w:divBdr>
    </w:div>
    <w:div w:id="1212964688">
      <w:bodyDiv w:val="1"/>
      <w:marLeft w:val="0"/>
      <w:marRight w:val="0"/>
      <w:marTop w:val="0"/>
      <w:marBottom w:val="0"/>
      <w:divBdr>
        <w:top w:val="none" w:sz="0" w:space="0" w:color="auto"/>
        <w:left w:val="none" w:sz="0" w:space="0" w:color="auto"/>
        <w:bottom w:val="none" w:sz="0" w:space="0" w:color="auto"/>
        <w:right w:val="none" w:sz="0" w:space="0" w:color="auto"/>
      </w:divBdr>
    </w:div>
    <w:div w:id="1217165669">
      <w:bodyDiv w:val="1"/>
      <w:marLeft w:val="0"/>
      <w:marRight w:val="0"/>
      <w:marTop w:val="0"/>
      <w:marBottom w:val="0"/>
      <w:divBdr>
        <w:top w:val="none" w:sz="0" w:space="0" w:color="auto"/>
        <w:left w:val="none" w:sz="0" w:space="0" w:color="auto"/>
        <w:bottom w:val="none" w:sz="0" w:space="0" w:color="auto"/>
        <w:right w:val="none" w:sz="0" w:space="0" w:color="auto"/>
      </w:divBdr>
    </w:div>
    <w:div w:id="1217856153">
      <w:bodyDiv w:val="1"/>
      <w:marLeft w:val="0"/>
      <w:marRight w:val="0"/>
      <w:marTop w:val="0"/>
      <w:marBottom w:val="0"/>
      <w:divBdr>
        <w:top w:val="none" w:sz="0" w:space="0" w:color="auto"/>
        <w:left w:val="none" w:sz="0" w:space="0" w:color="auto"/>
        <w:bottom w:val="none" w:sz="0" w:space="0" w:color="auto"/>
        <w:right w:val="none" w:sz="0" w:space="0" w:color="auto"/>
      </w:divBdr>
    </w:div>
    <w:div w:id="1217932094">
      <w:bodyDiv w:val="1"/>
      <w:marLeft w:val="0"/>
      <w:marRight w:val="0"/>
      <w:marTop w:val="0"/>
      <w:marBottom w:val="0"/>
      <w:divBdr>
        <w:top w:val="none" w:sz="0" w:space="0" w:color="auto"/>
        <w:left w:val="none" w:sz="0" w:space="0" w:color="auto"/>
        <w:bottom w:val="none" w:sz="0" w:space="0" w:color="auto"/>
        <w:right w:val="none" w:sz="0" w:space="0" w:color="auto"/>
      </w:divBdr>
    </w:div>
    <w:div w:id="1219322435">
      <w:bodyDiv w:val="1"/>
      <w:marLeft w:val="0"/>
      <w:marRight w:val="0"/>
      <w:marTop w:val="0"/>
      <w:marBottom w:val="0"/>
      <w:divBdr>
        <w:top w:val="none" w:sz="0" w:space="0" w:color="auto"/>
        <w:left w:val="none" w:sz="0" w:space="0" w:color="auto"/>
        <w:bottom w:val="none" w:sz="0" w:space="0" w:color="auto"/>
        <w:right w:val="none" w:sz="0" w:space="0" w:color="auto"/>
      </w:divBdr>
    </w:div>
    <w:div w:id="1223634327">
      <w:bodyDiv w:val="1"/>
      <w:marLeft w:val="0"/>
      <w:marRight w:val="0"/>
      <w:marTop w:val="0"/>
      <w:marBottom w:val="0"/>
      <w:divBdr>
        <w:top w:val="none" w:sz="0" w:space="0" w:color="auto"/>
        <w:left w:val="none" w:sz="0" w:space="0" w:color="auto"/>
        <w:bottom w:val="none" w:sz="0" w:space="0" w:color="auto"/>
        <w:right w:val="none" w:sz="0" w:space="0" w:color="auto"/>
      </w:divBdr>
    </w:div>
    <w:div w:id="1223980518">
      <w:bodyDiv w:val="1"/>
      <w:marLeft w:val="0"/>
      <w:marRight w:val="0"/>
      <w:marTop w:val="0"/>
      <w:marBottom w:val="0"/>
      <w:divBdr>
        <w:top w:val="none" w:sz="0" w:space="0" w:color="auto"/>
        <w:left w:val="none" w:sz="0" w:space="0" w:color="auto"/>
        <w:bottom w:val="none" w:sz="0" w:space="0" w:color="auto"/>
        <w:right w:val="none" w:sz="0" w:space="0" w:color="auto"/>
      </w:divBdr>
    </w:div>
    <w:div w:id="1225483063">
      <w:bodyDiv w:val="1"/>
      <w:marLeft w:val="0"/>
      <w:marRight w:val="0"/>
      <w:marTop w:val="0"/>
      <w:marBottom w:val="0"/>
      <w:divBdr>
        <w:top w:val="none" w:sz="0" w:space="0" w:color="auto"/>
        <w:left w:val="none" w:sz="0" w:space="0" w:color="auto"/>
        <w:bottom w:val="none" w:sz="0" w:space="0" w:color="auto"/>
        <w:right w:val="none" w:sz="0" w:space="0" w:color="auto"/>
      </w:divBdr>
    </w:div>
    <w:div w:id="1226843280">
      <w:bodyDiv w:val="1"/>
      <w:marLeft w:val="0"/>
      <w:marRight w:val="0"/>
      <w:marTop w:val="0"/>
      <w:marBottom w:val="0"/>
      <w:divBdr>
        <w:top w:val="none" w:sz="0" w:space="0" w:color="auto"/>
        <w:left w:val="none" w:sz="0" w:space="0" w:color="auto"/>
        <w:bottom w:val="none" w:sz="0" w:space="0" w:color="auto"/>
        <w:right w:val="none" w:sz="0" w:space="0" w:color="auto"/>
      </w:divBdr>
    </w:div>
    <w:div w:id="1228226444">
      <w:bodyDiv w:val="1"/>
      <w:marLeft w:val="0"/>
      <w:marRight w:val="0"/>
      <w:marTop w:val="0"/>
      <w:marBottom w:val="0"/>
      <w:divBdr>
        <w:top w:val="none" w:sz="0" w:space="0" w:color="auto"/>
        <w:left w:val="none" w:sz="0" w:space="0" w:color="auto"/>
        <w:bottom w:val="none" w:sz="0" w:space="0" w:color="auto"/>
        <w:right w:val="none" w:sz="0" w:space="0" w:color="auto"/>
      </w:divBdr>
    </w:div>
    <w:div w:id="1228763352">
      <w:bodyDiv w:val="1"/>
      <w:marLeft w:val="0"/>
      <w:marRight w:val="0"/>
      <w:marTop w:val="0"/>
      <w:marBottom w:val="0"/>
      <w:divBdr>
        <w:top w:val="none" w:sz="0" w:space="0" w:color="auto"/>
        <w:left w:val="none" w:sz="0" w:space="0" w:color="auto"/>
        <w:bottom w:val="none" w:sz="0" w:space="0" w:color="auto"/>
        <w:right w:val="none" w:sz="0" w:space="0" w:color="auto"/>
      </w:divBdr>
    </w:div>
    <w:div w:id="1229073526">
      <w:bodyDiv w:val="1"/>
      <w:marLeft w:val="0"/>
      <w:marRight w:val="0"/>
      <w:marTop w:val="0"/>
      <w:marBottom w:val="0"/>
      <w:divBdr>
        <w:top w:val="none" w:sz="0" w:space="0" w:color="auto"/>
        <w:left w:val="none" w:sz="0" w:space="0" w:color="auto"/>
        <w:bottom w:val="none" w:sz="0" w:space="0" w:color="auto"/>
        <w:right w:val="none" w:sz="0" w:space="0" w:color="auto"/>
      </w:divBdr>
    </w:div>
    <w:div w:id="1233463652">
      <w:bodyDiv w:val="1"/>
      <w:marLeft w:val="0"/>
      <w:marRight w:val="0"/>
      <w:marTop w:val="0"/>
      <w:marBottom w:val="0"/>
      <w:divBdr>
        <w:top w:val="none" w:sz="0" w:space="0" w:color="auto"/>
        <w:left w:val="none" w:sz="0" w:space="0" w:color="auto"/>
        <w:bottom w:val="none" w:sz="0" w:space="0" w:color="auto"/>
        <w:right w:val="none" w:sz="0" w:space="0" w:color="auto"/>
      </w:divBdr>
    </w:div>
    <w:div w:id="1234194840">
      <w:bodyDiv w:val="1"/>
      <w:marLeft w:val="0"/>
      <w:marRight w:val="0"/>
      <w:marTop w:val="0"/>
      <w:marBottom w:val="0"/>
      <w:divBdr>
        <w:top w:val="none" w:sz="0" w:space="0" w:color="auto"/>
        <w:left w:val="none" w:sz="0" w:space="0" w:color="auto"/>
        <w:bottom w:val="none" w:sz="0" w:space="0" w:color="auto"/>
        <w:right w:val="none" w:sz="0" w:space="0" w:color="auto"/>
      </w:divBdr>
    </w:div>
    <w:div w:id="1235823146">
      <w:bodyDiv w:val="1"/>
      <w:marLeft w:val="0"/>
      <w:marRight w:val="0"/>
      <w:marTop w:val="0"/>
      <w:marBottom w:val="0"/>
      <w:divBdr>
        <w:top w:val="none" w:sz="0" w:space="0" w:color="auto"/>
        <w:left w:val="none" w:sz="0" w:space="0" w:color="auto"/>
        <w:bottom w:val="none" w:sz="0" w:space="0" w:color="auto"/>
        <w:right w:val="none" w:sz="0" w:space="0" w:color="auto"/>
      </w:divBdr>
      <w:divsChild>
        <w:div w:id="13460191">
          <w:marLeft w:val="225"/>
          <w:marRight w:val="0"/>
          <w:marTop w:val="0"/>
          <w:marBottom w:val="45"/>
          <w:divBdr>
            <w:top w:val="none" w:sz="0" w:space="0" w:color="auto"/>
            <w:left w:val="none" w:sz="0" w:space="0" w:color="auto"/>
            <w:bottom w:val="none" w:sz="0" w:space="0" w:color="auto"/>
            <w:right w:val="none" w:sz="0" w:space="0" w:color="auto"/>
          </w:divBdr>
          <w:divsChild>
            <w:div w:id="913128255">
              <w:marLeft w:val="0"/>
              <w:marRight w:val="75"/>
              <w:marTop w:val="0"/>
              <w:marBottom w:val="0"/>
              <w:divBdr>
                <w:top w:val="none" w:sz="0" w:space="0" w:color="auto"/>
                <w:left w:val="none" w:sz="0" w:space="0" w:color="auto"/>
                <w:bottom w:val="none" w:sz="0" w:space="0" w:color="auto"/>
                <w:right w:val="none" w:sz="0" w:space="0" w:color="auto"/>
              </w:divBdr>
            </w:div>
            <w:div w:id="1923560418">
              <w:marLeft w:val="0"/>
              <w:marRight w:val="0"/>
              <w:marTop w:val="0"/>
              <w:marBottom w:val="0"/>
              <w:divBdr>
                <w:top w:val="none" w:sz="0" w:space="0" w:color="auto"/>
                <w:left w:val="none" w:sz="0" w:space="0" w:color="auto"/>
                <w:bottom w:val="none" w:sz="0" w:space="0" w:color="auto"/>
                <w:right w:val="none" w:sz="0" w:space="0" w:color="auto"/>
              </w:divBdr>
            </w:div>
          </w:divsChild>
        </w:div>
        <w:div w:id="147985207">
          <w:marLeft w:val="225"/>
          <w:marRight w:val="0"/>
          <w:marTop w:val="0"/>
          <w:marBottom w:val="45"/>
          <w:divBdr>
            <w:top w:val="none" w:sz="0" w:space="0" w:color="auto"/>
            <w:left w:val="none" w:sz="0" w:space="0" w:color="auto"/>
            <w:bottom w:val="none" w:sz="0" w:space="0" w:color="auto"/>
            <w:right w:val="none" w:sz="0" w:space="0" w:color="auto"/>
          </w:divBdr>
          <w:divsChild>
            <w:div w:id="793445216">
              <w:marLeft w:val="0"/>
              <w:marRight w:val="0"/>
              <w:marTop w:val="0"/>
              <w:marBottom w:val="0"/>
              <w:divBdr>
                <w:top w:val="none" w:sz="0" w:space="0" w:color="auto"/>
                <w:left w:val="none" w:sz="0" w:space="0" w:color="auto"/>
                <w:bottom w:val="none" w:sz="0" w:space="0" w:color="auto"/>
                <w:right w:val="none" w:sz="0" w:space="0" w:color="auto"/>
              </w:divBdr>
            </w:div>
            <w:div w:id="836503921">
              <w:marLeft w:val="0"/>
              <w:marRight w:val="75"/>
              <w:marTop w:val="0"/>
              <w:marBottom w:val="0"/>
              <w:divBdr>
                <w:top w:val="none" w:sz="0" w:space="0" w:color="auto"/>
                <w:left w:val="none" w:sz="0" w:space="0" w:color="auto"/>
                <w:bottom w:val="none" w:sz="0" w:space="0" w:color="auto"/>
                <w:right w:val="none" w:sz="0" w:space="0" w:color="auto"/>
              </w:divBdr>
            </w:div>
          </w:divsChild>
        </w:div>
        <w:div w:id="194318518">
          <w:marLeft w:val="225"/>
          <w:marRight w:val="0"/>
          <w:marTop w:val="0"/>
          <w:marBottom w:val="45"/>
          <w:divBdr>
            <w:top w:val="none" w:sz="0" w:space="0" w:color="auto"/>
            <w:left w:val="none" w:sz="0" w:space="0" w:color="auto"/>
            <w:bottom w:val="none" w:sz="0" w:space="0" w:color="auto"/>
            <w:right w:val="none" w:sz="0" w:space="0" w:color="auto"/>
          </w:divBdr>
          <w:divsChild>
            <w:div w:id="472792527">
              <w:marLeft w:val="0"/>
              <w:marRight w:val="75"/>
              <w:marTop w:val="0"/>
              <w:marBottom w:val="0"/>
              <w:divBdr>
                <w:top w:val="none" w:sz="0" w:space="0" w:color="auto"/>
                <w:left w:val="none" w:sz="0" w:space="0" w:color="auto"/>
                <w:bottom w:val="none" w:sz="0" w:space="0" w:color="auto"/>
                <w:right w:val="none" w:sz="0" w:space="0" w:color="auto"/>
              </w:divBdr>
            </w:div>
            <w:div w:id="1062142780">
              <w:marLeft w:val="0"/>
              <w:marRight w:val="0"/>
              <w:marTop w:val="0"/>
              <w:marBottom w:val="0"/>
              <w:divBdr>
                <w:top w:val="none" w:sz="0" w:space="0" w:color="auto"/>
                <w:left w:val="none" w:sz="0" w:space="0" w:color="auto"/>
                <w:bottom w:val="none" w:sz="0" w:space="0" w:color="auto"/>
                <w:right w:val="none" w:sz="0" w:space="0" w:color="auto"/>
              </w:divBdr>
            </w:div>
          </w:divsChild>
        </w:div>
        <w:div w:id="223029961">
          <w:marLeft w:val="225"/>
          <w:marRight w:val="0"/>
          <w:marTop w:val="0"/>
          <w:marBottom w:val="45"/>
          <w:divBdr>
            <w:top w:val="none" w:sz="0" w:space="0" w:color="auto"/>
            <w:left w:val="none" w:sz="0" w:space="0" w:color="auto"/>
            <w:bottom w:val="none" w:sz="0" w:space="0" w:color="auto"/>
            <w:right w:val="none" w:sz="0" w:space="0" w:color="auto"/>
          </w:divBdr>
          <w:divsChild>
            <w:div w:id="2082831436">
              <w:marLeft w:val="0"/>
              <w:marRight w:val="0"/>
              <w:marTop w:val="0"/>
              <w:marBottom w:val="0"/>
              <w:divBdr>
                <w:top w:val="none" w:sz="0" w:space="0" w:color="auto"/>
                <w:left w:val="none" w:sz="0" w:space="0" w:color="auto"/>
                <w:bottom w:val="none" w:sz="0" w:space="0" w:color="auto"/>
                <w:right w:val="none" w:sz="0" w:space="0" w:color="auto"/>
              </w:divBdr>
            </w:div>
            <w:div w:id="2103523422">
              <w:marLeft w:val="0"/>
              <w:marRight w:val="75"/>
              <w:marTop w:val="0"/>
              <w:marBottom w:val="0"/>
              <w:divBdr>
                <w:top w:val="none" w:sz="0" w:space="0" w:color="auto"/>
                <w:left w:val="none" w:sz="0" w:space="0" w:color="auto"/>
                <w:bottom w:val="none" w:sz="0" w:space="0" w:color="auto"/>
                <w:right w:val="none" w:sz="0" w:space="0" w:color="auto"/>
              </w:divBdr>
            </w:div>
          </w:divsChild>
        </w:div>
        <w:div w:id="246496378">
          <w:marLeft w:val="225"/>
          <w:marRight w:val="0"/>
          <w:marTop w:val="0"/>
          <w:marBottom w:val="45"/>
          <w:divBdr>
            <w:top w:val="none" w:sz="0" w:space="0" w:color="auto"/>
            <w:left w:val="none" w:sz="0" w:space="0" w:color="auto"/>
            <w:bottom w:val="none" w:sz="0" w:space="0" w:color="auto"/>
            <w:right w:val="none" w:sz="0" w:space="0" w:color="auto"/>
          </w:divBdr>
          <w:divsChild>
            <w:div w:id="1102531654">
              <w:marLeft w:val="0"/>
              <w:marRight w:val="75"/>
              <w:marTop w:val="0"/>
              <w:marBottom w:val="0"/>
              <w:divBdr>
                <w:top w:val="none" w:sz="0" w:space="0" w:color="auto"/>
                <w:left w:val="none" w:sz="0" w:space="0" w:color="auto"/>
                <w:bottom w:val="none" w:sz="0" w:space="0" w:color="auto"/>
                <w:right w:val="none" w:sz="0" w:space="0" w:color="auto"/>
              </w:divBdr>
            </w:div>
            <w:div w:id="1119833878">
              <w:marLeft w:val="0"/>
              <w:marRight w:val="0"/>
              <w:marTop w:val="0"/>
              <w:marBottom w:val="0"/>
              <w:divBdr>
                <w:top w:val="none" w:sz="0" w:space="0" w:color="auto"/>
                <w:left w:val="none" w:sz="0" w:space="0" w:color="auto"/>
                <w:bottom w:val="none" w:sz="0" w:space="0" w:color="auto"/>
                <w:right w:val="none" w:sz="0" w:space="0" w:color="auto"/>
              </w:divBdr>
            </w:div>
          </w:divsChild>
        </w:div>
        <w:div w:id="346562857">
          <w:marLeft w:val="225"/>
          <w:marRight w:val="0"/>
          <w:marTop w:val="0"/>
          <w:marBottom w:val="45"/>
          <w:divBdr>
            <w:top w:val="none" w:sz="0" w:space="0" w:color="auto"/>
            <w:left w:val="none" w:sz="0" w:space="0" w:color="auto"/>
            <w:bottom w:val="none" w:sz="0" w:space="0" w:color="auto"/>
            <w:right w:val="none" w:sz="0" w:space="0" w:color="auto"/>
          </w:divBdr>
          <w:divsChild>
            <w:div w:id="27728689">
              <w:marLeft w:val="0"/>
              <w:marRight w:val="75"/>
              <w:marTop w:val="0"/>
              <w:marBottom w:val="0"/>
              <w:divBdr>
                <w:top w:val="none" w:sz="0" w:space="0" w:color="auto"/>
                <w:left w:val="none" w:sz="0" w:space="0" w:color="auto"/>
                <w:bottom w:val="none" w:sz="0" w:space="0" w:color="auto"/>
                <w:right w:val="none" w:sz="0" w:space="0" w:color="auto"/>
              </w:divBdr>
            </w:div>
            <w:div w:id="1110932466">
              <w:marLeft w:val="0"/>
              <w:marRight w:val="0"/>
              <w:marTop w:val="0"/>
              <w:marBottom w:val="0"/>
              <w:divBdr>
                <w:top w:val="none" w:sz="0" w:space="0" w:color="auto"/>
                <w:left w:val="none" w:sz="0" w:space="0" w:color="auto"/>
                <w:bottom w:val="none" w:sz="0" w:space="0" w:color="auto"/>
                <w:right w:val="none" w:sz="0" w:space="0" w:color="auto"/>
              </w:divBdr>
            </w:div>
          </w:divsChild>
        </w:div>
        <w:div w:id="524826339">
          <w:marLeft w:val="225"/>
          <w:marRight w:val="0"/>
          <w:marTop w:val="0"/>
          <w:marBottom w:val="45"/>
          <w:divBdr>
            <w:top w:val="none" w:sz="0" w:space="0" w:color="auto"/>
            <w:left w:val="none" w:sz="0" w:space="0" w:color="auto"/>
            <w:bottom w:val="none" w:sz="0" w:space="0" w:color="auto"/>
            <w:right w:val="none" w:sz="0" w:space="0" w:color="auto"/>
          </w:divBdr>
          <w:divsChild>
            <w:div w:id="1125539649">
              <w:marLeft w:val="0"/>
              <w:marRight w:val="75"/>
              <w:marTop w:val="0"/>
              <w:marBottom w:val="0"/>
              <w:divBdr>
                <w:top w:val="none" w:sz="0" w:space="0" w:color="auto"/>
                <w:left w:val="none" w:sz="0" w:space="0" w:color="auto"/>
                <w:bottom w:val="none" w:sz="0" w:space="0" w:color="auto"/>
                <w:right w:val="none" w:sz="0" w:space="0" w:color="auto"/>
              </w:divBdr>
            </w:div>
            <w:div w:id="1846089073">
              <w:marLeft w:val="0"/>
              <w:marRight w:val="0"/>
              <w:marTop w:val="0"/>
              <w:marBottom w:val="0"/>
              <w:divBdr>
                <w:top w:val="none" w:sz="0" w:space="0" w:color="auto"/>
                <w:left w:val="none" w:sz="0" w:space="0" w:color="auto"/>
                <w:bottom w:val="none" w:sz="0" w:space="0" w:color="auto"/>
                <w:right w:val="none" w:sz="0" w:space="0" w:color="auto"/>
              </w:divBdr>
            </w:div>
          </w:divsChild>
        </w:div>
        <w:div w:id="543060747">
          <w:marLeft w:val="225"/>
          <w:marRight w:val="0"/>
          <w:marTop w:val="0"/>
          <w:marBottom w:val="45"/>
          <w:divBdr>
            <w:top w:val="none" w:sz="0" w:space="0" w:color="auto"/>
            <w:left w:val="none" w:sz="0" w:space="0" w:color="auto"/>
            <w:bottom w:val="none" w:sz="0" w:space="0" w:color="auto"/>
            <w:right w:val="none" w:sz="0" w:space="0" w:color="auto"/>
          </w:divBdr>
          <w:divsChild>
            <w:div w:id="455757440">
              <w:marLeft w:val="0"/>
              <w:marRight w:val="0"/>
              <w:marTop w:val="0"/>
              <w:marBottom w:val="0"/>
              <w:divBdr>
                <w:top w:val="none" w:sz="0" w:space="0" w:color="auto"/>
                <w:left w:val="none" w:sz="0" w:space="0" w:color="auto"/>
                <w:bottom w:val="none" w:sz="0" w:space="0" w:color="auto"/>
                <w:right w:val="none" w:sz="0" w:space="0" w:color="auto"/>
              </w:divBdr>
            </w:div>
            <w:div w:id="1471829072">
              <w:marLeft w:val="0"/>
              <w:marRight w:val="75"/>
              <w:marTop w:val="0"/>
              <w:marBottom w:val="0"/>
              <w:divBdr>
                <w:top w:val="none" w:sz="0" w:space="0" w:color="auto"/>
                <w:left w:val="none" w:sz="0" w:space="0" w:color="auto"/>
                <w:bottom w:val="none" w:sz="0" w:space="0" w:color="auto"/>
                <w:right w:val="none" w:sz="0" w:space="0" w:color="auto"/>
              </w:divBdr>
            </w:div>
          </w:divsChild>
        </w:div>
        <w:div w:id="566887476">
          <w:marLeft w:val="225"/>
          <w:marRight w:val="0"/>
          <w:marTop w:val="0"/>
          <w:marBottom w:val="45"/>
          <w:divBdr>
            <w:top w:val="none" w:sz="0" w:space="0" w:color="auto"/>
            <w:left w:val="none" w:sz="0" w:space="0" w:color="auto"/>
            <w:bottom w:val="none" w:sz="0" w:space="0" w:color="auto"/>
            <w:right w:val="none" w:sz="0" w:space="0" w:color="auto"/>
          </w:divBdr>
          <w:divsChild>
            <w:div w:id="732240062">
              <w:marLeft w:val="0"/>
              <w:marRight w:val="75"/>
              <w:marTop w:val="0"/>
              <w:marBottom w:val="0"/>
              <w:divBdr>
                <w:top w:val="none" w:sz="0" w:space="0" w:color="auto"/>
                <w:left w:val="none" w:sz="0" w:space="0" w:color="auto"/>
                <w:bottom w:val="none" w:sz="0" w:space="0" w:color="auto"/>
                <w:right w:val="none" w:sz="0" w:space="0" w:color="auto"/>
              </w:divBdr>
            </w:div>
            <w:div w:id="1225523931">
              <w:marLeft w:val="0"/>
              <w:marRight w:val="0"/>
              <w:marTop w:val="0"/>
              <w:marBottom w:val="0"/>
              <w:divBdr>
                <w:top w:val="none" w:sz="0" w:space="0" w:color="auto"/>
                <w:left w:val="none" w:sz="0" w:space="0" w:color="auto"/>
                <w:bottom w:val="none" w:sz="0" w:space="0" w:color="auto"/>
                <w:right w:val="none" w:sz="0" w:space="0" w:color="auto"/>
              </w:divBdr>
            </w:div>
          </w:divsChild>
        </w:div>
        <w:div w:id="767653661">
          <w:marLeft w:val="225"/>
          <w:marRight w:val="0"/>
          <w:marTop w:val="0"/>
          <w:marBottom w:val="45"/>
          <w:divBdr>
            <w:top w:val="none" w:sz="0" w:space="0" w:color="auto"/>
            <w:left w:val="none" w:sz="0" w:space="0" w:color="auto"/>
            <w:bottom w:val="none" w:sz="0" w:space="0" w:color="auto"/>
            <w:right w:val="none" w:sz="0" w:space="0" w:color="auto"/>
          </w:divBdr>
          <w:divsChild>
            <w:div w:id="1539705883">
              <w:marLeft w:val="0"/>
              <w:marRight w:val="75"/>
              <w:marTop w:val="0"/>
              <w:marBottom w:val="0"/>
              <w:divBdr>
                <w:top w:val="none" w:sz="0" w:space="0" w:color="auto"/>
                <w:left w:val="none" w:sz="0" w:space="0" w:color="auto"/>
                <w:bottom w:val="none" w:sz="0" w:space="0" w:color="auto"/>
                <w:right w:val="none" w:sz="0" w:space="0" w:color="auto"/>
              </w:divBdr>
            </w:div>
            <w:div w:id="1859734147">
              <w:marLeft w:val="0"/>
              <w:marRight w:val="0"/>
              <w:marTop w:val="0"/>
              <w:marBottom w:val="0"/>
              <w:divBdr>
                <w:top w:val="none" w:sz="0" w:space="0" w:color="auto"/>
                <w:left w:val="none" w:sz="0" w:space="0" w:color="auto"/>
                <w:bottom w:val="none" w:sz="0" w:space="0" w:color="auto"/>
                <w:right w:val="none" w:sz="0" w:space="0" w:color="auto"/>
              </w:divBdr>
            </w:div>
          </w:divsChild>
        </w:div>
        <w:div w:id="808283909">
          <w:marLeft w:val="225"/>
          <w:marRight w:val="0"/>
          <w:marTop w:val="0"/>
          <w:marBottom w:val="45"/>
          <w:divBdr>
            <w:top w:val="none" w:sz="0" w:space="0" w:color="auto"/>
            <w:left w:val="none" w:sz="0" w:space="0" w:color="auto"/>
            <w:bottom w:val="none" w:sz="0" w:space="0" w:color="auto"/>
            <w:right w:val="none" w:sz="0" w:space="0" w:color="auto"/>
          </w:divBdr>
          <w:divsChild>
            <w:div w:id="515078372">
              <w:marLeft w:val="0"/>
              <w:marRight w:val="75"/>
              <w:marTop w:val="0"/>
              <w:marBottom w:val="0"/>
              <w:divBdr>
                <w:top w:val="none" w:sz="0" w:space="0" w:color="auto"/>
                <w:left w:val="none" w:sz="0" w:space="0" w:color="auto"/>
                <w:bottom w:val="none" w:sz="0" w:space="0" w:color="auto"/>
                <w:right w:val="none" w:sz="0" w:space="0" w:color="auto"/>
              </w:divBdr>
            </w:div>
            <w:div w:id="1951543811">
              <w:marLeft w:val="0"/>
              <w:marRight w:val="0"/>
              <w:marTop w:val="0"/>
              <w:marBottom w:val="0"/>
              <w:divBdr>
                <w:top w:val="none" w:sz="0" w:space="0" w:color="auto"/>
                <w:left w:val="none" w:sz="0" w:space="0" w:color="auto"/>
                <w:bottom w:val="none" w:sz="0" w:space="0" w:color="auto"/>
                <w:right w:val="none" w:sz="0" w:space="0" w:color="auto"/>
              </w:divBdr>
            </w:div>
          </w:divsChild>
        </w:div>
        <w:div w:id="973950085">
          <w:marLeft w:val="225"/>
          <w:marRight w:val="0"/>
          <w:marTop w:val="0"/>
          <w:marBottom w:val="45"/>
          <w:divBdr>
            <w:top w:val="none" w:sz="0" w:space="0" w:color="auto"/>
            <w:left w:val="none" w:sz="0" w:space="0" w:color="auto"/>
            <w:bottom w:val="none" w:sz="0" w:space="0" w:color="auto"/>
            <w:right w:val="none" w:sz="0" w:space="0" w:color="auto"/>
          </w:divBdr>
          <w:divsChild>
            <w:div w:id="284117128">
              <w:marLeft w:val="0"/>
              <w:marRight w:val="0"/>
              <w:marTop w:val="0"/>
              <w:marBottom w:val="0"/>
              <w:divBdr>
                <w:top w:val="none" w:sz="0" w:space="0" w:color="auto"/>
                <w:left w:val="none" w:sz="0" w:space="0" w:color="auto"/>
                <w:bottom w:val="none" w:sz="0" w:space="0" w:color="auto"/>
                <w:right w:val="none" w:sz="0" w:space="0" w:color="auto"/>
              </w:divBdr>
            </w:div>
            <w:div w:id="1564413586">
              <w:marLeft w:val="0"/>
              <w:marRight w:val="75"/>
              <w:marTop w:val="0"/>
              <w:marBottom w:val="0"/>
              <w:divBdr>
                <w:top w:val="none" w:sz="0" w:space="0" w:color="auto"/>
                <w:left w:val="none" w:sz="0" w:space="0" w:color="auto"/>
                <w:bottom w:val="none" w:sz="0" w:space="0" w:color="auto"/>
                <w:right w:val="none" w:sz="0" w:space="0" w:color="auto"/>
              </w:divBdr>
            </w:div>
          </w:divsChild>
        </w:div>
        <w:div w:id="993489899">
          <w:marLeft w:val="225"/>
          <w:marRight w:val="0"/>
          <w:marTop w:val="0"/>
          <w:marBottom w:val="45"/>
          <w:divBdr>
            <w:top w:val="none" w:sz="0" w:space="0" w:color="auto"/>
            <w:left w:val="none" w:sz="0" w:space="0" w:color="auto"/>
            <w:bottom w:val="none" w:sz="0" w:space="0" w:color="auto"/>
            <w:right w:val="none" w:sz="0" w:space="0" w:color="auto"/>
          </w:divBdr>
          <w:divsChild>
            <w:div w:id="1420100394">
              <w:marLeft w:val="0"/>
              <w:marRight w:val="75"/>
              <w:marTop w:val="0"/>
              <w:marBottom w:val="0"/>
              <w:divBdr>
                <w:top w:val="none" w:sz="0" w:space="0" w:color="auto"/>
                <w:left w:val="none" w:sz="0" w:space="0" w:color="auto"/>
                <w:bottom w:val="none" w:sz="0" w:space="0" w:color="auto"/>
                <w:right w:val="none" w:sz="0" w:space="0" w:color="auto"/>
              </w:divBdr>
            </w:div>
            <w:div w:id="1735543668">
              <w:marLeft w:val="0"/>
              <w:marRight w:val="0"/>
              <w:marTop w:val="0"/>
              <w:marBottom w:val="0"/>
              <w:divBdr>
                <w:top w:val="none" w:sz="0" w:space="0" w:color="auto"/>
                <w:left w:val="none" w:sz="0" w:space="0" w:color="auto"/>
                <w:bottom w:val="none" w:sz="0" w:space="0" w:color="auto"/>
                <w:right w:val="none" w:sz="0" w:space="0" w:color="auto"/>
              </w:divBdr>
            </w:div>
          </w:divsChild>
        </w:div>
        <w:div w:id="1016346230">
          <w:marLeft w:val="225"/>
          <w:marRight w:val="0"/>
          <w:marTop w:val="0"/>
          <w:marBottom w:val="45"/>
          <w:divBdr>
            <w:top w:val="none" w:sz="0" w:space="0" w:color="auto"/>
            <w:left w:val="none" w:sz="0" w:space="0" w:color="auto"/>
            <w:bottom w:val="none" w:sz="0" w:space="0" w:color="auto"/>
            <w:right w:val="none" w:sz="0" w:space="0" w:color="auto"/>
          </w:divBdr>
          <w:divsChild>
            <w:div w:id="1113590963">
              <w:marLeft w:val="0"/>
              <w:marRight w:val="0"/>
              <w:marTop w:val="0"/>
              <w:marBottom w:val="0"/>
              <w:divBdr>
                <w:top w:val="none" w:sz="0" w:space="0" w:color="auto"/>
                <w:left w:val="none" w:sz="0" w:space="0" w:color="auto"/>
                <w:bottom w:val="none" w:sz="0" w:space="0" w:color="auto"/>
                <w:right w:val="none" w:sz="0" w:space="0" w:color="auto"/>
              </w:divBdr>
            </w:div>
            <w:div w:id="1720398913">
              <w:marLeft w:val="0"/>
              <w:marRight w:val="75"/>
              <w:marTop w:val="0"/>
              <w:marBottom w:val="0"/>
              <w:divBdr>
                <w:top w:val="none" w:sz="0" w:space="0" w:color="auto"/>
                <w:left w:val="none" w:sz="0" w:space="0" w:color="auto"/>
                <w:bottom w:val="none" w:sz="0" w:space="0" w:color="auto"/>
                <w:right w:val="none" w:sz="0" w:space="0" w:color="auto"/>
              </w:divBdr>
            </w:div>
          </w:divsChild>
        </w:div>
        <w:div w:id="1075664064">
          <w:marLeft w:val="225"/>
          <w:marRight w:val="0"/>
          <w:marTop w:val="0"/>
          <w:marBottom w:val="45"/>
          <w:divBdr>
            <w:top w:val="none" w:sz="0" w:space="0" w:color="auto"/>
            <w:left w:val="none" w:sz="0" w:space="0" w:color="auto"/>
            <w:bottom w:val="none" w:sz="0" w:space="0" w:color="auto"/>
            <w:right w:val="none" w:sz="0" w:space="0" w:color="auto"/>
          </w:divBdr>
          <w:divsChild>
            <w:div w:id="775709758">
              <w:marLeft w:val="0"/>
              <w:marRight w:val="75"/>
              <w:marTop w:val="0"/>
              <w:marBottom w:val="0"/>
              <w:divBdr>
                <w:top w:val="none" w:sz="0" w:space="0" w:color="auto"/>
                <w:left w:val="none" w:sz="0" w:space="0" w:color="auto"/>
                <w:bottom w:val="none" w:sz="0" w:space="0" w:color="auto"/>
                <w:right w:val="none" w:sz="0" w:space="0" w:color="auto"/>
              </w:divBdr>
            </w:div>
            <w:div w:id="930551961">
              <w:marLeft w:val="0"/>
              <w:marRight w:val="0"/>
              <w:marTop w:val="0"/>
              <w:marBottom w:val="0"/>
              <w:divBdr>
                <w:top w:val="none" w:sz="0" w:space="0" w:color="auto"/>
                <w:left w:val="none" w:sz="0" w:space="0" w:color="auto"/>
                <w:bottom w:val="none" w:sz="0" w:space="0" w:color="auto"/>
                <w:right w:val="none" w:sz="0" w:space="0" w:color="auto"/>
              </w:divBdr>
            </w:div>
          </w:divsChild>
        </w:div>
        <w:div w:id="1099719258">
          <w:marLeft w:val="225"/>
          <w:marRight w:val="0"/>
          <w:marTop w:val="0"/>
          <w:marBottom w:val="45"/>
          <w:divBdr>
            <w:top w:val="none" w:sz="0" w:space="0" w:color="auto"/>
            <w:left w:val="none" w:sz="0" w:space="0" w:color="auto"/>
            <w:bottom w:val="none" w:sz="0" w:space="0" w:color="auto"/>
            <w:right w:val="none" w:sz="0" w:space="0" w:color="auto"/>
          </w:divBdr>
          <w:divsChild>
            <w:div w:id="523717486">
              <w:marLeft w:val="0"/>
              <w:marRight w:val="75"/>
              <w:marTop w:val="0"/>
              <w:marBottom w:val="0"/>
              <w:divBdr>
                <w:top w:val="none" w:sz="0" w:space="0" w:color="auto"/>
                <w:left w:val="none" w:sz="0" w:space="0" w:color="auto"/>
                <w:bottom w:val="none" w:sz="0" w:space="0" w:color="auto"/>
                <w:right w:val="none" w:sz="0" w:space="0" w:color="auto"/>
              </w:divBdr>
            </w:div>
            <w:div w:id="1639263220">
              <w:marLeft w:val="0"/>
              <w:marRight w:val="0"/>
              <w:marTop w:val="0"/>
              <w:marBottom w:val="0"/>
              <w:divBdr>
                <w:top w:val="none" w:sz="0" w:space="0" w:color="auto"/>
                <w:left w:val="none" w:sz="0" w:space="0" w:color="auto"/>
                <w:bottom w:val="none" w:sz="0" w:space="0" w:color="auto"/>
                <w:right w:val="none" w:sz="0" w:space="0" w:color="auto"/>
              </w:divBdr>
            </w:div>
          </w:divsChild>
        </w:div>
        <w:div w:id="1109275468">
          <w:marLeft w:val="225"/>
          <w:marRight w:val="0"/>
          <w:marTop w:val="0"/>
          <w:marBottom w:val="45"/>
          <w:divBdr>
            <w:top w:val="none" w:sz="0" w:space="0" w:color="auto"/>
            <w:left w:val="none" w:sz="0" w:space="0" w:color="auto"/>
            <w:bottom w:val="none" w:sz="0" w:space="0" w:color="auto"/>
            <w:right w:val="none" w:sz="0" w:space="0" w:color="auto"/>
          </w:divBdr>
          <w:divsChild>
            <w:div w:id="602802672">
              <w:marLeft w:val="0"/>
              <w:marRight w:val="0"/>
              <w:marTop w:val="0"/>
              <w:marBottom w:val="0"/>
              <w:divBdr>
                <w:top w:val="none" w:sz="0" w:space="0" w:color="auto"/>
                <w:left w:val="none" w:sz="0" w:space="0" w:color="auto"/>
                <w:bottom w:val="none" w:sz="0" w:space="0" w:color="auto"/>
                <w:right w:val="none" w:sz="0" w:space="0" w:color="auto"/>
              </w:divBdr>
            </w:div>
            <w:div w:id="1109353780">
              <w:marLeft w:val="0"/>
              <w:marRight w:val="75"/>
              <w:marTop w:val="0"/>
              <w:marBottom w:val="0"/>
              <w:divBdr>
                <w:top w:val="none" w:sz="0" w:space="0" w:color="auto"/>
                <w:left w:val="none" w:sz="0" w:space="0" w:color="auto"/>
                <w:bottom w:val="none" w:sz="0" w:space="0" w:color="auto"/>
                <w:right w:val="none" w:sz="0" w:space="0" w:color="auto"/>
              </w:divBdr>
            </w:div>
          </w:divsChild>
        </w:div>
        <w:div w:id="1154761612">
          <w:marLeft w:val="225"/>
          <w:marRight w:val="0"/>
          <w:marTop w:val="0"/>
          <w:marBottom w:val="45"/>
          <w:divBdr>
            <w:top w:val="none" w:sz="0" w:space="0" w:color="auto"/>
            <w:left w:val="none" w:sz="0" w:space="0" w:color="auto"/>
            <w:bottom w:val="none" w:sz="0" w:space="0" w:color="auto"/>
            <w:right w:val="none" w:sz="0" w:space="0" w:color="auto"/>
          </w:divBdr>
          <w:divsChild>
            <w:div w:id="982933180">
              <w:marLeft w:val="0"/>
              <w:marRight w:val="75"/>
              <w:marTop w:val="0"/>
              <w:marBottom w:val="0"/>
              <w:divBdr>
                <w:top w:val="none" w:sz="0" w:space="0" w:color="auto"/>
                <w:left w:val="none" w:sz="0" w:space="0" w:color="auto"/>
                <w:bottom w:val="none" w:sz="0" w:space="0" w:color="auto"/>
                <w:right w:val="none" w:sz="0" w:space="0" w:color="auto"/>
              </w:divBdr>
            </w:div>
            <w:div w:id="2046128278">
              <w:marLeft w:val="0"/>
              <w:marRight w:val="0"/>
              <w:marTop w:val="0"/>
              <w:marBottom w:val="0"/>
              <w:divBdr>
                <w:top w:val="none" w:sz="0" w:space="0" w:color="auto"/>
                <w:left w:val="none" w:sz="0" w:space="0" w:color="auto"/>
                <w:bottom w:val="none" w:sz="0" w:space="0" w:color="auto"/>
                <w:right w:val="none" w:sz="0" w:space="0" w:color="auto"/>
              </w:divBdr>
            </w:div>
          </w:divsChild>
        </w:div>
        <w:div w:id="1202940724">
          <w:marLeft w:val="225"/>
          <w:marRight w:val="0"/>
          <w:marTop w:val="0"/>
          <w:marBottom w:val="45"/>
          <w:divBdr>
            <w:top w:val="none" w:sz="0" w:space="0" w:color="auto"/>
            <w:left w:val="none" w:sz="0" w:space="0" w:color="auto"/>
            <w:bottom w:val="none" w:sz="0" w:space="0" w:color="auto"/>
            <w:right w:val="none" w:sz="0" w:space="0" w:color="auto"/>
          </w:divBdr>
          <w:divsChild>
            <w:div w:id="513031444">
              <w:marLeft w:val="0"/>
              <w:marRight w:val="0"/>
              <w:marTop w:val="0"/>
              <w:marBottom w:val="0"/>
              <w:divBdr>
                <w:top w:val="none" w:sz="0" w:space="0" w:color="auto"/>
                <w:left w:val="none" w:sz="0" w:space="0" w:color="auto"/>
                <w:bottom w:val="none" w:sz="0" w:space="0" w:color="auto"/>
                <w:right w:val="none" w:sz="0" w:space="0" w:color="auto"/>
              </w:divBdr>
            </w:div>
            <w:div w:id="767458433">
              <w:marLeft w:val="0"/>
              <w:marRight w:val="75"/>
              <w:marTop w:val="0"/>
              <w:marBottom w:val="0"/>
              <w:divBdr>
                <w:top w:val="none" w:sz="0" w:space="0" w:color="auto"/>
                <w:left w:val="none" w:sz="0" w:space="0" w:color="auto"/>
                <w:bottom w:val="none" w:sz="0" w:space="0" w:color="auto"/>
                <w:right w:val="none" w:sz="0" w:space="0" w:color="auto"/>
              </w:divBdr>
            </w:div>
          </w:divsChild>
        </w:div>
        <w:div w:id="1224753387">
          <w:marLeft w:val="225"/>
          <w:marRight w:val="0"/>
          <w:marTop w:val="0"/>
          <w:marBottom w:val="45"/>
          <w:divBdr>
            <w:top w:val="none" w:sz="0" w:space="0" w:color="auto"/>
            <w:left w:val="none" w:sz="0" w:space="0" w:color="auto"/>
            <w:bottom w:val="none" w:sz="0" w:space="0" w:color="auto"/>
            <w:right w:val="none" w:sz="0" w:space="0" w:color="auto"/>
          </w:divBdr>
          <w:divsChild>
            <w:div w:id="454179236">
              <w:marLeft w:val="0"/>
              <w:marRight w:val="75"/>
              <w:marTop w:val="0"/>
              <w:marBottom w:val="0"/>
              <w:divBdr>
                <w:top w:val="none" w:sz="0" w:space="0" w:color="auto"/>
                <w:left w:val="none" w:sz="0" w:space="0" w:color="auto"/>
                <w:bottom w:val="none" w:sz="0" w:space="0" w:color="auto"/>
                <w:right w:val="none" w:sz="0" w:space="0" w:color="auto"/>
              </w:divBdr>
            </w:div>
            <w:div w:id="1581525854">
              <w:marLeft w:val="0"/>
              <w:marRight w:val="0"/>
              <w:marTop w:val="0"/>
              <w:marBottom w:val="0"/>
              <w:divBdr>
                <w:top w:val="none" w:sz="0" w:space="0" w:color="auto"/>
                <w:left w:val="none" w:sz="0" w:space="0" w:color="auto"/>
                <w:bottom w:val="none" w:sz="0" w:space="0" w:color="auto"/>
                <w:right w:val="none" w:sz="0" w:space="0" w:color="auto"/>
              </w:divBdr>
            </w:div>
          </w:divsChild>
        </w:div>
        <w:div w:id="1310983465">
          <w:marLeft w:val="225"/>
          <w:marRight w:val="0"/>
          <w:marTop w:val="0"/>
          <w:marBottom w:val="45"/>
          <w:divBdr>
            <w:top w:val="none" w:sz="0" w:space="0" w:color="auto"/>
            <w:left w:val="none" w:sz="0" w:space="0" w:color="auto"/>
            <w:bottom w:val="none" w:sz="0" w:space="0" w:color="auto"/>
            <w:right w:val="none" w:sz="0" w:space="0" w:color="auto"/>
          </w:divBdr>
          <w:divsChild>
            <w:div w:id="864440167">
              <w:marLeft w:val="0"/>
              <w:marRight w:val="75"/>
              <w:marTop w:val="0"/>
              <w:marBottom w:val="0"/>
              <w:divBdr>
                <w:top w:val="none" w:sz="0" w:space="0" w:color="auto"/>
                <w:left w:val="none" w:sz="0" w:space="0" w:color="auto"/>
                <w:bottom w:val="none" w:sz="0" w:space="0" w:color="auto"/>
                <w:right w:val="none" w:sz="0" w:space="0" w:color="auto"/>
              </w:divBdr>
            </w:div>
            <w:div w:id="1316379850">
              <w:marLeft w:val="0"/>
              <w:marRight w:val="0"/>
              <w:marTop w:val="0"/>
              <w:marBottom w:val="0"/>
              <w:divBdr>
                <w:top w:val="none" w:sz="0" w:space="0" w:color="auto"/>
                <w:left w:val="none" w:sz="0" w:space="0" w:color="auto"/>
                <w:bottom w:val="none" w:sz="0" w:space="0" w:color="auto"/>
                <w:right w:val="none" w:sz="0" w:space="0" w:color="auto"/>
              </w:divBdr>
            </w:div>
          </w:divsChild>
        </w:div>
        <w:div w:id="1333490368">
          <w:marLeft w:val="225"/>
          <w:marRight w:val="0"/>
          <w:marTop w:val="0"/>
          <w:marBottom w:val="45"/>
          <w:divBdr>
            <w:top w:val="none" w:sz="0" w:space="0" w:color="auto"/>
            <w:left w:val="none" w:sz="0" w:space="0" w:color="auto"/>
            <w:bottom w:val="none" w:sz="0" w:space="0" w:color="auto"/>
            <w:right w:val="none" w:sz="0" w:space="0" w:color="auto"/>
          </w:divBdr>
          <w:divsChild>
            <w:div w:id="240528670">
              <w:marLeft w:val="0"/>
              <w:marRight w:val="75"/>
              <w:marTop w:val="0"/>
              <w:marBottom w:val="0"/>
              <w:divBdr>
                <w:top w:val="none" w:sz="0" w:space="0" w:color="auto"/>
                <w:left w:val="none" w:sz="0" w:space="0" w:color="auto"/>
                <w:bottom w:val="none" w:sz="0" w:space="0" w:color="auto"/>
                <w:right w:val="none" w:sz="0" w:space="0" w:color="auto"/>
              </w:divBdr>
            </w:div>
            <w:div w:id="1534074050">
              <w:marLeft w:val="0"/>
              <w:marRight w:val="0"/>
              <w:marTop w:val="0"/>
              <w:marBottom w:val="0"/>
              <w:divBdr>
                <w:top w:val="none" w:sz="0" w:space="0" w:color="auto"/>
                <w:left w:val="none" w:sz="0" w:space="0" w:color="auto"/>
                <w:bottom w:val="none" w:sz="0" w:space="0" w:color="auto"/>
                <w:right w:val="none" w:sz="0" w:space="0" w:color="auto"/>
              </w:divBdr>
            </w:div>
          </w:divsChild>
        </w:div>
        <w:div w:id="1480414523">
          <w:marLeft w:val="225"/>
          <w:marRight w:val="0"/>
          <w:marTop w:val="0"/>
          <w:marBottom w:val="45"/>
          <w:divBdr>
            <w:top w:val="none" w:sz="0" w:space="0" w:color="auto"/>
            <w:left w:val="none" w:sz="0" w:space="0" w:color="auto"/>
            <w:bottom w:val="none" w:sz="0" w:space="0" w:color="auto"/>
            <w:right w:val="none" w:sz="0" w:space="0" w:color="auto"/>
          </w:divBdr>
          <w:divsChild>
            <w:div w:id="563105316">
              <w:marLeft w:val="0"/>
              <w:marRight w:val="75"/>
              <w:marTop w:val="0"/>
              <w:marBottom w:val="0"/>
              <w:divBdr>
                <w:top w:val="none" w:sz="0" w:space="0" w:color="auto"/>
                <w:left w:val="none" w:sz="0" w:space="0" w:color="auto"/>
                <w:bottom w:val="none" w:sz="0" w:space="0" w:color="auto"/>
                <w:right w:val="none" w:sz="0" w:space="0" w:color="auto"/>
              </w:divBdr>
            </w:div>
            <w:div w:id="1681271313">
              <w:marLeft w:val="0"/>
              <w:marRight w:val="0"/>
              <w:marTop w:val="0"/>
              <w:marBottom w:val="0"/>
              <w:divBdr>
                <w:top w:val="none" w:sz="0" w:space="0" w:color="auto"/>
                <w:left w:val="none" w:sz="0" w:space="0" w:color="auto"/>
                <w:bottom w:val="none" w:sz="0" w:space="0" w:color="auto"/>
                <w:right w:val="none" w:sz="0" w:space="0" w:color="auto"/>
              </w:divBdr>
            </w:div>
          </w:divsChild>
        </w:div>
        <w:div w:id="1583375079">
          <w:marLeft w:val="225"/>
          <w:marRight w:val="0"/>
          <w:marTop w:val="0"/>
          <w:marBottom w:val="45"/>
          <w:divBdr>
            <w:top w:val="none" w:sz="0" w:space="0" w:color="auto"/>
            <w:left w:val="none" w:sz="0" w:space="0" w:color="auto"/>
            <w:bottom w:val="none" w:sz="0" w:space="0" w:color="auto"/>
            <w:right w:val="none" w:sz="0" w:space="0" w:color="auto"/>
          </w:divBdr>
          <w:divsChild>
            <w:div w:id="838470479">
              <w:marLeft w:val="0"/>
              <w:marRight w:val="0"/>
              <w:marTop w:val="0"/>
              <w:marBottom w:val="0"/>
              <w:divBdr>
                <w:top w:val="none" w:sz="0" w:space="0" w:color="auto"/>
                <w:left w:val="none" w:sz="0" w:space="0" w:color="auto"/>
                <w:bottom w:val="none" w:sz="0" w:space="0" w:color="auto"/>
                <w:right w:val="none" w:sz="0" w:space="0" w:color="auto"/>
              </w:divBdr>
            </w:div>
            <w:div w:id="943808323">
              <w:marLeft w:val="0"/>
              <w:marRight w:val="75"/>
              <w:marTop w:val="0"/>
              <w:marBottom w:val="0"/>
              <w:divBdr>
                <w:top w:val="none" w:sz="0" w:space="0" w:color="auto"/>
                <w:left w:val="none" w:sz="0" w:space="0" w:color="auto"/>
                <w:bottom w:val="none" w:sz="0" w:space="0" w:color="auto"/>
                <w:right w:val="none" w:sz="0" w:space="0" w:color="auto"/>
              </w:divBdr>
            </w:div>
          </w:divsChild>
        </w:div>
        <w:div w:id="1638102086">
          <w:marLeft w:val="225"/>
          <w:marRight w:val="0"/>
          <w:marTop w:val="0"/>
          <w:marBottom w:val="45"/>
          <w:divBdr>
            <w:top w:val="none" w:sz="0" w:space="0" w:color="auto"/>
            <w:left w:val="none" w:sz="0" w:space="0" w:color="auto"/>
            <w:bottom w:val="none" w:sz="0" w:space="0" w:color="auto"/>
            <w:right w:val="none" w:sz="0" w:space="0" w:color="auto"/>
          </w:divBdr>
          <w:divsChild>
            <w:div w:id="723338367">
              <w:marLeft w:val="0"/>
              <w:marRight w:val="0"/>
              <w:marTop w:val="0"/>
              <w:marBottom w:val="0"/>
              <w:divBdr>
                <w:top w:val="none" w:sz="0" w:space="0" w:color="auto"/>
                <w:left w:val="none" w:sz="0" w:space="0" w:color="auto"/>
                <w:bottom w:val="none" w:sz="0" w:space="0" w:color="auto"/>
                <w:right w:val="none" w:sz="0" w:space="0" w:color="auto"/>
              </w:divBdr>
            </w:div>
            <w:div w:id="1863398348">
              <w:marLeft w:val="0"/>
              <w:marRight w:val="75"/>
              <w:marTop w:val="0"/>
              <w:marBottom w:val="0"/>
              <w:divBdr>
                <w:top w:val="none" w:sz="0" w:space="0" w:color="auto"/>
                <w:left w:val="none" w:sz="0" w:space="0" w:color="auto"/>
                <w:bottom w:val="none" w:sz="0" w:space="0" w:color="auto"/>
                <w:right w:val="none" w:sz="0" w:space="0" w:color="auto"/>
              </w:divBdr>
            </w:div>
          </w:divsChild>
        </w:div>
        <w:div w:id="1665741895">
          <w:marLeft w:val="225"/>
          <w:marRight w:val="0"/>
          <w:marTop w:val="0"/>
          <w:marBottom w:val="45"/>
          <w:divBdr>
            <w:top w:val="none" w:sz="0" w:space="0" w:color="auto"/>
            <w:left w:val="none" w:sz="0" w:space="0" w:color="auto"/>
            <w:bottom w:val="none" w:sz="0" w:space="0" w:color="auto"/>
            <w:right w:val="none" w:sz="0" w:space="0" w:color="auto"/>
          </w:divBdr>
          <w:divsChild>
            <w:div w:id="912474025">
              <w:marLeft w:val="0"/>
              <w:marRight w:val="75"/>
              <w:marTop w:val="0"/>
              <w:marBottom w:val="0"/>
              <w:divBdr>
                <w:top w:val="none" w:sz="0" w:space="0" w:color="auto"/>
                <w:left w:val="none" w:sz="0" w:space="0" w:color="auto"/>
                <w:bottom w:val="none" w:sz="0" w:space="0" w:color="auto"/>
                <w:right w:val="none" w:sz="0" w:space="0" w:color="auto"/>
              </w:divBdr>
            </w:div>
            <w:div w:id="1440907085">
              <w:marLeft w:val="0"/>
              <w:marRight w:val="0"/>
              <w:marTop w:val="0"/>
              <w:marBottom w:val="0"/>
              <w:divBdr>
                <w:top w:val="none" w:sz="0" w:space="0" w:color="auto"/>
                <w:left w:val="none" w:sz="0" w:space="0" w:color="auto"/>
                <w:bottom w:val="none" w:sz="0" w:space="0" w:color="auto"/>
                <w:right w:val="none" w:sz="0" w:space="0" w:color="auto"/>
              </w:divBdr>
            </w:div>
          </w:divsChild>
        </w:div>
        <w:div w:id="1697192605">
          <w:marLeft w:val="225"/>
          <w:marRight w:val="0"/>
          <w:marTop w:val="0"/>
          <w:marBottom w:val="45"/>
          <w:divBdr>
            <w:top w:val="none" w:sz="0" w:space="0" w:color="auto"/>
            <w:left w:val="none" w:sz="0" w:space="0" w:color="auto"/>
            <w:bottom w:val="none" w:sz="0" w:space="0" w:color="auto"/>
            <w:right w:val="none" w:sz="0" w:space="0" w:color="auto"/>
          </w:divBdr>
          <w:divsChild>
            <w:div w:id="712120104">
              <w:marLeft w:val="0"/>
              <w:marRight w:val="75"/>
              <w:marTop w:val="0"/>
              <w:marBottom w:val="0"/>
              <w:divBdr>
                <w:top w:val="none" w:sz="0" w:space="0" w:color="auto"/>
                <w:left w:val="none" w:sz="0" w:space="0" w:color="auto"/>
                <w:bottom w:val="none" w:sz="0" w:space="0" w:color="auto"/>
                <w:right w:val="none" w:sz="0" w:space="0" w:color="auto"/>
              </w:divBdr>
            </w:div>
            <w:div w:id="1982037507">
              <w:marLeft w:val="0"/>
              <w:marRight w:val="0"/>
              <w:marTop w:val="0"/>
              <w:marBottom w:val="0"/>
              <w:divBdr>
                <w:top w:val="none" w:sz="0" w:space="0" w:color="auto"/>
                <w:left w:val="none" w:sz="0" w:space="0" w:color="auto"/>
                <w:bottom w:val="none" w:sz="0" w:space="0" w:color="auto"/>
                <w:right w:val="none" w:sz="0" w:space="0" w:color="auto"/>
              </w:divBdr>
            </w:div>
          </w:divsChild>
        </w:div>
        <w:div w:id="1721859543">
          <w:marLeft w:val="225"/>
          <w:marRight w:val="0"/>
          <w:marTop w:val="0"/>
          <w:marBottom w:val="45"/>
          <w:divBdr>
            <w:top w:val="none" w:sz="0" w:space="0" w:color="auto"/>
            <w:left w:val="none" w:sz="0" w:space="0" w:color="auto"/>
            <w:bottom w:val="none" w:sz="0" w:space="0" w:color="auto"/>
            <w:right w:val="none" w:sz="0" w:space="0" w:color="auto"/>
          </w:divBdr>
          <w:divsChild>
            <w:div w:id="250430211">
              <w:marLeft w:val="0"/>
              <w:marRight w:val="0"/>
              <w:marTop w:val="0"/>
              <w:marBottom w:val="0"/>
              <w:divBdr>
                <w:top w:val="none" w:sz="0" w:space="0" w:color="auto"/>
                <w:left w:val="none" w:sz="0" w:space="0" w:color="auto"/>
                <w:bottom w:val="none" w:sz="0" w:space="0" w:color="auto"/>
                <w:right w:val="none" w:sz="0" w:space="0" w:color="auto"/>
              </w:divBdr>
            </w:div>
            <w:div w:id="1463689018">
              <w:marLeft w:val="0"/>
              <w:marRight w:val="75"/>
              <w:marTop w:val="0"/>
              <w:marBottom w:val="0"/>
              <w:divBdr>
                <w:top w:val="none" w:sz="0" w:space="0" w:color="auto"/>
                <w:left w:val="none" w:sz="0" w:space="0" w:color="auto"/>
                <w:bottom w:val="none" w:sz="0" w:space="0" w:color="auto"/>
                <w:right w:val="none" w:sz="0" w:space="0" w:color="auto"/>
              </w:divBdr>
            </w:div>
          </w:divsChild>
        </w:div>
        <w:div w:id="1747603568">
          <w:marLeft w:val="225"/>
          <w:marRight w:val="0"/>
          <w:marTop w:val="0"/>
          <w:marBottom w:val="45"/>
          <w:divBdr>
            <w:top w:val="none" w:sz="0" w:space="0" w:color="auto"/>
            <w:left w:val="none" w:sz="0" w:space="0" w:color="auto"/>
            <w:bottom w:val="none" w:sz="0" w:space="0" w:color="auto"/>
            <w:right w:val="none" w:sz="0" w:space="0" w:color="auto"/>
          </w:divBdr>
          <w:divsChild>
            <w:div w:id="1475177122">
              <w:marLeft w:val="0"/>
              <w:marRight w:val="75"/>
              <w:marTop w:val="0"/>
              <w:marBottom w:val="0"/>
              <w:divBdr>
                <w:top w:val="none" w:sz="0" w:space="0" w:color="auto"/>
                <w:left w:val="none" w:sz="0" w:space="0" w:color="auto"/>
                <w:bottom w:val="none" w:sz="0" w:space="0" w:color="auto"/>
                <w:right w:val="none" w:sz="0" w:space="0" w:color="auto"/>
              </w:divBdr>
            </w:div>
            <w:div w:id="1820726236">
              <w:marLeft w:val="0"/>
              <w:marRight w:val="0"/>
              <w:marTop w:val="0"/>
              <w:marBottom w:val="0"/>
              <w:divBdr>
                <w:top w:val="none" w:sz="0" w:space="0" w:color="auto"/>
                <w:left w:val="none" w:sz="0" w:space="0" w:color="auto"/>
                <w:bottom w:val="none" w:sz="0" w:space="0" w:color="auto"/>
                <w:right w:val="none" w:sz="0" w:space="0" w:color="auto"/>
              </w:divBdr>
            </w:div>
          </w:divsChild>
        </w:div>
        <w:div w:id="1761830308">
          <w:marLeft w:val="225"/>
          <w:marRight w:val="0"/>
          <w:marTop w:val="0"/>
          <w:marBottom w:val="45"/>
          <w:divBdr>
            <w:top w:val="none" w:sz="0" w:space="0" w:color="auto"/>
            <w:left w:val="none" w:sz="0" w:space="0" w:color="auto"/>
            <w:bottom w:val="none" w:sz="0" w:space="0" w:color="auto"/>
            <w:right w:val="none" w:sz="0" w:space="0" w:color="auto"/>
          </w:divBdr>
          <w:divsChild>
            <w:div w:id="386488927">
              <w:marLeft w:val="0"/>
              <w:marRight w:val="75"/>
              <w:marTop w:val="0"/>
              <w:marBottom w:val="0"/>
              <w:divBdr>
                <w:top w:val="none" w:sz="0" w:space="0" w:color="auto"/>
                <w:left w:val="none" w:sz="0" w:space="0" w:color="auto"/>
                <w:bottom w:val="none" w:sz="0" w:space="0" w:color="auto"/>
                <w:right w:val="none" w:sz="0" w:space="0" w:color="auto"/>
              </w:divBdr>
            </w:div>
            <w:div w:id="555699979">
              <w:marLeft w:val="0"/>
              <w:marRight w:val="0"/>
              <w:marTop w:val="0"/>
              <w:marBottom w:val="0"/>
              <w:divBdr>
                <w:top w:val="none" w:sz="0" w:space="0" w:color="auto"/>
                <w:left w:val="none" w:sz="0" w:space="0" w:color="auto"/>
                <w:bottom w:val="none" w:sz="0" w:space="0" w:color="auto"/>
                <w:right w:val="none" w:sz="0" w:space="0" w:color="auto"/>
              </w:divBdr>
            </w:div>
          </w:divsChild>
        </w:div>
        <w:div w:id="1777014975">
          <w:marLeft w:val="225"/>
          <w:marRight w:val="0"/>
          <w:marTop w:val="0"/>
          <w:marBottom w:val="45"/>
          <w:divBdr>
            <w:top w:val="none" w:sz="0" w:space="0" w:color="auto"/>
            <w:left w:val="none" w:sz="0" w:space="0" w:color="auto"/>
            <w:bottom w:val="none" w:sz="0" w:space="0" w:color="auto"/>
            <w:right w:val="none" w:sz="0" w:space="0" w:color="auto"/>
          </w:divBdr>
          <w:divsChild>
            <w:div w:id="290483621">
              <w:marLeft w:val="0"/>
              <w:marRight w:val="0"/>
              <w:marTop w:val="0"/>
              <w:marBottom w:val="0"/>
              <w:divBdr>
                <w:top w:val="none" w:sz="0" w:space="0" w:color="auto"/>
                <w:left w:val="none" w:sz="0" w:space="0" w:color="auto"/>
                <w:bottom w:val="none" w:sz="0" w:space="0" w:color="auto"/>
                <w:right w:val="none" w:sz="0" w:space="0" w:color="auto"/>
              </w:divBdr>
            </w:div>
            <w:div w:id="416245671">
              <w:marLeft w:val="0"/>
              <w:marRight w:val="75"/>
              <w:marTop w:val="0"/>
              <w:marBottom w:val="0"/>
              <w:divBdr>
                <w:top w:val="none" w:sz="0" w:space="0" w:color="auto"/>
                <w:left w:val="none" w:sz="0" w:space="0" w:color="auto"/>
                <w:bottom w:val="none" w:sz="0" w:space="0" w:color="auto"/>
                <w:right w:val="none" w:sz="0" w:space="0" w:color="auto"/>
              </w:divBdr>
            </w:div>
          </w:divsChild>
        </w:div>
        <w:div w:id="1833790854">
          <w:marLeft w:val="225"/>
          <w:marRight w:val="0"/>
          <w:marTop w:val="0"/>
          <w:marBottom w:val="45"/>
          <w:divBdr>
            <w:top w:val="none" w:sz="0" w:space="0" w:color="auto"/>
            <w:left w:val="none" w:sz="0" w:space="0" w:color="auto"/>
            <w:bottom w:val="none" w:sz="0" w:space="0" w:color="auto"/>
            <w:right w:val="none" w:sz="0" w:space="0" w:color="auto"/>
          </w:divBdr>
          <w:divsChild>
            <w:div w:id="1406296837">
              <w:marLeft w:val="0"/>
              <w:marRight w:val="0"/>
              <w:marTop w:val="0"/>
              <w:marBottom w:val="0"/>
              <w:divBdr>
                <w:top w:val="none" w:sz="0" w:space="0" w:color="auto"/>
                <w:left w:val="none" w:sz="0" w:space="0" w:color="auto"/>
                <w:bottom w:val="none" w:sz="0" w:space="0" w:color="auto"/>
                <w:right w:val="none" w:sz="0" w:space="0" w:color="auto"/>
              </w:divBdr>
            </w:div>
            <w:div w:id="1889149269">
              <w:marLeft w:val="0"/>
              <w:marRight w:val="75"/>
              <w:marTop w:val="0"/>
              <w:marBottom w:val="0"/>
              <w:divBdr>
                <w:top w:val="none" w:sz="0" w:space="0" w:color="auto"/>
                <w:left w:val="none" w:sz="0" w:space="0" w:color="auto"/>
                <w:bottom w:val="none" w:sz="0" w:space="0" w:color="auto"/>
                <w:right w:val="none" w:sz="0" w:space="0" w:color="auto"/>
              </w:divBdr>
            </w:div>
          </w:divsChild>
        </w:div>
        <w:div w:id="1856116889">
          <w:marLeft w:val="225"/>
          <w:marRight w:val="0"/>
          <w:marTop w:val="0"/>
          <w:marBottom w:val="45"/>
          <w:divBdr>
            <w:top w:val="none" w:sz="0" w:space="0" w:color="auto"/>
            <w:left w:val="none" w:sz="0" w:space="0" w:color="auto"/>
            <w:bottom w:val="none" w:sz="0" w:space="0" w:color="auto"/>
            <w:right w:val="none" w:sz="0" w:space="0" w:color="auto"/>
          </w:divBdr>
          <w:divsChild>
            <w:div w:id="45296065">
              <w:marLeft w:val="0"/>
              <w:marRight w:val="75"/>
              <w:marTop w:val="0"/>
              <w:marBottom w:val="0"/>
              <w:divBdr>
                <w:top w:val="none" w:sz="0" w:space="0" w:color="auto"/>
                <w:left w:val="none" w:sz="0" w:space="0" w:color="auto"/>
                <w:bottom w:val="none" w:sz="0" w:space="0" w:color="auto"/>
                <w:right w:val="none" w:sz="0" w:space="0" w:color="auto"/>
              </w:divBdr>
            </w:div>
            <w:div w:id="1959681297">
              <w:marLeft w:val="0"/>
              <w:marRight w:val="0"/>
              <w:marTop w:val="0"/>
              <w:marBottom w:val="0"/>
              <w:divBdr>
                <w:top w:val="none" w:sz="0" w:space="0" w:color="auto"/>
                <w:left w:val="none" w:sz="0" w:space="0" w:color="auto"/>
                <w:bottom w:val="none" w:sz="0" w:space="0" w:color="auto"/>
                <w:right w:val="none" w:sz="0" w:space="0" w:color="auto"/>
              </w:divBdr>
            </w:div>
          </w:divsChild>
        </w:div>
        <w:div w:id="1909803475">
          <w:marLeft w:val="225"/>
          <w:marRight w:val="0"/>
          <w:marTop w:val="0"/>
          <w:marBottom w:val="45"/>
          <w:divBdr>
            <w:top w:val="none" w:sz="0" w:space="0" w:color="auto"/>
            <w:left w:val="none" w:sz="0" w:space="0" w:color="auto"/>
            <w:bottom w:val="none" w:sz="0" w:space="0" w:color="auto"/>
            <w:right w:val="none" w:sz="0" w:space="0" w:color="auto"/>
          </w:divBdr>
          <w:divsChild>
            <w:div w:id="284426991">
              <w:marLeft w:val="0"/>
              <w:marRight w:val="75"/>
              <w:marTop w:val="0"/>
              <w:marBottom w:val="0"/>
              <w:divBdr>
                <w:top w:val="none" w:sz="0" w:space="0" w:color="auto"/>
                <w:left w:val="none" w:sz="0" w:space="0" w:color="auto"/>
                <w:bottom w:val="none" w:sz="0" w:space="0" w:color="auto"/>
                <w:right w:val="none" w:sz="0" w:space="0" w:color="auto"/>
              </w:divBdr>
            </w:div>
            <w:div w:id="405882618">
              <w:marLeft w:val="0"/>
              <w:marRight w:val="0"/>
              <w:marTop w:val="0"/>
              <w:marBottom w:val="0"/>
              <w:divBdr>
                <w:top w:val="none" w:sz="0" w:space="0" w:color="auto"/>
                <w:left w:val="none" w:sz="0" w:space="0" w:color="auto"/>
                <w:bottom w:val="none" w:sz="0" w:space="0" w:color="auto"/>
                <w:right w:val="none" w:sz="0" w:space="0" w:color="auto"/>
              </w:divBdr>
            </w:div>
          </w:divsChild>
        </w:div>
        <w:div w:id="1910846909">
          <w:marLeft w:val="225"/>
          <w:marRight w:val="0"/>
          <w:marTop w:val="0"/>
          <w:marBottom w:val="45"/>
          <w:divBdr>
            <w:top w:val="none" w:sz="0" w:space="0" w:color="auto"/>
            <w:left w:val="none" w:sz="0" w:space="0" w:color="auto"/>
            <w:bottom w:val="none" w:sz="0" w:space="0" w:color="auto"/>
            <w:right w:val="none" w:sz="0" w:space="0" w:color="auto"/>
          </w:divBdr>
          <w:divsChild>
            <w:div w:id="1710060522">
              <w:marLeft w:val="0"/>
              <w:marRight w:val="0"/>
              <w:marTop w:val="0"/>
              <w:marBottom w:val="0"/>
              <w:divBdr>
                <w:top w:val="none" w:sz="0" w:space="0" w:color="auto"/>
                <w:left w:val="none" w:sz="0" w:space="0" w:color="auto"/>
                <w:bottom w:val="none" w:sz="0" w:space="0" w:color="auto"/>
                <w:right w:val="none" w:sz="0" w:space="0" w:color="auto"/>
              </w:divBdr>
            </w:div>
            <w:div w:id="1913273027">
              <w:marLeft w:val="0"/>
              <w:marRight w:val="75"/>
              <w:marTop w:val="0"/>
              <w:marBottom w:val="0"/>
              <w:divBdr>
                <w:top w:val="none" w:sz="0" w:space="0" w:color="auto"/>
                <w:left w:val="none" w:sz="0" w:space="0" w:color="auto"/>
                <w:bottom w:val="none" w:sz="0" w:space="0" w:color="auto"/>
                <w:right w:val="none" w:sz="0" w:space="0" w:color="auto"/>
              </w:divBdr>
            </w:div>
          </w:divsChild>
        </w:div>
        <w:div w:id="2008053152">
          <w:marLeft w:val="225"/>
          <w:marRight w:val="0"/>
          <w:marTop w:val="0"/>
          <w:marBottom w:val="45"/>
          <w:divBdr>
            <w:top w:val="none" w:sz="0" w:space="0" w:color="auto"/>
            <w:left w:val="none" w:sz="0" w:space="0" w:color="auto"/>
            <w:bottom w:val="none" w:sz="0" w:space="0" w:color="auto"/>
            <w:right w:val="none" w:sz="0" w:space="0" w:color="auto"/>
          </w:divBdr>
          <w:divsChild>
            <w:div w:id="1474101434">
              <w:marLeft w:val="0"/>
              <w:marRight w:val="0"/>
              <w:marTop w:val="0"/>
              <w:marBottom w:val="0"/>
              <w:divBdr>
                <w:top w:val="none" w:sz="0" w:space="0" w:color="auto"/>
                <w:left w:val="none" w:sz="0" w:space="0" w:color="auto"/>
                <w:bottom w:val="none" w:sz="0" w:space="0" w:color="auto"/>
                <w:right w:val="none" w:sz="0" w:space="0" w:color="auto"/>
              </w:divBdr>
            </w:div>
            <w:div w:id="1940677838">
              <w:marLeft w:val="0"/>
              <w:marRight w:val="75"/>
              <w:marTop w:val="0"/>
              <w:marBottom w:val="0"/>
              <w:divBdr>
                <w:top w:val="none" w:sz="0" w:space="0" w:color="auto"/>
                <w:left w:val="none" w:sz="0" w:space="0" w:color="auto"/>
                <w:bottom w:val="none" w:sz="0" w:space="0" w:color="auto"/>
                <w:right w:val="none" w:sz="0" w:space="0" w:color="auto"/>
              </w:divBdr>
            </w:div>
          </w:divsChild>
        </w:div>
        <w:div w:id="2113429031">
          <w:marLeft w:val="225"/>
          <w:marRight w:val="0"/>
          <w:marTop w:val="0"/>
          <w:marBottom w:val="45"/>
          <w:divBdr>
            <w:top w:val="none" w:sz="0" w:space="0" w:color="auto"/>
            <w:left w:val="none" w:sz="0" w:space="0" w:color="auto"/>
            <w:bottom w:val="none" w:sz="0" w:space="0" w:color="auto"/>
            <w:right w:val="none" w:sz="0" w:space="0" w:color="auto"/>
          </w:divBdr>
          <w:divsChild>
            <w:div w:id="799884566">
              <w:marLeft w:val="0"/>
              <w:marRight w:val="75"/>
              <w:marTop w:val="0"/>
              <w:marBottom w:val="0"/>
              <w:divBdr>
                <w:top w:val="none" w:sz="0" w:space="0" w:color="auto"/>
                <w:left w:val="none" w:sz="0" w:space="0" w:color="auto"/>
                <w:bottom w:val="none" w:sz="0" w:space="0" w:color="auto"/>
                <w:right w:val="none" w:sz="0" w:space="0" w:color="auto"/>
              </w:divBdr>
            </w:div>
            <w:div w:id="182493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0314">
      <w:bodyDiv w:val="1"/>
      <w:marLeft w:val="0"/>
      <w:marRight w:val="0"/>
      <w:marTop w:val="0"/>
      <w:marBottom w:val="0"/>
      <w:divBdr>
        <w:top w:val="none" w:sz="0" w:space="0" w:color="auto"/>
        <w:left w:val="none" w:sz="0" w:space="0" w:color="auto"/>
        <w:bottom w:val="none" w:sz="0" w:space="0" w:color="auto"/>
        <w:right w:val="none" w:sz="0" w:space="0" w:color="auto"/>
      </w:divBdr>
    </w:div>
    <w:div w:id="1240747438">
      <w:bodyDiv w:val="1"/>
      <w:marLeft w:val="0"/>
      <w:marRight w:val="0"/>
      <w:marTop w:val="0"/>
      <w:marBottom w:val="0"/>
      <w:divBdr>
        <w:top w:val="none" w:sz="0" w:space="0" w:color="auto"/>
        <w:left w:val="none" w:sz="0" w:space="0" w:color="auto"/>
        <w:bottom w:val="none" w:sz="0" w:space="0" w:color="auto"/>
        <w:right w:val="none" w:sz="0" w:space="0" w:color="auto"/>
      </w:divBdr>
    </w:div>
    <w:div w:id="1241283398">
      <w:bodyDiv w:val="1"/>
      <w:marLeft w:val="0"/>
      <w:marRight w:val="0"/>
      <w:marTop w:val="0"/>
      <w:marBottom w:val="0"/>
      <w:divBdr>
        <w:top w:val="none" w:sz="0" w:space="0" w:color="auto"/>
        <w:left w:val="none" w:sz="0" w:space="0" w:color="auto"/>
        <w:bottom w:val="none" w:sz="0" w:space="0" w:color="auto"/>
        <w:right w:val="none" w:sz="0" w:space="0" w:color="auto"/>
      </w:divBdr>
    </w:div>
    <w:div w:id="1241448852">
      <w:bodyDiv w:val="1"/>
      <w:marLeft w:val="0"/>
      <w:marRight w:val="0"/>
      <w:marTop w:val="0"/>
      <w:marBottom w:val="0"/>
      <w:divBdr>
        <w:top w:val="none" w:sz="0" w:space="0" w:color="auto"/>
        <w:left w:val="none" w:sz="0" w:space="0" w:color="auto"/>
        <w:bottom w:val="none" w:sz="0" w:space="0" w:color="auto"/>
        <w:right w:val="none" w:sz="0" w:space="0" w:color="auto"/>
      </w:divBdr>
    </w:div>
    <w:div w:id="1242830555">
      <w:bodyDiv w:val="1"/>
      <w:marLeft w:val="0"/>
      <w:marRight w:val="0"/>
      <w:marTop w:val="0"/>
      <w:marBottom w:val="0"/>
      <w:divBdr>
        <w:top w:val="none" w:sz="0" w:space="0" w:color="auto"/>
        <w:left w:val="none" w:sz="0" w:space="0" w:color="auto"/>
        <w:bottom w:val="none" w:sz="0" w:space="0" w:color="auto"/>
        <w:right w:val="none" w:sz="0" w:space="0" w:color="auto"/>
      </w:divBdr>
    </w:div>
    <w:div w:id="1242838934">
      <w:bodyDiv w:val="1"/>
      <w:marLeft w:val="0"/>
      <w:marRight w:val="0"/>
      <w:marTop w:val="0"/>
      <w:marBottom w:val="0"/>
      <w:divBdr>
        <w:top w:val="none" w:sz="0" w:space="0" w:color="auto"/>
        <w:left w:val="none" w:sz="0" w:space="0" w:color="auto"/>
        <w:bottom w:val="none" w:sz="0" w:space="0" w:color="auto"/>
        <w:right w:val="none" w:sz="0" w:space="0" w:color="auto"/>
      </w:divBdr>
    </w:div>
    <w:div w:id="1245796651">
      <w:bodyDiv w:val="1"/>
      <w:marLeft w:val="0"/>
      <w:marRight w:val="0"/>
      <w:marTop w:val="0"/>
      <w:marBottom w:val="0"/>
      <w:divBdr>
        <w:top w:val="none" w:sz="0" w:space="0" w:color="auto"/>
        <w:left w:val="none" w:sz="0" w:space="0" w:color="auto"/>
        <w:bottom w:val="none" w:sz="0" w:space="0" w:color="auto"/>
        <w:right w:val="none" w:sz="0" w:space="0" w:color="auto"/>
      </w:divBdr>
    </w:div>
    <w:div w:id="1248073797">
      <w:bodyDiv w:val="1"/>
      <w:marLeft w:val="0"/>
      <w:marRight w:val="0"/>
      <w:marTop w:val="0"/>
      <w:marBottom w:val="0"/>
      <w:divBdr>
        <w:top w:val="none" w:sz="0" w:space="0" w:color="auto"/>
        <w:left w:val="none" w:sz="0" w:space="0" w:color="auto"/>
        <w:bottom w:val="none" w:sz="0" w:space="0" w:color="auto"/>
        <w:right w:val="none" w:sz="0" w:space="0" w:color="auto"/>
      </w:divBdr>
    </w:div>
    <w:div w:id="1248222533">
      <w:bodyDiv w:val="1"/>
      <w:marLeft w:val="0"/>
      <w:marRight w:val="0"/>
      <w:marTop w:val="0"/>
      <w:marBottom w:val="0"/>
      <w:divBdr>
        <w:top w:val="none" w:sz="0" w:space="0" w:color="auto"/>
        <w:left w:val="none" w:sz="0" w:space="0" w:color="auto"/>
        <w:bottom w:val="none" w:sz="0" w:space="0" w:color="auto"/>
        <w:right w:val="none" w:sz="0" w:space="0" w:color="auto"/>
      </w:divBdr>
    </w:div>
    <w:div w:id="1248929730">
      <w:bodyDiv w:val="1"/>
      <w:marLeft w:val="0"/>
      <w:marRight w:val="0"/>
      <w:marTop w:val="0"/>
      <w:marBottom w:val="0"/>
      <w:divBdr>
        <w:top w:val="none" w:sz="0" w:space="0" w:color="auto"/>
        <w:left w:val="none" w:sz="0" w:space="0" w:color="auto"/>
        <w:bottom w:val="none" w:sz="0" w:space="0" w:color="auto"/>
        <w:right w:val="none" w:sz="0" w:space="0" w:color="auto"/>
      </w:divBdr>
    </w:div>
    <w:div w:id="1255938969">
      <w:bodyDiv w:val="1"/>
      <w:marLeft w:val="0"/>
      <w:marRight w:val="0"/>
      <w:marTop w:val="0"/>
      <w:marBottom w:val="0"/>
      <w:divBdr>
        <w:top w:val="none" w:sz="0" w:space="0" w:color="auto"/>
        <w:left w:val="none" w:sz="0" w:space="0" w:color="auto"/>
        <w:bottom w:val="none" w:sz="0" w:space="0" w:color="auto"/>
        <w:right w:val="none" w:sz="0" w:space="0" w:color="auto"/>
      </w:divBdr>
    </w:div>
    <w:div w:id="1256326295">
      <w:bodyDiv w:val="1"/>
      <w:marLeft w:val="0"/>
      <w:marRight w:val="0"/>
      <w:marTop w:val="0"/>
      <w:marBottom w:val="0"/>
      <w:divBdr>
        <w:top w:val="none" w:sz="0" w:space="0" w:color="auto"/>
        <w:left w:val="none" w:sz="0" w:space="0" w:color="auto"/>
        <w:bottom w:val="none" w:sz="0" w:space="0" w:color="auto"/>
        <w:right w:val="none" w:sz="0" w:space="0" w:color="auto"/>
      </w:divBdr>
    </w:div>
    <w:div w:id="1257639728">
      <w:bodyDiv w:val="1"/>
      <w:marLeft w:val="0"/>
      <w:marRight w:val="0"/>
      <w:marTop w:val="0"/>
      <w:marBottom w:val="0"/>
      <w:divBdr>
        <w:top w:val="none" w:sz="0" w:space="0" w:color="auto"/>
        <w:left w:val="none" w:sz="0" w:space="0" w:color="auto"/>
        <w:bottom w:val="none" w:sz="0" w:space="0" w:color="auto"/>
        <w:right w:val="none" w:sz="0" w:space="0" w:color="auto"/>
      </w:divBdr>
      <w:divsChild>
        <w:div w:id="154030537">
          <w:marLeft w:val="806"/>
          <w:marRight w:val="0"/>
          <w:marTop w:val="75"/>
          <w:marBottom w:val="0"/>
          <w:divBdr>
            <w:top w:val="none" w:sz="0" w:space="0" w:color="auto"/>
            <w:left w:val="none" w:sz="0" w:space="0" w:color="auto"/>
            <w:bottom w:val="none" w:sz="0" w:space="0" w:color="auto"/>
            <w:right w:val="none" w:sz="0" w:space="0" w:color="auto"/>
          </w:divBdr>
        </w:div>
        <w:div w:id="238289606">
          <w:marLeft w:val="806"/>
          <w:marRight w:val="0"/>
          <w:marTop w:val="75"/>
          <w:marBottom w:val="0"/>
          <w:divBdr>
            <w:top w:val="none" w:sz="0" w:space="0" w:color="auto"/>
            <w:left w:val="none" w:sz="0" w:space="0" w:color="auto"/>
            <w:bottom w:val="none" w:sz="0" w:space="0" w:color="auto"/>
            <w:right w:val="none" w:sz="0" w:space="0" w:color="auto"/>
          </w:divBdr>
        </w:div>
        <w:div w:id="264462020">
          <w:marLeft w:val="806"/>
          <w:marRight w:val="0"/>
          <w:marTop w:val="75"/>
          <w:marBottom w:val="0"/>
          <w:divBdr>
            <w:top w:val="none" w:sz="0" w:space="0" w:color="auto"/>
            <w:left w:val="none" w:sz="0" w:space="0" w:color="auto"/>
            <w:bottom w:val="none" w:sz="0" w:space="0" w:color="auto"/>
            <w:right w:val="none" w:sz="0" w:space="0" w:color="auto"/>
          </w:divBdr>
        </w:div>
        <w:div w:id="379549058">
          <w:marLeft w:val="806"/>
          <w:marRight w:val="0"/>
          <w:marTop w:val="75"/>
          <w:marBottom w:val="0"/>
          <w:divBdr>
            <w:top w:val="none" w:sz="0" w:space="0" w:color="auto"/>
            <w:left w:val="none" w:sz="0" w:space="0" w:color="auto"/>
            <w:bottom w:val="none" w:sz="0" w:space="0" w:color="auto"/>
            <w:right w:val="none" w:sz="0" w:space="0" w:color="auto"/>
          </w:divBdr>
        </w:div>
        <w:div w:id="491914546">
          <w:marLeft w:val="274"/>
          <w:marRight w:val="0"/>
          <w:marTop w:val="150"/>
          <w:marBottom w:val="240"/>
          <w:divBdr>
            <w:top w:val="none" w:sz="0" w:space="0" w:color="auto"/>
            <w:left w:val="none" w:sz="0" w:space="0" w:color="auto"/>
            <w:bottom w:val="none" w:sz="0" w:space="0" w:color="auto"/>
            <w:right w:val="none" w:sz="0" w:space="0" w:color="auto"/>
          </w:divBdr>
        </w:div>
        <w:div w:id="610622974">
          <w:marLeft w:val="806"/>
          <w:marRight w:val="0"/>
          <w:marTop w:val="75"/>
          <w:marBottom w:val="0"/>
          <w:divBdr>
            <w:top w:val="none" w:sz="0" w:space="0" w:color="auto"/>
            <w:left w:val="none" w:sz="0" w:space="0" w:color="auto"/>
            <w:bottom w:val="none" w:sz="0" w:space="0" w:color="auto"/>
            <w:right w:val="none" w:sz="0" w:space="0" w:color="auto"/>
          </w:divBdr>
        </w:div>
        <w:div w:id="727192236">
          <w:marLeft w:val="806"/>
          <w:marRight w:val="0"/>
          <w:marTop w:val="75"/>
          <w:marBottom w:val="0"/>
          <w:divBdr>
            <w:top w:val="none" w:sz="0" w:space="0" w:color="auto"/>
            <w:left w:val="none" w:sz="0" w:space="0" w:color="auto"/>
            <w:bottom w:val="none" w:sz="0" w:space="0" w:color="auto"/>
            <w:right w:val="none" w:sz="0" w:space="0" w:color="auto"/>
          </w:divBdr>
        </w:div>
        <w:div w:id="751053138">
          <w:marLeft w:val="806"/>
          <w:marRight w:val="0"/>
          <w:marTop w:val="75"/>
          <w:marBottom w:val="0"/>
          <w:divBdr>
            <w:top w:val="none" w:sz="0" w:space="0" w:color="auto"/>
            <w:left w:val="none" w:sz="0" w:space="0" w:color="auto"/>
            <w:bottom w:val="none" w:sz="0" w:space="0" w:color="auto"/>
            <w:right w:val="none" w:sz="0" w:space="0" w:color="auto"/>
          </w:divBdr>
        </w:div>
        <w:div w:id="760611737">
          <w:marLeft w:val="806"/>
          <w:marRight w:val="0"/>
          <w:marTop w:val="75"/>
          <w:marBottom w:val="0"/>
          <w:divBdr>
            <w:top w:val="none" w:sz="0" w:space="0" w:color="auto"/>
            <w:left w:val="none" w:sz="0" w:space="0" w:color="auto"/>
            <w:bottom w:val="none" w:sz="0" w:space="0" w:color="auto"/>
            <w:right w:val="none" w:sz="0" w:space="0" w:color="auto"/>
          </w:divBdr>
        </w:div>
        <w:div w:id="782110726">
          <w:marLeft w:val="806"/>
          <w:marRight w:val="0"/>
          <w:marTop w:val="75"/>
          <w:marBottom w:val="0"/>
          <w:divBdr>
            <w:top w:val="none" w:sz="0" w:space="0" w:color="auto"/>
            <w:left w:val="none" w:sz="0" w:space="0" w:color="auto"/>
            <w:bottom w:val="none" w:sz="0" w:space="0" w:color="auto"/>
            <w:right w:val="none" w:sz="0" w:space="0" w:color="auto"/>
          </w:divBdr>
        </w:div>
        <w:div w:id="988708003">
          <w:marLeft w:val="806"/>
          <w:marRight w:val="0"/>
          <w:marTop w:val="75"/>
          <w:marBottom w:val="0"/>
          <w:divBdr>
            <w:top w:val="none" w:sz="0" w:space="0" w:color="auto"/>
            <w:left w:val="none" w:sz="0" w:space="0" w:color="auto"/>
            <w:bottom w:val="none" w:sz="0" w:space="0" w:color="auto"/>
            <w:right w:val="none" w:sz="0" w:space="0" w:color="auto"/>
          </w:divBdr>
        </w:div>
        <w:div w:id="1020619368">
          <w:marLeft w:val="806"/>
          <w:marRight w:val="0"/>
          <w:marTop w:val="75"/>
          <w:marBottom w:val="0"/>
          <w:divBdr>
            <w:top w:val="none" w:sz="0" w:space="0" w:color="auto"/>
            <w:left w:val="none" w:sz="0" w:space="0" w:color="auto"/>
            <w:bottom w:val="none" w:sz="0" w:space="0" w:color="auto"/>
            <w:right w:val="none" w:sz="0" w:space="0" w:color="auto"/>
          </w:divBdr>
        </w:div>
        <w:div w:id="1272013752">
          <w:marLeft w:val="806"/>
          <w:marRight w:val="0"/>
          <w:marTop w:val="75"/>
          <w:marBottom w:val="0"/>
          <w:divBdr>
            <w:top w:val="none" w:sz="0" w:space="0" w:color="auto"/>
            <w:left w:val="none" w:sz="0" w:space="0" w:color="auto"/>
            <w:bottom w:val="none" w:sz="0" w:space="0" w:color="auto"/>
            <w:right w:val="none" w:sz="0" w:space="0" w:color="auto"/>
          </w:divBdr>
        </w:div>
        <w:div w:id="1305312577">
          <w:marLeft w:val="806"/>
          <w:marRight w:val="0"/>
          <w:marTop w:val="75"/>
          <w:marBottom w:val="0"/>
          <w:divBdr>
            <w:top w:val="none" w:sz="0" w:space="0" w:color="auto"/>
            <w:left w:val="none" w:sz="0" w:space="0" w:color="auto"/>
            <w:bottom w:val="none" w:sz="0" w:space="0" w:color="auto"/>
            <w:right w:val="none" w:sz="0" w:space="0" w:color="auto"/>
          </w:divBdr>
        </w:div>
        <w:div w:id="1524779726">
          <w:marLeft w:val="806"/>
          <w:marRight w:val="0"/>
          <w:marTop w:val="75"/>
          <w:marBottom w:val="0"/>
          <w:divBdr>
            <w:top w:val="none" w:sz="0" w:space="0" w:color="auto"/>
            <w:left w:val="none" w:sz="0" w:space="0" w:color="auto"/>
            <w:bottom w:val="none" w:sz="0" w:space="0" w:color="auto"/>
            <w:right w:val="none" w:sz="0" w:space="0" w:color="auto"/>
          </w:divBdr>
        </w:div>
        <w:div w:id="1584221847">
          <w:marLeft w:val="806"/>
          <w:marRight w:val="0"/>
          <w:marTop w:val="75"/>
          <w:marBottom w:val="0"/>
          <w:divBdr>
            <w:top w:val="none" w:sz="0" w:space="0" w:color="auto"/>
            <w:left w:val="none" w:sz="0" w:space="0" w:color="auto"/>
            <w:bottom w:val="none" w:sz="0" w:space="0" w:color="auto"/>
            <w:right w:val="none" w:sz="0" w:space="0" w:color="auto"/>
          </w:divBdr>
        </w:div>
        <w:div w:id="2028364878">
          <w:marLeft w:val="806"/>
          <w:marRight w:val="0"/>
          <w:marTop w:val="75"/>
          <w:marBottom w:val="0"/>
          <w:divBdr>
            <w:top w:val="none" w:sz="0" w:space="0" w:color="auto"/>
            <w:left w:val="none" w:sz="0" w:space="0" w:color="auto"/>
            <w:bottom w:val="none" w:sz="0" w:space="0" w:color="auto"/>
            <w:right w:val="none" w:sz="0" w:space="0" w:color="auto"/>
          </w:divBdr>
        </w:div>
        <w:div w:id="2074620151">
          <w:marLeft w:val="806"/>
          <w:marRight w:val="0"/>
          <w:marTop w:val="75"/>
          <w:marBottom w:val="0"/>
          <w:divBdr>
            <w:top w:val="none" w:sz="0" w:space="0" w:color="auto"/>
            <w:left w:val="none" w:sz="0" w:space="0" w:color="auto"/>
            <w:bottom w:val="none" w:sz="0" w:space="0" w:color="auto"/>
            <w:right w:val="none" w:sz="0" w:space="0" w:color="auto"/>
          </w:divBdr>
        </w:div>
      </w:divsChild>
    </w:div>
    <w:div w:id="1260335840">
      <w:bodyDiv w:val="1"/>
      <w:marLeft w:val="0"/>
      <w:marRight w:val="0"/>
      <w:marTop w:val="0"/>
      <w:marBottom w:val="0"/>
      <w:divBdr>
        <w:top w:val="none" w:sz="0" w:space="0" w:color="auto"/>
        <w:left w:val="none" w:sz="0" w:space="0" w:color="auto"/>
        <w:bottom w:val="none" w:sz="0" w:space="0" w:color="auto"/>
        <w:right w:val="none" w:sz="0" w:space="0" w:color="auto"/>
      </w:divBdr>
    </w:div>
    <w:div w:id="1260873738">
      <w:bodyDiv w:val="1"/>
      <w:marLeft w:val="0"/>
      <w:marRight w:val="0"/>
      <w:marTop w:val="0"/>
      <w:marBottom w:val="0"/>
      <w:divBdr>
        <w:top w:val="none" w:sz="0" w:space="0" w:color="auto"/>
        <w:left w:val="none" w:sz="0" w:space="0" w:color="auto"/>
        <w:bottom w:val="none" w:sz="0" w:space="0" w:color="auto"/>
        <w:right w:val="none" w:sz="0" w:space="0" w:color="auto"/>
      </w:divBdr>
      <w:divsChild>
        <w:div w:id="113719996">
          <w:marLeft w:val="0"/>
          <w:marRight w:val="0"/>
          <w:marTop w:val="0"/>
          <w:marBottom w:val="0"/>
          <w:divBdr>
            <w:top w:val="none" w:sz="0" w:space="0" w:color="auto"/>
            <w:left w:val="none" w:sz="0" w:space="0" w:color="auto"/>
            <w:bottom w:val="none" w:sz="0" w:space="0" w:color="auto"/>
            <w:right w:val="none" w:sz="0" w:space="0" w:color="auto"/>
          </w:divBdr>
        </w:div>
        <w:div w:id="147401122">
          <w:marLeft w:val="0"/>
          <w:marRight w:val="0"/>
          <w:marTop w:val="0"/>
          <w:marBottom w:val="0"/>
          <w:divBdr>
            <w:top w:val="none" w:sz="0" w:space="0" w:color="auto"/>
            <w:left w:val="none" w:sz="0" w:space="0" w:color="auto"/>
            <w:bottom w:val="none" w:sz="0" w:space="0" w:color="auto"/>
            <w:right w:val="none" w:sz="0" w:space="0" w:color="auto"/>
          </w:divBdr>
        </w:div>
        <w:div w:id="662204625">
          <w:marLeft w:val="0"/>
          <w:marRight w:val="0"/>
          <w:marTop w:val="0"/>
          <w:marBottom w:val="0"/>
          <w:divBdr>
            <w:top w:val="none" w:sz="0" w:space="0" w:color="auto"/>
            <w:left w:val="none" w:sz="0" w:space="0" w:color="auto"/>
            <w:bottom w:val="none" w:sz="0" w:space="0" w:color="auto"/>
            <w:right w:val="none" w:sz="0" w:space="0" w:color="auto"/>
          </w:divBdr>
        </w:div>
        <w:div w:id="772479912">
          <w:marLeft w:val="0"/>
          <w:marRight w:val="0"/>
          <w:marTop w:val="0"/>
          <w:marBottom w:val="0"/>
          <w:divBdr>
            <w:top w:val="none" w:sz="0" w:space="0" w:color="auto"/>
            <w:left w:val="none" w:sz="0" w:space="0" w:color="auto"/>
            <w:bottom w:val="none" w:sz="0" w:space="0" w:color="auto"/>
            <w:right w:val="none" w:sz="0" w:space="0" w:color="auto"/>
          </w:divBdr>
        </w:div>
        <w:div w:id="841165750">
          <w:marLeft w:val="0"/>
          <w:marRight w:val="0"/>
          <w:marTop w:val="0"/>
          <w:marBottom w:val="0"/>
          <w:divBdr>
            <w:top w:val="none" w:sz="0" w:space="0" w:color="auto"/>
            <w:left w:val="none" w:sz="0" w:space="0" w:color="auto"/>
            <w:bottom w:val="none" w:sz="0" w:space="0" w:color="auto"/>
            <w:right w:val="none" w:sz="0" w:space="0" w:color="auto"/>
          </w:divBdr>
        </w:div>
        <w:div w:id="951982089">
          <w:marLeft w:val="0"/>
          <w:marRight w:val="0"/>
          <w:marTop w:val="0"/>
          <w:marBottom w:val="0"/>
          <w:divBdr>
            <w:top w:val="none" w:sz="0" w:space="0" w:color="auto"/>
            <w:left w:val="none" w:sz="0" w:space="0" w:color="auto"/>
            <w:bottom w:val="none" w:sz="0" w:space="0" w:color="auto"/>
            <w:right w:val="none" w:sz="0" w:space="0" w:color="auto"/>
          </w:divBdr>
        </w:div>
      </w:divsChild>
    </w:div>
    <w:div w:id="1261643392">
      <w:bodyDiv w:val="1"/>
      <w:marLeft w:val="0"/>
      <w:marRight w:val="0"/>
      <w:marTop w:val="0"/>
      <w:marBottom w:val="0"/>
      <w:divBdr>
        <w:top w:val="none" w:sz="0" w:space="0" w:color="auto"/>
        <w:left w:val="none" w:sz="0" w:space="0" w:color="auto"/>
        <w:bottom w:val="none" w:sz="0" w:space="0" w:color="auto"/>
        <w:right w:val="none" w:sz="0" w:space="0" w:color="auto"/>
      </w:divBdr>
    </w:div>
    <w:div w:id="1261646539">
      <w:bodyDiv w:val="1"/>
      <w:marLeft w:val="0"/>
      <w:marRight w:val="0"/>
      <w:marTop w:val="0"/>
      <w:marBottom w:val="0"/>
      <w:divBdr>
        <w:top w:val="none" w:sz="0" w:space="0" w:color="auto"/>
        <w:left w:val="none" w:sz="0" w:space="0" w:color="auto"/>
        <w:bottom w:val="none" w:sz="0" w:space="0" w:color="auto"/>
        <w:right w:val="none" w:sz="0" w:space="0" w:color="auto"/>
      </w:divBdr>
    </w:div>
    <w:div w:id="1262373574">
      <w:bodyDiv w:val="1"/>
      <w:marLeft w:val="0"/>
      <w:marRight w:val="0"/>
      <w:marTop w:val="0"/>
      <w:marBottom w:val="0"/>
      <w:divBdr>
        <w:top w:val="none" w:sz="0" w:space="0" w:color="auto"/>
        <w:left w:val="none" w:sz="0" w:space="0" w:color="auto"/>
        <w:bottom w:val="none" w:sz="0" w:space="0" w:color="auto"/>
        <w:right w:val="none" w:sz="0" w:space="0" w:color="auto"/>
      </w:divBdr>
    </w:div>
    <w:div w:id="1262763639">
      <w:bodyDiv w:val="1"/>
      <w:marLeft w:val="0"/>
      <w:marRight w:val="0"/>
      <w:marTop w:val="0"/>
      <w:marBottom w:val="0"/>
      <w:divBdr>
        <w:top w:val="none" w:sz="0" w:space="0" w:color="auto"/>
        <w:left w:val="none" w:sz="0" w:space="0" w:color="auto"/>
        <w:bottom w:val="none" w:sz="0" w:space="0" w:color="auto"/>
        <w:right w:val="none" w:sz="0" w:space="0" w:color="auto"/>
      </w:divBdr>
    </w:div>
    <w:div w:id="1263992998">
      <w:bodyDiv w:val="1"/>
      <w:marLeft w:val="0"/>
      <w:marRight w:val="0"/>
      <w:marTop w:val="0"/>
      <w:marBottom w:val="0"/>
      <w:divBdr>
        <w:top w:val="none" w:sz="0" w:space="0" w:color="auto"/>
        <w:left w:val="none" w:sz="0" w:space="0" w:color="auto"/>
        <w:bottom w:val="none" w:sz="0" w:space="0" w:color="auto"/>
        <w:right w:val="none" w:sz="0" w:space="0" w:color="auto"/>
      </w:divBdr>
    </w:div>
    <w:div w:id="1264071968">
      <w:bodyDiv w:val="1"/>
      <w:marLeft w:val="0"/>
      <w:marRight w:val="0"/>
      <w:marTop w:val="0"/>
      <w:marBottom w:val="0"/>
      <w:divBdr>
        <w:top w:val="none" w:sz="0" w:space="0" w:color="auto"/>
        <w:left w:val="none" w:sz="0" w:space="0" w:color="auto"/>
        <w:bottom w:val="none" w:sz="0" w:space="0" w:color="auto"/>
        <w:right w:val="none" w:sz="0" w:space="0" w:color="auto"/>
      </w:divBdr>
    </w:div>
    <w:div w:id="1264727409">
      <w:bodyDiv w:val="1"/>
      <w:marLeft w:val="0"/>
      <w:marRight w:val="0"/>
      <w:marTop w:val="0"/>
      <w:marBottom w:val="0"/>
      <w:divBdr>
        <w:top w:val="none" w:sz="0" w:space="0" w:color="auto"/>
        <w:left w:val="none" w:sz="0" w:space="0" w:color="auto"/>
        <w:bottom w:val="none" w:sz="0" w:space="0" w:color="auto"/>
        <w:right w:val="none" w:sz="0" w:space="0" w:color="auto"/>
      </w:divBdr>
    </w:div>
    <w:div w:id="1265335528">
      <w:bodyDiv w:val="1"/>
      <w:marLeft w:val="0"/>
      <w:marRight w:val="0"/>
      <w:marTop w:val="0"/>
      <w:marBottom w:val="0"/>
      <w:divBdr>
        <w:top w:val="none" w:sz="0" w:space="0" w:color="auto"/>
        <w:left w:val="none" w:sz="0" w:space="0" w:color="auto"/>
        <w:bottom w:val="none" w:sz="0" w:space="0" w:color="auto"/>
        <w:right w:val="none" w:sz="0" w:space="0" w:color="auto"/>
      </w:divBdr>
    </w:div>
    <w:div w:id="1265384391">
      <w:bodyDiv w:val="1"/>
      <w:marLeft w:val="0"/>
      <w:marRight w:val="0"/>
      <w:marTop w:val="0"/>
      <w:marBottom w:val="0"/>
      <w:divBdr>
        <w:top w:val="none" w:sz="0" w:space="0" w:color="auto"/>
        <w:left w:val="none" w:sz="0" w:space="0" w:color="auto"/>
        <w:bottom w:val="none" w:sz="0" w:space="0" w:color="auto"/>
        <w:right w:val="none" w:sz="0" w:space="0" w:color="auto"/>
      </w:divBdr>
    </w:div>
    <w:div w:id="1266688609">
      <w:bodyDiv w:val="1"/>
      <w:marLeft w:val="0"/>
      <w:marRight w:val="0"/>
      <w:marTop w:val="0"/>
      <w:marBottom w:val="0"/>
      <w:divBdr>
        <w:top w:val="none" w:sz="0" w:space="0" w:color="auto"/>
        <w:left w:val="none" w:sz="0" w:space="0" w:color="auto"/>
        <w:bottom w:val="none" w:sz="0" w:space="0" w:color="auto"/>
        <w:right w:val="none" w:sz="0" w:space="0" w:color="auto"/>
      </w:divBdr>
    </w:div>
    <w:div w:id="1268660480">
      <w:bodyDiv w:val="1"/>
      <w:marLeft w:val="0"/>
      <w:marRight w:val="0"/>
      <w:marTop w:val="0"/>
      <w:marBottom w:val="0"/>
      <w:divBdr>
        <w:top w:val="none" w:sz="0" w:space="0" w:color="auto"/>
        <w:left w:val="none" w:sz="0" w:space="0" w:color="auto"/>
        <w:bottom w:val="none" w:sz="0" w:space="0" w:color="auto"/>
        <w:right w:val="none" w:sz="0" w:space="0" w:color="auto"/>
      </w:divBdr>
    </w:div>
    <w:div w:id="1269508102">
      <w:bodyDiv w:val="1"/>
      <w:marLeft w:val="0"/>
      <w:marRight w:val="0"/>
      <w:marTop w:val="0"/>
      <w:marBottom w:val="0"/>
      <w:divBdr>
        <w:top w:val="none" w:sz="0" w:space="0" w:color="auto"/>
        <w:left w:val="none" w:sz="0" w:space="0" w:color="auto"/>
        <w:bottom w:val="none" w:sz="0" w:space="0" w:color="auto"/>
        <w:right w:val="none" w:sz="0" w:space="0" w:color="auto"/>
      </w:divBdr>
    </w:div>
    <w:div w:id="1269897897">
      <w:bodyDiv w:val="1"/>
      <w:marLeft w:val="0"/>
      <w:marRight w:val="0"/>
      <w:marTop w:val="0"/>
      <w:marBottom w:val="0"/>
      <w:divBdr>
        <w:top w:val="none" w:sz="0" w:space="0" w:color="auto"/>
        <w:left w:val="none" w:sz="0" w:space="0" w:color="auto"/>
        <w:bottom w:val="none" w:sz="0" w:space="0" w:color="auto"/>
        <w:right w:val="none" w:sz="0" w:space="0" w:color="auto"/>
      </w:divBdr>
    </w:div>
    <w:div w:id="1272542709">
      <w:bodyDiv w:val="1"/>
      <w:marLeft w:val="0"/>
      <w:marRight w:val="0"/>
      <w:marTop w:val="0"/>
      <w:marBottom w:val="0"/>
      <w:divBdr>
        <w:top w:val="none" w:sz="0" w:space="0" w:color="auto"/>
        <w:left w:val="none" w:sz="0" w:space="0" w:color="auto"/>
        <w:bottom w:val="none" w:sz="0" w:space="0" w:color="auto"/>
        <w:right w:val="none" w:sz="0" w:space="0" w:color="auto"/>
      </w:divBdr>
    </w:div>
    <w:div w:id="1274243189">
      <w:bodyDiv w:val="1"/>
      <w:marLeft w:val="0"/>
      <w:marRight w:val="0"/>
      <w:marTop w:val="0"/>
      <w:marBottom w:val="0"/>
      <w:divBdr>
        <w:top w:val="none" w:sz="0" w:space="0" w:color="auto"/>
        <w:left w:val="none" w:sz="0" w:space="0" w:color="auto"/>
        <w:bottom w:val="none" w:sz="0" w:space="0" w:color="auto"/>
        <w:right w:val="none" w:sz="0" w:space="0" w:color="auto"/>
      </w:divBdr>
    </w:div>
    <w:div w:id="1276054983">
      <w:bodyDiv w:val="1"/>
      <w:marLeft w:val="0"/>
      <w:marRight w:val="0"/>
      <w:marTop w:val="0"/>
      <w:marBottom w:val="0"/>
      <w:divBdr>
        <w:top w:val="none" w:sz="0" w:space="0" w:color="auto"/>
        <w:left w:val="none" w:sz="0" w:space="0" w:color="auto"/>
        <w:bottom w:val="none" w:sz="0" w:space="0" w:color="auto"/>
        <w:right w:val="none" w:sz="0" w:space="0" w:color="auto"/>
      </w:divBdr>
    </w:div>
    <w:div w:id="1278760754">
      <w:bodyDiv w:val="1"/>
      <w:marLeft w:val="0"/>
      <w:marRight w:val="0"/>
      <w:marTop w:val="0"/>
      <w:marBottom w:val="0"/>
      <w:divBdr>
        <w:top w:val="none" w:sz="0" w:space="0" w:color="auto"/>
        <w:left w:val="none" w:sz="0" w:space="0" w:color="auto"/>
        <w:bottom w:val="none" w:sz="0" w:space="0" w:color="auto"/>
        <w:right w:val="none" w:sz="0" w:space="0" w:color="auto"/>
      </w:divBdr>
    </w:div>
    <w:div w:id="1280993521">
      <w:bodyDiv w:val="1"/>
      <w:marLeft w:val="0"/>
      <w:marRight w:val="0"/>
      <w:marTop w:val="0"/>
      <w:marBottom w:val="0"/>
      <w:divBdr>
        <w:top w:val="none" w:sz="0" w:space="0" w:color="auto"/>
        <w:left w:val="none" w:sz="0" w:space="0" w:color="auto"/>
        <w:bottom w:val="none" w:sz="0" w:space="0" w:color="auto"/>
        <w:right w:val="none" w:sz="0" w:space="0" w:color="auto"/>
      </w:divBdr>
      <w:divsChild>
        <w:div w:id="198785661">
          <w:marLeft w:val="225"/>
          <w:marRight w:val="0"/>
          <w:marTop w:val="0"/>
          <w:marBottom w:val="45"/>
          <w:divBdr>
            <w:top w:val="none" w:sz="0" w:space="0" w:color="auto"/>
            <w:left w:val="none" w:sz="0" w:space="0" w:color="auto"/>
            <w:bottom w:val="none" w:sz="0" w:space="0" w:color="auto"/>
            <w:right w:val="none" w:sz="0" w:space="0" w:color="auto"/>
          </w:divBdr>
          <w:divsChild>
            <w:div w:id="1902252670">
              <w:marLeft w:val="0"/>
              <w:marRight w:val="0"/>
              <w:marTop w:val="0"/>
              <w:marBottom w:val="0"/>
              <w:divBdr>
                <w:top w:val="none" w:sz="0" w:space="0" w:color="auto"/>
                <w:left w:val="none" w:sz="0" w:space="0" w:color="auto"/>
                <w:bottom w:val="none" w:sz="0" w:space="0" w:color="auto"/>
                <w:right w:val="none" w:sz="0" w:space="0" w:color="auto"/>
              </w:divBdr>
            </w:div>
            <w:div w:id="1966961455">
              <w:marLeft w:val="0"/>
              <w:marRight w:val="75"/>
              <w:marTop w:val="0"/>
              <w:marBottom w:val="0"/>
              <w:divBdr>
                <w:top w:val="none" w:sz="0" w:space="0" w:color="auto"/>
                <w:left w:val="none" w:sz="0" w:space="0" w:color="auto"/>
                <w:bottom w:val="none" w:sz="0" w:space="0" w:color="auto"/>
                <w:right w:val="none" w:sz="0" w:space="0" w:color="auto"/>
              </w:divBdr>
            </w:div>
          </w:divsChild>
        </w:div>
        <w:div w:id="1091046933">
          <w:marLeft w:val="225"/>
          <w:marRight w:val="0"/>
          <w:marTop w:val="0"/>
          <w:marBottom w:val="45"/>
          <w:divBdr>
            <w:top w:val="none" w:sz="0" w:space="0" w:color="auto"/>
            <w:left w:val="none" w:sz="0" w:space="0" w:color="auto"/>
            <w:bottom w:val="none" w:sz="0" w:space="0" w:color="auto"/>
            <w:right w:val="none" w:sz="0" w:space="0" w:color="auto"/>
          </w:divBdr>
          <w:divsChild>
            <w:div w:id="1079793312">
              <w:marLeft w:val="0"/>
              <w:marRight w:val="75"/>
              <w:marTop w:val="0"/>
              <w:marBottom w:val="0"/>
              <w:divBdr>
                <w:top w:val="none" w:sz="0" w:space="0" w:color="auto"/>
                <w:left w:val="none" w:sz="0" w:space="0" w:color="auto"/>
                <w:bottom w:val="none" w:sz="0" w:space="0" w:color="auto"/>
                <w:right w:val="none" w:sz="0" w:space="0" w:color="auto"/>
              </w:divBdr>
            </w:div>
            <w:div w:id="1273636098">
              <w:marLeft w:val="0"/>
              <w:marRight w:val="0"/>
              <w:marTop w:val="0"/>
              <w:marBottom w:val="0"/>
              <w:divBdr>
                <w:top w:val="none" w:sz="0" w:space="0" w:color="auto"/>
                <w:left w:val="none" w:sz="0" w:space="0" w:color="auto"/>
                <w:bottom w:val="none" w:sz="0" w:space="0" w:color="auto"/>
                <w:right w:val="none" w:sz="0" w:space="0" w:color="auto"/>
              </w:divBdr>
            </w:div>
          </w:divsChild>
        </w:div>
        <w:div w:id="1134104489">
          <w:marLeft w:val="225"/>
          <w:marRight w:val="0"/>
          <w:marTop w:val="0"/>
          <w:marBottom w:val="45"/>
          <w:divBdr>
            <w:top w:val="none" w:sz="0" w:space="0" w:color="auto"/>
            <w:left w:val="none" w:sz="0" w:space="0" w:color="auto"/>
            <w:bottom w:val="none" w:sz="0" w:space="0" w:color="auto"/>
            <w:right w:val="none" w:sz="0" w:space="0" w:color="auto"/>
          </w:divBdr>
          <w:divsChild>
            <w:div w:id="18363734">
              <w:marLeft w:val="0"/>
              <w:marRight w:val="0"/>
              <w:marTop w:val="0"/>
              <w:marBottom w:val="0"/>
              <w:divBdr>
                <w:top w:val="none" w:sz="0" w:space="0" w:color="auto"/>
                <w:left w:val="none" w:sz="0" w:space="0" w:color="auto"/>
                <w:bottom w:val="none" w:sz="0" w:space="0" w:color="auto"/>
                <w:right w:val="none" w:sz="0" w:space="0" w:color="auto"/>
              </w:divBdr>
            </w:div>
            <w:div w:id="817575052">
              <w:marLeft w:val="0"/>
              <w:marRight w:val="75"/>
              <w:marTop w:val="0"/>
              <w:marBottom w:val="0"/>
              <w:divBdr>
                <w:top w:val="none" w:sz="0" w:space="0" w:color="auto"/>
                <w:left w:val="none" w:sz="0" w:space="0" w:color="auto"/>
                <w:bottom w:val="none" w:sz="0" w:space="0" w:color="auto"/>
                <w:right w:val="none" w:sz="0" w:space="0" w:color="auto"/>
              </w:divBdr>
            </w:div>
          </w:divsChild>
        </w:div>
        <w:div w:id="1483155110">
          <w:marLeft w:val="225"/>
          <w:marRight w:val="0"/>
          <w:marTop w:val="0"/>
          <w:marBottom w:val="45"/>
          <w:divBdr>
            <w:top w:val="none" w:sz="0" w:space="0" w:color="auto"/>
            <w:left w:val="none" w:sz="0" w:space="0" w:color="auto"/>
            <w:bottom w:val="none" w:sz="0" w:space="0" w:color="auto"/>
            <w:right w:val="none" w:sz="0" w:space="0" w:color="auto"/>
          </w:divBdr>
          <w:divsChild>
            <w:div w:id="803888313">
              <w:marLeft w:val="0"/>
              <w:marRight w:val="0"/>
              <w:marTop w:val="0"/>
              <w:marBottom w:val="0"/>
              <w:divBdr>
                <w:top w:val="none" w:sz="0" w:space="0" w:color="auto"/>
                <w:left w:val="none" w:sz="0" w:space="0" w:color="auto"/>
                <w:bottom w:val="none" w:sz="0" w:space="0" w:color="auto"/>
                <w:right w:val="none" w:sz="0" w:space="0" w:color="auto"/>
              </w:divBdr>
            </w:div>
            <w:div w:id="1362896333">
              <w:marLeft w:val="0"/>
              <w:marRight w:val="75"/>
              <w:marTop w:val="0"/>
              <w:marBottom w:val="0"/>
              <w:divBdr>
                <w:top w:val="none" w:sz="0" w:space="0" w:color="auto"/>
                <w:left w:val="none" w:sz="0" w:space="0" w:color="auto"/>
                <w:bottom w:val="none" w:sz="0" w:space="0" w:color="auto"/>
                <w:right w:val="none" w:sz="0" w:space="0" w:color="auto"/>
              </w:divBdr>
            </w:div>
          </w:divsChild>
        </w:div>
        <w:div w:id="1827167800">
          <w:marLeft w:val="225"/>
          <w:marRight w:val="0"/>
          <w:marTop w:val="0"/>
          <w:marBottom w:val="45"/>
          <w:divBdr>
            <w:top w:val="none" w:sz="0" w:space="0" w:color="auto"/>
            <w:left w:val="none" w:sz="0" w:space="0" w:color="auto"/>
            <w:bottom w:val="none" w:sz="0" w:space="0" w:color="auto"/>
            <w:right w:val="none" w:sz="0" w:space="0" w:color="auto"/>
          </w:divBdr>
          <w:divsChild>
            <w:div w:id="1907496561">
              <w:marLeft w:val="0"/>
              <w:marRight w:val="75"/>
              <w:marTop w:val="0"/>
              <w:marBottom w:val="0"/>
              <w:divBdr>
                <w:top w:val="none" w:sz="0" w:space="0" w:color="auto"/>
                <w:left w:val="none" w:sz="0" w:space="0" w:color="auto"/>
                <w:bottom w:val="none" w:sz="0" w:space="0" w:color="auto"/>
                <w:right w:val="none" w:sz="0" w:space="0" w:color="auto"/>
              </w:divBdr>
            </w:div>
            <w:div w:id="2059935452">
              <w:marLeft w:val="0"/>
              <w:marRight w:val="0"/>
              <w:marTop w:val="0"/>
              <w:marBottom w:val="0"/>
              <w:divBdr>
                <w:top w:val="none" w:sz="0" w:space="0" w:color="auto"/>
                <w:left w:val="none" w:sz="0" w:space="0" w:color="auto"/>
                <w:bottom w:val="none" w:sz="0" w:space="0" w:color="auto"/>
                <w:right w:val="none" w:sz="0" w:space="0" w:color="auto"/>
              </w:divBdr>
            </w:div>
          </w:divsChild>
        </w:div>
        <w:div w:id="1869290047">
          <w:marLeft w:val="225"/>
          <w:marRight w:val="0"/>
          <w:marTop w:val="0"/>
          <w:marBottom w:val="45"/>
          <w:divBdr>
            <w:top w:val="none" w:sz="0" w:space="0" w:color="auto"/>
            <w:left w:val="none" w:sz="0" w:space="0" w:color="auto"/>
            <w:bottom w:val="none" w:sz="0" w:space="0" w:color="auto"/>
            <w:right w:val="none" w:sz="0" w:space="0" w:color="auto"/>
          </w:divBdr>
          <w:divsChild>
            <w:div w:id="720981462">
              <w:marLeft w:val="0"/>
              <w:marRight w:val="75"/>
              <w:marTop w:val="0"/>
              <w:marBottom w:val="0"/>
              <w:divBdr>
                <w:top w:val="none" w:sz="0" w:space="0" w:color="auto"/>
                <w:left w:val="none" w:sz="0" w:space="0" w:color="auto"/>
                <w:bottom w:val="none" w:sz="0" w:space="0" w:color="auto"/>
                <w:right w:val="none" w:sz="0" w:space="0" w:color="auto"/>
              </w:divBdr>
            </w:div>
            <w:div w:id="883098517">
              <w:marLeft w:val="0"/>
              <w:marRight w:val="0"/>
              <w:marTop w:val="0"/>
              <w:marBottom w:val="0"/>
              <w:divBdr>
                <w:top w:val="none" w:sz="0" w:space="0" w:color="auto"/>
                <w:left w:val="none" w:sz="0" w:space="0" w:color="auto"/>
                <w:bottom w:val="none" w:sz="0" w:space="0" w:color="auto"/>
                <w:right w:val="none" w:sz="0" w:space="0" w:color="auto"/>
              </w:divBdr>
            </w:div>
          </w:divsChild>
        </w:div>
        <w:div w:id="2042589216">
          <w:marLeft w:val="225"/>
          <w:marRight w:val="0"/>
          <w:marTop w:val="0"/>
          <w:marBottom w:val="45"/>
          <w:divBdr>
            <w:top w:val="none" w:sz="0" w:space="0" w:color="auto"/>
            <w:left w:val="none" w:sz="0" w:space="0" w:color="auto"/>
            <w:bottom w:val="none" w:sz="0" w:space="0" w:color="auto"/>
            <w:right w:val="none" w:sz="0" w:space="0" w:color="auto"/>
          </w:divBdr>
          <w:divsChild>
            <w:div w:id="140778177">
              <w:marLeft w:val="0"/>
              <w:marRight w:val="0"/>
              <w:marTop w:val="0"/>
              <w:marBottom w:val="0"/>
              <w:divBdr>
                <w:top w:val="none" w:sz="0" w:space="0" w:color="auto"/>
                <w:left w:val="none" w:sz="0" w:space="0" w:color="auto"/>
                <w:bottom w:val="none" w:sz="0" w:space="0" w:color="auto"/>
                <w:right w:val="none" w:sz="0" w:space="0" w:color="auto"/>
              </w:divBdr>
            </w:div>
            <w:div w:id="16933337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284578809">
      <w:bodyDiv w:val="1"/>
      <w:marLeft w:val="0"/>
      <w:marRight w:val="0"/>
      <w:marTop w:val="0"/>
      <w:marBottom w:val="0"/>
      <w:divBdr>
        <w:top w:val="none" w:sz="0" w:space="0" w:color="auto"/>
        <w:left w:val="none" w:sz="0" w:space="0" w:color="auto"/>
        <w:bottom w:val="none" w:sz="0" w:space="0" w:color="auto"/>
        <w:right w:val="none" w:sz="0" w:space="0" w:color="auto"/>
      </w:divBdr>
    </w:div>
    <w:div w:id="1285120229">
      <w:bodyDiv w:val="1"/>
      <w:marLeft w:val="0"/>
      <w:marRight w:val="0"/>
      <w:marTop w:val="0"/>
      <w:marBottom w:val="0"/>
      <w:divBdr>
        <w:top w:val="none" w:sz="0" w:space="0" w:color="auto"/>
        <w:left w:val="none" w:sz="0" w:space="0" w:color="auto"/>
        <w:bottom w:val="none" w:sz="0" w:space="0" w:color="auto"/>
        <w:right w:val="none" w:sz="0" w:space="0" w:color="auto"/>
      </w:divBdr>
    </w:div>
    <w:div w:id="1285388114">
      <w:bodyDiv w:val="1"/>
      <w:marLeft w:val="0"/>
      <w:marRight w:val="0"/>
      <w:marTop w:val="0"/>
      <w:marBottom w:val="0"/>
      <w:divBdr>
        <w:top w:val="none" w:sz="0" w:space="0" w:color="auto"/>
        <w:left w:val="none" w:sz="0" w:space="0" w:color="auto"/>
        <w:bottom w:val="none" w:sz="0" w:space="0" w:color="auto"/>
        <w:right w:val="none" w:sz="0" w:space="0" w:color="auto"/>
      </w:divBdr>
    </w:div>
    <w:div w:id="1285842541">
      <w:bodyDiv w:val="1"/>
      <w:marLeft w:val="0"/>
      <w:marRight w:val="0"/>
      <w:marTop w:val="0"/>
      <w:marBottom w:val="0"/>
      <w:divBdr>
        <w:top w:val="none" w:sz="0" w:space="0" w:color="auto"/>
        <w:left w:val="none" w:sz="0" w:space="0" w:color="auto"/>
        <w:bottom w:val="none" w:sz="0" w:space="0" w:color="auto"/>
        <w:right w:val="none" w:sz="0" w:space="0" w:color="auto"/>
      </w:divBdr>
    </w:div>
    <w:div w:id="1286422136">
      <w:bodyDiv w:val="1"/>
      <w:marLeft w:val="0"/>
      <w:marRight w:val="0"/>
      <w:marTop w:val="0"/>
      <w:marBottom w:val="0"/>
      <w:divBdr>
        <w:top w:val="none" w:sz="0" w:space="0" w:color="auto"/>
        <w:left w:val="none" w:sz="0" w:space="0" w:color="auto"/>
        <w:bottom w:val="none" w:sz="0" w:space="0" w:color="auto"/>
        <w:right w:val="none" w:sz="0" w:space="0" w:color="auto"/>
      </w:divBdr>
    </w:div>
    <w:div w:id="1287810034">
      <w:bodyDiv w:val="1"/>
      <w:marLeft w:val="0"/>
      <w:marRight w:val="0"/>
      <w:marTop w:val="0"/>
      <w:marBottom w:val="0"/>
      <w:divBdr>
        <w:top w:val="none" w:sz="0" w:space="0" w:color="auto"/>
        <w:left w:val="none" w:sz="0" w:space="0" w:color="auto"/>
        <w:bottom w:val="none" w:sz="0" w:space="0" w:color="auto"/>
        <w:right w:val="none" w:sz="0" w:space="0" w:color="auto"/>
      </w:divBdr>
    </w:div>
    <w:div w:id="1288050182">
      <w:bodyDiv w:val="1"/>
      <w:marLeft w:val="0"/>
      <w:marRight w:val="0"/>
      <w:marTop w:val="0"/>
      <w:marBottom w:val="0"/>
      <w:divBdr>
        <w:top w:val="none" w:sz="0" w:space="0" w:color="auto"/>
        <w:left w:val="none" w:sz="0" w:space="0" w:color="auto"/>
        <w:bottom w:val="none" w:sz="0" w:space="0" w:color="auto"/>
        <w:right w:val="none" w:sz="0" w:space="0" w:color="auto"/>
      </w:divBdr>
    </w:div>
    <w:div w:id="1289581604">
      <w:bodyDiv w:val="1"/>
      <w:marLeft w:val="0"/>
      <w:marRight w:val="0"/>
      <w:marTop w:val="0"/>
      <w:marBottom w:val="0"/>
      <w:divBdr>
        <w:top w:val="none" w:sz="0" w:space="0" w:color="auto"/>
        <w:left w:val="none" w:sz="0" w:space="0" w:color="auto"/>
        <w:bottom w:val="none" w:sz="0" w:space="0" w:color="auto"/>
        <w:right w:val="none" w:sz="0" w:space="0" w:color="auto"/>
      </w:divBdr>
    </w:div>
    <w:div w:id="1292517463">
      <w:bodyDiv w:val="1"/>
      <w:marLeft w:val="0"/>
      <w:marRight w:val="0"/>
      <w:marTop w:val="0"/>
      <w:marBottom w:val="0"/>
      <w:divBdr>
        <w:top w:val="none" w:sz="0" w:space="0" w:color="auto"/>
        <w:left w:val="none" w:sz="0" w:space="0" w:color="auto"/>
        <w:bottom w:val="none" w:sz="0" w:space="0" w:color="auto"/>
        <w:right w:val="none" w:sz="0" w:space="0" w:color="auto"/>
      </w:divBdr>
    </w:div>
    <w:div w:id="1293824740">
      <w:bodyDiv w:val="1"/>
      <w:marLeft w:val="0"/>
      <w:marRight w:val="0"/>
      <w:marTop w:val="0"/>
      <w:marBottom w:val="0"/>
      <w:divBdr>
        <w:top w:val="none" w:sz="0" w:space="0" w:color="auto"/>
        <w:left w:val="none" w:sz="0" w:space="0" w:color="auto"/>
        <w:bottom w:val="none" w:sz="0" w:space="0" w:color="auto"/>
        <w:right w:val="none" w:sz="0" w:space="0" w:color="auto"/>
      </w:divBdr>
    </w:div>
    <w:div w:id="1296636873">
      <w:bodyDiv w:val="1"/>
      <w:marLeft w:val="0"/>
      <w:marRight w:val="0"/>
      <w:marTop w:val="0"/>
      <w:marBottom w:val="0"/>
      <w:divBdr>
        <w:top w:val="none" w:sz="0" w:space="0" w:color="auto"/>
        <w:left w:val="none" w:sz="0" w:space="0" w:color="auto"/>
        <w:bottom w:val="none" w:sz="0" w:space="0" w:color="auto"/>
        <w:right w:val="none" w:sz="0" w:space="0" w:color="auto"/>
      </w:divBdr>
    </w:div>
    <w:div w:id="1299069752">
      <w:bodyDiv w:val="1"/>
      <w:marLeft w:val="0"/>
      <w:marRight w:val="0"/>
      <w:marTop w:val="0"/>
      <w:marBottom w:val="0"/>
      <w:divBdr>
        <w:top w:val="none" w:sz="0" w:space="0" w:color="auto"/>
        <w:left w:val="none" w:sz="0" w:space="0" w:color="auto"/>
        <w:bottom w:val="none" w:sz="0" w:space="0" w:color="auto"/>
        <w:right w:val="none" w:sz="0" w:space="0" w:color="auto"/>
      </w:divBdr>
    </w:div>
    <w:div w:id="1300113281">
      <w:bodyDiv w:val="1"/>
      <w:marLeft w:val="0"/>
      <w:marRight w:val="0"/>
      <w:marTop w:val="0"/>
      <w:marBottom w:val="0"/>
      <w:divBdr>
        <w:top w:val="none" w:sz="0" w:space="0" w:color="auto"/>
        <w:left w:val="none" w:sz="0" w:space="0" w:color="auto"/>
        <w:bottom w:val="none" w:sz="0" w:space="0" w:color="auto"/>
        <w:right w:val="none" w:sz="0" w:space="0" w:color="auto"/>
      </w:divBdr>
    </w:div>
    <w:div w:id="1300917918">
      <w:bodyDiv w:val="1"/>
      <w:marLeft w:val="0"/>
      <w:marRight w:val="0"/>
      <w:marTop w:val="0"/>
      <w:marBottom w:val="0"/>
      <w:divBdr>
        <w:top w:val="none" w:sz="0" w:space="0" w:color="auto"/>
        <w:left w:val="none" w:sz="0" w:space="0" w:color="auto"/>
        <w:bottom w:val="none" w:sz="0" w:space="0" w:color="auto"/>
        <w:right w:val="none" w:sz="0" w:space="0" w:color="auto"/>
      </w:divBdr>
    </w:div>
    <w:div w:id="1303195738">
      <w:bodyDiv w:val="1"/>
      <w:marLeft w:val="0"/>
      <w:marRight w:val="0"/>
      <w:marTop w:val="0"/>
      <w:marBottom w:val="0"/>
      <w:divBdr>
        <w:top w:val="none" w:sz="0" w:space="0" w:color="auto"/>
        <w:left w:val="none" w:sz="0" w:space="0" w:color="auto"/>
        <w:bottom w:val="none" w:sz="0" w:space="0" w:color="auto"/>
        <w:right w:val="none" w:sz="0" w:space="0" w:color="auto"/>
      </w:divBdr>
    </w:div>
    <w:div w:id="1312758378">
      <w:bodyDiv w:val="1"/>
      <w:marLeft w:val="0"/>
      <w:marRight w:val="0"/>
      <w:marTop w:val="0"/>
      <w:marBottom w:val="0"/>
      <w:divBdr>
        <w:top w:val="none" w:sz="0" w:space="0" w:color="auto"/>
        <w:left w:val="none" w:sz="0" w:space="0" w:color="auto"/>
        <w:bottom w:val="none" w:sz="0" w:space="0" w:color="auto"/>
        <w:right w:val="none" w:sz="0" w:space="0" w:color="auto"/>
      </w:divBdr>
    </w:div>
    <w:div w:id="1314139550">
      <w:bodyDiv w:val="1"/>
      <w:marLeft w:val="0"/>
      <w:marRight w:val="0"/>
      <w:marTop w:val="0"/>
      <w:marBottom w:val="0"/>
      <w:divBdr>
        <w:top w:val="none" w:sz="0" w:space="0" w:color="auto"/>
        <w:left w:val="none" w:sz="0" w:space="0" w:color="auto"/>
        <w:bottom w:val="none" w:sz="0" w:space="0" w:color="auto"/>
        <w:right w:val="none" w:sz="0" w:space="0" w:color="auto"/>
      </w:divBdr>
    </w:div>
    <w:div w:id="1316646845">
      <w:bodyDiv w:val="1"/>
      <w:marLeft w:val="0"/>
      <w:marRight w:val="0"/>
      <w:marTop w:val="0"/>
      <w:marBottom w:val="0"/>
      <w:divBdr>
        <w:top w:val="none" w:sz="0" w:space="0" w:color="auto"/>
        <w:left w:val="none" w:sz="0" w:space="0" w:color="auto"/>
        <w:bottom w:val="none" w:sz="0" w:space="0" w:color="auto"/>
        <w:right w:val="none" w:sz="0" w:space="0" w:color="auto"/>
      </w:divBdr>
    </w:div>
    <w:div w:id="1320966399">
      <w:bodyDiv w:val="1"/>
      <w:marLeft w:val="0"/>
      <w:marRight w:val="0"/>
      <w:marTop w:val="0"/>
      <w:marBottom w:val="0"/>
      <w:divBdr>
        <w:top w:val="none" w:sz="0" w:space="0" w:color="auto"/>
        <w:left w:val="none" w:sz="0" w:space="0" w:color="auto"/>
        <w:bottom w:val="none" w:sz="0" w:space="0" w:color="auto"/>
        <w:right w:val="none" w:sz="0" w:space="0" w:color="auto"/>
      </w:divBdr>
      <w:divsChild>
        <w:div w:id="3560025">
          <w:marLeft w:val="806"/>
          <w:marRight w:val="0"/>
          <w:marTop w:val="75"/>
          <w:marBottom w:val="0"/>
          <w:divBdr>
            <w:top w:val="none" w:sz="0" w:space="0" w:color="auto"/>
            <w:left w:val="none" w:sz="0" w:space="0" w:color="auto"/>
            <w:bottom w:val="none" w:sz="0" w:space="0" w:color="auto"/>
            <w:right w:val="none" w:sz="0" w:space="0" w:color="auto"/>
          </w:divBdr>
        </w:div>
        <w:div w:id="29956470">
          <w:marLeft w:val="806"/>
          <w:marRight w:val="0"/>
          <w:marTop w:val="75"/>
          <w:marBottom w:val="0"/>
          <w:divBdr>
            <w:top w:val="none" w:sz="0" w:space="0" w:color="auto"/>
            <w:left w:val="none" w:sz="0" w:space="0" w:color="auto"/>
            <w:bottom w:val="none" w:sz="0" w:space="0" w:color="auto"/>
            <w:right w:val="none" w:sz="0" w:space="0" w:color="auto"/>
          </w:divBdr>
        </w:div>
        <w:div w:id="50004130">
          <w:marLeft w:val="806"/>
          <w:marRight w:val="0"/>
          <w:marTop w:val="75"/>
          <w:marBottom w:val="0"/>
          <w:divBdr>
            <w:top w:val="none" w:sz="0" w:space="0" w:color="auto"/>
            <w:left w:val="none" w:sz="0" w:space="0" w:color="auto"/>
            <w:bottom w:val="none" w:sz="0" w:space="0" w:color="auto"/>
            <w:right w:val="none" w:sz="0" w:space="0" w:color="auto"/>
          </w:divBdr>
        </w:div>
        <w:div w:id="67969734">
          <w:marLeft w:val="806"/>
          <w:marRight w:val="0"/>
          <w:marTop w:val="75"/>
          <w:marBottom w:val="0"/>
          <w:divBdr>
            <w:top w:val="none" w:sz="0" w:space="0" w:color="auto"/>
            <w:left w:val="none" w:sz="0" w:space="0" w:color="auto"/>
            <w:bottom w:val="none" w:sz="0" w:space="0" w:color="auto"/>
            <w:right w:val="none" w:sz="0" w:space="0" w:color="auto"/>
          </w:divBdr>
        </w:div>
        <w:div w:id="108360395">
          <w:marLeft w:val="806"/>
          <w:marRight w:val="0"/>
          <w:marTop w:val="75"/>
          <w:marBottom w:val="0"/>
          <w:divBdr>
            <w:top w:val="none" w:sz="0" w:space="0" w:color="auto"/>
            <w:left w:val="none" w:sz="0" w:space="0" w:color="auto"/>
            <w:bottom w:val="none" w:sz="0" w:space="0" w:color="auto"/>
            <w:right w:val="none" w:sz="0" w:space="0" w:color="auto"/>
          </w:divBdr>
        </w:div>
        <w:div w:id="169302012">
          <w:marLeft w:val="274"/>
          <w:marRight w:val="0"/>
          <w:marTop w:val="150"/>
          <w:marBottom w:val="240"/>
          <w:divBdr>
            <w:top w:val="none" w:sz="0" w:space="0" w:color="auto"/>
            <w:left w:val="none" w:sz="0" w:space="0" w:color="auto"/>
            <w:bottom w:val="none" w:sz="0" w:space="0" w:color="auto"/>
            <w:right w:val="none" w:sz="0" w:space="0" w:color="auto"/>
          </w:divBdr>
        </w:div>
        <w:div w:id="191841249">
          <w:marLeft w:val="806"/>
          <w:marRight w:val="0"/>
          <w:marTop w:val="75"/>
          <w:marBottom w:val="0"/>
          <w:divBdr>
            <w:top w:val="none" w:sz="0" w:space="0" w:color="auto"/>
            <w:left w:val="none" w:sz="0" w:space="0" w:color="auto"/>
            <w:bottom w:val="none" w:sz="0" w:space="0" w:color="auto"/>
            <w:right w:val="none" w:sz="0" w:space="0" w:color="auto"/>
          </w:divBdr>
        </w:div>
        <w:div w:id="290593266">
          <w:marLeft w:val="806"/>
          <w:marRight w:val="0"/>
          <w:marTop w:val="75"/>
          <w:marBottom w:val="0"/>
          <w:divBdr>
            <w:top w:val="none" w:sz="0" w:space="0" w:color="auto"/>
            <w:left w:val="none" w:sz="0" w:space="0" w:color="auto"/>
            <w:bottom w:val="none" w:sz="0" w:space="0" w:color="auto"/>
            <w:right w:val="none" w:sz="0" w:space="0" w:color="auto"/>
          </w:divBdr>
        </w:div>
        <w:div w:id="301544741">
          <w:marLeft w:val="806"/>
          <w:marRight w:val="0"/>
          <w:marTop w:val="75"/>
          <w:marBottom w:val="0"/>
          <w:divBdr>
            <w:top w:val="none" w:sz="0" w:space="0" w:color="auto"/>
            <w:left w:val="none" w:sz="0" w:space="0" w:color="auto"/>
            <w:bottom w:val="none" w:sz="0" w:space="0" w:color="auto"/>
            <w:right w:val="none" w:sz="0" w:space="0" w:color="auto"/>
          </w:divBdr>
        </w:div>
        <w:div w:id="302081012">
          <w:marLeft w:val="806"/>
          <w:marRight w:val="0"/>
          <w:marTop w:val="75"/>
          <w:marBottom w:val="0"/>
          <w:divBdr>
            <w:top w:val="none" w:sz="0" w:space="0" w:color="auto"/>
            <w:left w:val="none" w:sz="0" w:space="0" w:color="auto"/>
            <w:bottom w:val="none" w:sz="0" w:space="0" w:color="auto"/>
            <w:right w:val="none" w:sz="0" w:space="0" w:color="auto"/>
          </w:divBdr>
        </w:div>
        <w:div w:id="423958444">
          <w:marLeft w:val="806"/>
          <w:marRight w:val="0"/>
          <w:marTop w:val="75"/>
          <w:marBottom w:val="0"/>
          <w:divBdr>
            <w:top w:val="none" w:sz="0" w:space="0" w:color="auto"/>
            <w:left w:val="none" w:sz="0" w:space="0" w:color="auto"/>
            <w:bottom w:val="none" w:sz="0" w:space="0" w:color="auto"/>
            <w:right w:val="none" w:sz="0" w:space="0" w:color="auto"/>
          </w:divBdr>
        </w:div>
        <w:div w:id="532154133">
          <w:marLeft w:val="806"/>
          <w:marRight w:val="0"/>
          <w:marTop w:val="75"/>
          <w:marBottom w:val="0"/>
          <w:divBdr>
            <w:top w:val="none" w:sz="0" w:space="0" w:color="auto"/>
            <w:left w:val="none" w:sz="0" w:space="0" w:color="auto"/>
            <w:bottom w:val="none" w:sz="0" w:space="0" w:color="auto"/>
            <w:right w:val="none" w:sz="0" w:space="0" w:color="auto"/>
          </w:divBdr>
        </w:div>
        <w:div w:id="648559175">
          <w:marLeft w:val="806"/>
          <w:marRight w:val="0"/>
          <w:marTop w:val="75"/>
          <w:marBottom w:val="0"/>
          <w:divBdr>
            <w:top w:val="none" w:sz="0" w:space="0" w:color="auto"/>
            <w:left w:val="none" w:sz="0" w:space="0" w:color="auto"/>
            <w:bottom w:val="none" w:sz="0" w:space="0" w:color="auto"/>
            <w:right w:val="none" w:sz="0" w:space="0" w:color="auto"/>
          </w:divBdr>
        </w:div>
        <w:div w:id="651569960">
          <w:marLeft w:val="806"/>
          <w:marRight w:val="0"/>
          <w:marTop w:val="75"/>
          <w:marBottom w:val="0"/>
          <w:divBdr>
            <w:top w:val="none" w:sz="0" w:space="0" w:color="auto"/>
            <w:left w:val="none" w:sz="0" w:space="0" w:color="auto"/>
            <w:bottom w:val="none" w:sz="0" w:space="0" w:color="auto"/>
            <w:right w:val="none" w:sz="0" w:space="0" w:color="auto"/>
          </w:divBdr>
        </w:div>
        <w:div w:id="750321899">
          <w:marLeft w:val="806"/>
          <w:marRight w:val="0"/>
          <w:marTop w:val="75"/>
          <w:marBottom w:val="0"/>
          <w:divBdr>
            <w:top w:val="none" w:sz="0" w:space="0" w:color="auto"/>
            <w:left w:val="none" w:sz="0" w:space="0" w:color="auto"/>
            <w:bottom w:val="none" w:sz="0" w:space="0" w:color="auto"/>
            <w:right w:val="none" w:sz="0" w:space="0" w:color="auto"/>
          </w:divBdr>
        </w:div>
        <w:div w:id="1051686260">
          <w:marLeft w:val="274"/>
          <w:marRight w:val="0"/>
          <w:marTop w:val="150"/>
          <w:marBottom w:val="0"/>
          <w:divBdr>
            <w:top w:val="none" w:sz="0" w:space="0" w:color="auto"/>
            <w:left w:val="none" w:sz="0" w:space="0" w:color="auto"/>
            <w:bottom w:val="none" w:sz="0" w:space="0" w:color="auto"/>
            <w:right w:val="none" w:sz="0" w:space="0" w:color="auto"/>
          </w:divBdr>
        </w:div>
        <w:div w:id="1186820795">
          <w:marLeft w:val="806"/>
          <w:marRight w:val="0"/>
          <w:marTop w:val="75"/>
          <w:marBottom w:val="0"/>
          <w:divBdr>
            <w:top w:val="none" w:sz="0" w:space="0" w:color="auto"/>
            <w:left w:val="none" w:sz="0" w:space="0" w:color="auto"/>
            <w:bottom w:val="none" w:sz="0" w:space="0" w:color="auto"/>
            <w:right w:val="none" w:sz="0" w:space="0" w:color="auto"/>
          </w:divBdr>
        </w:div>
        <w:div w:id="1266229066">
          <w:marLeft w:val="806"/>
          <w:marRight w:val="0"/>
          <w:marTop w:val="75"/>
          <w:marBottom w:val="0"/>
          <w:divBdr>
            <w:top w:val="none" w:sz="0" w:space="0" w:color="auto"/>
            <w:left w:val="none" w:sz="0" w:space="0" w:color="auto"/>
            <w:bottom w:val="none" w:sz="0" w:space="0" w:color="auto"/>
            <w:right w:val="none" w:sz="0" w:space="0" w:color="auto"/>
          </w:divBdr>
        </w:div>
        <w:div w:id="1321889542">
          <w:marLeft w:val="806"/>
          <w:marRight w:val="0"/>
          <w:marTop w:val="75"/>
          <w:marBottom w:val="0"/>
          <w:divBdr>
            <w:top w:val="none" w:sz="0" w:space="0" w:color="auto"/>
            <w:left w:val="none" w:sz="0" w:space="0" w:color="auto"/>
            <w:bottom w:val="none" w:sz="0" w:space="0" w:color="auto"/>
            <w:right w:val="none" w:sz="0" w:space="0" w:color="auto"/>
          </w:divBdr>
        </w:div>
        <w:div w:id="1705405524">
          <w:marLeft w:val="806"/>
          <w:marRight w:val="0"/>
          <w:marTop w:val="75"/>
          <w:marBottom w:val="0"/>
          <w:divBdr>
            <w:top w:val="none" w:sz="0" w:space="0" w:color="auto"/>
            <w:left w:val="none" w:sz="0" w:space="0" w:color="auto"/>
            <w:bottom w:val="none" w:sz="0" w:space="0" w:color="auto"/>
            <w:right w:val="none" w:sz="0" w:space="0" w:color="auto"/>
          </w:divBdr>
        </w:div>
        <w:div w:id="1920671229">
          <w:marLeft w:val="806"/>
          <w:marRight w:val="0"/>
          <w:marTop w:val="75"/>
          <w:marBottom w:val="0"/>
          <w:divBdr>
            <w:top w:val="none" w:sz="0" w:space="0" w:color="auto"/>
            <w:left w:val="none" w:sz="0" w:space="0" w:color="auto"/>
            <w:bottom w:val="none" w:sz="0" w:space="0" w:color="auto"/>
            <w:right w:val="none" w:sz="0" w:space="0" w:color="auto"/>
          </w:divBdr>
        </w:div>
        <w:div w:id="1935163073">
          <w:marLeft w:val="806"/>
          <w:marRight w:val="0"/>
          <w:marTop w:val="75"/>
          <w:marBottom w:val="0"/>
          <w:divBdr>
            <w:top w:val="none" w:sz="0" w:space="0" w:color="auto"/>
            <w:left w:val="none" w:sz="0" w:space="0" w:color="auto"/>
            <w:bottom w:val="none" w:sz="0" w:space="0" w:color="auto"/>
            <w:right w:val="none" w:sz="0" w:space="0" w:color="auto"/>
          </w:divBdr>
        </w:div>
        <w:div w:id="1951863088">
          <w:marLeft w:val="806"/>
          <w:marRight w:val="0"/>
          <w:marTop w:val="75"/>
          <w:marBottom w:val="0"/>
          <w:divBdr>
            <w:top w:val="none" w:sz="0" w:space="0" w:color="auto"/>
            <w:left w:val="none" w:sz="0" w:space="0" w:color="auto"/>
            <w:bottom w:val="none" w:sz="0" w:space="0" w:color="auto"/>
            <w:right w:val="none" w:sz="0" w:space="0" w:color="auto"/>
          </w:divBdr>
        </w:div>
        <w:div w:id="2115636882">
          <w:marLeft w:val="806"/>
          <w:marRight w:val="0"/>
          <w:marTop w:val="75"/>
          <w:marBottom w:val="0"/>
          <w:divBdr>
            <w:top w:val="none" w:sz="0" w:space="0" w:color="auto"/>
            <w:left w:val="none" w:sz="0" w:space="0" w:color="auto"/>
            <w:bottom w:val="none" w:sz="0" w:space="0" w:color="auto"/>
            <w:right w:val="none" w:sz="0" w:space="0" w:color="auto"/>
          </w:divBdr>
        </w:div>
      </w:divsChild>
    </w:div>
    <w:div w:id="1323654228">
      <w:bodyDiv w:val="1"/>
      <w:marLeft w:val="0"/>
      <w:marRight w:val="0"/>
      <w:marTop w:val="0"/>
      <w:marBottom w:val="0"/>
      <w:divBdr>
        <w:top w:val="none" w:sz="0" w:space="0" w:color="auto"/>
        <w:left w:val="none" w:sz="0" w:space="0" w:color="auto"/>
        <w:bottom w:val="none" w:sz="0" w:space="0" w:color="auto"/>
        <w:right w:val="none" w:sz="0" w:space="0" w:color="auto"/>
      </w:divBdr>
    </w:div>
    <w:div w:id="1326857799">
      <w:bodyDiv w:val="1"/>
      <w:marLeft w:val="0"/>
      <w:marRight w:val="0"/>
      <w:marTop w:val="0"/>
      <w:marBottom w:val="0"/>
      <w:divBdr>
        <w:top w:val="none" w:sz="0" w:space="0" w:color="auto"/>
        <w:left w:val="none" w:sz="0" w:space="0" w:color="auto"/>
        <w:bottom w:val="none" w:sz="0" w:space="0" w:color="auto"/>
        <w:right w:val="none" w:sz="0" w:space="0" w:color="auto"/>
      </w:divBdr>
    </w:div>
    <w:div w:id="1326937770">
      <w:bodyDiv w:val="1"/>
      <w:marLeft w:val="0"/>
      <w:marRight w:val="0"/>
      <w:marTop w:val="0"/>
      <w:marBottom w:val="0"/>
      <w:divBdr>
        <w:top w:val="none" w:sz="0" w:space="0" w:color="auto"/>
        <w:left w:val="none" w:sz="0" w:space="0" w:color="auto"/>
        <w:bottom w:val="none" w:sz="0" w:space="0" w:color="auto"/>
        <w:right w:val="none" w:sz="0" w:space="0" w:color="auto"/>
      </w:divBdr>
    </w:div>
    <w:div w:id="1329477404">
      <w:bodyDiv w:val="1"/>
      <w:marLeft w:val="0"/>
      <w:marRight w:val="0"/>
      <w:marTop w:val="0"/>
      <w:marBottom w:val="0"/>
      <w:divBdr>
        <w:top w:val="none" w:sz="0" w:space="0" w:color="auto"/>
        <w:left w:val="none" w:sz="0" w:space="0" w:color="auto"/>
        <w:bottom w:val="none" w:sz="0" w:space="0" w:color="auto"/>
        <w:right w:val="none" w:sz="0" w:space="0" w:color="auto"/>
      </w:divBdr>
    </w:div>
    <w:div w:id="1329599955">
      <w:bodyDiv w:val="1"/>
      <w:marLeft w:val="0"/>
      <w:marRight w:val="0"/>
      <w:marTop w:val="0"/>
      <w:marBottom w:val="0"/>
      <w:divBdr>
        <w:top w:val="none" w:sz="0" w:space="0" w:color="auto"/>
        <w:left w:val="none" w:sz="0" w:space="0" w:color="auto"/>
        <w:bottom w:val="none" w:sz="0" w:space="0" w:color="auto"/>
        <w:right w:val="none" w:sz="0" w:space="0" w:color="auto"/>
      </w:divBdr>
    </w:div>
    <w:div w:id="1330136877">
      <w:bodyDiv w:val="1"/>
      <w:marLeft w:val="0"/>
      <w:marRight w:val="0"/>
      <w:marTop w:val="0"/>
      <w:marBottom w:val="0"/>
      <w:divBdr>
        <w:top w:val="none" w:sz="0" w:space="0" w:color="auto"/>
        <w:left w:val="none" w:sz="0" w:space="0" w:color="auto"/>
        <w:bottom w:val="none" w:sz="0" w:space="0" w:color="auto"/>
        <w:right w:val="none" w:sz="0" w:space="0" w:color="auto"/>
      </w:divBdr>
    </w:div>
    <w:div w:id="1331060396">
      <w:bodyDiv w:val="1"/>
      <w:marLeft w:val="0"/>
      <w:marRight w:val="0"/>
      <w:marTop w:val="0"/>
      <w:marBottom w:val="0"/>
      <w:divBdr>
        <w:top w:val="none" w:sz="0" w:space="0" w:color="auto"/>
        <w:left w:val="none" w:sz="0" w:space="0" w:color="auto"/>
        <w:bottom w:val="none" w:sz="0" w:space="0" w:color="auto"/>
        <w:right w:val="none" w:sz="0" w:space="0" w:color="auto"/>
      </w:divBdr>
    </w:div>
    <w:div w:id="1332872325">
      <w:bodyDiv w:val="1"/>
      <w:marLeft w:val="0"/>
      <w:marRight w:val="0"/>
      <w:marTop w:val="0"/>
      <w:marBottom w:val="0"/>
      <w:divBdr>
        <w:top w:val="none" w:sz="0" w:space="0" w:color="auto"/>
        <w:left w:val="none" w:sz="0" w:space="0" w:color="auto"/>
        <w:bottom w:val="none" w:sz="0" w:space="0" w:color="auto"/>
        <w:right w:val="none" w:sz="0" w:space="0" w:color="auto"/>
      </w:divBdr>
    </w:div>
    <w:div w:id="1334187423">
      <w:bodyDiv w:val="1"/>
      <w:marLeft w:val="0"/>
      <w:marRight w:val="0"/>
      <w:marTop w:val="0"/>
      <w:marBottom w:val="0"/>
      <w:divBdr>
        <w:top w:val="none" w:sz="0" w:space="0" w:color="auto"/>
        <w:left w:val="none" w:sz="0" w:space="0" w:color="auto"/>
        <w:bottom w:val="none" w:sz="0" w:space="0" w:color="auto"/>
        <w:right w:val="none" w:sz="0" w:space="0" w:color="auto"/>
      </w:divBdr>
    </w:div>
    <w:div w:id="1335109236">
      <w:bodyDiv w:val="1"/>
      <w:marLeft w:val="0"/>
      <w:marRight w:val="0"/>
      <w:marTop w:val="0"/>
      <w:marBottom w:val="0"/>
      <w:divBdr>
        <w:top w:val="none" w:sz="0" w:space="0" w:color="auto"/>
        <w:left w:val="none" w:sz="0" w:space="0" w:color="auto"/>
        <w:bottom w:val="none" w:sz="0" w:space="0" w:color="auto"/>
        <w:right w:val="none" w:sz="0" w:space="0" w:color="auto"/>
      </w:divBdr>
    </w:div>
    <w:div w:id="1335569479">
      <w:bodyDiv w:val="1"/>
      <w:marLeft w:val="0"/>
      <w:marRight w:val="0"/>
      <w:marTop w:val="0"/>
      <w:marBottom w:val="0"/>
      <w:divBdr>
        <w:top w:val="none" w:sz="0" w:space="0" w:color="auto"/>
        <w:left w:val="none" w:sz="0" w:space="0" w:color="auto"/>
        <w:bottom w:val="none" w:sz="0" w:space="0" w:color="auto"/>
        <w:right w:val="none" w:sz="0" w:space="0" w:color="auto"/>
      </w:divBdr>
    </w:div>
    <w:div w:id="1336222639">
      <w:bodyDiv w:val="1"/>
      <w:marLeft w:val="0"/>
      <w:marRight w:val="0"/>
      <w:marTop w:val="0"/>
      <w:marBottom w:val="0"/>
      <w:divBdr>
        <w:top w:val="none" w:sz="0" w:space="0" w:color="auto"/>
        <w:left w:val="none" w:sz="0" w:space="0" w:color="auto"/>
        <w:bottom w:val="none" w:sz="0" w:space="0" w:color="auto"/>
        <w:right w:val="none" w:sz="0" w:space="0" w:color="auto"/>
      </w:divBdr>
      <w:divsChild>
        <w:div w:id="693386279">
          <w:marLeft w:val="0"/>
          <w:marRight w:val="0"/>
          <w:marTop w:val="0"/>
          <w:marBottom w:val="0"/>
          <w:divBdr>
            <w:top w:val="none" w:sz="0" w:space="0" w:color="auto"/>
            <w:left w:val="none" w:sz="0" w:space="0" w:color="auto"/>
            <w:bottom w:val="none" w:sz="0" w:space="0" w:color="auto"/>
            <w:right w:val="none" w:sz="0" w:space="0" w:color="auto"/>
          </w:divBdr>
          <w:divsChild>
            <w:div w:id="839003952">
              <w:marLeft w:val="0"/>
              <w:marRight w:val="0"/>
              <w:marTop w:val="0"/>
              <w:marBottom w:val="0"/>
              <w:divBdr>
                <w:top w:val="none" w:sz="0" w:space="0" w:color="auto"/>
                <w:left w:val="none" w:sz="0" w:space="0" w:color="auto"/>
                <w:bottom w:val="none" w:sz="0" w:space="0" w:color="auto"/>
                <w:right w:val="none" w:sz="0" w:space="0" w:color="auto"/>
              </w:divBdr>
              <w:divsChild>
                <w:div w:id="1261643056">
                  <w:marLeft w:val="0"/>
                  <w:marRight w:val="0"/>
                  <w:marTop w:val="0"/>
                  <w:marBottom w:val="0"/>
                  <w:divBdr>
                    <w:top w:val="none" w:sz="0" w:space="0" w:color="auto"/>
                    <w:left w:val="none" w:sz="0" w:space="0" w:color="auto"/>
                    <w:bottom w:val="none" w:sz="0" w:space="0" w:color="auto"/>
                    <w:right w:val="none" w:sz="0" w:space="0" w:color="auto"/>
                  </w:divBdr>
                  <w:divsChild>
                    <w:div w:id="915284626">
                      <w:marLeft w:val="225"/>
                      <w:marRight w:val="0"/>
                      <w:marTop w:val="0"/>
                      <w:marBottom w:val="45"/>
                      <w:divBdr>
                        <w:top w:val="none" w:sz="0" w:space="0" w:color="auto"/>
                        <w:left w:val="none" w:sz="0" w:space="0" w:color="auto"/>
                        <w:bottom w:val="none" w:sz="0" w:space="0" w:color="auto"/>
                        <w:right w:val="none" w:sz="0" w:space="0" w:color="auto"/>
                      </w:divBdr>
                      <w:divsChild>
                        <w:div w:id="96603370">
                          <w:marLeft w:val="0"/>
                          <w:marRight w:val="75"/>
                          <w:marTop w:val="0"/>
                          <w:marBottom w:val="0"/>
                          <w:divBdr>
                            <w:top w:val="none" w:sz="0" w:space="0" w:color="auto"/>
                            <w:left w:val="none" w:sz="0" w:space="0" w:color="auto"/>
                            <w:bottom w:val="none" w:sz="0" w:space="0" w:color="auto"/>
                            <w:right w:val="none" w:sz="0" w:space="0" w:color="auto"/>
                          </w:divBdr>
                        </w:div>
                        <w:div w:id="182230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521648">
              <w:marLeft w:val="0"/>
              <w:marRight w:val="0"/>
              <w:marTop w:val="0"/>
              <w:marBottom w:val="0"/>
              <w:divBdr>
                <w:top w:val="none" w:sz="0" w:space="0" w:color="auto"/>
                <w:left w:val="none" w:sz="0" w:space="0" w:color="auto"/>
                <w:bottom w:val="none" w:sz="0" w:space="0" w:color="auto"/>
                <w:right w:val="none" w:sz="0" w:space="0" w:color="auto"/>
              </w:divBdr>
              <w:divsChild>
                <w:div w:id="665059719">
                  <w:marLeft w:val="0"/>
                  <w:marRight w:val="0"/>
                  <w:marTop w:val="0"/>
                  <w:marBottom w:val="0"/>
                  <w:divBdr>
                    <w:top w:val="none" w:sz="0" w:space="0" w:color="auto"/>
                    <w:left w:val="none" w:sz="0" w:space="0" w:color="auto"/>
                    <w:bottom w:val="none" w:sz="0" w:space="0" w:color="auto"/>
                    <w:right w:val="none" w:sz="0" w:space="0" w:color="auto"/>
                  </w:divBdr>
                  <w:divsChild>
                    <w:div w:id="1626236673">
                      <w:marLeft w:val="0"/>
                      <w:marRight w:val="0"/>
                      <w:marTop w:val="0"/>
                      <w:marBottom w:val="0"/>
                      <w:divBdr>
                        <w:top w:val="none" w:sz="0" w:space="0" w:color="auto"/>
                        <w:left w:val="none" w:sz="0" w:space="0" w:color="auto"/>
                        <w:bottom w:val="none" w:sz="0" w:space="0" w:color="auto"/>
                        <w:right w:val="none" w:sz="0" w:space="0" w:color="auto"/>
                      </w:divBdr>
                      <w:divsChild>
                        <w:div w:id="685442448">
                          <w:marLeft w:val="0"/>
                          <w:marRight w:val="0"/>
                          <w:marTop w:val="0"/>
                          <w:marBottom w:val="0"/>
                          <w:divBdr>
                            <w:top w:val="none" w:sz="0" w:space="0" w:color="auto"/>
                            <w:left w:val="none" w:sz="0" w:space="0" w:color="auto"/>
                            <w:bottom w:val="none" w:sz="0" w:space="0" w:color="auto"/>
                            <w:right w:val="none" w:sz="0" w:space="0" w:color="auto"/>
                          </w:divBdr>
                          <w:divsChild>
                            <w:div w:id="103129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535859">
                  <w:marLeft w:val="0"/>
                  <w:marRight w:val="0"/>
                  <w:marTop w:val="0"/>
                  <w:marBottom w:val="0"/>
                  <w:divBdr>
                    <w:top w:val="none" w:sz="0" w:space="0" w:color="auto"/>
                    <w:left w:val="none" w:sz="0" w:space="0" w:color="auto"/>
                    <w:bottom w:val="none" w:sz="0" w:space="0" w:color="auto"/>
                    <w:right w:val="none" w:sz="0" w:space="0" w:color="auto"/>
                  </w:divBdr>
                </w:div>
                <w:div w:id="961036791">
                  <w:marLeft w:val="0"/>
                  <w:marRight w:val="0"/>
                  <w:marTop w:val="0"/>
                  <w:marBottom w:val="0"/>
                  <w:divBdr>
                    <w:top w:val="none" w:sz="0" w:space="0" w:color="auto"/>
                    <w:left w:val="none" w:sz="0" w:space="0" w:color="auto"/>
                    <w:bottom w:val="none" w:sz="0" w:space="0" w:color="auto"/>
                    <w:right w:val="none" w:sz="0" w:space="0" w:color="auto"/>
                  </w:divBdr>
                </w:div>
                <w:div w:id="1128626160">
                  <w:marLeft w:val="0"/>
                  <w:marRight w:val="0"/>
                  <w:marTop w:val="0"/>
                  <w:marBottom w:val="0"/>
                  <w:divBdr>
                    <w:top w:val="none" w:sz="0" w:space="0" w:color="auto"/>
                    <w:left w:val="none" w:sz="0" w:space="0" w:color="auto"/>
                    <w:bottom w:val="none" w:sz="0" w:space="0" w:color="auto"/>
                    <w:right w:val="none" w:sz="0" w:space="0" w:color="auto"/>
                  </w:divBdr>
                </w:div>
                <w:div w:id="1145126615">
                  <w:marLeft w:val="0"/>
                  <w:marRight w:val="0"/>
                  <w:marTop w:val="0"/>
                  <w:marBottom w:val="0"/>
                  <w:divBdr>
                    <w:top w:val="none" w:sz="0" w:space="0" w:color="auto"/>
                    <w:left w:val="none" w:sz="0" w:space="0" w:color="auto"/>
                    <w:bottom w:val="none" w:sz="0" w:space="0" w:color="auto"/>
                    <w:right w:val="none" w:sz="0" w:space="0" w:color="auto"/>
                  </w:divBdr>
                  <w:divsChild>
                    <w:div w:id="1079210539">
                      <w:marLeft w:val="0"/>
                      <w:marRight w:val="0"/>
                      <w:marTop w:val="0"/>
                      <w:marBottom w:val="0"/>
                      <w:divBdr>
                        <w:top w:val="none" w:sz="0" w:space="0" w:color="auto"/>
                        <w:left w:val="none" w:sz="0" w:space="0" w:color="auto"/>
                        <w:bottom w:val="none" w:sz="0" w:space="0" w:color="auto"/>
                        <w:right w:val="none" w:sz="0" w:space="0" w:color="auto"/>
                      </w:divBdr>
                      <w:divsChild>
                        <w:div w:id="858155130">
                          <w:marLeft w:val="0"/>
                          <w:marRight w:val="0"/>
                          <w:marTop w:val="0"/>
                          <w:marBottom w:val="0"/>
                          <w:divBdr>
                            <w:top w:val="none" w:sz="0" w:space="0" w:color="auto"/>
                            <w:left w:val="none" w:sz="0" w:space="0" w:color="auto"/>
                            <w:bottom w:val="none" w:sz="0" w:space="0" w:color="auto"/>
                            <w:right w:val="none" w:sz="0" w:space="0" w:color="auto"/>
                          </w:divBdr>
                          <w:divsChild>
                            <w:div w:id="880432942">
                              <w:marLeft w:val="225"/>
                              <w:marRight w:val="0"/>
                              <w:marTop w:val="0"/>
                              <w:marBottom w:val="45"/>
                              <w:divBdr>
                                <w:top w:val="none" w:sz="0" w:space="0" w:color="auto"/>
                                <w:left w:val="none" w:sz="0" w:space="0" w:color="auto"/>
                                <w:bottom w:val="none" w:sz="0" w:space="0" w:color="auto"/>
                                <w:right w:val="none" w:sz="0" w:space="0" w:color="auto"/>
                              </w:divBdr>
                              <w:divsChild>
                                <w:div w:id="1937324499">
                                  <w:marLeft w:val="0"/>
                                  <w:marRight w:val="75"/>
                                  <w:marTop w:val="0"/>
                                  <w:marBottom w:val="0"/>
                                  <w:divBdr>
                                    <w:top w:val="none" w:sz="0" w:space="0" w:color="auto"/>
                                    <w:left w:val="none" w:sz="0" w:space="0" w:color="auto"/>
                                    <w:bottom w:val="none" w:sz="0" w:space="0" w:color="auto"/>
                                    <w:right w:val="none" w:sz="0" w:space="0" w:color="auto"/>
                                  </w:divBdr>
                                </w:div>
                                <w:div w:id="204139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13440">
                      <w:marLeft w:val="0"/>
                      <w:marRight w:val="0"/>
                      <w:marTop w:val="0"/>
                      <w:marBottom w:val="0"/>
                      <w:divBdr>
                        <w:top w:val="none" w:sz="0" w:space="0" w:color="auto"/>
                        <w:left w:val="none" w:sz="0" w:space="0" w:color="auto"/>
                        <w:bottom w:val="none" w:sz="0" w:space="0" w:color="auto"/>
                        <w:right w:val="none" w:sz="0" w:space="0" w:color="auto"/>
                      </w:divBdr>
                      <w:divsChild>
                        <w:div w:id="211502999">
                          <w:marLeft w:val="0"/>
                          <w:marRight w:val="0"/>
                          <w:marTop w:val="0"/>
                          <w:marBottom w:val="0"/>
                          <w:divBdr>
                            <w:top w:val="none" w:sz="0" w:space="0" w:color="auto"/>
                            <w:left w:val="none" w:sz="0" w:space="0" w:color="auto"/>
                            <w:bottom w:val="none" w:sz="0" w:space="0" w:color="auto"/>
                            <w:right w:val="none" w:sz="0" w:space="0" w:color="auto"/>
                          </w:divBdr>
                          <w:divsChild>
                            <w:div w:id="214968516">
                              <w:marLeft w:val="0"/>
                              <w:marRight w:val="0"/>
                              <w:marTop w:val="0"/>
                              <w:marBottom w:val="0"/>
                              <w:divBdr>
                                <w:top w:val="none" w:sz="0" w:space="0" w:color="auto"/>
                                <w:left w:val="none" w:sz="0" w:space="0" w:color="auto"/>
                                <w:bottom w:val="none" w:sz="0" w:space="0" w:color="auto"/>
                                <w:right w:val="none" w:sz="0" w:space="0" w:color="auto"/>
                              </w:divBdr>
                              <w:divsChild>
                                <w:div w:id="2135362101">
                                  <w:marLeft w:val="225"/>
                                  <w:marRight w:val="0"/>
                                  <w:marTop w:val="0"/>
                                  <w:marBottom w:val="45"/>
                                  <w:divBdr>
                                    <w:top w:val="none" w:sz="0" w:space="0" w:color="auto"/>
                                    <w:left w:val="none" w:sz="0" w:space="0" w:color="auto"/>
                                    <w:bottom w:val="none" w:sz="0" w:space="0" w:color="auto"/>
                                    <w:right w:val="none" w:sz="0" w:space="0" w:color="auto"/>
                                  </w:divBdr>
                                  <w:divsChild>
                                    <w:div w:id="243104355">
                                      <w:marLeft w:val="0"/>
                                      <w:marRight w:val="75"/>
                                      <w:marTop w:val="0"/>
                                      <w:marBottom w:val="0"/>
                                      <w:divBdr>
                                        <w:top w:val="none" w:sz="0" w:space="0" w:color="auto"/>
                                        <w:left w:val="none" w:sz="0" w:space="0" w:color="auto"/>
                                        <w:bottom w:val="none" w:sz="0" w:space="0" w:color="auto"/>
                                        <w:right w:val="none" w:sz="0" w:space="0" w:color="auto"/>
                                      </w:divBdr>
                                    </w:div>
                                    <w:div w:id="134513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969234">
                          <w:marLeft w:val="0"/>
                          <w:marRight w:val="0"/>
                          <w:marTop w:val="0"/>
                          <w:marBottom w:val="0"/>
                          <w:divBdr>
                            <w:top w:val="none" w:sz="0" w:space="0" w:color="auto"/>
                            <w:left w:val="none" w:sz="0" w:space="0" w:color="auto"/>
                            <w:bottom w:val="none" w:sz="0" w:space="0" w:color="auto"/>
                            <w:right w:val="none" w:sz="0" w:space="0" w:color="auto"/>
                          </w:divBdr>
                          <w:divsChild>
                            <w:div w:id="104619252">
                              <w:marLeft w:val="0"/>
                              <w:marRight w:val="0"/>
                              <w:marTop w:val="0"/>
                              <w:marBottom w:val="0"/>
                              <w:divBdr>
                                <w:top w:val="none" w:sz="0" w:space="0" w:color="auto"/>
                                <w:left w:val="none" w:sz="0" w:space="0" w:color="auto"/>
                                <w:bottom w:val="none" w:sz="0" w:space="0" w:color="auto"/>
                                <w:right w:val="none" w:sz="0" w:space="0" w:color="auto"/>
                              </w:divBdr>
                              <w:divsChild>
                                <w:div w:id="422264489">
                                  <w:marLeft w:val="0"/>
                                  <w:marRight w:val="0"/>
                                  <w:marTop w:val="0"/>
                                  <w:marBottom w:val="0"/>
                                  <w:divBdr>
                                    <w:top w:val="none" w:sz="0" w:space="0" w:color="auto"/>
                                    <w:left w:val="none" w:sz="0" w:space="0" w:color="auto"/>
                                    <w:bottom w:val="none" w:sz="0" w:space="0" w:color="auto"/>
                                    <w:right w:val="none" w:sz="0" w:space="0" w:color="auto"/>
                                  </w:divBdr>
                                  <w:divsChild>
                                    <w:div w:id="845175401">
                                      <w:marLeft w:val="0"/>
                                      <w:marRight w:val="0"/>
                                      <w:marTop w:val="0"/>
                                      <w:marBottom w:val="0"/>
                                      <w:divBdr>
                                        <w:top w:val="none" w:sz="0" w:space="0" w:color="auto"/>
                                        <w:left w:val="none" w:sz="0" w:space="0" w:color="auto"/>
                                        <w:bottom w:val="none" w:sz="0" w:space="0" w:color="auto"/>
                                        <w:right w:val="none" w:sz="0" w:space="0" w:color="auto"/>
                                      </w:divBdr>
                                      <w:divsChild>
                                        <w:div w:id="30127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79537">
                              <w:marLeft w:val="0"/>
                              <w:marRight w:val="0"/>
                              <w:marTop w:val="0"/>
                              <w:marBottom w:val="0"/>
                              <w:divBdr>
                                <w:top w:val="none" w:sz="0" w:space="0" w:color="auto"/>
                                <w:left w:val="none" w:sz="0" w:space="0" w:color="auto"/>
                                <w:bottom w:val="none" w:sz="0" w:space="0" w:color="auto"/>
                                <w:right w:val="none" w:sz="0" w:space="0" w:color="auto"/>
                              </w:divBdr>
                            </w:div>
                            <w:div w:id="412355712">
                              <w:marLeft w:val="0"/>
                              <w:marRight w:val="0"/>
                              <w:marTop w:val="0"/>
                              <w:marBottom w:val="0"/>
                              <w:divBdr>
                                <w:top w:val="none" w:sz="0" w:space="0" w:color="auto"/>
                                <w:left w:val="none" w:sz="0" w:space="0" w:color="auto"/>
                                <w:bottom w:val="none" w:sz="0" w:space="0" w:color="auto"/>
                                <w:right w:val="none" w:sz="0" w:space="0" w:color="auto"/>
                              </w:divBdr>
                              <w:divsChild>
                                <w:div w:id="49620767">
                                  <w:marLeft w:val="0"/>
                                  <w:marRight w:val="0"/>
                                  <w:marTop w:val="0"/>
                                  <w:marBottom w:val="0"/>
                                  <w:divBdr>
                                    <w:top w:val="none" w:sz="0" w:space="0" w:color="auto"/>
                                    <w:left w:val="none" w:sz="0" w:space="0" w:color="auto"/>
                                    <w:bottom w:val="none" w:sz="0" w:space="0" w:color="auto"/>
                                    <w:right w:val="none" w:sz="0" w:space="0" w:color="auto"/>
                                  </w:divBdr>
                                  <w:divsChild>
                                    <w:div w:id="586110271">
                                      <w:marLeft w:val="0"/>
                                      <w:marRight w:val="0"/>
                                      <w:marTop w:val="0"/>
                                      <w:marBottom w:val="0"/>
                                      <w:divBdr>
                                        <w:top w:val="none" w:sz="0" w:space="0" w:color="auto"/>
                                        <w:left w:val="none" w:sz="0" w:space="0" w:color="auto"/>
                                        <w:bottom w:val="none" w:sz="0" w:space="0" w:color="auto"/>
                                        <w:right w:val="none" w:sz="0" w:space="0" w:color="auto"/>
                                      </w:divBdr>
                                      <w:divsChild>
                                        <w:div w:id="1636327008">
                                          <w:marLeft w:val="225"/>
                                          <w:marRight w:val="0"/>
                                          <w:marTop w:val="0"/>
                                          <w:marBottom w:val="45"/>
                                          <w:divBdr>
                                            <w:top w:val="none" w:sz="0" w:space="0" w:color="auto"/>
                                            <w:left w:val="none" w:sz="0" w:space="0" w:color="auto"/>
                                            <w:bottom w:val="none" w:sz="0" w:space="0" w:color="auto"/>
                                            <w:right w:val="none" w:sz="0" w:space="0" w:color="auto"/>
                                          </w:divBdr>
                                          <w:divsChild>
                                            <w:div w:id="967442494">
                                              <w:marLeft w:val="0"/>
                                              <w:marRight w:val="75"/>
                                              <w:marTop w:val="0"/>
                                              <w:marBottom w:val="0"/>
                                              <w:divBdr>
                                                <w:top w:val="none" w:sz="0" w:space="0" w:color="auto"/>
                                                <w:left w:val="none" w:sz="0" w:space="0" w:color="auto"/>
                                                <w:bottom w:val="none" w:sz="0" w:space="0" w:color="auto"/>
                                                <w:right w:val="none" w:sz="0" w:space="0" w:color="auto"/>
                                              </w:divBdr>
                                            </w:div>
                                            <w:div w:id="147798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633798">
                                  <w:marLeft w:val="0"/>
                                  <w:marRight w:val="0"/>
                                  <w:marTop w:val="0"/>
                                  <w:marBottom w:val="0"/>
                                  <w:divBdr>
                                    <w:top w:val="none" w:sz="0" w:space="0" w:color="auto"/>
                                    <w:left w:val="none" w:sz="0" w:space="0" w:color="auto"/>
                                    <w:bottom w:val="none" w:sz="0" w:space="0" w:color="auto"/>
                                    <w:right w:val="none" w:sz="0" w:space="0" w:color="auto"/>
                                  </w:divBdr>
                                  <w:divsChild>
                                    <w:div w:id="1031340692">
                                      <w:marLeft w:val="0"/>
                                      <w:marRight w:val="0"/>
                                      <w:marTop w:val="0"/>
                                      <w:marBottom w:val="0"/>
                                      <w:divBdr>
                                        <w:top w:val="none" w:sz="0" w:space="0" w:color="auto"/>
                                        <w:left w:val="none" w:sz="0" w:space="0" w:color="auto"/>
                                        <w:bottom w:val="none" w:sz="0" w:space="0" w:color="auto"/>
                                        <w:right w:val="none" w:sz="0" w:space="0" w:color="auto"/>
                                      </w:divBdr>
                                      <w:divsChild>
                                        <w:div w:id="407776197">
                                          <w:marLeft w:val="0"/>
                                          <w:marRight w:val="0"/>
                                          <w:marTop w:val="0"/>
                                          <w:marBottom w:val="0"/>
                                          <w:divBdr>
                                            <w:top w:val="none" w:sz="0" w:space="0" w:color="auto"/>
                                            <w:left w:val="none" w:sz="0" w:space="0" w:color="auto"/>
                                            <w:bottom w:val="none" w:sz="0" w:space="0" w:color="auto"/>
                                            <w:right w:val="none" w:sz="0" w:space="0" w:color="auto"/>
                                          </w:divBdr>
                                          <w:divsChild>
                                            <w:div w:id="1849758558">
                                              <w:marLeft w:val="225"/>
                                              <w:marRight w:val="0"/>
                                              <w:marTop w:val="0"/>
                                              <w:marBottom w:val="45"/>
                                              <w:divBdr>
                                                <w:top w:val="none" w:sz="0" w:space="0" w:color="auto"/>
                                                <w:left w:val="none" w:sz="0" w:space="0" w:color="auto"/>
                                                <w:bottom w:val="none" w:sz="0" w:space="0" w:color="auto"/>
                                                <w:right w:val="none" w:sz="0" w:space="0" w:color="auto"/>
                                              </w:divBdr>
                                              <w:divsChild>
                                                <w:div w:id="1320621854">
                                                  <w:marLeft w:val="0"/>
                                                  <w:marRight w:val="0"/>
                                                  <w:marTop w:val="0"/>
                                                  <w:marBottom w:val="0"/>
                                                  <w:divBdr>
                                                    <w:top w:val="none" w:sz="0" w:space="0" w:color="auto"/>
                                                    <w:left w:val="none" w:sz="0" w:space="0" w:color="auto"/>
                                                    <w:bottom w:val="none" w:sz="0" w:space="0" w:color="auto"/>
                                                    <w:right w:val="none" w:sz="0" w:space="0" w:color="auto"/>
                                                  </w:divBdr>
                                                </w:div>
                                                <w:div w:id="177435149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80480176">
                                      <w:marLeft w:val="0"/>
                                      <w:marRight w:val="0"/>
                                      <w:marTop w:val="0"/>
                                      <w:marBottom w:val="0"/>
                                      <w:divBdr>
                                        <w:top w:val="none" w:sz="0" w:space="0" w:color="auto"/>
                                        <w:left w:val="none" w:sz="0" w:space="0" w:color="auto"/>
                                        <w:bottom w:val="none" w:sz="0" w:space="0" w:color="auto"/>
                                        <w:right w:val="none" w:sz="0" w:space="0" w:color="auto"/>
                                      </w:divBdr>
                                      <w:divsChild>
                                        <w:div w:id="750660444">
                                          <w:marLeft w:val="0"/>
                                          <w:marRight w:val="0"/>
                                          <w:marTop w:val="0"/>
                                          <w:marBottom w:val="0"/>
                                          <w:divBdr>
                                            <w:top w:val="none" w:sz="0" w:space="0" w:color="auto"/>
                                            <w:left w:val="none" w:sz="0" w:space="0" w:color="auto"/>
                                            <w:bottom w:val="none" w:sz="0" w:space="0" w:color="auto"/>
                                            <w:right w:val="none" w:sz="0" w:space="0" w:color="auto"/>
                                          </w:divBdr>
                                          <w:divsChild>
                                            <w:div w:id="1499419842">
                                              <w:marLeft w:val="0"/>
                                              <w:marRight w:val="0"/>
                                              <w:marTop w:val="0"/>
                                              <w:marBottom w:val="0"/>
                                              <w:divBdr>
                                                <w:top w:val="none" w:sz="0" w:space="0" w:color="auto"/>
                                                <w:left w:val="none" w:sz="0" w:space="0" w:color="auto"/>
                                                <w:bottom w:val="none" w:sz="0" w:space="0" w:color="auto"/>
                                                <w:right w:val="none" w:sz="0" w:space="0" w:color="auto"/>
                                              </w:divBdr>
                                              <w:divsChild>
                                                <w:div w:id="1146901268">
                                                  <w:marLeft w:val="225"/>
                                                  <w:marRight w:val="0"/>
                                                  <w:marTop w:val="0"/>
                                                  <w:marBottom w:val="45"/>
                                                  <w:divBdr>
                                                    <w:top w:val="none" w:sz="0" w:space="0" w:color="auto"/>
                                                    <w:left w:val="none" w:sz="0" w:space="0" w:color="auto"/>
                                                    <w:bottom w:val="none" w:sz="0" w:space="0" w:color="auto"/>
                                                    <w:right w:val="none" w:sz="0" w:space="0" w:color="auto"/>
                                                  </w:divBdr>
                                                  <w:divsChild>
                                                    <w:div w:id="1807887606">
                                                      <w:marLeft w:val="0"/>
                                                      <w:marRight w:val="75"/>
                                                      <w:marTop w:val="0"/>
                                                      <w:marBottom w:val="0"/>
                                                      <w:divBdr>
                                                        <w:top w:val="none" w:sz="0" w:space="0" w:color="auto"/>
                                                        <w:left w:val="none" w:sz="0" w:space="0" w:color="auto"/>
                                                        <w:bottom w:val="none" w:sz="0" w:space="0" w:color="auto"/>
                                                        <w:right w:val="none" w:sz="0" w:space="0" w:color="auto"/>
                                                      </w:divBdr>
                                                    </w:div>
                                                    <w:div w:id="192349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506435">
                                          <w:marLeft w:val="0"/>
                                          <w:marRight w:val="0"/>
                                          <w:marTop w:val="0"/>
                                          <w:marBottom w:val="0"/>
                                          <w:divBdr>
                                            <w:top w:val="none" w:sz="0" w:space="0" w:color="auto"/>
                                            <w:left w:val="none" w:sz="0" w:space="0" w:color="auto"/>
                                            <w:bottom w:val="none" w:sz="0" w:space="0" w:color="auto"/>
                                            <w:right w:val="none" w:sz="0" w:space="0" w:color="auto"/>
                                          </w:divBdr>
                                          <w:divsChild>
                                            <w:div w:id="1377856449">
                                              <w:marLeft w:val="0"/>
                                              <w:marRight w:val="0"/>
                                              <w:marTop w:val="0"/>
                                              <w:marBottom w:val="0"/>
                                              <w:divBdr>
                                                <w:top w:val="none" w:sz="0" w:space="0" w:color="auto"/>
                                                <w:left w:val="none" w:sz="0" w:space="0" w:color="auto"/>
                                                <w:bottom w:val="none" w:sz="0" w:space="0" w:color="auto"/>
                                                <w:right w:val="none" w:sz="0" w:space="0" w:color="auto"/>
                                              </w:divBdr>
                                              <w:divsChild>
                                                <w:div w:id="1897814835">
                                                  <w:marLeft w:val="0"/>
                                                  <w:marRight w:val="0"/>
                                                  <w:marTop w:val="0"/>
                                                  <w:marBottom w:val="0"/>
                                                  <w:divBdr>
                                                    <w:top w:val="none" w:sz="0" w:space="0" w:color="auto"/>
                                                    <w:left w:val="none" w:sz="0" w:space="0" w:color="auto"/>
                                                    <w:bottom w:val="none" w:sz="0" w:space="0" w:color="auto"/>
                                                    <w:right w:val="none" w:sz="0" w:space="0" w:color="auto"/>
                                                  </w:divBdr>
                                                  <w:divsChild>
                                                    <w:div w:id="457144908">
                                                      <w:marLeft w:val="225"/>
                                                      <w:marRight w:val="0"/>
                                                      <w:marTop w:val="0"/>
                                                      <w:marBottom w:val="45"/>
                                                      <w:divBdr>
                                                        <w:top w:val="none" w:sz="0" w:space="0" w:color="auto"/>
                                                        <w:left w:val="none" w:sz="0" w:space="0" w:color="auto"/>
                                                        <w:bottom w:val="none" w:sz="0" w:space="0" w:color="auto"/>
                                                        <w:right w:val="none" w:sz="0" w:space="0" w:color="auto"/>
                                                      </w:divBdr>
                                                      <w:divsChild>
                                                        <w:div w:id="1485317399">
                                                          <w:marLeft w:val="0"/>
                                                          <w:marRight w:val="75"/>
                                                          <w:marTop w:val="0"/>
                                                          <w:marBottom w:val="0"/>
                                                          <w:divBdr>
                                                            <w:top w:val="none" w:sz="0" w:space="0" w:color="auto"/>
                                                            <w:left w:val="none" w:sz="0" w:space="0" w:color="auto"/>
                                                            <w:bottom w:val="none" w:sz="0" w:space="0" w:color="auto"/>
                                                            <w:right w:val="none" w:sz="0" w:space="0" w:color="auto"/>
                                                          </w:divBdr>
                                                        </w:div>
                                                        <w:div w:id="199055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102240">
                                              <w:marLeft w:val="0"/>
                                              <w:marRight w:val="0"/>
                                              <w:marTop w:val="0"/>
                                              <w:marBottom w:val="0"/>
                                              <w:divBdr>
                                                <w:top w:val="none" w:sz="0" w:space="0" w:color="auto"/>
                                                <w:left w:val="none" w:sz="0" w:space="0" w:color="auto"/>
                                                <w:bottom w:val="none" w:sz="0" w:space="0" w:color="auto"/>
                                                <w:right w:val="none" w:sz="0" w:space="0" w:color="auto"/>
                                              </w:divBdr>
                                              <w:divsChild>
                                                <w:div w:id="1824809542">
                                                  <w:marLeft w:val="0"/>
                                                  <w:marRight w:val="0"/>
                                                  <w:marTop w:val="0"/>
                                                  <w:marBottom w:val="0"/>
                                                  <w:divBdr>
                                                    <w:top w:val="none" w:sz="0" w:space="0" w:color="auto"/>
                                                    <w:left w:val="none" w:sz="0" w:space="0" w:color="auto"/>
                                                    <w:bottom w:val="none" w:sz="0" w:space="0" w:color="auto"/>
                                                    <w:right w:val="none" w:sz="0" w:space="0" w:color="auto"/>
                                                  </w:divBdr>
                                                  <w:divsChild>
                                                    <w:div w:id="461264851">
                                                      <w:marLeft w:val="0"/>
                                                      <w:marRight w:val="0"/>
                                                      <w:marTop w:val="0"/>
                                                      <w:marBottom w:val="0"/>
                                                      <w:divBdr>
                                                        <w:top w:val="none" w:sz="0" w:space="0" w:color="auto"/>
                                                        <w:left w:val="none" w:sz="0" w:space="0" w:color="auto"/>
                                                        <w:bottom w:val="none" w:sz="0" w:space="0" w:color="auto"/>
                                                        <w:right w:val="none" w:sz="0" w:space="0" w:color="auto"/>
                                                      </w:divBdr>
                                                      <w:divsChild>
                                                        <w:div w:id="28918799">
                                                          <w:marLeft w:val="225"/>
                                                          <w:marRight w:val="0"/>
                                                          <w:marTop w:val="0"/>
                                                          <w:marBottom w:val="45"/>
                                                          <w:divBdr>
                                                            <w:top w:val="none" w:sz="0" w:space="0" w:color="auto"/>
                                                            <w:left w:val="none" w:sz="0" w:space="0" w:color="auto"/>
                                                            <w:bottom w:val="none" w:sz="0" w:space="0" w:color="auto"/>
                                                            <w:right w:val="none" w:sz="0" w:space="0" w:color="auto"/>
                                                          </w:divBdr>
                                                          <w:divsChild>
                                                            <w:div w:id="112675308">
                                                              <w:marLeft w:val="0"/>
                                                              <w:marRight w:val="0"/>
                                                              <w:marTop w:val="0"/>
                                                              <w:marBottom w:val="0"/>
                                                              <w:divBdr>
                                                                <w:top w:val="none" w:sz="0" w:space="0" w:color="auto"/>
                                                                <w:left w:val="none" w:sz="0" w:space="0" w:color="auto"/>
                                                                <w:bottom w:val="none" w:sz="0" w:space="0" w:color="auto"/>
                                                                <w:right w:val="none" w:sz="0" w:space="0" w:color="auto"/>
                                                              </w:divBdr>
                                                            </w:div>
                                                            <w:div w:id="4796897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06803581">
                                                  <w:marLeft w:val="0"/>
                                                  <w:marRight w:val="0"/>
                                                  <w:marTop w:val="0"/>
                                                  <w:marBottom w:val="0"/>
                                                  <w:divBdr>
                                                    <w:top w:val="none" w:sz="0" w:space="0" w:color="auto"/>
                                                    <w:left w:val="none" w:sz="0" w:space="0" w:color="auto"/>
                                                    <w:bottom w:val="none" w:sz="0" w:space="0" w:color="auto"/>
                                                    <w:right w:val="none" w:sz="0" w:space="0" w:color="auto"/>
                                                  </w:divBdr>
                                                  <w:divsChild>
                                                    <w:div w:id="348917647">
                                                      <w:marLeft w:val="0"/>
                                                      <w:marRight w:val="0"/>
                                                      <w:marTop w:val="0"/>
                                                      <w:marBottom w:val="0"/>
                                                      <w:divBdr>
                                                        <w:top w:val="none" w:sz="0" w:space="0" w:color="auto"/>
                                                        <w:left w:val="none" w:sz="0" w:space="0" w:color="auto"/>
                                                        <w:bottom w:val="none" w:sz="0" w:space="0" w:color="auto"/>
                                                        <w:right w:val="none" w:sz="0" w:space="0" w:color="auto"/>
                                                      </w:divBdr>
                                                      <w:divsChild>
                                                        <w:div w:id="633561799">
                                                          <w:marLeft w:val="0"/>
                                                          <w:marRight w:val="0"/>
                                                          <w:marTop w:val="0"/>
                                                          <w:marBottom w:val="0"/>
                                                          <w:divBdr>
                                                            <w:top w:val="none" w:sz="0" w:space="0" w:color="auto"/>
                                                            <w:left w:val="none" w:sz="0" w:space="0" w:color="auto"/>
                                                            <w:bottom w:val="none" w:sz="0" w:space="0" w:color="auto"/>
                                                            <w:right w:val="none" w:sz="0" w:space="0" w:color="auto"/>
                                                          </w:divBdr>
                                                          <w:divsChild>
                                                            <w:div w:id="585305920">
                                                              <w:marLeft w:val="225"/>
                                                              <w:marRight w:val="0"/>
                                                              <w:marTop w:val="0"/>
                                                              <w:marBottom w:val="45"/>
                                                              <w:divBdr>
                                                                <w:top w:val="none" w:sz="0" w:space="0" w:color="auto"/>
                                                                <w:left w:val="none" w:sz="0" w:space="0" w:color="auto"/>
                                                                <w:bottom w:val="none" w:sz="0" w:space="0" w:color="auto"/>
                                                                <w:right w:val="none" w:sz="0" w:space="0" w:color="auto"/>
                                                              </w:divBdr>
                                                              <w:divsChild>
                                                                <w:div w:id="1169445088">
                                                                  <w:marLeft w:val="0"/>
                                                                  <w:marRight w:val="75"/>
                                                                  <w:marTop w:val="0"/>
                                                                  <w:marBottom w:val="0"/>
                                                                  <w:divBdr>
                                                                    <w:top w:val="none" w:sz="0" w:space="0" w:color="auto"/>
                                                                    <w:left w:val="none" w:sz="0" w:space="0" w:color="auto"/>
                                                                    <w:bottom w:val="none" w:sz="0" w:space="0" w:color="auto"/>
                                                                    <w:right w:val="none" w:sz="0" w:space="0" w:color="auto"/>
                                                                  </w:divBdr>
                                                                </w:div>
                                                                <w:div w:id="13585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287643">
                                                      <w:marLeft w:val="0"/>
                                                      <w:marRight w:val="0"/>
                                                      <w:marTop w:val="0"/>
                                                      <w:marBottom w:val="0"/>
                                                      <w:divBdr>
                                                        <w:top w:val="none" w:sz="0" w:space="0" w:color="auto"/>
                                                        <w:left w:val="none" w:sz="0" w:space="0" w:color="auto"/>
                                                        <w:bottom w:val="none" w:sz="0" w:space="0" w:color="auto"/>
                                                        <w:right w:val="none" w:sz="0" w:space="0" w:color="auto"/>
                                                      </w:divBdr>
                                                      <w:divsChild>
                                                        <w:div w:id="162279984">
                                                          <w:marLeft w:val="0"/>
                                                          <w:marRight w:val="0"/>
                                                          <w:marTop w:val="0"/>
                                                          <w:marBottom w:val="0"/>
                                                          <w:divBdr>
                                                            <w:top w:val="none" w:sz="0" w:space="0" w:color="auto"/>
                                                            <w:left w:val="none" w:sz="0" w:space="0" w:color="auto"/>
                                                            <w:bottom w:val="none" w:sz="0" w:space="0" w:color="auto"/>
                                                            <w:right w:val="none" w:sz="0" w:space="0" w:color="auto"/>
                                                          </w:divBdr>
                                                          <w:divsChild>
                                                            <w:div w:id="64033091">
                                                              <w:marLeft w:val="0"/>
                                                              <w:marRight w:val="0"/>
                                                              <w:marTop w:val="0"/>
                                                              <w:marBottom w:val="0"/>
                                                              <w:divBdr>
                                                                <w:top w:val="none" w:sz="0" w:space="0" w:color="auto"/>
                                                                <w:left w:val="none" w:sz="0" w:space="0" w:color="auto"/>
                                                                <w:bottom w:val="none" w:sz="0" w:space="0" w:color="auto"/>
                                                                <w:right w:val="none" w:sz="0" w:space="0" w:color="auto"/>
                                                              </w:divBdr>
                                                              <w:divsChild>
                                                                <w:div w:id="1145397465">
                                                                  <w:marLeft w:val="0"/>
                                                                  <w:marRight w:val="0"/>
                                                                  <w:marTop w:val="0"/>
                                                                  <w:marBottom w:val="0"/>
                                                                  <w:divBdr>
                                                                    <w:top w:val="none" w:sz="0" w:space="0" w:color="auto"/>
                                                                    <w:left w:val="none" w:sz="0" w:space="0" w:color="auto"/>
                                                                    <w:bottom w:val="none" w:sz="0" w:space="0" w:color="auto"/>
                                                                    <w:right w:val="none" w:sz="0" w:space="0" w:color="auto"/>
                                                                  </w:divBdr>
                                                                  <w:divsChild>
                                                                    <w:div w:id="87195262">
                                                                      <w:marLeft w:val="225"/>
                                                                      <w:marRight w:val="0"/>
                                                                      <w:marTop w:val="0"/>
                                                                      <w:marBottom w:val="45"/>
                                                                      <w:divBdr>
                                                                        <w:top w:val="none" w:sz="0" w:space="0" w:color="auto"/>
                                                                        <w:left w:val="none" w:sz="0" w:space="0" w:color="auto"/>
                                                                        <w:bottom w:val="none" w:sz="0" w:space="0" w:color="auto"/>
                                                                        <w:right w:val="none" w:sz="0" w:space="0" w:color="auto"/>
                                                                      </w:divBdr>
                                                                      <w:divsChild>
                                                                        <w:div w:id="1555236410">
                                                                          <w:marLeft w:val="0"/>
                                                                          <w:marRight w:val="75"/>
                                                                          <w:marTop w:val="0"/>
                                                                          <w:marBottom w:val="0"/>
                                                                          <w:divBdr>
                                                                            <w:top w:val="none" w:sz="0" w:space="0" w:color="auto"/>
                                                                            <w:left w:val="none" w:sz="0" w:space="0" w:color="auto"/>
                                                                            <w:bottom w:val="none" w:sz="0" w:space="0" w:color="auto"/>
                                                                            <w:right w:val="none" w:sz="0" w:space="0" w:color="auto"/>
                                                                          </w:divBdr>
                                                                        </w:div>
                                                                        <w:div w:id="1617836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6796">
                                                              <w:marLeft w:val="0"/>
                                                              <w:marRight w:val="0"/>
                                                              <w:marTop w:val="0"/>
                                                              <w:marBottom w:val="0"/>
                                                              <w:divBdr>
                                                                <w:top w:val="none" w:sz="0" w:space="0" w:color="auto"/>
                                                                <w:left w:val="none" w:sz="0" w:space="0" w:color="auto"/>
                                                                <w:bottom w:val="none" w:sz="0" w:space="0" w:color="auto"/>
                                                                <w:right w:val="none" w:sz="0" w:space="0" w:color="auto"/>
                                                              </w:divBdr>
                                                              <w:divsChild>
                                                                <w:div w:id="488715007">
                                                                  <w:marLeft w:val="0"/>
                                                                  <w:marRight w:val="0"/>
                                                                  <w:marTop w:val="0"/>
                                                                  <w:marBottom w:val="0"/>
                                                                  <w:divBdr>
                                                                    <w:top w:val="none" w:sz="0" w:space="0" w:color="auto"/>
                                                                    <w:left w:val="none" w:sz="0" w:space="0" w:color="auto"/>
                                                                    <w:bottom w:val="none" w:sz="0" w:space="0" w:color="auto"/>
                                                                    <w:right w:val="none" w:sz="0" w:space="0" w:color="auto"/>
                                                                  </w:divBdr>
                                                                  <w:divsChild>
                                                                    <w:div w:id="14230829">
                                                                      <w:marLeft w:val="0"/>
                                                                      <w:marRight w:val="0"/>
                                                                      <w:marTop w:val="0"/>
                                                                      <w:marBottom w:val="0"/>
                                                                      <w:divBdr>
                                                                        <w:top w:val="none" w:sz="0" w:space="0" w:color="auto"/>
                                                                        <w:left w:val="none" w:sz="0" w:space="0" w:color="auto"/>
                                                                        <w:bottom w:val="none" w:sz="0" w:space="0" w:color="auto"/>
                                                                        <w:right w:val="none" w:sz="0" w:space="0" w:color="auto"/>
                                                                      </w:divBdr>
                                                                    </w:div>
                                                                    <w:div w:id="637689499">
                                                                      <w:marLeft w:val="0"/>
                                                                      <w:marRight w:val="0"/>
                                                                      <w:marTop w:val="0"/>
                                                                      <w:marBottom w:val="0"/>
                                                                      <w:divBdr>
                                                                        <w:top w:val="none" w:sz="0" w:space="0" w:color="auto"/>
                                                                        <w:left w:val="none" w:sz="0" w:space="0" w:color="auto"/>
                                                                        <w:bottom w:val="none" w:sz="0" w:space="0" w:color="auto"/>
                                                                        <w:right w:val="none" w:sz="0" w:space="0" w:color="auto"/>
                                                                      </w:divBdr>
                                                                      <w:divsChild>
                                                                        <w:div w:id="2115050375">
                                                                          <w:marLeft w:val="0"/>
                                                                          <w:marRight w:val="0"/>
                                                                          <w:marTop w:val="0"/>
                                                                          <w:marBottom w:val="0"/>
                                                                          <w:divBdr>
                                                                            <w:top w:val="none" w:sz="0" w:space="0" w:color="auto"/>
                                                                            <w:left w:val="none" w:sz="0" w:space="0" w:color="auto"/>
                                                                            <w:bottom w:val="none" w:sz="0" w:space="0" w:color="auto"/>
                                                                            <w:right w:val="none" w:sz="0" w:space="0" w:color="auto"/>
                                                                          </w:divBdr>
                                                                          <w:divsChild>
                                                                            <w:div w:id="2033451695">
                                                                              <w:marLeft w:val="0"/>
                                                                              <w:marRight w:val="0"/>
                                                                              <w:marTop w:val="0"/>
                                                                              <w:marBottom w:val="0"/>
                                                                              <w:divBdr>
                                                                                <w:top w:val="none" w:sz="0" w:space="0" w:color="auto"/>
                                                                                <w:left w:val="none" w:sz="0" w:space="0" w:color="auto"/>
                                                                                <w:bottom w:val="none" w:sz="0" w:space="0" w:color="auto"/>
                                                                                <w:right w:val="none" w:sz="0" w:space="0" w:color="auto"/>
                                                                              </w:divBdr>
                                                                              <w:divsChild>
                                                                                <w:div w:id="97841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913335">
                                                                      <w:marLeft w:val="0"/>
                                                                      <w:marRight w:val="0"/>
                                                                      <w:marTop w:val="0"/>
                                                                      <w:marBottom w:val="0"/>
                                                                      <w:divBdr>
                                                                        <w:top w:val="none" w:sz="0" w:space="0" w:color="auto"/>
                                                                        <w:left w:val="none" w:sz="0" w:space="0" w:color="auto"/>
                                                                        <w:bottom w:val="none" w:sz="0" w:space="0" w:color="auto"/>
                                                                        <w:right w:val="none" w:sz="0" w:space="0" w:color="auto"/>
                                                                      </w:divBdr>
                                                                      <w:divsChild>
                                                                        <w:div w:id="8529804">
                                                                          <w:marLeft w:val="0"/>
                                                                          <w:marRight w:val="0"/>
                                                                          <w:marTop w:val="0"/>
                                                                          <w:marBottom w:val="0"/>
                                                                          <w:divBdr>
                                                                            <w:top w:val="none" w:sz="0" w:space="0" w:color="auto"/>
                                                                            <w:left w:val="none" w:sz="0" w:space="0" w:color="auto"/>
                                                                            <w:bottom w:val="none" w:sz="0" w:space="0" w:color="auto"/>
                                                                            <w:right w:val="none" w:sz="0" w:space="0" w:color="auto"/>
                                                                          </w:divBdr>
                                                                          <w:divsChild>
                                                                            <w:div w:id="303974992">
                                                                              <w:marLeft w:val="0"/>
                                                                              <w:marRight w:val="0"/>
                                                                              <w:marTop w:val="0"/>
                                                                              <w:marBottom w:val="0"/>
                                                                              <w:divBdr>
                                                                                <w:top w:val="none" w:sz="0" w:space="0" w:color="auto"/>
                                                                                <w:left w:val="none" w:sz="0" w:space="0" w:color="auto"/>
                                                                                <w:bottom w:val="none" w:sz="0" w:space="0" w:color="auto"/>
                                                                                <w:right w:val="none" w:sz="0" w:space="0" w:color="auto"/>
                                                                              </w:divBdr>
                                                                              <w:divsChild>
                                                                                <w:div w:id="1062405244">
                                                                                  <w:marLeft w:val="0"/>
                                                                                  <w:marRight w:val="0"/>
                                                                                  <w:marTop w:val="0"/>
                                                                                  <w:marBottom w:val="0"/>
                                                                                  <w:divBdr>
                                                                                    <w:top w:val="none" w:sz="0" w:space="0" w:color="auto"/>
                                                                                    <w:left w:val="none" w:sz="0" w:space="0" w:color="auto"/>
                                                                                    <w:bottom w:val="none" w:sz="0" w:space="0" w:color="auto"/>
                                                                                    <w:right w:val="none" w:sz="0" w:space="0" w:color="auto"/>
                                                                                  </w:divBdr>
                                                                                </w:div>
                                                                                <w:div w:id="1077895787">
                                                                                  <w:marLeft w:val="0"/>
                                                                                  <w:marRight w:val="0"/>
                                                                                  <w:marTop w:val="0"/>
                                                                                  <w:marBottom w:val="0"/>
                                                                                  <w:divBdr>
                                                                                    <w:top w:val="none" w:sz="0" w:space="0" w:color="auto"/>
                                                                                    <w:left w:val="none" w:sz="0" w:space="0" w:color="auto"/>
                                                                                    <w:bottom w:val="none" w:sz="0" w:space="0" w:color="auto"/>
                                                                                    <w:right w:val="none" w:sz="0" w:space="0" w:color="auto"/>
                                                                                  </w:divBdr>
                                                                                  <w:divsChild>
                                                                                    <w:div w:id="364982524">
                                                                                      <w:marLeft w:val="0"/>
                                                                                      <w:marRight w:val="0"/>
                                                                                      <w:marTop w:val="0"/>
                                                                                      <w:marBottom w:val="0"/>
                                                                                      <w:divBdr>
                                                                                        <w:top w:val="none" w:sz="0" w:space="0" w:color="auto"/>
                                                                                        <w:left w:val="none" w:sz="0" w:space="0" w:color="auto"/>
                                                                                        <w:bottom w:val="none" w:sz="0" w:space="0" w:color="auto"/>
                                                                                        <w:right w:val="none" w:sz="0" w:space="0" w:color="auto"/>
                                                                                      </w:divBdr>
                                                                                      <w:divsChild>
                                                                                        <w:div w:id="1690255622">
                                                                                          <w:marLeft w:val="225"/>
                                                                                          <w:marRight w:val="0"/>
                                                                                          <w:marTop w:val="0"/>
                                                                                          <w:marBottom w:val="45"/>
                                                                                          <w:divBdr>
                                                                                            <w:top w:val="none" w:sz="0" w:space="0" w:color="auto"/>
                                                                                            <w:left w:val="none" w:sz="0" w:space="0" w:color="auto"/>
                                                                                            <w:bottom w:val="none" w:sz="0" w:space="0" w:color="auto"/>
                                                                                            <w:right w:val="none" w:sz="0" w:space="0" w:color="auto"/>
                                                                                          </w:divBdr>
                                                                                          <w:divsChild>
                                                                                            <w:div w:id="1721828475">
                                                                                              <w:marLeft w:val="0"/>
                                                                                              <w:marRight w:val="0"/>
                                                                                              <w:marTop w:val="0"/>
                                                                                              <w:marBottom w:val="0"/>
                                                                                              <w:divBdr>
                                                                                                <w:top w:val="none" w:sz="0" w:space="0" w:color="auto"/>
                                                                                                <w:left w:val="none" w:sz="0" w:space="0" w:color="auto"/>
                                                                                                <w:bottom w:val="none" w:sz="0" w:space="0" w:color="auto"/>
                                                                                                <w:right w:val="none" w:sz="0" w:space="0" w:color="auto"/>
                                                                                              </w:divBdr>
                                                                                            </w:div>
                                                                                            <w:div w:id="20275116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53191222">
                                                                                  <w:marLeft w:val="0"/>
                                                                                  <w:marRight w:val="0"/>
                                                                                  <w:marTop w:val="0"/>
                                                                                  <w:marBottom w:val="0"/>
                                                                                  <w:divBdr>
                                                                                    <w:top w:val="none" w:sz="0" w:space="0" w:color="auto"/>
                                                                                    <w:left w:val="none" w:sz="0" w:space="0" w:color="auto"/>
                                                                                    <w:bottom w:val="none" w:sz="0" w:space="0" w:color="auto"/>
                                                                                    <w:right w:val="none" w:sz="0" w:space="0" w:color="auto"/>
                                                                                  </w:divBdr>
                                                                                  <w:divsChild>
                                                                                    <w:div w:id="137843064">
                                                                                      <w:marLeft w:val="0"/>
                                                                                      <w:marRight w:val="0"/>
                                                                                      <w:marTop w:val="0"/>
                                                                                      <w:marBottom w:val="0"/>
                                                                                      <w:divBdr>
                                                                                        <w:top w:val="none" w:sz="0" w:space="0" w:color="auto"/>
                                                                                        <w:left w:val="none" w:sz="0" w:space="0" w:color="auto"/>
                                                                                        <w:bottom w:val="none" w:sz="0" w:space="0" w:color="auto"/>
                                                                                        <w:right w:val="none" w:sz="0" w:space="0" w:color="auto"/>
                                                                                      </w:divBdr>
                                                                                      <w:divsChild>
                                                                                        <w:div w:id="863053250">
                                                                                          <w:marLeft w:val="0"/>
                                                                                          <w:marRight w:val="0"/>
                                                                                          <w:marTop w:val="0"/>
                                                                                          <w:marBottom w:val="0"/>
                                                                                          <w:divBdr>
                                                                                            <w:top w:val="none" w:sz="0" w:space="0" w:color="auto"/>
                                                                                            <w:left w:val="none" w:sz="0" w:space="0" w:color="auto"/>
                                                                                            <w:bottom w:val="none" w:sz="0" w:space="0" w:color="auto"/>
                                                                                            <w:right w:val="none" w:sz="0" w:space="0" w:color="auto"/>
                                                                                          </w:divBdr>
                                                                                          <w:divsChild>
                                                                                            <w:div w:id="1462453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218747">
                                                                                  <w:marLeft w:val="0"/>
                                                                                  <w:marRight w:val="0"/>
                                                                                  <w:marTop w:val="0"/>
                                                                                  <w:marBottom w:val="0"/>
                                                                                  <w:divBdr>
                                                                                    <w:top w:val="none" w:sz="0" w:space="0" w:color="auto"/>
                                                                                    <w:left w:val="none" w:sz="0" w:space="0" w:color="auto"/>
                                                                                    <w:bottom w:val="none" w:sz="0" w:space="0" w:color="auto"/>
                                                                                    <w:right w:val="none" w:sz="0" w:space="0" w:color="auto"/>
                                                                                  </w:divBdr>
                                                                                  <w:divsChild>
                                                                                    <w:div w:id="158347684">
                                                                                      <w:marLeft w:val="0"/>
                                                                                      <w:marRight w:val="0"/>
                                                                                      <w:marTop w:val="0"/>
                                                                                      <w:marBottom w:val="0"/>
                                                                                      <w:divBdr>
                                                                                        <w:top w:val="none" w:sz="0" w:space="0" w:color="auto"/>
                                                                                        <w:left w:val="none" w:sz="0" w:space="0" w:color="auto"/>
                                                                                        <w:bottom w:val="none" w:sz="0" w:space="0" w:color="auto"/>
                                                                                        <w:right w:val="none" w:sz="0" w:space="0" w:color="auto"/>
                                                                                      </w:divBdr>
                                                                                      <w:divsChild>
                                                                                        <w:div w:id="129137162">
                                                                                          <w:marLeft w:val="0"/>
                                                                                          <w:marRight w:val="0"/>
                                                                                          <w:marTop w:val="0"/>
                                                                                          <w:marBottom w:val="0"/>
                                                                                          <w:divBdr>
                                                                                            <w:top w:val="none" w:sz="0" w:space="0" w:color="auto"/>
                                                                                            <w:left w:val="none" w:sz="0" w:space="0" w:color="auto"/>
                                                                                            <w:bottom w:val="none" w:sz="0" w:space="0" w:color="auto"/>
                                                                                            <w:right w:val="none" w:sz="0" w:space="0" w:color="auto"/>
                                                                                          </w:divBdr>
                                                                                        </w:div>
                                                                                        <w:div w:id="901404608">
                                                                                          <w:marLeft w:val="0"/>
                                                                                          <w:marRight w:val="0"/>
                                                                                          <w:marTop w:val="0"/>
                                                                                          <w:marBottom w:val="0"/>
                                                                                          <w:divBdr>
                                                                                            <w:top w:val="none" w:sz="0" w:space="0" w:color="auto"/>
                                                                                            <w:left w:val="none" w:sz="0" w:space="0" w:color="auto"/>
                                                                                            <w:bottom w:val="none" w:sz="0" w:space="0" w:color="auto"/>
                                                                                            <w:right w:val="none" w:sz="0" w:space="0" w:color="auto"/>
                                                                                          </w:divBdr>
                                                                                          <w:divsChild>
                                                                                            <w:div w:id="65733800">
                                                                                              <w:marLeft w:val="0"/>
                                                                                              <w:marRight w:val="0"/>
                                                                                              <w:marTop w:val="0"/>
                                                                                              <w:marBottom w:val="0"/>
                                                                                              <w:divBdr>
                                                                                                <w:top w:val="none" w:sz="0" w:space="0" w:color="auto"/>
                                                                                                <w:left w:val="none" w:sz="0" w:space="0" w:color="auto"/>
                                                                                                <w:bottom w:val="none" w:sz="0" w:space="0" w:color="auto"/>
                                                                                                <w:right w:val="none" w:sz="0" w:space="0" w:color="auto"/>
                                                                                              </w:divBdr>
                                                                                              <w:divsChild>
                                                                                                <w:div w:id="1748768723">
                                                                                                  <w:marLeft w:val="0"/>
                                                                                                  <w:marRight w:val="0"/>
                                                                                                  <w:marTop w:val="0"/>
                                                                                                  <w:marBottom w:val="0"/>
                                                                                                  <w:divBdr>
                                                                                                    <w:top w:val="none" w:sz="0" w:space="0" w:color="auto"/>
                                                                                                    <w:left w:val="none" w:sz="0" w:space="0" w:color="auto"/>
                                                                                                    <w:bottom w:val="none" w:sz="0" w:space="0" w:color="auto"/>
                                                                                                    <w:right w:val="none" w:sz="0" w:space="0" w:color="auto"/>
                                                                                                  </w:divBdr>
                                                                                                  <w:divsChild>
                                                                                                    <w:div w:id="510799744">
                                                                                                      <w:marLeft w:val="225"/>
                                                                                                      <w:marRight w:val="0"/>
                                                                                                      <w:marTop w:val="0"/>
                                                                                                      <w:marBottom w:val="45"/>
                                                                                                      <w:divBdr>
                                                                                                        <w:top w:val="none" w:sz="0" w:space="0" w:color="auto"/>
                                                                                                        <w:left w:val="none" w:sz="0" w:space="0" w:color="auto"/>
                                                                                                        <w:bottom w:val="none" w:sz="0" w:space="0" w:color="auto"/>
                                                                                                        <w:right w:val="none" w:sz="0" w:space="0" w:color="auto"/>
                                                                                                      </w:divBdr>
                                                                                                      <w:divsChild>
                                                                                                        <w:div w:id="240679201">
                                                                                                          <w:marLeft w:val="0"/>
                                                                                                          <w:marRight w:val="75"/>
                                                                                                          <w:marTop w:val="0"/>
                                                                                                          <w:marBottom w:val="0"/>
                                                                                                          <w:divBdr>
                                                                                                            <w:top w:val="none" w:sz="0" w:space="0" w:color="auto"/>
                                                                                                            <w:left w:val="none" w:sz="0" w:space="0" w:color="auto"/>
                                                                                                            <w:bottom w:val="none" w:sz="0" w:space="0" w:color="auto"/>
                                                                                                            <w:right w:val="none" w:sz="0" w:space="0" w:color="auto"/>
                                                                                                          </w:divBdr>
                                                                                                        </w:div>
                                                                                                        <w:div w:id="59841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2027">
                                                                                              <w:marLeft w:val="0"/>
                                                                                              <w:marRight w:val="0"/>
                                                                                              <w:marTop w:val="0"/>
                                                                                              <w:marBottom w:val="0"/>
                                                                                              <w:divBdr>
                                                                                                <w:top w:val="none" w:sz="0" w:space="0" w:color="auto"/>
                                                                                                <w:left w:val="none" w:sz="0" w:space="0" w:color="auto"/>
                                                                                                <w:bottom w:val="none" w:sz="0" w:space="0" w:color="auto"/>
                                                                                                <w:right w:val="none" w:sz="0" w:space="0" w:color="auto"/>
                                                                                              </w:divBdr>
                                                                                              <w:divsChild>
                                                                                                <w:div w:id="485513046">
                                                                                                  <w:marLeft w:val="0"/>
                                                                                                  <w:marRight w:val="0"/>
                                                                                                  <w:marTop w:val="0"/>
                                                                                                  <w:marBottom w:val="0"/>
                                                                                                  <w:divBdr>
                                                                                                    <w:top w:val="none" w:sz="0" w:space="0" w:color="auto"/>
                                                                                                    <w:left w:val="none" w:sz="0" w:space="0" w:color="auto"/>
                                                                                                    <w:bottom w:val="none" w:sz="0" w:space="0" w:color="auto"/>
                                                                                                    <w:right w:val="none" w:sz="0" w:space="0" w:color="auto"/>
                                                                                                  </w:divBdr>
                                                                                                  <w:divsChild>
                                                                                                    <w:div w:id="310135107">
                                                                                                      <w:marLeft w:val="0"/>
                                                                                                      <w:marRight w:val="0"/>
                                                                                                      <w:marTop w:val="0"/>
                                                                                                      <w:marBottom w:val="0"/>
                                                                                                      <w:divBdr>
                                                                                                        <w:top w:val="none" w:sz="0" w:space="0" w:color="auto"/>
                                                                                                        <w:left w:val="none" w:sz="0" w:space="0" w:color="auto"/>
                                                                                                        <w:bottom w:val="none" w:sz="0" w:space="0" w:color="auto"/>
                                                                                                        <w:right w:val="none" w:sz="0" w:space="0" w:color="auto"/>
                                                                                                      </w:divBdr>
                                                                                                      <w:divsChild>
                                                                                                        <w:div w:id="1355809783">
                                                                                                          <w:marLeft w:val="225"/>
                                                                                                          <w:marRight w:val="0"/>
                                                                                                          <w:marTop w:val="0"/>
                                                                                                          <w:marBottom w:val="45"/>
                                                                                                          <w:divBdr>
                                                                                                            <w:top w:val="none" w:sz="0" w:space="0" w:color="auto"/>
                                                                                                            <w:left w:val="none" w:sz="0" w:space="0" w:color="auto"/>
                                                                                                            <w:bottom w:val="none" w:sz="0" w:space="0" w:color="auto"/>
                                                                                                            <w:right w:val="none" w:sz="0" w:space="0" w:color="auto"/>
                                                                                                          </w:divBdr>
                                                                                                          <w:divsChild>
                                                                                                            <w:div w:id="378091960">
                                                                                                              <w:marLeft w:val="0"/>
                                                                                                              <w:marRight w:val="0"/>
                                                                                                              <w:marTop w:val="0"/>
                                                                                                              <w:marBottom w:val="0"/>
                                                                                                              <w:divBdr>
                                                                                                                <w:top w:val="none" w:sz="0" w:space="0" w:color="auto"/>
                                                                                                                <w:left w:val="none" w:sz="0" w:space="0" w:color="auto"/>
                                                                                                                <w:bottom w:val="none" w:sz="0" w:space="0" w:color="auto"/>
                                                                                                                <w:right w:val="none" w:sz="0" w:space="0" w:color="auto"/>
                                                                                                              </w:divBdr>
                                                                                                            </w:div>
                                                                                                            <w:div w:id="7599063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28511992">
                                                                                                  <w:marLeft w:val="0"/>
                                                                                                  <w:marRight w:val="0"/>
                                                                                                  <w:marTop w:val="0"/>
                                                                                                  <w:marBottom w:val="0"/>
                                                                                                  <w:divBdr>
                                                                                                    <w:top w:val="none" w:sz="0" w:space="0" w:color="auto"/>
                                                                                                    <w:left w:val="none" w:sz="0" w:space="0" w:color="auto"/>
                                                                                                    <w:bottom w:val="none" w:sz="0" w:space="0" w:color="auto"/>
                                                                                                    <w:right w:val="none" w:sz="0" w:space="0" w:color="auto"/>
                                                                                                  </w:divBdr>
                                                                                                  <w:divsChild>
                                                                                                    <w:div w:id="37291302">
                                                                                                      <w:marLeft w:val="0"/>
                                                                                                      <w:marRight w:val="0"/>
                                                                                                      <w:marTop w:val="0"/>
                                                                                                      <w:marBottom w:val="0"/>
                                                                                                      <w:divBdr>
                                                                                                        <w:top w:val="none" w:sz="0" w:space="0" w:color="auto"/>
                                                                                                        <w:left w:val="none" w:sz="0" w:space="0" w:color="auto"/>
                                                                                                        <w:bottom w:val="none" w:sz="0" w:space="0" w:color="auto"/>
                                                                                                        <w:right w:val="none" w:sz="0" w:space="0" w:color="auto"/>
                                                                                                      </w:divBdr>
                                                                                                    </w:div>
                                                                                                    <w:div w:id="444468291">
                                                                                                      <w:marLeft w:val="0"/>
                                                                                                      <w:marRight w:val="0"/>
                                                                                                      <w:marTop w:val="0"/>
                                                                                                      <w:marBottom w:val="0"/>
                                                                                                      <w:divBdr>
                                                                                                        <w:top w:val="none" w:sz="0" w:space="0" w:color="auto"/>
                                                                                                        <w:left w:val="none" w:sz="0" w:space="0" w:color="auto"/>
                                                                                                        <w:bottom w:val="none" w:sz="0" w:space="0" w:color="auto"/>
                                                                                                        <w:right w:val="none" w:sz="0" w:space="0" w:color="auto"/>
                                                                                                      </w:divBdr>
                                                                                                      <w:divsChild>
                                                                                                        <w:div w:id="214587075">
                                                                                                          <w:marLeft w:val="0"/>
                                                                                                          <w:marRight w:val="0"/>
                                                                                                          <w:marTop w:val="0"/>
                                                                                                          <w:marBottom w:val="0"/>
                                                                                                          <w:divBdr>
                                                                                                            <w:top w:val="none" w:sz="0" w:space="0" w:color="auto"/>
                                                                                                            <w:left w:val="none" w:sz="0" w:space="0" w:color="auto"/>
                                                                                                            <w:bottom w:val="none" w:sz="0" w:space="0" w:color="auto"/>
                                                                                                            <w:right w:val="none" w:sz="0" w:space="0" w:color="auto"/>
                                                                                                          </w:divBdr>
                                                                                                          <w:divsChild>
                                                                                                            <w:div w:id="62140269">
                                                                                                              <w:marLeft w:val="0"/>
                                                                                                              <w:marRight w:val="0"/>
                                                                                                              <w:marTop w:val="0"/>
                                                                                                              <w:marBottom w:val="0"/>
                                                                                                              <w:divBdr>
                                                                                                                <w:top w:val="none" w:sz="0" w:space="0" w:color="auto"/>
                                                                                                                <w:left w:val="none" w:sz="0" w:space="0" w:color="auto"/>
                                                                                                                <w:bottom w:val="none" w:sz="0" w:space="0" w:color="auto"/>
                                                                                                                <w:right w:val="none" w:sz="0" w:space="0" w:color="auto"/>
                                                                                                              </w:divBdr>
                                                                                                              <w:divsChild>
                                                                                                                <w:div w:id="134292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775767">
                                                                                                      <w:marLeft w:val="0"/>
                                                                                                      <w:marRight w:val="0"/>
                                                                                                      <w:marTop w:val="0"/>
                                                                                                      <w:marBottom w:val="0"/>
                                                                                                      <w:divBdr>
                                                                                                        <w:top w:val="none" w:sz="0" w:space="0" w:color="auto"/>
                                                                                                        <w:left w:val="none" w:sz="0" w:space="0" w:color="auto"/>
                                                                                                        <w:bottom w:val="none" w:sz="0" w:space="0" w:color="auto"/>
                                                                                                        <w:right w:val="none" w:sz="0" w:space="0" w:color="auto"/>
                                                                                                      </w:divBdr>
                                                                                                      <w:divsChild>
                                                                                                        <w:div w:id="529924654">
                                                                                                          <w:marLeft w:val="0"/>
                                                                                                          <w:marRight w:val="0"/>
                                                                                                          <w:marTop w:val="0"/>
                                                                                                          <w:marBottom w:val="0"/>
                                                                                                          <w:divBdr>
                                                                                                            <w:top w:val="none" w:sz="0" w:space="0" w:color="auto"/>
                                                                                                            <w:left w:val="none" w:sz="0" w:space="0" w:color="auto"/>
                                                                                                            <w:bottom w:val="none" w:sz="0" w:space="0" w:color="auto"/>
                                                                                                            <w:right w:val="none" w:sz="0" w:space="0" w:color="auto"/>
                                                                                                          </w:divBdr>
                                                                                                          <w:divsChild>
                                                                                                            <w:div w:id="1124230295">
                                                                                                              <w:marLeft w:val="225"/>
                                                                                                              <w:marRight w:val="0"/>
                                                                                                              <w:marTop w:val="0"/>
                                                                                                              <w:marBottom w:val="45"/>
                                                                                                              <w:divBdr>
                                                                                                                <w:top w:val="none" w:sz="0" w:space="0" w:color="auto"/>
                                                                                                                <w:left w:val="none" w:sz="0" w:space="0" w:color="auto"/>
                                                                                                                <w:bottom w:val="none" w:sz="0" w:space="0" w:color="auto"/>
                                                                                                                <w:right w:val="none" w:sz="0" w:space="0" w:color="auto"/>
                                                                                                              </w:divBdr>
                                                                                                              <w:divsChild>
                                                                                                                <w:div w:id="205068128">
                                                                                                                  <w:marLeft w:val="0"/>
                                                                                                                  <w:marRight w:val="0"/>
                                                                                                                  <w:marTop w:val="0"/>
                                                                                                                  <w:marBottom w:val="0"/>
                                                                                                                  <w:divBdr>
                                                                                                                    <w:top w:val="none" w:sz="0" w:space="0" w:color="auto"/>
                                                                                                                    <w:left w:val="none" w:sz="0" w:space="0" w:color="auto"/>
                                                                                                                    <w:bottom w:val="none" w:sz="0" w:space="0" w:color="auto"/>
                                                                                                                    <w:right w:val="none" w:sz="0" w:space="0" w:color="auto"/>
                                                                                                                  </w:divBdr>
                                                                                                                </w:div>
                                                                                                                <w:div w:id="5444078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20026501">
                                                                                                      <w:marLeft w:val="0"/>
                                                                                                      <w:marRight w:val="0"/>
                                                                                                      <w:marTop w:val="0"/>
                                                                                                      <w:marBottom w:val="0"/>
                                                                                                      <w:divBdr>
                                                                                                        <w:top w:val="none" w:sz="0" w:space="0" w:color="auto"/>
                                                                                                        <w:left w:val="none" w:sz="0" w:space="0" w:color="auto"/>
                                                                                                        <w:bottom w:val="none" w:sz="0" w:space="0" w:color="auto"/>
                                                                                                        <w:right w:val="none" w:sz="0" w:space="0" w:color="auto"/>
                                                                                                      </w:divBdr>
                                                                                                      <w:divsChild>
                                                                                                        <w:div w:id="543491374">
                                                                                                          <w:marLeft w:val="0"/>
                                                                                                          <w:marRight w:val="0"/>
                                                                                                          <w:marTop w:val="0"/>
                                                                                                          <w:marBottom w:val="0"/>
                                                                                                          <w:divBdr>
                                                                                                            <w:top w:val="none" w:sz="0" w:space="0" w:color="auto"/>
                                                                                                            <w:left w:val="none" w:sz="0" w:space="0" w:color="auto"/>
                                                                                                            <w:bottom w:val="none" w:sz="0" w:space="0" w:color="auto"/>
                                                                                                            <w:right w:val="none" w:sz="0" w:space="0" w:color="auto"/>
                                                                                                          </w:divBdr>
                                                                                                          <w:divsChild>
                                                                                                            <w:div w:id="711423879">
                                                                                                              <w:marLeft w:val="0"/>
                                                                                                              <w:marRight w:val="0"/>
                                                                                                              <w:marTop w:val="0"/>
                                                                                                              <w:marBottom w:val="0"/>
                                                                                                              <w:divBdr>
                                                                                                                <w:top w:val="none" w:sz="0" w:space="0" w:color="auto"/>
                                                                                                                <w:left w:val="none" w:sz="0" w:space="0" w:color="auto"/>
                                                                                                                <w:bottom w:val="none" w:sz="0" w:space="0" w:color="auto"/>
                                                                                                                <w:right w:val="none" w:sz="0" w:space="0" w:color="auto"/>
                                                                                                              </w:divBdr>
                                                                                                              <w:divsChild>
                                                                                                                <w:div w:id="615337206">
                                                                                                                  <w:marLeft w:val="225"/>
                                                                                                                  <w:marRight w:val="0"/>
                                                                                                                  <w:marTop w:val="0"/>
                                                                                                                  <w:marBottom w:val="45"/>
                                                                                                                  <w:divBdr>
                                                                                                                    <w:top w:val="none" w:sz="0" w:space="0" w:color="auto"/>
                                                                                                                    <w:left w:val="none" w:sz="0" w:space="0" w:color="auto"/>
                                                                                                                    <w:bottom w:val="none" w:sz="0" w:space="0" w:color="auto"/>
                                                                                                                    <w:right w:val="none" w:sz="0" w:space="0" w:color="auto"/>
                                                                                                                  </w:divBdr>
                                                                                                                  <w:divsChild>
                                                                                                                    <w:div w:id="30889050">
                                                                                                                      <w:marLeft w:val="0"/>
                                                                                                                      <w:marRight w:val="0"/>
                                                                                                                      <w:marTop w:val="0"/>
                                                                                                                      <w:marBottom w:val="0"/>
                                                                                                                      <w:divBdr>
                                                                                                                        <w:top w:val="none" w:sz="0" w:space="0" w:color="auto"/>
                                                                                                                        <w:left w:val="none" w:sz="0" w:space="0" w:color="auto"/>
                                                                                                                        <w:bottom w:val="none" w:sz="0" w:space="0" w:color="auto"/>
                                                                                                                        <w:right w:val="none" w:sz="0" w:space="0" w:color="auto"/>
                                                                                                                      </w:divBdr>
                                                                                                                    </w:div>
                                                                                                                    <w:div w:id="12674819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49434342">
                                                                                                          <w:marLeft w:val="0"/>
                                                                                                          <w:marRight w:val="0"/>
                                                                                                          <w:marTop w:val="0"/>
                                                                                                          <w:marBottom w:val="0"/>
                                                                                                          <w:divBdr>
                                                                                                            <w:top w:val="none" w:sz="0" w:space="0" w:color="auto"/>
                                                                                                            <w:left w:val="none" w:sz="0" w:space="0" w:color="auto"/>
                                                                                                            <w:bottom w:val="none" w:sz="0" w:space="0" w:color="auto"/>
                                                                                                            <w:right w:val="none" w:sz="0" w:space="0" w:color="auto"/>
                                                                                                          </w:divBdr>
                                                                                                          <w:divsChild>
                                                                                                            <w:div w:id="70811198">
                                                                                                              <w:marLeft w:val="0"/>
                                                                                                              <w:marRight w:val="0"/>
                                                                                                              <w:marTop w:val="0"/>
                                                                                                              <w:marBottom w:val="0"/>
                                                                                                              <w:divBdr>
                                                                                                                <w:top w:val="none" w:sz="0" w:space="0" w:color="auto"/>
                                                                                                                <w:left w:val="none" w:sz="0" w:space="0" w:color="auto"/>
                                                                                                                <w:bottom w:val="none" w:sz="0" w:space="0" w:color="auto"/>
                                                                                                                <w:right w:val="none" w:sz="0" w:space="0" w:color="auto"/>
                                                                                                              </w:divBdr>
                                                                                                              <w:divsChild>
                                                                                                                <w:div w:id="371073220">
                                                                                                                  <w:marLeft w:val="0"/>
                                                                                                                  <w:marRight w:val="0"/>
                                                                                                                  <w:marTop w:val="0"/>
                                                                                                                  <w:marBottom w:val="0"/>
                                                                                                                  <w:divBdr>
                                                                                                                    <w:top w:val="none" w:sz="0" w:space="0" w:color="auto"/>
                                                                                                                    <w:left w:val="none" w:sz="0" w:space="0" w:color="auto"/>
                                                                                                                    <w:bottom w:val="none" w:sz="0" w:space="0" w:color="auto"/>
                                                                                                                    <w:right w:val="none" w:sz="0" w:space="0" w:color="auto"/>
                                                                                                                  </w:divBdr>
                                                                                                                  <w:divsChild>
                                                                                                                    <w:div w:id="434836518">
                                                                                                                      <w:marLeft w:val="0"/>
                                                                                                                      <w:marRight w:val="0"/>
                                                                                                                      <w:marTop w:val="0"/>
                                                                                                                      <w:marBottom w:val="0"/>
                                                                                                                      <w:divBdr>
                                                                                                                        <w:top w:val="none" w:sz="0" w:space="0" w:color="auto"/>
                                                                                                                        <w:left w:val="none" w:sz="0" w:space="0" w:color="auto"/>
                                                                                                                        <w:bottom w:val="none" w:sz="0" w:space="0" w:color="auto"/>
                                                                                                                        <w:right w:val="none" w:sz="0" w:space="0" w:color="auto"/>
                                                                                                                      </w:divBdr>
                                                                                                                      <w:divsChild>
                                                                                                                        <w:div w:id="620503571">
                                                                                                                          <w:marLeft w:val="0"/>
                                                                                                                          <w:marRight w:val="0"/>
                                                                                                                          <w:marTop w:val="0"/>
                                                                                                                          <w:marBottom w:val="0"/>
                                                                                                                          <w:divBdr>
                                                                                                                            <w:top w:val="none" w:sz="0" w:space="0" w:color="auto"/>
                                                                                                                            <w:left w:val="none" w:sz="0" w:space="0" w:color="auto"/>
                                                                                                                            <w:bottom w:val="none" w:sz="0" w:space="0" w:color="auto"/>
                                                                                                                            <w:right w:val="none" w:sz="0" w:space="0" w:color="auto"/>
                                                                                                                          </w:divBdr>
                                                                                                                          <w:divsChild>
                                                                                                                            <w:div w:id="1693606830">
                                                                                                                              <w:marLeft w:val="0"/>
                                                                                                                              <w:marRight w:val="0"/>
                                                                                                                              <w:marTop w:val="0"/>
                                                                                                                              <w:marBottom w:val="0"/>
                                                                                                                              <w:divBdr>
                                                                                                                                <w:top w:val="none" w:sz="0" w:space="0" w:color="auto"/>
                                                                                                                                <w:left w:val="none" w:sz="0" w:space="0" w:color="auto"/>
                                                                                                                                <w:bottom w:val="none" w:sz="0" w:space="0" w:color="auto"/>
                                                                                                                                <w:right w:val="none" w:sz="0" w:space="0" w:color="auto"/>
                                                                                                                              </w:divBdr>
                                                                                                                              <w:divsChild>
                                                                                                                                <w:div w:id="1696232569">
                                                                                                                                  <w:marLeft w:val="225"/>
                                                                                                                                  <w:marRight w:val="0"/>
                                                                                                                                  <w:marTop w:val="0"/>
                                                                                                                                  <w:marBottom w:val="45"/>
                                                                                                                                  <w:divBdr>
                                                                                                                                    <w:top w:val="none" w:sz="0" w:space="0" w:color="auto"/>
                                                                                                                                    <w:left w:val="none" w:sz="0" w:space="0" w:color="auto"/>
                                                                                                                                    <w:bottom w:val="none" w:sz="0" w:space="0" w:color="auto"/>
                                                                                                                                    <w:right w:val="none" w:sz="0" w:space="0" w:color="auto"/>
                                                                                                                                  </w:divBdr>
                                                                                                                                  <w:divsChild>
                                                                                                                                    <w:div w:id="837354492">
                                                                                                                                      <w:marLeft w:val="0"/>
                                                                                                                                      <w:marRight w:val="0"/>
                                                                                                                                      <w:marTop w:val="0"/>
                                                                                                                                      <w:marBottom w:val="0"/>
                                                                                                                                      <w:divBdr>
                                                                                                                                        <w:top w:val="none" w:sz="0" w:space="0" w:color="auto"/>
                                                                                                                                        <w:left w:val="none" w:sz="0" w:space="0" w:color="auto"/>
                                                                                                                                        <w:bottom w:val="none" w:sz="0" w:space="0" w:color="auto"/>
                                                                                                                                        <w:right w:val="none" w:sz="0" w:space="0" w:color="auto"/>
                                                                                                                                      </w:divBdr>
                                                                                                                                    </w:div>
                                                                                                                                    <w:div w:id="144349864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053895487">
                                                                                                                          <w:marLeft w:val="0"/>
                                                                                                                          <w:marRight w:val="0"/>
                                                                                                                          <w:marTop w:val="0"/>
                                                                                                                          <w:marBottom w:val="0"/>
                                                                                                                          <w:divBdr>
                                                                                                                            <w:top w:val="none" w:sz="0" w:space="0" w:color="auto"/>
                                                                                                                            <w:left w:val="none" w:sz="0" w:space="0" w:color="auto"/>
                                                                                                                            <w:bottom w:val="none" w:sz="0" w:space="0" w:color="auto"/>
                                                                                                                            <w:right w:val="none" w:sz="0" w:space="0" w:color="auto"/>
                                                                                                                          </w:divBdr>
                                                                                                                          <w:divsChild>
                                                                                                                            <w:div w:id="840242466">
                                                                                                                              <w:marLeft w:val="0"/>
                                                                                                                              <w:marRight w:val="0"/>
                                                                                                                              <w:marTop w:val="0"/>
                                                                                                                              <w:marBottom w:val="0"/>
                                                                                                                              <w:divBdr>
                                                                                                                                <w:top w:val="none" w:sz="0" w:space="0" w:color="auto"/>
                                                                                                                                <w:left w:val="none" w:sz="0" w:space="0" w:color="auto"/>
                                                                                                                                <w:bottom w:val="none" w:sz="0" w:space="0" w:color="auto"/>
                                                                                                                                <w:right w:val="none" w:sz="0" w:space="0" w:color="auto"/>
                                                                                                                              </w:divBdr>
                                                                                                                              <w:divsChild>
                                                                                                                                <w:div w:id="1301031673">
                                                                                                                                  <w:marLeft w:val="0"/>
                                                                                                                                  <w:marRight w:val="0"/>
                                                                                                                                  <w:marTop w:val="0"/>
                                                                                                                                  <w:marBottom w:val="0"/>
                                                                                                                                  <w:divBdr>
                                                                                                                                    <w:top w:val="none" w:sz="0" w:space="0" w:color="auto"/>
                                                                                                                                    <w:left w:val="none" w:sz="0" w:space="0" w:color="auto"/>
                                                                                                                                    <w:bottom w:val="none" w:sz="0" w:space="0" w:color="auto"/>
                                                                                                                                    <w:right w:val="none" w:sz="0" w:space="0" w:color="auto"/>
                                                                                                                                  </w:divBdr>
                                                                                                                                  <w:divsChild>
                                                                                                                                    <w:div w:id="660276630">
                                                                                                                                      <w:marLeft w:val="225"/>
                                                                                                                                      <w:marRight w:val="0"/>
                                                                                                                                      <w:marTop w:val="0"/>
                                                                                                                                      <w:marBottom w:val="45"/>
                                                                                                                                      <w:divBdr>
                                                                                                                                        <w:top w:val="none" w:sz="0" w:space="0" w:color="auto"/>
                                                                                                                                        <w:left w:val="none" w:sz="0" w:space="0" w:color="auto"/>
                                                                                                                                        <w:bottom w:val="none" w:sz="0" w:space="0" w:color="auto"/>
                                                                                                                                        <w:right w:val="none" w:sz="0" w:space="0" w:color="auto"/>
                                                                                                                                      </w:divBdr>
                                                                                                                                      <w:divsChild>
                                                                                                                                        <w:div w:id="565261253">
                                                                                                                                          <w:marLeft w:val="0"/>
                                                                                                                                          <w:marRight w:val="0"/>
                                                                                                                                          <w:marTop w:val="0"/>
                                                                                                                                          <w:marBottom w:val="0"/>
                                                                                                                                          <w:divBdr>
                                                                                                                                            <w:top w:val="none" w:sz="0" w:space="0" w:color="auto"/>
                                                                                                                                            <w:left w:val="none" w:sz="0" w:space="0" w:color="auto"/>
                                                                                                                                            <w:bottom w:val="none" w:sz="0" w:space="0" w:color="auto"/>
                                                                                                                                            <w:right w:val="none" w:sz="0" w:space="0" w:color="auto"/>
                                                                                                                                          </w:divBdr>
                                                                                                                                        </w:div>
                                                                                                                                        <w:div w:id="140274989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7076824">
                                                                                                                      <w:marLeft w:val="0"/>
                                                                                                                      <w:marRight w:val="0"/>
                                                                                                                      <w:marTop w:val="0"/>
                                                                                                                      <w:marBottom w:val="0"/>
                                                                                                                      <w:divBdr>
                                                                                                                        <w:top w:val="none" w:sz="0" w:space="0" w:color="auto"/>
                                                                                                                        <w:left w:val="none" w:sz="0" w:space="0" w:color="auto"/>
                                                                                                                        <w:bottom w:val="none" w:sz="0" w:space="0" w:color="auto"/>
                                                                                                                        <w:right w:val="none" w:sz="0" w:space="0" w:color="auto"/>
                                                                                                                      </w:divBdr>
                                                                                                                      <w:divsChild>
                                                                                                                        <w:div w:id="1608929445">
                                                                                                                          <w:marLeft w:val="0"/>
                                                                                                                          <w:marRight w:val="0"/>
                                                                                                                          <w:marTop w:val="0"/>
                                                                                                                          <w:marBottom w:val="0"/>
                                                                                                                          <w:divBdr>
                                                                                                                            <w:top w:val="none" w:sz="0" w:space="0" w:color="auto"/>
                                                                                                                            <w:left w:val="none" w:sz="0" w:space="0" w:color="auto"/>
                                                                                                                            <w:bottom w:val="none" w:sz="0" w:space="0" w:color="auto"/>
                                                                                                                            <w:right w:val="none" w:sz="0" w:space="0" w:color="auto"/>
                                                                                                                          </w:divBdr>
                                                                                                                          <w:divsChild>
                                                                                                                            <w:div w:id="1335718135">
                                                                                                                              <w:marLeft w:val="225"/>
                                                                                                                              <w:marRight w:val="0"/>
                                                                                                                              <w:marTop w:val="0"/>
                                                                                                                              <w:marBottom w:val="45"/>
                                                                                                                              <w:divBdr>
                                                                                                                                <w:top w:val="none" w:sz="0" w:space="0" w:color="auto"/>
                                                                                                                                <w:left w:val="none" w:sz="0" w:space="0" w:color="auto"/>
                                                                                                                                <w:bottom w:val="none" w:sz="0" w:space="0" w:color="auto"/>
                                                                                                                                <w:right w:val="none" w:sz="0" w:space="0" w:color="auto"/>
                                                                                                                              </w:divBdr>
                                                                                                                              <w:divsChild>
                                                                                                                                <w:div w:id="1156917660">
                                                                                                                                  <w:marLeft w:val="0"/>
                                                                                                                                  <w:marRight w:val="75"/>
                                                                                                                                  <w:marTop w:val="0"/>
                                                                                                                                  <w:marBottom w:val="0"/>
                                                                                                                                  <w:divBdr>
                                                                                                                                    <w:top w:val="none" w:sz="0" w:space="0" w:color="auto"/>
                                                                                                                                    <w:left w:val="none" w:sz="0" w:space="0" w:color="auto"/>
                                                                                                                                    <w:bottom w:val="none" w:sz="0" w:space="0" w:color="auto"/>
                                                                                                                                    <w:right w:val="none" w:sz="0" w:space="0" w:color="auto"/>
                                                                                                                                  </w:divBdr>
                                                                                                                                </w:div>
                                                                                                                                <w:div w:id="177583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349831">
                                                                                                                  <w:marLeft w:val="0"/>
                                                                                                                  <w:marRight w:val="0"/>
                                                                                                                  <w:marTop w:val="0"/>
                                                                                                                  <w:marBottom w:val="0"/>
                                                                                                                  <w:divBdr>
                                                                                                                    <w:top w:val="none" w:sz="0" w:space="0" w:color="auto"/>
                                                                                                                    <w:left w:val="none" w:sz="0" w:space="0" w:color="auto"/>
                                                                                                                    <w:bottom w:val="none" w:sz="0" w:space="0" w:color="auto"/>
                                                                                                                    <w:right w:val="none" w:sz="0" w:space="0" w:color="auto"/>
                                                                                                                  </w:divBdr>
                                                                                                                  <w:divsChild>
                                                                                                                    <w:div w:id="701976604">
                                                                                                                      <w:marLeft w:val="0"/>
                                                                                                                      <w:marRight w:val="0"/>
                                                                                                                      <w:marTop w:val="0"/>
                                                                                                                      <w:marBottom w:val="0"/>
                                                                                                                      <w:divBdr>
                                                                                                                        <w:top w:val="none" w:sz="0" w:space="0" w:color="auto"/>
                                                                                                                        <w:left w:val="none" w:sz="0" w:space="0" w:color="auto"/>
                                                                                                                        <w:bottom w:val="none" w:sz="0" w:space="0" w:color="auto"/>
                                                                                                                        <w:right w:val="none" w:sz="0" w:space="0" w:color="auto"/>
                                                                                                                      </w:divBdr>
                                                                                                                      <w:divsChild>
                                                                                                                        <w:div w:id="648827701">
                                                                                                                          <w:marLeft w:val="0"/>
                                                                                                                          <w:marRight w:val="0"/>
                                                                                                                          <w:marTop w:val="0"/>
                                                                                                                          <w:marBottom w:val="0"/>
                                                                                                                          <w:divBdr>
                                                                                                                            <w:top w:val="none" w:sz="0" w:space="0" w:color="auto"/>
                                                                                                                            <w:left w:val="none" w:sz="0" w:space="0" w:color="auto"/>
                                                                                                                            <w:bottom w:val="none" w:sz="0" w:space="0" w:color="auto"/>
                                                                                                                            <w:right w:val="none" w:sz="0" w:space="0" w:color="auto"/>
                                                                                                                          </w:divBdr>
                                                                                                                          <w:divsChild>
                                                                                                                            <w:div w:id="168698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188749">
                                                                                                                  <w:marLeft w:val="0"/>
                                                                                                                  <w:marRight w:val="0"/>
                                                                                                                  <w:marTop w:val="0"/>
                                                                                                                  <w:marBottom w:val="0"/>
                                                                                                                  <w:divBdr>
                                                                                                                    <w:top w:val="none" w:sz="0" w:space="0" w:color="auto"/>
                                                                                                                    <w:left w:val="none" w:sz="0" w:space="0" w:color="auto"/>
                                                                                                                    <w:bottom w:val="none" w:sz="0" w:space="0" w:color="auto"/>
                                                                                                                    <w:right w:val="none" w:sz="0" w:space="0" w:color="auto"/>
                                                                                                                  </w:divBdr>
                                                                                                                  <w:divsChild>
                                                                                                                    <w:div w:id="2089882795">
                                                                                                                      <w:marLeft w:val="0"/>
                                                                                                                      <w:marRight w:val="0"/>
                                                                                                                      <w:marTop w:val="0"/>
                                                                                                                      <w:marBottom w:val="0"/>
                                                                                                                      <w:divBdr>
                                                                                                                        <w:top w:val="none" w:sz="0" w:space="0" w:color="auto"/>
                                                                                                                        <w:left w:val="none" w:sz="0" w:space="0" w:color="auto"/>
                                                                                                                        <w:bottom w:val="none" w:sz="0" w:space="0" w:color="auto"/>
                                                                                                                        <w:right w:val="none" w:sz="0" w:space="0" w:color="auto"/>
                                                                                                                      </w:divBdr>
                                                                                                                      <w:divsChild>
                                                                                                                        <w:div w:id="2092584081">
                                                                                                                          <w:marLeft w:val="225"/>
                                                                                                                          <w:marRight w:val="0"/>
                                                                                                                          <w:marTop w:val="0"/>
                                                                                                                          <w:marBottom w:val="45"/>
                                                                                                                          <w:divBdr>
                                                                                                                            <w:top w:val="none" w:sz="0" w:space="0" w:color="auto"/>
                                                                                                                            <w:left w:val="none" w:sz="0" w:space="0" w:color="auto"/>
                                                                                                                            <w:bottom w:val="none" w:sz="0" w:space="0" w:color="auto"/>
                                                                                                                            <w:right w:val="none" w:sz="0" w:space="0" w:color="auto"/>
                                                                                                                          </w:divBdr>
                                                                                                                          <w:divsChild>
                                                                                                                            <w:div w:id="414127162">
                                                                                                                              <w:marLeft w:val="0"/>
                                                                                                                              <w:marRight w:val="0"/>
                                                                                                                              <w:marTop w:val="0"/>
                                                                                                                              <w:marBottom w:val="0"/>
                                                                                                                              <w:divBdr>
                                                                                                                                <w:top w:val="none" w:sz="0" w:space="0" w:color="auto"/>
                                                                                                                                <w:left w:val="none" w:sz="0" w:space="0" w:color="auto"/>
                                                                                                                                <w:bottom w:val="none" w:sz="0" w:space="0" w:color="auto"/>
                                                                                                                                <w:right w:val="none" w:sz="0" w:space="0" w:color="auto"/>
                                                                                                                              </w:divBdr>
                                                                                                                            </w:div>
                                                                                                                            <w:div w:id="198720438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651721">
                                                                                                              <w:marLeft w:val="0"/>
                                                                                                              <w:marRight w:val="0"/>
                                                                                                              <w:marTop w:val="0"/>
                                                                                                              <w:marBottom w:val="0"/>
                                                                                                              <w:divBdr>
                                                                                                                <w:top w:val="none" w:sz="0" w:space="0" w:color="auto"/>
                                                                                                                <w:left w:val="none" w:sz="0" w:space="0" w:color="auto"/>
                                                                                                                <w:bottom w:val="none" w:sz="0" w:space="0" w:color="auto"/>
                                                                                                                <w:right w:val="none" w:sz="0" w:space="0" w:color="auto"/>
                                                                                                              </w:divBdr>
                                                                                                              <w:divsChild>
                                                                                                                <w:div w:id="941762238">
                                                                                                                  <w:marLeft w:val="0"/>
                                                                                                                  <w:marRight w:val="0"/>
                                                                                                                  <w:marTop w:val="0"/>
                                                                                                                  <w:marBottom w:val="0"/>
                                                                                                                  <w:divBdr>
                                                                                                                    <w:top w:val="none" w:sz="0" w:space="0" w:color="auto"/>
                                                                                                                    <w:left w:val="none" w:sz="0" w:space="0" w:color="auto"/>
                                                                                                                    <w:bottom w:val="none" w:sz="0" w:space="0" w:color="auto"/>
                                                                                                                    <w:right w:val="none" w:sz="0" w:space="0" w:color="auto"/>
                                                                                                                  </w:divBdr>
                                                                                                                  <w:divsChild>
                                                                                                                    <w:div w:id="300888719">
                                                                                                                      <w:marLeft w:val="225"/>
                                                                                                                      <w:marRight w:val="0"/>
                                                                                                                      <w:marTop w:val="0"/>
                                                                                                                      <w:marBottom w:val="45"/>
                                                                                                                      <w:divBdr>
                                                                                                                        <w:top w:val="none" w:sz="0" w:space="0" w:color="auto"/>
                                                                                                                        <w:left w:val="none" w:sz="0" w:space="0" w:color="auto"/>
                                                                                                                        <w:bottom w:val="none" w:sz="0" w:space="0" w:color="auto"/>
                                                                                                                        <w:right w:val="none" w:sz="0" w:space="0" w:color="auto"/>
                                                                                                                      </w:divBdr>
                                                                                                                      <w:divsChild>
                                                                                                                        <w:div w:id="1018897251">
                                                                                                                          <w:marLeft w:val="0"/>
                                                                                                                          <w:marRight w:val="0"/>
                                                                                                                          <w:marTop w:val="0"/>
                                                                                                                          <w:marBottom w:val="0"/>
                                                                                                                          <w:divBdr>
                                                                                                                            <w:top w:val="none" w:sz="0" w:space="0" w:color="auto"/>
                                                                                                                            <w:left w:val="none" w:sz="0" w:space="0" w:color="auto"/>
                                                                                                                            <w:bottom w:val="none" w:sz="0" w:space="0" w:color="auto"/>
                                                                                                                            <w:right w:val="none" w:sz="0" w:space="0" w:color="auto"/>
                                                                                                                          </w:divBdr>
                                                                                                                        </w:div>
                                                                                                                        <w:div w:id="102664177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8574359">
                                                                                          <w:marLeft w:val="0"/>
                                                                                          <w:marRight w:val="0"/>
                                                                                          <w:marTop w:val="0"/>
                                                                                          <w:marBottom w:val="0"/>
                                                                                          <w:divBdr>
                                                                                            <w:top w:val="none" w:sz="0" w:space="0" w:color="auto"/>
                                                                                            <w:left w:val="none" w:sz="0" w:space="0" w:color="auto"/>
                                                                                            <w:bottom w:val="none" w:sz="0" w:space="0" w:color="auto"/>
                                                                                            <w:right w:val="none" w:sz="0" w:space="0" w:color="auto"/>
                                                                                          </w:divBdr>
                                                                                          <w:divsChild>
                                                                                            <w:div w:id="845679836">
                                                                                              <w:marLeft w:val="0"/>
                                                                                              <w:marRight w:val="0"/>
                                                                                              <w:marTop w:val="0"/>
                                                                                              <w:marBottom w:val="0"/>
                                                                                              <w:divBdr>
                                                                                                <w:top w:val="none" w:sz="0" w:space="0" w:color="auto"/>
                                                                                                <w:left w:val="none" w:sz="0" w:space="0" w:color="auto"/>
                                                                                                <w:bottom w:val="none" w:sz="0" w:space="0" w:color="auto"/>
                                                                                                <w:right w:val="none" w:sz="0" w:space="0" w:color="auto"/>
                                                                                              </w:divBdr>
                                                                                              <w:divsChild>
                                                                                                <w:div w:id="1998919179">
                                                                                                  <w:marLeft w:val="0"/>
                                                                                                  <w:marRight w:val="0"/>
                                                                                                  <w:marTop w:val="0"/>
                                                                                                  <w:marBottom w:val="0"/>
                                                                                                  <w:divBdr>
                                                                                                    <w:top w:val="none" w:sz="0" w:space="0" w:color="auto"/>
                                                                                                    <w:left w:val="none" w:sz="0" w:space="0" w:color="auto"/>
                                                                                                    <w:bottom w:val="none" w:sz="0" w:space="0" w:color="auto"/>
                                                                                                    <w:right w:val="none" w:sz="0" w:space="0" w:color="auto"/>
                                                                                                  </w:divBdr>
                                                                                                  <w:divsChild>
                                                                                                    <w:div w:id="53982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12430">
                                                                                          <w:marLeft w:val="0"/>
                                                                                          <w:marRight w:val="0"/>
                                                                                          <w:marTop w:val="0"/>
                                                                                          <w:marBottom w:val="0"/>
                                                                                          <w:divBdr>
                                                                                            <w:top w:val="none" w:sz="0" w:space="0" w:color="auto"/>
                                                                                            <w:left w:val="none" w:sz="0" w:space="0" w:color="auto"/>
                                                                                            <w:bottom w:val="none" w:sz="0" w:space="0" w:color="auto"/>
                                                                                            <w:right w:val="none" w:sz="0" w:space="0" w:color="auto"/>
                                                                                          </w:divBdr>
                                                                                          <w:divsChild>
                                                                                            <w:div w:id="863329840">
                                                                                              <w:marLeft w:val="0"/>
                                                                                              <w:marRight w:val="0"/>
                                                                                              <w:marTop w:val="0"/>
                                                                                              <w:marBottom w:val="0"/>
                                                                                              <w:divBdr>
                                                                                                <w:top w:val="none" w:sz="0" w:space="0" w:color="auto"/>
                                                                                                <w:left w:val="none" w:sz="0" w:space="0" w:color="auto"/>
                                                                                                <w:bottom w:val="none" w:sz="0" w:space="0" w:color="auto"/>
                                                                                                <w:right w:val="none" w:sz="0" w:space="0" w:color="auto"/>
                                                                                              </w:divBdr>
                                                                                              <w:divsChild>
                                                                                                <w:div w:id="751514208">
                                                                                                  <w:marLeft w:val="225"/>
                                                                                                  <w:marRight w:val="0"/>
                                                                                                  <w:marTop w:val="0"/>
                                                                                                  <w:marBottom w:val="45"/>
                                                                                                  <w:divBdr>
                                                                                                    <w:top w:val="none" w:sz="0" w:space="0" w:color="auto"/>
                                                                                                    <w:left w:val="none" w:sz="0" w:space="0" w:color="auto"/>
                                                                                                    <w:bottom w:val="none" w:sz="0" w:space="0" w:color="auto"/>
                                                                                                    <w:right w:val="none" w:sz="0" w:space="0" w:color="auto"/>
                                                                                                  </w:divBdr>
                                                                                                  <w:divsChild>
                                                                                                    <w:div w:id="770392076">
                                                                                                      <w:marLeft w:val="0"/>
                                                                                                      <w:marRight w:val="0"/>
                                                                                                      <w:marTop w:val="0"/>
                                                                                                      <w:marBottom w:val="0"/>
                                                                                                      <w:divBdr>
                                                                                                        <w:top w:val="none" w:sz="0" w:space="0" w:color="auto"/>
                                                                                                        <w:left w:val="none" w:sz="0" w:space="0" w:color="auto"/>
                                                                                                        <w:bottom w:val="none" w:sz="0" w:space="0" w:color="auto"/>
                                                                                                        <w:right w:val="none" w:sz="0" w:space="0" w:color="auto"/>
                                                                                                      </w:divBdr>
                                                                                                    </w:div>
                                                                                                    <w:div w:id="1023556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860935">
                                                                                      <w:marLeft w:val="0"/>
                                                                                      <w:marRight w:val="0"/>
                                                                                      <w:marTop w:val="0"/>
                                                                                      <w:marBottom w:val="0"/>
                                                                                      <w:divBdr>
                                                                                        <w:top w:val="none" w:sz="0" w:space="0" w:color="auto"/>
                                                                                        <w:left w:val="none" w:sz="0" w:space="0" w:color="auto"/>
                                                                                        <w:bottom w:val="none" w:sz="0" w:space="0" w:color="auto"/>
                                                                                        <w:right w:val="none" w:sz="0" w:space="0" w:color="auto"/>
                                                                                      </w:divBdr>
                                                                                      <w:divsChild>
                                                                                        <w:div w:id="921183146">
                                                                                          <w:marLeft w:val="0"/>
                                                                                          <w:marRight w:val="0"/>
                                                                                          <w:marTop w:val="0"/>
                                                                                          <w:marBottom w:val="0"/>
                                                                                          <w:divBdr>
                                                                                            <w:top w:val="none" w:sz="0" w:space="0" w:color="auto"/>
                                                                                            <w:left w:val="none" w:sz="0" w:space="0" w:color="auto"/>
                                                                                            <w:bottom w:val="none" w:sz="0" w:space="0" w:color="auto"/>
                                                                                            <w:right w:val="none" w:sz="0" w:space="0" w:color="auto"/>
                                                                                          </w:divBdr>
                                                                                          <w:divsChild>
                                                                                            <w:div w:id="416486326">
                                                                                              <w:marLeft w:val="225"/>
                                                                                              <w:marRight w:val="0"/>
                                                                                              <w:marTop w:val="0"/>
                                                                                              <w:marBottom w:val="45"/>
                                                                                              <w:divBdr>
                                                                                                <w:top w:val="none" w:sz="0" w:space="0" w:color="auto"/>
                                                                                                <w:left w:val="none" w:sz="0" w:space="0" w:color="auto"/>
                                                                                                <w:bottom w:val="none" w:sz="0" w:space="0" w:color="auto"/>
                                                                                                <w:right w:val="none" w:sz="0" w:space="0" w:color="auto"/>
                                                                                              </w:divBdr>
                                                                                              <w:divsChild>
                                                                                                <w:div w:id="302927937">
                                                                                                  <w:marLeft w:val="0"/>
                                                                                                  <w:marRight w:val="75"/>
                                                                                                  <w:marTop w:val="0"/>
                                                                                                  <w:marBottom w:val="0"/>
                                                                                                  <w:divBdr>
                                                                                                    <w:top w:val="none" w:sz="0" w:space="0" w:color="auto"/>
                                                                                                    <w:left w:val="none" w:sz="0" w:space="0" w:color="auto"/>
                                                                                                    <w:bottom w:val="none" w:sz="0" w:space="0" w:color="auto"/>
                                                                                                    <w:right w:val="none" w:sz="0" w:space="0" w:color="auto"/>
                                                                                                  </w:divBdr>
                                                                                                </w:div>
                                                                                                <w:div w:id="2026249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7739953">
                                                                              <w:marLeft w:val="0"/>
                                                                              <w:marRight w:val="0"/>
                                                                              <w:marTop w:val="0"/>
                                                                              <w:marBottom w:val="0"/>
                                                                              <w:divBdr>
                                                                                <w:top w:val="none" w:sz="0" w:space="0" w:color="auto"/>
                                                                                <w:left w:val="none" w:sz="0" w:space="0" w:color="auto"/>
                                                                                <w:bottom w:val="none" w:sz="0" w:space="0" w:color="auto"/>
                                                                                <w:right w:val="none" w:sz="0" w:space="0" w:color="auto"/>
                                                                              </w:divBdr>
                                                                              <w:divsChild>
                                                                                <w:div w:id="922881876">
                                                                                  <w:marLeft w:val="0"/>
                                                                                  <w:marRight w:val="0"/>
                                                                                  <w:marTop w:val="0"/>
                                                                                  <w:marBottom w:val="0"/>
                                                                                  <w:divBdr>
                                                                                    <w:top w:val="none" w:sz="0" w:space="0" w:color="auto"/>
                                                                                    <w:left w:val="none" w:sz="0" w:space="0" w:color="auto"/>
                                                                                    <w:bottom w:val="none" w:sz="0" w:space="0" w:color="auto"/>
                                                                                    <w:right w:val="none" w:sz="0" w:space="0" w:color="auto"/>
                                                                                  </w:divBdr>
                                                                                  <w:divsChild>
                                                                                    <w:div w:id="166559497">
                                                                                      <w:marLeft w:val="225"/>
                                                                                      <w:marRight w:val="0"/>
                                                                                      <w:marTop w:val="0"/>
                                                                                      <w:marBottom w:val="45"/>
                                                                                      <w:divBdr>
                                                                                        <w:top w:val="none" w:sz="0" w:space="0" w:color="auto"/>
                                                                                        <w:left w:val="none" w:sz="0" w:space="0" w:color="auto"/>
                                                                                        <w:bottom w:val="none" w:sz="0" w:space="0" w:color="auto"/>
                                                                                        <w:right w:val="none" w:sz="0" w:space="0" w:color="auto"/>
                                                                                      </w:divBdr>
                                                                                      <w:divsChild>
                                                                                        <w:div w:id="597759486">
                                                                                          <w:marLeft w:val="0"/>
                                                                                          <w:marRight w:val="75"/>
                                                                                          <w:marTop w:val="0"/>
                                                                                          <w:marBottom w:val="0"/>
                                                                                          <w:divBdr>
                                                                                            <w:top w:val="none" w:sz="0" w:space="0" w:color="auto"/>
                                                                                            <w:left w:val="none" w:sz="0" w:space="0" w:color="auto"/>
                                                                                            <w:bottom w:val="none" w:sz="0" w:space="0" w:color="auto"/>
                                                                                            <w:right w:val="none" w:sz="0" w:space="0" w:color="auto"/>
                                                                                          </w:divBdr>
                                                                                        </w:div>
                                                                                        <w:div w:id="120975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3989667">
                                                                          <w:marLeft w:val="0"/>
                                                                          <w:marRight w:val="0"/>
                                                                          <w:marTop w:val="0"/>
                                                                          <w:marBottom w:val="0"/>
                                                                          <w:divBdr>
                                                                            <w:top w:val="none" w:sz="0" w:space="0" w:color="auto"/>
                                                                            <w:left w:val="none" w:sz="0" w:space="0" w:color="auto"/>
                                                                            <w:bottom w:val="none" w:sz="0" w:space="0" w:color="auto"/>
                                                                            <w:right w:val="none" w:sz="0" w:space="0" w:color="auto"/>
                                                                          </w:divBdr>
                                                                          <w:divsChild>
                                                                            <w:div w:id="309067816">
                                                                              <w:marLeft w:val="0"/>
                                                                              <w:marRight w:val="0"/>
                                                                              <w:marTop w:val="0"/>
                                                                              <w:marBottom w:val="0"/>
                                                                              <w:divBdr>
                                                                                <w:top w:val="none" w:sz="0" w:space="0" w:color="auto"/>
                                                                                <w:left w:val="none" w:sz="0" w:space="0" w:color="auto"/>
                                                                                <w:bottom w:val="none" w:sz="0" w:space="0" w:color="auto"/>
                                                                                <w:right w:val="none" w:sz="0" w:space="0" w:color="auto"/>
                                                                              </w:divBdr>
                                                                              <w:divsChild>
                                                                                <w:div w:id="1463963364">
                                                                                  <w:marLeft w:val="225"/>
                                                                                  <w:marRight w:val="0"/>
                                                                                  <w:marTop w:val="0"/>
                                                                                  <w:marBottom w:val="45"/>
                                                                                  <w:divBdr>
                                                                                    <w:top w:val="none" w:sz="0" w:space="0" w:color="auto"/>
                                                                                    <w:left w:val="none" w:sz="0" w:space="0" w:color="auto"/>
                                                                                    <w:bottom w:val="none" w:sz="0" w:space="0" w:color="auto"/>
                                                                                    <w:right w:val="none" w:sz="0" w:space="0" w:color="auto"/>
                                                                                  </w:divBdr>
                                                                                  <w:divsChild>
                                                                                    <w:div w:id="830752848">
                                                                                      <w:marLeft w:val="0"/>
                                                                                      <w:marRight w:val="75"/>
                                                                                      <w:marTop w:val="0"/>
                                                                                      <w:marBottom w:val="0"/>
                                                                                      <w:divBdr>
                                                                                        <w:top w:val="none" w:sz="0" w:space="0" w:color="auto"/>
                                                                                        <w:left w:val="none" w:sz="0" w:space="0" w:color="auto"/>
                                                                                        <w:bottom w:val="none" w:sz="0" w:space="0" w:color="auto"/>
                                                                                        <w:right w:val="none" w:sz="0" w:space="0" w:color="auto"/>
                                                                                      </w:divBdr>
                                                                                    </w:div>
                                                                                    <w:div w:id="101406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076687">
                                                                      <w:marLeft w:val="0"/>
                                                                      <w:marRight w:val="0"/>
                                                                      <w:marTop w:val="0"/>
                                                                      <w:marBottom w:val="0"/>
                                                                      <w:divBdr>
                                                                        <w:top w:val="none" w:sz="0" w:space="0" w:color="auto"/>
                                                                        <w:left w:val="none" w:sz="0" w:space="0" w:color="auto"/>
                                                                        <w:bottom w:val="none" w:sz="0" w:space="0" w:color="auto"/>
                                                                        <w:right w:val="none" w:sz="0" w:space="0" w:color="auto"/>
                                                                      </w:divBdr>
                                                                      <w:divsChild>
                                                                        <w:div w:id="1247495205">
                                                                          <w:marLeft w:val="0"/>
                                                                          <w:marRight w:val="0"/>
                                                                          <w:marTop w:val="0"/>
                                                                          <w:marBottom w:val="0"/>
                                                                          <w:divBdr>
                                                                            <w:top w:val="none" w:sz="0" w:space="0" w:color="auto"/>
                                                                            <w:left w:val="none" w:sz="0" w:space="0" w:color="auto"/>
                                                                            <w:bottom w:val="none" w:sz="0" w:space="0" w:color="auto"/>
                                                                            <w:right w:val="none" w:sz="0" w:space="0" w:color="auto"/>
                                                                          </w:divBdr>
                                                                          <w:divsChild>
                                                                            <w:div w:id="829760026">
                                                                              <w:marLeft w:val="225"/>
                                                                              <w:marRight w:val="0"/>
                                                                              <w:marTop w:val="0"/>
                                                                              <w:marBottom w:val="45"/>
                                                                              <w:divBdr>
                                                                                <w:top w:val="none" w:sz="0" w:space="0" w:color="auto"/>
                                                                                <w:left w:val="none" w:sz="0" w:space="0" w:color="auto"/>
                                                                                <w:bottom w:val="none" w:sz="0" w:space="0" w:color="auto"/>
                                                                                <w:right w:val="none" w:sz="0" w:space="0" w:color="auto"/>
                                                                              </w:divBdr>
                                                                              <w:divsChild>
                                                                                <w:div w:id="74980800">
                                                                                  <w:marLeft w:val="0"/>
                                                                                  <w:marRight w:val="75"/>
                                                                                  <w:marTop w:val="0"/>
                                                                                  <w:marBottom w:val="0"/>
                                                                                  <w:divBdr>
                                                                                    <w:top w:val="none" w:sz="0" w:space="0" w:color="auto"/>
                                                                                    <w:left w:val="none" w:sz="0" w:space="0" w:color="auto"/>
                                                                                    <w:bottom w:val="none" w:sz="0" w:space="0" w:color="auto"/>
                                                                                    <w:right w:val="none" w:sz="0" w:space="0" w:color="auto"/>
                                                                                  </w:divBdr>
                                                                                </w:div>
                                                                                <w:div w:id="183776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754314">
                                                                  <w:marLeft w:val="0"/>
                                                                  <w:marRight w:val="0"/>
                                                                  <w:marTop w:val="0"/>
                                                                  <w:marBottom w:val="0"/>
                                                                  <w:divBdr>
                                                                    <w:top w:val="none" w:sz="0" w:space="0" w:color="auto"/>
                                                                    <w:left w:val="none" w:sz="0" w:space="0" w:color="auto"/>
                                                                    <w:bottom w:val="none" w:sz="0" w:space="0" w:color="auto"/>
                                                                    <w:right w:val="none" w:sz="0" w:space="0" w:color="auto"/>
                                                                  </w:divBdr>
                                                                  <w:divsChild>
                                                                    <w:div w:id="262540707">
                                                                      <w:marLeft w:val="0"/>
                                                                      <w:marRight w:val="0"/>
                                                                      <w:marTop w:val="0"/>
                                                                      <w:marBottom w:val="0"/>
                                                                      <w:divBdr>
                                                                        <w:top w:val="none" w:sz="0" w:space="0" w:color="auto"/>
                                                                        <w:left w:val="none" w:sz="0" w:space="0" w:color="auto"/>
                                                                        <w:bottom w:val="none" w:sz="0" w:space="0" w:color="auto"/>
                                                                        <w:right w:val="none" w:sz="0" w:space="0" w:color="auto"/>
                                                                      </w:divBdr>
                                                                      <w:divsChild>
                                                                        <w:div w:id="1826317756">
                                                                          <w:marLeft w:val="225"/>
                                                                          <w:marRight w:val="0"/>
                                                                          <w:marTop w:val="0"/>
                                                                          <w:marBottom w:val="45"/>
                                                                          <w:divBdr>
                                                                            <w:top w:val="none" w:sz="0" w:space="0" w:color="auto"/>
                                                                            <w:left w:val="none" w:sz="0" w:space="0" w:color="auto"/>
                                                                            <w:bottom w:val="none" w:sz="0" w:space="0" w:color="auto"/>
                                                                            <w:right w:val="none" w:sz="0" w:space="0" w:color="auto"/>
                                                                          </w:divBdr>
                                                                          <w:divsChild>
                                                                            <w:div w:id="1261834585">
                                                                              <w:marLeft w:val="0"/>
                                                                              <w:marRight w:val="75"/>
                                                                              <w:marTop w:val="0"/>
                                                                              <w:marBottom w:val="0"/>
                                                                              <w:divBdr>
                                                                                <w:top w:val="none" w:sz="0" w:space="0" w:color="auto"/>
                                                                                <w:left w:val="none" w:sz="0" w:space="0" w:color="auto"/>
                                                                                <w:bottom w:val="none" w:sz="0" w:space="0" w:color="auto"/>
                                                                                <w:right w:val="none" w:sz="0" w:space="0" w:color="auto"/>
                                                                              </w:divBdr>
                                                                            </w:div>
                                                                            <w:div w:id="2137143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9260294">
                                                          <w:marLeft w:val="0"/>
                                                          <w:marRight w:val="0"/>
                                                          <w:marTop w:val="0"/>
                                                          <w:marBottom w:val="0"/>
                                                          <w:divBdr>
                                                            <w:top w:val="none" w:sz="0" w:space="0" w:color="auto"/>
                                                            <w:left w:val="none" w:sz="0" w:space="0" w:color="auto"/>
                                                            <w:bottom w:val="none" w:sz="0" w:space="0" w:color="auto"/>
                                                            <w:right w:val="none" w:sz="0" w:space="0" w:color="auto"/>
                                                          </w:divBdr>
                                                          <w:divsChild>
                                                            <w:div w:id="436293111">
                                                              <w:marLeft w:val="0"/>
                                                              <w:marRight w:val="0"/>
                                                              <w:marTop w:val="0"/>
                                                              <w:marBottom w:val="0"/>
                                                              <w:divBdr>
                                                                <w:top w:val="none" w:sz="0" w:space="0" w:color="auto"/>
                                                                <w:left w:val="none" w:sz="0" w:space="0" w:color="auto"/>
                                                                <w:bottom w:val="none" w:sz="0" w:space="0" w:color="auto"/>
                                                                <w:right w:val="none" w:sz="0" w:space="0" w:color="auto"/>
                                                              </w:divBdr>
                                                              <w:divsChild>
                                                                <w:div w:id="1832211399">
                                                                  <w:marLeft w:val="0"/>
                                                                  <w:marRight w:val="0"/>
                                                                  <w:marTop w:val="0"/>
                                                                  <w:marBottom w:val="0"/>
                                                                  <w:divBdr>
                                                                    <w:top w:val="none" w:sz="0" w:space="0" w:color="auto"/>
                                                                    <w:left w:val="none" w:sz="0" w:space="0" w:color="auto"/>
                                                                    <w:bottom w:val="none" w:sz="0" w:space="0" w:color="auto"/>
                                                                    <w:right w:val="none" w:sz="0" w:space="0" w:color="auto"/>
                                                                  </w:divBdr>
                                                                  <w:divsChild>
                                                                    <w:div w:id="26785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655114">
                                                          <w:marLeft w:val="0"/>
                                                          <w:marRight w:val="0"/>
                                                          <w:marTop w:val="0"/>
                                                          <w:marBottom w:val="0"/>
                                                          <w:divBdr>
                                                            <w:top w:val="none" w:sz="0" w:space="0" w:color="auto"/>
                                                            <w:left w:val="none" w:sz="0" w:space="0" w:color="auto"/>
                                                            <w:bottom w:val="none" w:sz="0" w:space="0" w:color="auto"/>
                                                            <w:right w:val="none" w:sz="0" w:space="0" w:color="auto"/>
                                                          </w:divBdr>
                                                          <w:divsChild>
                                                            <w:div w:id="1459421616">
                                                              <w:marLeft w:val="0"/>
                                                              <w:marRight w:val="0"/>
                                                              <w:marTop w:val="0"/>
                                                              <w:marBottom w:val="0"/>
                                                              <w:divBdr>
                                                                <w:top w:val="none" w:sz="0" w:space="0" w:color="auto"/>
                                                                <w:left w:val="none" w:sz="0" w:space="0" w:color="auto"/>
                                                                <w:bottom w:val="none" w:sz="0" w:space="0" w:color="auto"/>
                                                                <w:right w:val="none" w:sz="0" w:space="0" w:color="auto"/>
                                                              </w:divBdr>
                                                              <w:divsChild>
                                                                <w:div w:id="1770542812">
                                                                  <w:marLeft w:val="225"/>
                                                                  <w:marRight w:val="0"/>
                                                                  <w:marTop w:val="0"/>
                                                                  <w:marBottom w:val="45"/>
                                                                  <w:divBdr>
                                                                    <w:top w:val="none" w:sz="0" w:space="0" w:color="auto"/>
                                                                    <w:left w:val="none" w:sz="0" w:space="0" w:color="auto"/>
                                                                    <w:bottom w:val="none" w:sz="0" w:space="0" w:color="auto"/>
                                                                    <w:right w:val="none" w:sz="0" w:space="0" w:color="auto"/>
                                                                  </w:divBdr>
                                                                  <w:divsChild>
                                                                    <w:div w:id="1206790530">
                                                                      <w:marLeft w:val="0"/>
                                                                      <w:marRight w:val="0"/>
                                                                      <w:marTop w:val="0"/>
                                                                      <w:marBottom w:val="0"/>
                                                                      <w:divBdr>
                                                                        <w:top w:val="none" w:sz="0" w:space="0" w:color="auto"/>
                                                                        <w:left w:val="none" w:sz="0" w:space="0" w:color="auto"/>
                                                                        <w:bottom w:val="none" w:sz="0" w:space="0" w:color="auto"/>
                                                                        <w:right w:val="none" w:sz="0" w:space="0" w:color="auto"/>
                                                                      </w:divBdr>
                                                                    </w:div>
                                                                    <w:div w:id="170539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4448994">
                                              <w:marLeft w:val="0"/>
                                              <w:marRight w:val="0"/>
                                              <w:marTop w:val="0"/>
                                              <w:marBottom w:val="0"/>
                                              <w:divBdr>
                                                <w:top w:val="none" w:sz="0" w:space="0" w:color="auto"/>
                                                <w:left w:val="none" w:sz="0" w:space="0" w:color="auto"/>
                                                <w:bottom w:val="none" w:sz="0" w:space="0" w:color="auto"/>
                                                <w:right w:val="none" w:sz="0" w:space="0" w:color="auto"/>
                                              </w:divBdr>
                                              <w:divsChild>
                                                <w:div w:id="140737931">
                                                  <w:marLeft w:val="0"/>
                                                  <w:marRight w:val="0"/>
                                                  <w:marTop w:val="0"/>
                                                  <w:marBottom w:val="0"/>
                                                  <w:divBdr>
                                                    <w:top w:val="none" w:sz="0" w:space="0" w:color="auto"/>
                                                    <w:left w:val="none" w:sz="0" w:space="0" w:color="auto"/>
                                                    <w:bottom w:val="none" w:sz="0" w:space="0" w:color="auto"/>
                                                    <w:right w:val="none" w:sz="0" w:space="0" w:color="auto"/>
                                                  </w:divBdr>
                                                  <w:divsChild>
                                                    <w:div w:id="1064330227">
                                                      <w:marLeft w:val="0"/>
                                                      <w:marRight w:val="0"/>
                                                      <w:marTop w:val="0"/>
                                                      <w:marBottom w:val="0"/>
                                                      <w:divBdr>
                                                        <w:top w:val="none" w:sz="0" w:space="0" w:color="auto"/>
                                                        <w:left w:val="none" w:sz="0" w:space="0" w:color="auto"/>
                                                        <w:bottom w:val="none" w:sz="0" w:space="0" w:color="auto"/>
                                                        <w:right w:val="none" w:sz="0" w:space="0" w:color="auto"/>
                                                      </w:divBdr>
                                                      <w:divsChild>
                                                        <w:div w:id="187557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964898">
                                              <w:marLeft w:val="0"/>
                                              <w:marRight w:val="0"/>
                                              <w:marTop w:val="0"/>
                                              <w:marBottom w:val="0"/>
                                              <w:divBdr>
                                                <w:top w:val="none" w:sz="0" w:space="0" w:color="auto"/>
                                                <w:left w:val="none" w:sz="0" w:space="0" w:color="auto"/>
                                                <w:bottom w:val="none" w:sz="0" w:space="0" w:color="auto"/>
                                                <w:right w:val="none" w:sz="0" w:space="0" w:color="auto"/>
                                              </w:divBdr>
                                            </w:div>
                                          </w:divsChild>
                                        </w:div>
                                        <w:div w:id="1718893591">
                                          <w:marLeft w:val="0"/>
                                          <w:marRight w:val="0"/>
                                          <w:marTop w:val="0"/>
                                          <w:marBottom w:val="0"/>
                                          <w:divBdr>
                                            <w:top w:val="none" w:sz="0" w:space="0" w:color="auto"/>
                                            <w:left w:val="none" w:sz="0" w:space="0" w:color="auto"/>
                                            <w:bottom w:val="none" w:sz="0" w:space="0" w:color="auto"/>
                                            <w:right w:val="none" w:sz="0" w:space="0" w:color="auto"/>
                                          </w:divBdr>
                                        </w:div>
                                        <w:div w:id="1854302321">
                                          <w:marLeft w:val="0"/>
                                          <w:marRight w:val="0"/>
                                          <w:marTop w:val="0"/>
                                          <w:marBottom w:val="0"/>
                                          <w:divBdr>
                                            <w:top w:val="none" w:sz="0" w:space="0" w:color="auto"/>
                                            <w:left w:val="none" w:sz="0" w:space="0" w:color="auto"/>
                                            <w:bottom w:val="none" w:sz="0" w:space="0" w:color="auto"/>
                                            <w:right w:val="none" w:sz="0" w:space="0" w:color="auto"/>
                                          </w:divBdr>
                                          <w:divsChild>
                                            <w:div w:id="990325709">
                                              <w:marLeft w:val="0"/>
                                              <w:marRight w:val="0"/>
                                              <w:marTop w:val="0"/>
                                              <w:marBottom w:val="0"/>
                                              <w:divBdr>
                                                <w:top w:val="none" w:sz="0" w:space="0" w:color="auto"/>
                                                <w:left w:val="none" w:sz="0" w:space="0" w:color="auto"/>
                                                <w:bottom w:val="none" w:sz="0" w:space="0" w:color="auto"/>
                                                <w:right w:val="none" w:sz="0" w:space="0" w:color="auto"/>
                                              </w:divBdr>
                                              <w:divsChild>
                                                <w:div w:id="427122956">
                                                  <w:marLeft w:val="0"/>
                                                  <w:marRight w:val="0"/>
                                                  <w:marTop w:val="0"/>
                                                  <w:marBottom w:val="0"/>
                                                  <w:divBdr>
                                                    <w:top w:val="none" w:sz="0" w:space="0" w:color="auto"/>
                                                    <w:left w:val="none" w:sz="0" w:space="0" w:color="auto"/>
                                                    <w:bottom w:val="none" w:sz="0" w:space="0" w:color="auto"/>
                                                    <w:right w:val="none" w:sz="0" w:space="0" w:color="auto"/>
                                                  </w:divBdr>
                                                  <w:divsChild>
                                                    <w:div w:id="2059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9355929">
                              <w:marLeft w:val="0"/>
                              <w:marRight w:val="0"/>
                              <w:marTop w:val="0"/>
                              <w:marBottom w:val="0"/>
                              <w:divBdr>
                                <w:top w:val="none" w:sz="0" w:space="0" w:color="auto"/>
                                <w:left w:val="none" w:sz="0" w:space="0" w:color="auto"/>
                                <w:bottom w:val="none" w:sz="0" w:space="0" w:color="auto"/>
                                <w:right w:val="none" w:sz="0" w:space="0" w:color="auto"/>
                              </w:divBdr>
                              <w:divsChild>
                                <w:div w:id="1315257467">
                                  <w:marLeft w:val="0"/>
                                  <w:marRight w:val="0"/>
                                  <w:marTop w:val="0"/>
                                  <w:marBottom w:val="0"/>
                                  <w:divBdr>
                                    <w:top w:val="none" w:sz="0" w:space="0" w:color="auto"/>
                                    <w:left w:val="none" w:sz="0" w:space="0" w:color="auto"/>
                                    <w:bottom w:val="none" w:sz="0" w:space="0" w:color="auto"/>
                                    <w:right w:val="none" w:sz="0" w:space="0" w:color="auto"/>
                                  </w:divBdr>
                                  <w:divsChild>
                                    <w:div w:id="1096367240">
                                      <w:marLeft w:val="225"/>
                                      <w:marRight w:val="0"/>
                                      <w:marTop w:val="0"/>
                                      <w:marBottom w:val="45"/>
                                      <w:divBdr>
                                        <w:top w:val="none" w:sz="0" w:space="0" w:color="auto"/>
                                        <w:left w:val="none" w:sz="0" w:space="0" w:color="auto"/>
                                        <w:bottom w:val="none" w:sz="0" w:space="0" w:color="auto"/>
                                        <w:right w:val="none" w:sz="0" w:space="0" w:color="auto"/>
                                      </w:divBdr>
                                      <w:divsChild>
                                        <w:div w:id="1800688030">
                                          <w:marLeft w:val="0"/>
                                          <w:marRight w:val="0"/>
                                          <w:marTop w:val="0"/>
                                          <w:marBottom w:val="0"/>
                                          <w:divBdr>
                                            <w:top w:val="none" w:sz="0" w:space="0" w:color="auto"/>
                                            <w:left w:val="none" w:sz="0" w:space="0" w:color="auto"/>
                                            <w:bottom w:val="none" w:sz="0" w:space="0" w:color="auto"/>
                                            <w:right w:val="none" w:sz="0" w:space="0" w:color="auto"/>
                                          </w:divBdr>
                                        </w:div>
                                        <w:div w:id="20864106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860036">
                  <w:marLeft w:val="0"/>
                  <w:marRight w:val="0"/>
                  <w:marTop w:val="0"/>
                  <w:marBottom w:val="0"/>
                  <w:divBdr>
                    <w:top w:val="none" w:sz="0" w:space="0" w:color="auto"/>
                    <w:left w:val="none" w:sz="0" w:space="0" w:color="auto"/>
                    <w:bottom w:val="none" w:sz="0" w:space="0" w:color="auto"/>
                    <w:right w:val="none" w:sz="0" w:space="0" w:color="auto"/>
                  </w:divBdr>
                </w:div>
                <w:div w:id="1661300829">
                  <w:marLeft w:val="0"/>
                  <w:marRight w:val="0"/>
                  <w:marTop w:val="0"/>
                  <w:marBottom w:val="0"/>
                  <w:divBdr>
                    <w:top w:val="none" w:sz="0" w:space="0" w:color="auto"/>
                    <w:left w:val="none" w:sz="0" w:space="0" w:color="auto"/>
                    <w:bottom w:val="none" w:sz="0" w:space="0" w:color="auto"/>
                    <w:right w:val="none" w:sz="0" w:space="0" w:color="auto"/>
                  </w:divBdr>
                  <w:divsChild>
                    <w:div w:id="199824031">
                      <w:marLeft w:val="0"/>
                      <w:marRight w:val="0"/>
                      <w:marTop w:val="0"/>
                      <w:marBottom w:val="0"/>
                      <w:divBdr>
                        <w:top w:val="none" w:sz="0" w:space="0" w:color="auto"/>
                        <w:left w:val="none" w:sz="0" w:space="0" w:color="auto"/>
                        <w:bottom w:val="none" w:sz="0" w:space="0" w:color="auto"/>
                        <w:right w:val="none" w:sz="0" w:space="0" w:color="auto"/>
                      </w:divBdr>
                      <w:divsChild>
                        <w:div w:id="2063941807">
                          <w:marLeft w:val="225"/>
                          <w:marRight w:val="0"/>
                          <w:marTop w:val="0"/>
                          <w:marBottom w:val="45"/>
                          <w:divBdr>
                            <w:top w:val="none" w:sz="0" w:space="0" w:color="auto"/>
                            <w:left w:val="none" w:sz="0" w:space="0" w:color="auto"/>
                            <w:bottom w:val="none" w:sz="0" w:space="0" w:color="auto"/>
                            <w:right w:val="none" w:sz="0" w:space="0" w:color="auto"/>
                          </w:divBdr>
                          <w:divsChild>
                            <w:div w:id="1273777863">
                              <w:marLeft w:val="0"/>
                              <w:marRight w:val="75"/>
                              <w:marTop w:val="0"/>
                              <w:marBottom w:val="0"/>
                              <w:divBdr>
                                <w:top w:val="none" w:sz="0" w:space="0" w:color="auto"/>
                                <w:left w:val="none" w:sz="0" w:space="0" w:color="auto"/>
                                <w:bottom w:val="none" w:sz="0" w:space="0" w:color="auto"/>
                                <w:right w:val="none" w:sz="0" w:space="0" w:color="auto"/>
                              </w:divBdr>
                            </w:div>
                            <w:div w:id="134797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0390155">
          <w:marLeft w:val="0"/>
          <w:marRight w:val="0"/>
          <w:marTop w:val="0"/>
          <w:marBottom w:val="0"/>
          <w:divBdr>
            <w:top w:val="none" w:sz="0" w:space="0" w:color="auto"/>
            <w:left w:val="none" w:sz="0" w:space="0" w:color="auto"/>
            <w:bottom w:val="none" w:sz="0" w:space="0" w:color="auto"/>
            <w:right w:val="none" w:sz="0" w:space="0" w:color="auto"/>
          </w:divBdr>
        </w:div>
      </w:divsChild>
    </w:div>
    <w:div w:id="1338146184">
      <w:bodyDiv w:val="1"/>
      <w:marLeft w:val="0"/>
      <w:marRight w:val="0"/>
      <w:marTop w:val="0"/>
      <w:marBottom w:val="0"/>
      <w:divBdr>
        <w:top w:val="none" w:sz="0" w:space="0" w:color="auto"/>
        <w:left w:val="none" w:sz="0" w:space="0" w:color="auto"/>
        <w:bottom w:val="none" w:sz="0" w:space="0" w:color="auto"/>
        <w:right w:val="none" w:sz="0" w:space="0" w:color="auto"/>
      </w:divBdr>
    </w:div>
    <w:div w:id="1338189560">
      <w:bodyDiv w:val="1"/>
      <w:marLeft w:val="0"/>
      <w:marRight w:val="0"/>
      <w:marTop w:val="0"/>
      <w:marBottom w:val="0"/>
      <w:divBdr>
        <w:top w:val="none" w:sz="0" w:space="0" w:color="auto"/>
        <w:left w:val="none" w:sz="0" w:space="0" w:color="auto"/>
        <w:bottom w:val="none" w:sz="0" w:space="0" w:color="auto"/>
        <w:right w:val="none" w:sz="0" w:space="0" w:color="auto"/>
      </w:divBdr>
    </w:div>
    <w:div w:id="1338267488">
      <w:bodyDiv w:val="1"/>
      <w:marLeft w:val="0"/>
      <w:marRight w:val="0"/>
      <w:marTop w:val="0"/>
      <w:marBottom w:val="0"/>
      <w:divBdr>
        <w:top w:val="none" w:sz="0" w:space="0" w:color="auto"/>
        <w:left w:val="none" w:sz="0" w:space="0" w:color="auto"/>
        <w:bottom w:val="none" w:sz="0" w:space="0" w:color="auto"/>
        <w:right w:val="none" w:sz="0" w:space="0" w:color="auto"/>
      </w:divBdr>
    </w:div>
    <w:div w:id="1338920798">
      <w:bodyDiv w:val="1"/>
      <w:marLeft w:val="0"/>
      <w:marRight w:val="0"/>
      <w:marTop w:val="0"/>
      <w:marBottom w:val="0"/>
      <w:divBdr>
        <w:top w:val="none" w:sz="0" w:space="0" w:color="auto"/>
        <w:left w:val="none" w:sz="0" w:space="0" w:color="auto"/>
        <w:bottom w:val="none" w:sz="0" w:space="0" w:color="auto"/>
        <w:right w:val="none" w:sz="0" w:space="0" w:color="auto"/>
      </w:divBdr>
    </w:div>
    <w:div w:id="1344436630">
      <w:bodyDiv w:val="1"/>
      <w:marLeft w:val="0"/>
      <w:marRight w:val="0"/>
      <w:marTop w:val="0"/>
      <w:marBottom w:val="0"/>
      <w:divBdr>
        <w:top w:val="none" w:sz="0" w:space="0" w:color="auto"/>
        <w:left w:val="none" w:sz="0" w:space="0" w:color="auto"/>
        <w:bottom w:val="none" w:sz="0" w:space="0" w:color="auto"/>
        <w:right w:val="none" w:sz="0" w:space="0" w:color="auto"/>
      </w:divBdr>
    </w:div>
    <w:div w:id="1350335192">
      <w:bodyDiv w:val="1"/>
      <w:marLeft w:val="0"/>
      <w:marRight w:val="0"/>
      <w:marTop w:val="0"/>
      <w:marBottom w:val="0"/>
      <w:divBdr>
        <w:top w:val="none" w:sz="0" w:space="0" w:color="auto"/>
        <w:left w:val="none" w:sz="0" w:space="0" w:color="auto"/>
        <w:bottom w:val="none" w:sz="0" w:space="0" w:color="auto"/>
        <w:right w:val="none" w:sz="0" w:space="0" w:color="auto"/>
      </w:divBdr>
    </w:div>
    <w:div w:id="1351443920">
      <w:bodyDiv w:val="1"/>
      <w:marLeft w:val="0"/>
      <w:marRight w:val="0"/>
      <w:marTop w:val="0"/>
      <w:marBottom w:val="0"/>
      <w:divBdr>
        <w:top w:val="none" w:sz="0" w:space="0" w:color="auto"/>
        <w:left w:val="none" w:sz="0" w:space="0" w:color="auto"/>
        <w:bottom w:val="none" w:sz="0" w:space="0" w:color="auto"/>
        <w:right w:val="none" w:sz="0" w:space="0" w:color="auto"/>
      </w:divBdr>
    </w:div>
    <w:div w:id="1352299207">
      <w:bodyDiv w:val="1"/>
      <w:marLeft w:val="0"/>
      <w:marRight w:val="0"/>
      <w:marTop w:val="0"/>
      <w:marBottom w:val="0"/>
      <w:divBdr>
        <w:top w:val="none" w:sz="0" w:space="0" w:color="auto"/>
        <w:left w:val="none" w:sz="0" w:space="0" w:color="auto"/>
        <w:bottom w:val="none" w:sz="0" w:space="0" w:color="auto"/>
        <w:right w:val="none" w:sz="0" w:space="0" w:color="auto"/>
      </w:divBdr>
    </w:div>
    <w:div w:id="1356224775">
      <w:bodyDiv w:val="1"/>
      <w:marLeft w:val="0"/>
      <w:marRight w:val="0"/>
      <w:marTop w:val="0"/>
      <w:marBottom w:val="0"/>
      <w:divBdr>
        <w:top w:val="none" w:sz="0" w:space="0" w:color="auto"/>
        <w:left w:val="none" w:sz="0" w:space="0" w:color="auto"/>
        <w:bottom w:val="none" w:sz="0" w:space="0" w:color="auto"/>
        <w:right w:val="none" w:sz="0" w:space="0" w:color="auto"/>
      </w:divBdr>
    </w:div>
    <w:div w:id="1356879156">
      <w:bodyDiv w:val="1"/>
      <w:marLeft w:val="0"/>
      <w:marRight w:val="0"/>
      <w:marTop w:val="0"/>
      <w:marBottom w:val="0"/>
      <w:divBdr>
        <w:top w:val="none" w:sz="0" w:space="0" w:color="auto"/>
        <w:left w:val="none" w:sz="0" w:space="0" w:color="auto"/>
        <w:bottom w:val="none" w:sz="0" w:space="0" w:color="auto"/>
        <w:right w:val="none" w:sz="0" w:space="0" w:color="auto"/>
      </w:divBdr>
    </w:div>
    <w:div w:id="1357076133">
      <w:bodyDiv w:val="1"/>
      <w:marLeft w:val="0"/>
      <w:marRight w:val="0"/>
      <w:marTop w:val="0"/>
      <w:marBottom w:val="0"/>
      <w:divBdr>
        <w:top w:val="none" w:sz="0" w:space="0" w:color="auto"/>
        <w:left w:val="none" w:sz="0" w:space="0" w:color="auto"/>
        <w:bottom w:val="none" w:sz="0" w:space="0" w:color="auto"/>
        <w:right w:val="none" w:sz="0" w:space="0" w:color="auto"/>
      </w:divBdr>
    </w:div>
    <w:div w:id="1358579947">
      <w:bodyDiv w:val="1"/>
      <w:marLeft w:val="0"/>
      <w:marRight w:val="0"/>
      <w:marTop w:val="0"/>
      <w:marBottom w:val="0"/>
      <w:divBdr>
        <w:top w:val="none" w:sz="0" w:space="0" w:color="auto"/>
        <w:left w:val="none" w:sz="0" w:space="0" w:color="auto"/>
        <w:bottom w:val="none" w:sz="0" w:space="0" w:color="auto"/>
        <w:right w:val="none" w:sz="0" w:space="0" w:color="auto"/>
      </w:divBdr>
    </w:div>
    <w:div w:id="1365062831">
      <w:bodyDiv w:val="1"/>
      <w:marLeft w:val="0"/>
      <w:marRight w:val="0"/>
      <w:marTop w:val="0"/>
      <w:marBottom w:val="0"/>
      <w:divBdr>
        <w:top w:val="none" w:sz="0" w:space="0" w:color="auto"/>
        <w:left w:val="none" w:sz="0" w:space="0" w:color="auto"/>
        <w:bottom w:val="none" w:sz="0" w:space="0" w:color="auto"/>
        <w:right w:val="none" w:sz="0" w:space="0" w:color="auto"/>
      </w:divBdr>
    </w:div>
    <w:div w:id="1366298042">
      <w:bodyDiv w:val="1"/>
      <w:marLeft w:val="0"/>
      <w:marRight w:val="0"/>
      <w:marTop w:val="0"/>
      <w:marBottom w:val="0"/>
      <w:divBdr>
        <w:top w:val="none" w:sz="0" w:space="0" w:color="auto"/>
        <w:left w:val="none" w:sz="0" w:space="0" w:color="auto"/>
        <w:bottom w:val="none" w:sz="0" w:space="0" w:color="auto"/>
        <w:right w:val="none" w:sz="0" w:space="0" w:color="auto"/>
      </w:divBdr>
    </w:div>
    <w:div w:id="1366902882">
      <w:bodyDiv w:val="1"/>
      <w:marLeft w:val="0"/>
      <w:marRight w:val="0"/>
      <w:marTop w:val="0"/>
      <w:marBottom w:val="0"/>
      <w:divBdr>
        <w:top w:val="none" w:sz="0" w:space="0" w:color="auto"/>
        <w:left w:val="none" w:sz="0" w:space="0" w:color="auto"/>
        <w:bottom w:val="none" w:sz="0" w:space="0" w:color="auto"/>
        <w:right w:val="none" w:sz="0" w:space="0" w:color="auto"/>
      </w:divBdr>
    </w:div>
    <w:div w:id="1367874033">
      <w:bodyDiv w:val="1"/>
      <w:marLeft w:val="0"/>
      <w:marRight w:val="0"/>
      <w:marTop w:val="0"/>
      <w:marBottom w:val="0"/>
      <w:divBdr>
        <w:top w:val="none" w:sz="0" w:space="0" w:color="auto"/>
        <w:left w:val="none" w:sz="0" w:space="0" w:color="auto"/>
        <w:bottom w:val="none" w:sz="0" w:space="0" w:color="auto"/>
        <w:right w:val="none" w:sz="0" w:space="0" w:color="auto"/>
      </w:divBdr>
    </w:div>
    <w:div w:id="1369918229">
      <w:bodyDiv w:val="1"/>
      <w:marLeft w:val="0"/>
      <w:marRight w:val="0"/>
      <w:marTop w:val="0"/>
      <w:marBottom w:val="0"/>
      <w:divBdr>
        <w:top w:val="none" w:sz="0" w:space="0" w:color="auto"/>
        <w:left w:val="none" w:sz="0" w:space="0" w:color="auto"/>
        <w:bottom w:val="none" w:sz="0" w:space="0" w:color="auto"/>
        <w:right w:val="none" w:sz="0" w:space="0" w:color="auto"/>
      </w:divBdr>
    </w:div>
    <w:div w:id="1370649306">
      <w:bodyDiv w:val="1"/>
      <w:marLeft w:val="0"/>
      <w:marRight w:val="0"/>
      <w:marTop w:val="0"/>
      <w:marBottom w:val="0"/>
      <w:divBdr>
        <w:top w:val="none" w:sz="0" w:space="0" w:color="auto"/>
        <w:left w:val="none" w:sz="0" w:space="0" w:color="auto"/>
        <w:bottom w:val="none" w:sz="0" w:space="0" w:color="auto"/>
        <w:right w:val="none" w:sz="0" w:space="0" w:color="auto"/>
      </w:divBdr>
      <w:divsChild>
        <w:div w:id="37972889">
          <w:marLeft w:val="0"/>
          <w:marRight w:val="0"/>
          <w:marTop w:val="0"/>
          <w:marBottom w:val="0"/>
          <w:divBdr>
            <w:top w:val="none" w:sz="0" w:space="0" w:color="auto"/>
            <w:left w:val="none" w:sz="0" w:space="0" w:color="auto"/>
            <w:bottom w:val="none" w:sz="0" w:space="0" w:color="auto"/>
            <w:right w:val="none" w:sz="0" w:space="0" w:color="auto"/>
          </w:divBdr>
        </w:div>
        <w:div w:id="219679116">
          <w:marLeft w:val="0"/>
          <w:marRight w:val="0"/>
          <w:marTop w:val="0"/>
          <w:marBottom w:val="0"/>
          <w:divBdr>
            <w:top w:val="none" w:sz="0" w:space="0" w:color="auto"/>
            <w:left w:val="none" w:sz="0" w:space="0" w:color="auto"/>
            <w:bottom w:val="none" w:sz="0" w:space="0" w:color="auto"/>
            <w:right w:val="none" w:sz="0" w:space="0" w:color="auto"/>
          </w:divBdr>
          <w:divsChild>
            <w:div w:id="290677006">
              <w:marLeft w:val="0"/>
              <w:marRight w:val="0"/>
              <w:marTop w:val="0"/>
              <w:marBottom w:val="0"/>
              <w:divBdr>
                <w:top w:val="none" w:sz="0" w:space="0" w:color="auto"/>
                <w:left w:val="none" w:sz="0" w:space="0" w:color="auto"/>
                <w:bottom w:val="none" w:sz="0" w:space="0" w:color="auto"/>
                <w:right w:val="none" w:sz="0" w:space="0" w:color="auto"/>
              </w:divBdr>
              <w:divsChild>
                <w:div w:id="1037698325">
                  <w:marLeft w:val="0"/>
                  <w:marRight w:val="0"/>
                  <w:marTop w:val="0"/>
                  <w:marBottom w:val="0"/>
                  <w:divBdr>
                    <w:top w:val="none" w:sz="0" w:space="0" w:color="auto"/>
                    <w:left w:val="none" w:sz="0" w:space="0" w:color="auto"/>
                    <w:bottom w:val="none" w:sz="0" w:space="0" w:color="auto"/>
                    <w:right w:val="none" w:sz="0" w:space="0" w:color="auto"/>
                  </w:divBdr>
                  <w:divsChild>
                    <w:div w:id="1075056629">
                      <w:marLeft w:val="0"/>
                      <w:marRight w:val="0"/>
                      <w:marTop w:val="0"/>
                      <w:marBottom w:val="0"/>
                      <w:divBdr>
                        <w:top w:val="none" w:sz="0" w:space="0" w:color="auto"/>
                        <w:left w:val="none" w:sz="0" w:space="0" w:color="auto"/>
                        <w:bottom w:val="none" w:sz="0" w:space="0" w:color="auto"/>
                        <w:right w:val="none" w:sz="0" w:space="0" w:color="auto"/>
                      </w:divBdr>
                      <w:divsChild>
                        <w:div w:id="142753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058816">
              <w:marLeft w:val="0"/>
              <w:marRight w:val="0"/>
              <w:marTop w:val="0"/>
              <w:marBottom w:val="0"/>
              <w:divBdr>
                <w:top w:val="none" w:sz="0" w:space="0" w:color="auto"/>
                <w:left w:val="none" w:sz="0" w:space="0" w:color="auto"/>
                <w:bottom w:val="none" w:sz="0" w:space="0" w:color="auto"/>
                <w:right w:val="none" w:sz="0" w:space="0" w:color="auto"/>
              </w:divBdr>
              <w:divsChild>
                <w:div w:id="242767480">
                  <w:marLeft w:val="0"/>
                  <w:marRight w:val="0"/>
                  <w:marTop w:val="0"/>
                  <w:marBottom w:val="0"/>
                  <w:divBdr>
                    <w:top w:val="none" w:sz="0" w:space="0" w:color="auto"/>
                    <w:left w:val="none" w:sz="0" w:space="0" w:color="auto"/>
                    <w:bottom w:val="none" w:sz="0" w:space="0" w:color="auto"/>
                    <w:right w:val="none" w:sz="0" w:space="0" w:color="auto"/>
                  </w:divBdr>
                  <w:divsChild>
                    <w:div w:id="1014261154">
                      <w:marLeft w:val="0"/>
                      <w:marRight w:val="0"/>
                      <w:marTop w:val="0"/>
                      <w:marBottom w:val="0"/>
                      <w:divBdr>
                        <w:top w:val="none" w:sz="0" w:space="0" w:color="auto"/>
                        <w:left w:val="none" w:sz="0" w:space="0" w:color="auto"/>
                        <w:bottom w:val="none" w:sz="0" w:space="0" w:color="auto"/>
                        <w:right w:val="none" w:sz="0" w:space="0" w:color="auto"/>
                      </w:divBdr>
                      <w:divsChild>
                        <w:div w:id="687101436">
                          <w:marLeft w:val="225"/>
                          <w:marRight w:val="0"/>
                          <w:marTop w:val="0"/>
                          <w:marBottom w:val="45"/>
                          <w:divBdr>
                            <w:top w:val="none" w:sz="0" w:space="0" w:color="auto"/>
                            <w:left w:val="none" w:sz="0" w:space="0" w:color="auto"/>
                            <w:bottom w:val="none" w:sz="0" w:space="0" w:color="auto"/>
                            <w:right w:val="none" w:sz="0" w:space="0" w:color="auto"/>
                          </w:divBdr>
                          <w:divsChild>
                            <w:div w:id="793594718">
                              <w:marLeft w:val="0"/>
                              <w:marRight w:val="75"/>
                              <w:marTop w:val="0"/>
                              <w:marBottom w:val="0"/>
                              <w:divBdr>
                                <w:top w:val="none" w:sz="0" w:space="0" w:color="auto"/>
                                <w:left w:val="none" w:sz="0" w:space="0" w:color="auto"/>
                                <w:bottom w:val="none" w:sz="0" w:space="0" w:color="auto"/>
                                <w:right w:val="none" w:sz="0" w:space="0" w:color="auto"/>
                              </w:divBdr>
                            </w:div>
                            <w:div w:id="18029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060031">
                  <w:marLeft w:val="0"/>
                  <w:marRight w:val="0"/>
                  <w:marTop w:val="0"/>
                  <w:marBottom w:val="0"/>
                  <w:divBdr>
                    <w:top w:val="none" w:sz="0" w:space="0" w:color="auto"/>
                    <w:left w:val="none" w:sz="0" w:space="0" w:color="auto"/>
                    <w:bottom w:val="none" w:sz="0" w:space="0" w:color="auto"/>
                    <w:right w:val="none" w:sz="0" w:space="0" w:color="auto"/>
                  </w:divBdr>
                  <w:divsChild>
                    <w:div w:id="1748184793">
                      <w:marLeft w:val="0"/>
                      <w:marRight w:val="0"/>
                      <w:marTop w:val="0"/>
                      <w:marBottom w:val="0"/>
                      <w:divBdr>
                        <w:top w:val="none" w:sz="0" w:space="0" w:color="auto"/>
                        <w:left w:val="none" w:sz="0" w:space="0" w:color="auto"/>
                        <w:bottom w:val="none" w:sz="0" w:space="0" w:color="auto"/>
                        <w:right w:val="none" w:sz="0" w:space="0" w:color="auto"/>
                      </w:divBdr>
                      <w:divsChild>
                        <w:div w:id="1320764236">
                          <w:marLeft w:val="0"/>
                          <w:marRight w:val="0"/>
                          <w:marTop w:val="0"/>
                          <w:marBottom w:val="0"/>
                          <w:divBdr>
                            <w:top w:val="none" w:sz="0" w:space="0" w:color="auto"/>
                            <w:left w:val="none" w:sz="0" w:space="0" w:color="auto"/>
                            <w:bottom w:val="none" w:sz="0" w:space="0" w:color="auto"/>
                            <w:right w:val="none" w:sz="0" w:space="0" w:color="auto"/>
                          </w:divBdr>
                          <w:divsChild>
                            <w:div w:id="181313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841802">
                  <w:marLeft w:val="0"/>
                  <w:marRight w:val="0"/>
                  <w:marTop w:val="0"/>
                  <w:marBottom w:val="0"/>
                  <w:divBdr>
                    <w:top w:val="none" w:sz="0" w:space="0" w:color="auto"/>
                    <w:left w:val="none" w:sz="0" w:space="0" w:color="auto"/>
                    <w:bottom w:val="none" w:sz="0" w:space="0" w:color="auto"/>
                    <w:right w:val="none" w:sz="0" w:space="0" w:color="auto"/>
                  </w:divBdr>
                  <w:divsChild>
                    <w:div w:id="139730195">
                      <w:marLeft w:val="0"/>
                      <w:marRight w:val="0"/>
                      <w:marTop w:val="0"/>
                      <w:marBottom w:val="0"/>
                      <w:divBdr>
                        <w:top w:val="none" w:sz="0" w:space="0" w:color="auto"/>
                        <w:left w:val="none" w:sz="0" w:space="0" w:color="auto"/>
                        <w:bottom w:val="none" w:sz="0" w:space="0" w:color="auto"/>
                        <w:right w:val="none" w:sz="0" w:space="0" w:color="auto"/>
                      </w:divBdr>
                      <w:divsChild>
                        <w:div w:id="245768398">
                          <w:marLeft w:val="0"/>
                          <w:marRight w:val="0"/>
                          <w:marTop w:val="0"/>
                          <w:marBottom w:val="0"/>
                          <w:divBdr>
                            <w:top w:val="none" w:sz="0" w:space="0" w:color="auto"/>
                            <w:left w:val="none" w:sz="0" w:space="0" w:color="auto"/>
                            <w:bottom w:val="none" w:sz="0" w:space="0" w:color="auto"/>
                            <w:right w:val="none" w:sz="0" w:space="0" w:color="auto"/>
                          </w:divBdr>
                          <w:divsChild>
                            <w:div w:id="288240832">
                              <w:marLeft w:val="0"/>
                              <w:marRight w:val="0"/>
                              <w:marTop w:val="0"/>
                              <w:marBottom w:val="0"/>
                              <w:divBdr>
                                <w:top w:val="none" w:sz="0" w:space="0" w:color="auto"/>
                                <w:left w:val="none" w:sz="0" w:space="0" w:color="auto"/>
                                <w:bottom w:val="none" w:sz="0" w:space="0" w:color="auto"/>
                                <w:right w:val="none" w:sz="0" w:space="0" w:color="auto"/>
                              </w:divBdr>
                              <w:divsChild>
                                <w:div w:id="105004277">
                                  <w:marLeft w:val="0"/>
                                  <w:marRight w:val="0"/>
                                  <w:marTop w:val="0"/>
                                  <w:marBottom w:val="0"/>
                                  <w:divBdr>
                                    <w:top w:val="none" w:sz="0" w:space="0" w:color="auto"/>
                                    <w:left w:val="none" w:sz="0" w:space="0" w:color="auto"/>
                                    <w:bottom w:val="none" w:sz="0" w:space="0" w:color="auto"/>
                                    <w:right w:val="none" w:sz="0" w:space="0" w:color="auto"/>
                                  </w:divBdr>
                                  <w:divsChild>
                                    <w:div w:id="980816120">
                                      <w:marLeft w:val="225"/>
                                      <w:marRight w:val="0"/>
                                      <w:marTop w:val="0"/>
                                      <w:marBottom w:val="45"/>
                                      <w:divBdr>
                                        <w:top w:val="none" w:sz="0" w:space="0" w:color="auto"/>
                                        <w:left w:val="none" w:sz="0" w:space="0" w:color="auto"/>
                                        <w:bottom w:val="none" w:sz="0" w:space="0" w:color="auto"/>
                                        <w:right w:val="none" w:sz="0" w:space="0" w:color="auto"/>
                                      </w:divBdr>
                                      <w:divsChild>
                                        <w:div w:id="120196993">
                                          <w:marLeft w:val="0"/>
                                          <w:marRight w:val="75"/>
                                          <w:marTop w:val="0"/>
                                          <w:marBottom w:val="0"/>
                                          <w:divBdr>
                                            <w:top w:val="none" w:sz="0" w:space="0" w:color="auto"/>
                                            <w:left w:val="none" w:sz="0" w:space="0" w:color="auto"/>
                                            <w:bottom w:val="none" w:sz="0" w:space="0" w:color="auto"/>
                                            <w:right w:val="none" w:sz="0" w:space="0" w:color="auto"/>
                                          </w:divBdr>
                                        </w:div>
                                        <w:div w:id="165926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876225">
                              <w:marLeft w:val="0"/>
                              <w:marRight w:val="0"/>
                              <w:marTop w:val="0"/>
                              <w:marBottom w:val="0"/>
                              <w:divBdr>
                                <w:top w:val="none" w:sz="0" w:space="0" w:color="auto"/>
                                <w:left w:val="none" w:sz="0" w:space="0" w:color="auto"/>
                                <w:bottom w:val="none" w:sz="0" w:space="0" w:color="auto"/>
                                <w:right w:val="none" w:sz="0" w:space="0" w:color="auto"/>
                              </w:divBdr>
                              <w:divsChild>
                                <w:div w:id="1965428822">
                                  <w:marLeft w:val="0"/>
                                  <w:marRight w:val="0"/>
                                  <w:marTop w:val="0"/>
                                  <w:marBottom w:val="0"/>
                                  <w:divBdr>
                                    <w:top w:val="none" w:sz="0" w:space="0" w:color="auto"/>
                                    <w:left w:val="none" w:sz="0" w:space="0" w:color="auto"/>
                                    <w:bottom w:val="none" w:sz="0" w:space="0" w:color="auto"/>
                                    <w:right w:val="none" w:sz="0" w:space="0" w:color="auto"/>
                                  </w:divBdr>
                                  <w:divsChild>
                                    <w:div w:id="1104809965">
                                      <w:marLeft w:val="0"/>
                                      <w:marRight w:val="0"/>
                                      <w:marTop w:val="0"/>
                                      <w:marBottom w:val="0"/>
                                      <w:divBdr>
                                        <w:top w:val="none" w:sz="0" w:space="0" w:color="auto"/>
                                        <w:left w:val="none" w:sz="0" w:space="0" w:color="auto"/>
                                        <w:bottom w:val="none" w:sz="0" w:space="0" w:color="auto"/>
                                        <w:right w:val="none" w:sz="0" w:space="0" w:color="auto"/>
                                      </w:divBdr>
                                      <w:divsChild>
                                        <w:div w:id="107966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531119">
                              <w:marLeft w:val="0"/>
                              <w:marRight w:val="0"/>
                              <w:marTop w:val="0"/>
                              <w:marBottom w:val="0"/>
                              <w:divBdr>
                                <w:top w:val="none" w:sz="0" w:space="0" w:color="auto"/>
                                <w:left w:val="none" w:sz="0" w:space="0" w:color="auto"/>
                                <w:bottom w:val="none" w:sz="0" w:space="0" w:color="auto"/>
                                <w:right w:val="none" w:sz="0" w:space="0" w:color="auto"/>
                              </w:divBdr>
                              <w:divsChild>
                                <w:div w:id="477645833">
                                  <w:marLeft w:val="0"/>
                                  <w:marRight w:val="0"/>
                                  <w:marTop w:val="0"/>
                                  <w:marBottom w:val="0"/>
                                  <w:divBdr>
                                    <w:top w:val="none" w:sz="0" w:space="0" w:color="auto"/>
                                    <w:left w:val="none" w:sz="0" w:space="0" w:color="auto"/>
                                    <w:bottom w:val="none" w:sz="0" w:space="0" w:color="auto"/>
                                    <w:right w:val="none" w:sz="0" w:space="0" w:color="auto"/>
                                  </w:divBdr>
                                  <w:divsChild>
                                    <w:div w:id="370618212">
                                      <w:marLeft w:val="0"/>
                                      <w:marRight w:val="0"/>
                                      <w:marTop w:val="0"/>
                                      <w:marBottom w:val="0"/>
                                      <w:divBdr>
                                        <w:top w:val="none" w:sz="0" w:space="0" w:color="auto"/>
                                        <w:left w:val="none" w:sz="0" w:space="0" w:color="auto"/>
                                        <w:bottom w:val="none" w:sz="0" w:space="0" w:color="auto"/>
                                        <w:right w:val="none" w:sz="0" w:space="0" w:color="auto"/>
                                      </w:divBdr>
                                      <w:divsChild>
                                        <w:div w:id="724525807">
                                          <w:marLeft w:val="0"/>
                                          <w:marRight w:val="0"/>
                                          <w:marTop w:val="0"/>
                                          <w:marBottom w:val="0"/>
                                          <w:divBdr>
                                            <w:top w:val="none" w:sz="0" w:space="0" w:color="auto"/>
                                            <w:left w:val="none" w:sz="0" w:space="0" w:color="auto"/>
                                            <w:bottom w:val="none" w:sz="0" w:space="0" w:color="auto"/>
                                            <w:right w:val="none" w:sz="0" w:space="0" w:color="auto"/>
                                          </w:divBdr>
                                          <w:divsChild>
                                            <w:div w:id="117160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85284">
                                  <w:marLeft w:val="0"/>
                                  <w:marRight w:val="0"/>
                                  <w:marTop w:val="0"/>
                                  <w:marBottom w:val="0"/>
                                  <w:divBdr>
                                    <w:top w:val="none" w:sz="0" w:space="0" w:color="auto"/>
                                    <w:left w:val="none" w:sz="0" w:space="0" w:color="auto"/>
                                    <w:bottom w:val="none" w:sz="0" w:space="0" w:color="auto"/>
                                    <w:right w:val="none" w:sz="0" w:space="0" w:color="auto"/>
                                  </w:divBdr>
                                </w:div>
                                <w:div w:id="981694228">
                                  <w:marLeft w:val="0"/>
                                  <w:marRight w:val="0"/>
                                  <w:marTop w:val="0"/>
                                  <w:marBottom w:val="0"/>
                                  <w:divBdr>
                                    <w:top w:val="none" w:sz="0" w:space="0" w:color="auto"/>
                                    <w:left w:val="none" w:sz="0" w:space="0" w:color="auto"/>
                                    <w:bottom w:val="none" w:sz="0" w:space="0" w:color="auto"/>
                                    <w:right w:val="none" w:sz="0" w:space="0" w:color="auto"/>
                                  </w:divBdr>
                                  <w:divsChild>
                                    <w:div w:id="577061304">
                                      <w:marLeft w:val="0"/>
                                      <w:marRight w:val="0"/>
                                      <w:marTop w:val="0"/>
                                      <w:marBottom w:val="0"/>
                                      <w:divBdr>
                                        <w:top w:val="none" w:sz="0" w:space="0" w:color="auto"/>
                                        <w:left w:val="none" w:sz="0" w:space="0" w:color="auto"/>
                                        <w:bottom w:val="none" w:sz="0" w:space="0" w:color="auto"/>
                                        <w:right w:val="none" w:sz="0" w:space="0" w:color="auto"/>
                                      </w:divBdr>
                                      <w:divsChild>
                                        <w:div w:id="382484922">
                                          <w:marLeft w:val="0"/>
                                          <w:marRight w:val="0"/>
                                          <w:marTop w:val="0"/>
                                          <w:marBottom w:val="0"/>
                                          <w:divBdr>
                                            <w:top w:val="none" w:sz="0" w:space="0" w:color="auto"/>
                                            <w:left w:val="none" w:sz="0" w:space="0" w:color="auto"/>
                                            <w:bottom w:val="none" w:sz="0" w:space="0" w:color="auto"/>
                                            <w:right w:val="none" w:sz="0" w:space="0" w:color="auto"/>
                                          </w:divBdr>
                                        </w:div>
                                        <w:div w:id="458232353">
                                          <w:marLeft w:val="0"/>
                                          <w:marRight w:val="0"/>
                                          <w:marTop w:val="0"/>
                                          <w:marBottom w:val="0"/>
                                          <w:divBdr>
                                            <w:top w:val="none" w:sz="0" w:space="0" w:color="auto"/>
                                            <w:left w:val="none" w:sz="0" w:space="0" w:color="auto"/>
                                            <w:bottom w:val="none" w:sz="0" w:space="0" w:color="auto"/>
                                            <w:right w:val="none" w:sz="0" w:space="0" w:color="auto"/>
                                          </w:divBdr>
                                        </w:div>
                                        <w:div w:id="627508917">
                                          <w:marLeft w:val="0"/>
                                          <w:marRight w:val="0"/>
                                          <w:marTop w:val="0"/>
                                          <w:marBottom w:val="0"/>
                                          <w:divBdr>
                                            <w:top w:val="none" w:sz="0" w:space="0" w:color="auto"/>
                                            <w:left w:val="none" w:sz="0" w:space="0" w:color="auto"/>
                                            <w:bottom w:val="none" w:sz="0" w:space="0" w:color="auto"/>
                                            <w:right w:val="none" w:sz="0" w:space="0" w:color="auto"/>
                                          </w:divBdr>
                                        </w:div>
                                        <w:div w:id="759644401">
                                          <w:marLeft w:val="0"/>
                                          <w:marRight w:val="0"/>
                                          <w:marTop w:val="0"/>
                                          <w:marBottom w:val="0"/>
                                          <w:divBdr>
                                            <w:top w:val="none" w:sz="0" w:space="0" w:color="auto"/>
                                            <w:left w:val="none" w:sz="0" w:space="0" w:color="auto"/>
                                            <w:bottom w:val="none" w:sz="0" w:space="0" w:color="auto"/>
                                            <w:right w:val="none" w:sz="0" w:space="0" w:color="auto"/>
                                          </w:divBdr>
                                          <w:divsChild>
                                            <w:div w:id="1963416567">
                                              <w:marLeft w:val="0"/>
                                              <w:marRight w:val="0"/>
                                              <w:marTop w:val="0"/>
                                              <w:marBottom w:val="0"/>
                                              <w:divBdr>
                                                <w:top w:val="none" w:sz="0" w:space="0" w:color="auto"/>
                                                <w:left w:val="none" w:sz="0" w:space="0" w:color="auto"/>
                                                <w:bottom w:val="none" w:sz="0" w:space="0" w:color="auto"/>
                                                <w:right w:val="none" w:sz="0" w:space="0" w:color="auto"/>
                                              </w:divBdr>
                                              <w:divsChild>
                                                <w:div w:id="1697585310">
                                                  <w:marLeft w:val="0"/>
                                                  <w:marRight w:val="0"/>
                                                  <w:marTop w:val="0"/>
                                                  <w:marBottom w:val="0"/>
                                                  <w:divBdr>
                                                    <w:top w:val="none" w:sz="0" w:space="0" w:color="auto"/>
                                                    <w:left w:val="none" w:sz="0" w:space="0" w:color="auto"/>
                                                    <w:bottom w:val="none" w:sz="0" w:space="0" w:color="auto"/>
                                                    <w:right w:val="none" w:sz="0" w:space="0" w:color="auto"/>
                                                  </w:divBdr>
                                                  <w:divsChild>
                                                    <w:div w:id="82813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599926">
                                          <w:marLeft w:val="0"/>
                                          <w:marRight w:val="0"/>
                                          <w:marTop w:val="0"/>
                                          <w:marBottom w:val="0"/>
                                          <w:divBdr>
                                            <w:top w:val="none" w:sz="0" w:space="0" w:color="auto"/>
                                            <w:left w:val="none" w:sz="0" w:space="0" w:color="auto"/>
                                            <w:bottom w:val="none" w:sz="0" w:space="0" w:color="auto"/>
                                            <w:right w:val="none" w:sz="0" w:space="0" w:color="auto"/>
                                          </w:divBdr>
                                          <w:divsChild>
                                            <w:div w:id="998580778">
                                              <w:marLeft w:val="0"/>
                                              <w:marRight w:val="0"/>
                                              <w:marTop w:val="0"/>
                                              <w:marBottom w:val="0"/>
                                              <w:divBdr>
                                                <w:top w:val="none" w:sz="0" w:space="0" w:color="auto"/>
                                                <w:left w:val="none" w:sz="0" w:space="0" w:color="auto"/>
                                                <w:bottom w:val="none" w:sz="0" w:space="0" w:color="auto"/>
                                                <w:right w:val="none" w:sz="0" w:space="0" w:color="auto"/>
                                              </w:divBdr>
                                              <w:divsChild>
                                                <w:div w:id="363871685">
                                                  <w:marLeft w:val="225"/>
                                                  <w:marRight w:val="0"/>
                                                  <w:marTop w:val="0"/>
                                                  <w:marBottom w:val="45"/>
                                                  <w:divBdr>
                                                    <w:top w:val="none" w:sz="0" w:space="0" w:color="auto"/>
                                                    <w:left w:val="none" w:sz="0" w:space="0" w:color="auto"/>
                                                    <w:bottom w:val="none" w:sz="0" w:space="0" w:color="auto"/>
                                                    <w:right w:val="none" w:sz="0" w:space="0" w:color="auto"/>
                                                  </w:divBdr>
                                                  <w:divsChild>
                                                    <w:div w:id="270743136">
                                                      <w:marLeft w:val="0"/>
                                                      <w:marRight w:val="0"/>
                                                      <w:marTop w:val="0"/>
                                                      <w:marBottom w:val="0"/>
                                                      <w:divBdr>
                                                        <w:top w:val="none" w:sz="0" w:space="0" w:color="auto"/>
                                                        <w:left w:val="none" w:sz="0" w:space="0" w:color="auto"/>
                                                        <w:bottom w:val="none" w:sz="0" w:space="0" w:color="auto"/>
                                                        <w:right w:val="none" w:sz="0" w:space="0" w:color="auto"/>
                                                      </w:divBdr>
                                                    </w:div>
                                                    <w:div w:id="19210217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66935517">
                                          <w:marLeft w:val="0"/>
                                          <w:marRight w:val="0"/>
                                          <w:marTop w:val="0"/>
                                          <w:marBottom w:val="0"/>
                                          <w:divBdr>
                                            <w:top w:val="none" w:sz="0" w:space="0" w:color="auto"/>
                                            <w:left w:val="none" w:sz="0" w:space="0" w:color="auto"/>
                                            <w:bottom w:val="none" w:sz="0" w:space="0" w:color="auto"/>
                                            <w:right w:val="none" w:sz="0" w:space="0" w:color="auto"/>
                                          </w:divBdr>
                                          <w:divsChild>
                                            <w:div w:id="697320915">
                                              <w:marLeft w:val="0"/>
                                              <w:marRight w:val="0"/>
                                              <w:marTop w:val="0"/>
                                              <w:marBottom w:val="0"/>
                                              <w:divBdr>
                                                <w:top w:val="none" w:sz="0" w:space="0" w:color="auto"/>
                                                <w:left w:val="none" w:sz="0" w:space="0" w:color="auto"/>
                                                <w:bottom w:val="none" w:sz="0" w:space="0" w:color="auto"/>
                                                <w:right w:val="none" w:sz="0" w:space="0" w:color="auto"/>
                                              </w:divBdr>
                                              <w:divsChild>
                                                <w:div w:id="735205420">
                                                  <w:marLeft w:val="0"/>
                                                  <w:marRight w:val="0"/>
                                                  <w:marTop w:val="0"/>
                                                  <w:marBottom w:val="0"/>
                                                  <w:divBdr>
                                                    <w:top w:val="none" w:sz="0" w:space="0" w:color="auto"/>
                                                    <w:left w:val="none" w:sz="0" w:space="0" w:color="auto"/>
                                                    <w:bottom w:val="none" w:sz="0" w:space="0" w:color="auto"/>
                                                    <w:right w:val="none" w:sz="0" w:space="0" w:color="auto"/>
                                                  </w:divBdr>
                                                  <w:divsChild>
                                                    <w:div w:id="559752559">
                                                      <w:marLeft w:val="225"/>
                                                      <w:marRight w:val="0"/>
                                                      <w:marTop w:val="0"/>
                                                      <w:marBottom w:val="45"/>
                                                      <w:divBdr>
                                                        <w:top w:val="none" w:sz="0" w:space="0" w:color="auto"/>
                                                        <w:left w:val="none" w:sz="0" w:space="0" w:color="auto"/>
                                                        <w:bottom w:val="none" w:sz="0" w:space="0" w:color="auto"/>
                                                        <w:right w:val="none" w:sz="0" w:space="0" w:color="auto"/>
                                                      </w:divBdr>
                                                      <w:divsChild>
                                                        <w:div w:id="1030572013">
                                                          <w:marLeft w:val="0"/>
                                                          <w:marRight w:val="75"/>
                                                          <w:marTop w:val="0"/>
                                                          <w:marBottom w:val="0"/>
                                                          <w:divBdr>
                                                            <w:top w:val="none" w:sz="0" w:space="0" w:color="auto"/>
                                                            <w:left w:val="none" w:sz="0" w:space="0" w:color="auto"/>
                                                            <w:bottom w:val="none" w:sz="0" w:space="0" w:color="auto"/>
                                                            <w:right w:val="none" w:sz="0" w:space="0" w:color="auto"/>
                                                          </w:divBdr>
                                                        </w:div>
                                                        <w:div w:id="209828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16643">
                                              <w:marLeft w:val="0"/>
                                              <w:marRight w:val="0"/>
                                              <w:marTop w:val="0"/>
                                              <w:marBottom w:val="0"/>
                                              <w:divBdr>
                                                <w:top w:val="none" w:sz="0" w:space="0" w:color="auto"/>
                                                <w:left w:val="none" w:sz="0" w:space="0" w:color="auto"/>
                                                <w:bottom w:val="none" w:sz="0" w:space="0" w:color="auto"/>
                                                <w:right w:val="none" w:sz="0" w:space="0" w:color="auto"/>
                                              </w:divBdr>
                                              <w:divsChild>
                                                <w:div w:id="565338809">
                                                  <w:marLeft w:val="0"/>
                                                  <w:marRight w:val="0"/>
                                                  <w:marTop w:val="0"/>
                                                  <w:marBottom w:val="0"/>
                                                  <w:divBdr>
                                                    <w:top w:val="none" w:sz="0" w:space="0" w:color="auto"/>
                                                    <w:left w:val="none" w:sz="0" w:space="0" w:color="auto"/>
                                                    <w:bottom w:val="none" w:sz="0" w:space="0" w:color="auto"/>
                                                    <w:right w:val="none" w:sz="0" w:space="0" w:color="auto"/>
                                                  </w:divBdr>
                                                  <w:divsChild>
                                                    <w:div w:id="503593525">
                                                      <w:marLeft w:val="0"/>
                                                      <w:marRight w:val="0"/>
                                                      <w:marTop w:val="0"/>
                                                      <w:marBottom w:val="0"/>
                                                      <w:divBdr>
                                                        <w:top w:val="none" w:sz="0" w:space="0" w:color="auto"/>
                                                        <w:left w:val="none" w:sz="0" w:space="0" w:color="auto"/>
                                                        <w:bottom w:val="none" w:sz="0" w:space="0" w:color="auto"/>
                                                        <w:right w:val="none" w:sz="0" w:space="0" w:color="auto"/>
                                                      </w:divBdr>
                                                      <w:divsChild>
                                                        <w:div w:id="830829944">
                                                          <w:marLeft w:val="225"/>
                                                          <w:marRight w:val="0"/>
                                                          <w:marTop w:val="0"/>
                                                          <w:marBottom w:val="45"/>
                                                          <w:divBdr>
                                                            <w:top w:val="none" w:sz="0" w:space="0" w:color="auto"/>
                                                            <w:left w:val="none" w:sz="0" w:space="0" w:color="auto"/>
                                                            <w:bottom w:val="none" w:sz="0" w:space="0" w:color="auto"/>
                                                            <w:right w:val="none" w:sz="0" w:space="0" w:color="auto"/>
                                                          </w:divBdr>
                                                          <w:divsChild>
                                                            <w:div w:id="1255237887">
                                                              <w:marLeft w:val="0"/>
                                                              <w:marRight w:val="0"/>
                                                              <w:marTop w:val="0"/>
                                                              <w:marBottom w:val="0"/>
                                                              <w:divBdr>
                                                                <w:top w:val="none" w:sz="0" w:space="0" w:color="auto"/>
                                                                <w:left w:val="none" w:sz="0" w:space="0" w:color="auto"/>
                                                                <w:bottom w:val="none" w:sz="0" w:space="0" w:color="auto"/>
                                                                <w:right w:val="none" w:sz="0" w:space="0" w:color="auto"/>
                                                              </w:divBdr>
                                                            </w:div>
                                                            <w:div w:id="13097513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733388302">
                                                  <w:marLeft w:val="0"/>
                                                  <w:marRight w:val="0"/>
                                                  <w:marTop w:val="0"/>
                                                  <w:marBottom w:val="0"/>
                                                  <w:divBdr>
                                                    <w:top w:val="none" w:sz="0" w:space="0" w:color="auto"/>
                                                    <w:left w:val="none" w:sz="0" w:space="0" w:color="auto"/>
                                                    <w:bottom w:val="none" w:sz="0" w:space="0" w:color="auto"/>
                                                    <w:right w:val="none" w:sz="0" w:space="0" w:color="auto"/>
                                                  </w:divBdr>
                                                  <w:divsChild>
                                                    <w:div w:id="533811555">
                                                      <w:marLeft w:val="0"/>
                                                      <w:marRight w:val="0"/>
                                                      <w:marTop w:val="0"/>
                                                      <w:marBottom w:val="0"/>
                                                      <w:divBdr>
                                                        <w:top w:val="none" w:sz="0" w:space="0" w:color="auto"/>
                                                        <w:left w:val="none" w:sz="0" w:space="0" w:color="auto"/>
                                                        <w:bottom w:val="none" w:sz="0" w:space="0" w:color="auto"/>
                                                        <w:right w:val="none" w:sz="0" w:space="0" w:color="auto"/>
                                                      </w:divBdr>
                                                      <w:divsChild>
                                                        <w:div w:id="730344215">
                                                          <w:marLeft w:val="0"/>
                                                          <w:marRight w:val="0"/>
                                                          <w:marTop w:val="0"/>
                                                          <w:marBottom w:val="0"/>
                                                          <w:divBdr>
                                                            <w:top w:val="none" w:sz="0" w:space="0" w:color="auto"/>
                                                            <w:left w:val="none" w:sz="0" w:space="0" w:color="auto"/>
                                                            <w:bottom w:val="none" w:sz="0" w:space="0" w:color="auto"/>
                                                            <w:right w:val="none" w:sz="0" w:space="0" w:color="auto"/>
                                                          </w:divBdr>
                                                          <w:divsChild>
                                                            <w:div w:id="199382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277878">
                                                  <w:marLeft w:val="0"/>
                                                  <w:marRight w:val="0"/>
                                                  <w:marTop w:val="0"/>
                                                  <w:marBottom w:val="0"/>
                                                  <w:divBdr>
                                                    <w:top w:val="none" w:sz="0" w:space="0" w:color="auto"/>
                                                    <w:left w:val="none" w:sz="0" w:space="0" w:color="auto"/>
                                                    <w:bottom w:val="none" w:sz="0" w:space="0" w:color="auto"/>
                                                    <w:right w:val="none" w:sz="0" w:space="0" w:color="auto"/>
                                                  </w:divBdr>
                                                  <w:divsChild>
                                                    <w:div w:id="1374034144">
                                                      <w:marLeft w:val="0"/>
                                                      <w:marRight w:val="0"/>
                                                      <w:marTop w:val="0"/>
                                                      <w:marBottom w:val="0"/>
                                                      <w:divBdr>
                                                        <w:top w:val="none" w:sz="0" w:space="0" w:color="auto"/>
                                                        <w:left w:val="none" w:sz="0" w:space="0" w:color="auto"/>
                                                        <w:bottom w:val="none" w:sz="0" w:space="0" w:color="auto"/>
                                                        <w:right w:val="none" w:sz="0" w:space="0" w:color="auto"/>
                                                      </w:divBdr>
                                                      <w:divsChild>
                                                        <w:div w:id="2142383199">
                                                          <w:marLeft w:val="0"/>
                                                          <w:marRight w:val="0"/>
                                                          <w:marTop w:val="0"/>
                                                          <w:marBottom w:val="0"/>
                                                          <w:divBdr>
                                                            <w:top w:val="none" w:sz="0" w:space="0" w:color="auto"/>
                                                            <w:left w:val="none" w:sz="0" w:space="0" w:color="auto"/>
                                                            <w:bottom w:val="none" w:sz="0" w:space="0" w:color="auto"/>
                                                            <w:right w:val="none" w:sz="0" w:space="0" w:color="auto"/>
                                                          </w:divBdr>
                                                          <w:divsChild>
                                                            <w:div w:id="435177474">
                                                              <w:marLeft w:val="225"/>
                                                              <w:marRight w:val="0"/>
                                                              <w:marTop w:val="0"/>
                                                              <w:marBottom w:val="45"/>
                                                              <w:divBdr>
                                                                <w:top w:val="none" w:sz="0" w:space="0" w:color="auto"/>
                                                                <w:left w:val="none" w:sz="0" w:space="0" w:color="auto"/>
                                                                <w:bottom w:val="none" w:sz="0" w:space="0" w:color="auto"/>
                                                                <w:right w:val="none" w:sz="0" w:space="0" w:color="auto"/>
                                                              </w:divBdr>
                                                              <w:divsChild>
                                                                <w:div w:id="65537879">
                                                                  <w:marLeft w:val="0"/>
                                                                  <w:marRight w:val="75"/>
                                                                  <w:marTop w:val="0"/>
                                                                  <w:marBottom w:val="0"/>
                                                                  <w:divBdr>
                                                                    <w:top w:val="none" w:sz="0" w:space="0" w:color="auto"/>
                                                                    <w:left w:val="none" w:sz="0" w:space="0" w:color="auto"/>
                                                                    <w:bottom w:val="none" w:sz="0" w:space="0" w:color="auto"/>
                                                                    <w:right w:val="none" w:sz="0" w:space="0" w:color="auto"/>
                                                                  </w:divBdr>
                                                                </w:div>
                                                                <w:div w:id="53762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23356">
                                                      <w:marLeft w:val="0"/>
                                                      <w:marRight w:val="0"/>
                                                      <w:marTop w:val="0"/>
                                                      <w:marBottom w:val="0"/>
                                                      <w:divBdr>
                                                        <w:top w:val="none" w:sz="0" w:space="0" w:color="auto"/>
                                                        <w:left w:val="none" w:sz="0" w:space="0" w:color="auto"/>
                                                        <w:bottom w:val="none" w:sz="0" w:space="0" w:color="auto"/>
                                                        <w:right w:val="none" w:sz="0" w:space="0" w:color="auto"/>
                                                      </w:divBdr>
                                                      <w:divsChild>
                                                        <w:div w:id="1222981501">
                                                          <w:marLeft w:val="0"/>
                                                          <w:marRight w:val="0"/>
                                                          <w:marTop w:val="0"/>
                                                          <w:marBottom w:val="0"/>
                                                          <w:divBdr>
                                                            <w:top w:val="none" w:sz="0" w:space="0" w:color="auto"/>
                                                            <w:left w:val="none" w:sz="0" w:space="0" w:color="auto"/>
                                                            <w:bottom w:val="none" w:sz="0" w:space="0" w:color="auto"/>
                                                            <w:right w:val="none" w:sz="0" w:space="0" w:color="auto"/>
                                                          </w:divBdr>
                                                          <w:divsChild>
                                                            <w:div w:id="620112530">
                                                              <w:marLeft w:val="0"/>
                                                              <w:marRight w:val="0"/>
                                                              <w:marTop w:val="0"/>
                                                              <w:marBottom w:val="0"/>
                                                              <w:divBdr>
                                                                <w:top w:val="none" w:sz="0" w:space="0" w:color="auto"/>
                                                                <w:left w:val="none" w:sz="0" w:space="0" w:color="auto"/>
                                                                <w:bottom w:val="none" w:sz="0" w:space="0" w:color="auto"/>
                                                                <w:right w:val="none" w:sz="0" w:space="0" w:color="auto"/>
                                                              </w:divBdr>
                                                              <w:divsChild>
                                                                <w:div w:id="229658997">
                                                                  <w:marLeft w:val="0"/>
                                                                  <w:marRight w:val="0"/>
                                                                  <w:marTop w:val="0"/>
                                                                  <w:marBottom w:val="0"/>
                                                                  <w:divBdr>
                                                                    <w:top w:val="none" w:sz="0" w:space="0" w:color="auto"/>
                                                                    <w:left w:val="none" w:sz="0" w:space="0" w:color="auto"/>
                                                                    <w:bottom w:val="none" w:sz="0" w:space="0" w:color="auto"/>
                                                                    <w:right w:val="none" w:sz="0" w:space="0" w:color="auto"/>
                                                                  </w:divBdr>
                                                                  <w:divsChild>
                                                                    <w:div w:id="577443638">
                                                                      <w:marLeft w:val="0"/>
                                                                      <w:marRight w:val="0"/>
                                                                      <w:marTop w:val="0"/>
                                                                      <w:marBottom w:val="0"/>
                                                                      <w:divBdr>
                                                                        <w:top w:val="none" w:sz="0" w:space="0" w:color="auto"/>
                                                                        <w:left w:val="none" w:sz="0" w:space="0" w:color="auto"/>
                                                                        <w:bottom w:val="none" w:sz="0" w:space="0" w:color="auto"/>
                                                                        <w:right w:val="none" w:sz="0" w:space="0" w:color="auto"/>
                                                                      </w:divBdr>
                                                                      <w:divsChild>
                                                                        <w:div w:id="1439375526">
                                                                          <w:marLeft w:val="225"/>
                                                                          <w:marRight w:val="0"/>
                                                                          <w:marTop w:val="0"/>
                                                                          <w:marBottom w:val="45"/>
                                                                          <w:divBdr>
                                                                            <w:top w:val="none" w:sz="0" w:space="0" w:color="auto"/>
                                                                            <w:left w:val="none" w:sz="0" w:space="0" w:color="auto"/>
                                                                            <w:bottom w:val="none" w:sz="0" w:space="0" w:color="auto"/>
                                                                            <w:right w:val="none" w:sz="0" w:space="0" w:color="auto"/>
                                                                          </w:divBdr>
                                                                          <w:divsChild>
                                                                            <w:div w:id="1196500113">
                                                                              <w:marLeft w:val="0"/>
                                                                              <w:marRight w:val="0"/>
                                                                              <w:marTop w:val="0"/>
                                                                              <w:marBottom w:val="0"/>
                                                                              <w:divBdr>
                                                                                <w:top w:val="none" w:sz="0" w:space="0" w:color="auto"/>
                                                                                <w:left w:val="none" w:sz="0" w:space="0" w:color="auto"/>
                                                                                <w:bottom w:val="none" w:sz="0" w:space="0" w:color="auto"/>
                                                                                <w:right w:val="none" w:sz="0" w:space="0" w:color="auto"/>
                                                                              </w:divBdr>
                                                                            </w:div>
                                                                            <w:div w:id="137253188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003061">
                                                              <w:marLeft w:val="0"/>
                                                              <w:marRight w:val="0"/>
                                                              <w:marTop w:val="0"/>
                                                              <w:marBottom w:val="0"/>
                                                              <w:divBdr>
                                                                <w:top w:val="none" w:sz="0" w:space="0" w:color="auto"/>
                                                                <w:left w:val="none" w:sz="0" w:space="0" w:color="auto"/>
                                                                <w:bottom w:val="none" w:sz="0" w:space="0" w:color="auto"/>
                                                                <w:right w:val="none" w:sz="0" w:space="0" w:color="auto"/>
                                                              </w:divBdr>
                                                              <w:divsChild>
                                                                <w:div w:id="385493201">
                                                                  <w:marLeft w:val="0"/>
                                                                  <w:marRight w:val="0"/>
                                                                  <w:marTop w:val="0"/>
                                                                  <w:marBottom w:val="0"/>
                                                                  <w:divBdr>
                                                                    <w:top w:val="none" w:sz="0" w:space="0" w:color="auto"/>
                                                                    <w:left w:val="none" w:sz="0" w:space="0" w:color="auto"/>
                                                                    <w:bottom w:val="none" w:sz="0" w:space="0" w:color="auto"/>
                                                                    <w:right w:val="none" w:sz="0" w:space="0" w:color="auto"/>
                                                                  </w:divBdr>
                                                                  <w:divsChild>
                                                                    <w:div w:id="188372965">
                                                                      <w:marLeft w:val="225"/>
                                                                      <w:marRight w:val="0"/>
                                                                      <w:marTop w:val="0"/>
                                                                      <w:marBottom w:val="45"/>
                                                                      <w:divBdr>
                                                                        <w:top w:val="none" w:sz="0" w:space="0" w:color="auto"/>
                                                                        <w:left w:val="none" w:sz="0" w:space="0" w:color="auto"/>
                                                                        <w:bottom w:val="none" w:sz="0" w:space="0" w:color="auto"/>
                                                                        <w:right w:val="none" w:sz="0" w:space="0" w:color="auto"/>
                                                                      </w:divBdr>
                                                                      <w:divsChild>
                                                                        <w:div w:id="213397980">
                                                                          <w:marLeft w:val="0"/>
                                                                          <w:marRight w:val="75"/>
                                                                          <w:marTop w:val="0"/>
                                                                          <w:marBottom w:val="0"/>
                                                                          <w:divBdr>
                                                                            <w:top w:val="none" w:sz="0" w:space="0" w:color="auto"/>
                                                                            <w:left w:val="none" w:sz="0" w:space="0" w:color="auto"/>
                                                                            <w:bottom w:val="none" w:sz="0" w:space="0" w:color="auto"/>
                                                                            <w:right w:val="none" w:sz="0" w:space="0" w:color="auto"/>
                                                                          </w:divBdr>
                                                                        </w:div>
                                                                        <w:div w:id="1584758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23000">
                                                          <w:marLeft w:val="0"/>
                                                          <w:marRight w:val="0"/>
                                                          <w:marTop w:val="0"/>
                                                          <w:marBottom w:val="0"/>
                                                          <w:divBdr>
                                                            <w:top w:val="none" w:sz="0" w:space="0" w:color="auto"/>
                                                            <w:left w:val="none" w:sz="0" w:space="0" w:color="auto"/>
                                                            <w:bottom w:val="none" w:sz="0" w:space="0" w:color="auto"/>
                                                            <w:right w:val="none" w:sz="0" w:space="0" w:color="auto"/>
                                                          </w:divBdr>
                                                          <w:divsChild>
                                                            <w:div w:id="635061559">
                                                              <w:marLeft w:val="0"/>
                                                              <w:marRight w:val="0"/>
                                                              <w:marTop w:val="0"/>
                                                              <w:marBottom w:val="0"/>
                                                              <w:divBdr>
                                                                <w:top w:val="none" w:sz="0" w:space="0" w:color="auto"/>
                                                                <w:left w:val="none" w:sz="0" w:space="0" w:color="auto"/>
                                                                <w:bottom w:val="none" w:sz="0" w:space="0" w:color="auto"/>
                                                                <w:right w:val="none" w:sz="0" w:space="0" w:color="auto"/>
                                                              </w:divBdr>
                                                              <w:divsChild>
                                                                <w:div w:id="101073535">
                                                                  <w:marLeft w:val="225"/>
                                                                  <w:marRight w:val="0"/>
                                                                  <w:marTop w:val="0"/>
                                                                  <w:marBottom w:val="45"/>
                                                                  <w:divBdr>
                                                                    <w:top w:val="none" w:sz="0" w:space="0" w:color="auto"/>
                                                                    <w:left w:val="none" w:sz="0" w:space="0" w:color="auto"/>
                                                                    <w:bottom w:val="none" w:sz="0" w:space="0" w:color="auto"/>
                                                                    <w:right w:val="none" w:sz="0" w:space="0" w:color="auto"/>
                                                                  </w:divBdr>
                                                                  <w:divsChild>
                                                                    <w:div w:id="1221163677">
                                                                      <w:marLeft w:val="0"/>
                                                                      <w:marRight w:val="0"/>
                                                                      <w:marTop w:val="0"/>
                                                                      <w:marBottom w:val="0"/>
                                                                      <w:divBdr>
                                                                        <w:top w:val="none" w:sz="0" w:space="0" w:color="auto"/>
                                                                        <w:left w:val="none" w:sz="0" w:space="0" w:color="auto"/>
                                                                        <w:bottom w:val="none" w:sz="0" w:space="0" w:color="auto"/>
                                                                        <w:right w:val="none" w:sz="0" w:space="0" w:color="auto"/>
                                                                      </w:divBdr>
                                                                    </w:div>
                                                                    <w:div w:id="152393489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5086451">
                                          <w:marLeft w:val="0"/>
                                          <w:marRight w:val="0"/>
                                          <w:marTop w:val="0"/>
                                          <w:marBottom w:val="0"/>
                                          <w:divBdr>
                                            <w:top w:val="none" w:sz="0" w:space="0" w:color="auto"/>
                                            <w:left w:val="none" w:sz="0" w:space="0" w:color="auto"/>
                                            <w:bottom w:val="none" w:sz="0" w:space="0" w:color="auto"/>
                                            <w:right w:val="none" w:sz="0" w:space="0" w:color="auto"/>
                                          </w:divBdr>
                                        </w:div>
                                        <w:div w:id="1970015203">
                                          <w:marLeft w:val="0"/>
                                          <w:marRight w:val="0"/>
                                          <w:marTop w:val="0"/>
                                          <w:marBottom w:val="0"/>
                                          <w:divBdr>
                                            <w:top w:val="none" w:sz="0" w:space="0" w:color="auto"/>
                                            <w:left w:val="none" w:sz="0" w:space="0" w:color="auto"/>
                                            <w:bottom w:val="none" w:sz="0" w:space="0" w:color="auto"/>
                                            <w:right w:val="none" w:sz="0" w:space="0" w:color="auto"/>
                                          </w:divBdr>
                                        </w:div>
                                      </w:divsChild>
                                    </w:div>
                                    <w:div w:id="2022005225">
                                      <w:marLeft w:val="0"/>
                                      <w:marRight w:val="0"/>
                                      <w:marTop w:val="0"/>
                                      <w:marBottom w:val="0"/>
                                      <w:divBdr>
                                        <w:top w:val="none" w:sz="0" w:space="0" w:color="auto"/>
                                        <w:left w:val="none" w:sz="0" w:space="0" w:color="auto"/>
                                        <w:bottom w:val="none" w:sz="0" w:space="0" w:color="auto"/>
                                        <w:right w:val="none" w:sz="0" w:space="0" w:color="auto"/>
                                      </w:divBdr>
                                      <w:divsChild>
                                        <w:div w:id="1919318902">
                                          <w:marLeft w:val="0"/>
                                          <w:marRight w:val="0"/>
                                          <w:marTop w:val="0"/>
                                          <w:marBottom w:val="0"/>
                                          <w:divBdr>
                                            <w:top w:val="none" w:sz="0" w:space="0" w:color="auto"/>
                                            <w:left w:val="none" w:sz="0" w:space="0" w:color="auto"/>
                                            <w:bottom w:val="none" w:sz="0" w:space="0" w:color="auto"/>
                                            <w:right w:val="none" w:sz="0" w:space="0" w:color="auto"/>
                                          </w:divBdr>
                                          <w:divsChild>
                                            <w:div w:id="1608196168">
                                              <w:marLeft w:val="225"/>
                                              <w:marRight w:val="0"/>
                                              <w:marTop w:val="0"/>
                                              <w:marBottom w:val="45"/>
                                              <w:divBdr>
                                                <w:top w:val="none" w:sz="0" w:space="0" w:color="auto"/>
                                                <w:left w:val="none" w:sz="0" w:space="0" w:color="auto"/>
                                                <w:bottom w:val="none" w:sz="0" w:space="0" w:color="auto"/>
                                                <w:right w:val="none" w:sz="0" w:space="0" w:color="auto"/>
                                              </w:divBdr>
                                              <w:divsChild>
                                                <w:div w:id="392431987">
                                                  <w:marLeft w:val="0"/>
                                                  <w:marRight w:val="75"/>
                                                  <w:marTop w:val="0"/>
                                                  <w:marBottom w:val="0"/>
                                                  <w:divBdr>
                                                    <w:top w:val="none" w:sz="0" w:space="0" w:color="auto"/>
                                                    <w:left w:val="none" w:sz="0" w:space="0" w:color="auto"/>
                                                    <w:bottom w:val="none" w:sz="0" w:space="0" w:color="auto"/>
                                                    <w:right w:val="none" w:sz="0" w:space="0" w:color="auto"/>
                                                  </w:divBdr>
                                                </w:div>
                                                <w:div w:id="40954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441618">
                                  <w:marLeft w:val="0"/>
                                  <w:marRight w:val="0"/>
                                  <w:marTop w:val="0"/>
                                  <w:marBottom w:val="0"/>
                                  <w:divBdr>
                                    <w:top w:val="none" w:sz="0" w:space="0" w:color="auto"/>
                                    <w:left w:val="none" w:sz="0" w:space="0" w:color="auto"/>
                                    <w:bottom w:val="none" w:sz="0" w:space="0" w:color="auto"/>
                                    <w:right w:val="none" w:sz="0" w:space="0" w:color="auto"/>
                                  </w:divBdr>
                                  <w:divsChild>
                                    <w:div w:id="1478496185">
                                      <w:marLeft w:val="0"/>
                                      <w:marRight w:val="0"/>
                                      <w:marTop w:val="0"/>
                                      <w:marBottom w:val="0"/>
                                      <w:divBdr>
                                        <w:top w:val="none" w:sz="0" w:space="0" w:color="auto"/>
                                        <w:left w:val="none" w:sz="0" w:space="0" w:color="auto"/>
                                        <w:bottom w:val="none" w:sz="0" w:space="0" w:color="auto"/>
                                        <w:right w:val="none" w:sz="0" w:space="0" w:color="auto"/>
                                      </w:divBdr>
                                      <w:divsChild>
                                        <w:div w:id="1081021650">
                                          <w:marLeft w:val="225"/>
                                          <w:marRight w:val="0"/>
                                          <w:marTop w:val="0"/>
                                          <w:marBottom w:val="45"/>
                                          <w:divBdr>
                                            <w:top w:val="none" w:sz="0" w:space="0" w:color="auto"/>
                                            <w:left w:val="none" w:sz="0" w:space="0" w:color="auto"/>
                                            <w:bottom w:val="none" w:sz="0" w:space="0" w:color="auto"/>
                                            <w:right w:val="none" w:sz="0" w:space="0" w:color="auto"/>
                                          </w:divBdr>
                                          <w:divsChild>
                                            <w:div w:id="1896819261">
                                              <w:marLeft w:val="0"/>
                                              <w:marRight w:val="75"/>
                                              <w:marTop w:val="0"/>
                                              <w:marBottom w:val="0"/>
                                              <w:divBdr>
                                                <w:top w:val="none" w:sz="0" w:space="0" w:color="auto"/>
                                                <w:left w:val="none" w:sz="0" w:space="0" w:color="auto"/>
                                                <w:bottom w:val="none" w:sz="0" w:space="0" w:color="auto"/>
                                                <w:right w:val="none" w:sz="0" w:space="0" w:color="auto"/>
                                              </w:divBdr>
                                            </w:div>
                                            <w:div w:id="2063673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409821">
                          <w:marLeft w:val="0"/>
                          <w:marRight w:val="0"/>
                          <w:marTop w:val="0"/>
                          <w:marBottom w:val="0"/>
                          <w:divBdr>
                            <w:top w:val="none" w:sz="0" w:space="0" w:color="auto"/>
                            <w:left w:val="none" w:sz="0" w:space="0" w:color="auto"/>
                            <w:bottom w:val="none" w:sz="0" w:space="0" w:color="auto"/>
                            <w:right w:val="none" w:sz="0" w:space="0" w:color="auto"/>
                          </w:divBdr>
                          <w:divsChild>
                            <w:div w:id="1449353232">
                              <w:marLeft w:val="0"/>
                              <w:marRight w:val="0"/>
                              <w:marTop w:val="0"/>
                              <w:marBottom w:val="0"/>
                              <w:divBdr>
                                <w:top w:val="none" w:sz="0" w:space="0" w:color="auto"/>
                                <w:left w:val="none" w:sz="0" w:space="0" w:color="auto"/>
                                <w:bottom w:val="none" w:sz="0" w:space="0" w:color="auto"/>
                                <w:right w:val="none" w:sz="0" w:space="0" w:color="auto"/>
                              </w:divBdr>
                              <w:divsChild>
                                <w:div w:id="293029975">
                                  <w:marLeft w:val="225"/>
                                  <w:marRight w:val="0"/>
                                  <w:marTop w:val="0"/>
                                  <w:marBottom w:val="45"/>
                                  <w:divBdr>
                                    <w:top w:val="none" w:sz="0" w:space="0" w:color="auto"/>
                                    <w:left w:val="none" w:sz="0" w:space="0" w:color="auto"/>
                                    <w:bottom w:val="none" w:sz="0" w:space="0" w:color="auto"/>
                                    <w:right w:val="none" w:sz="0" w:space="0" w:color="auto"/>
                                  </w:divBdr>
                                  <w:divsChild>
                                    <w:div w:id="89861756">
                                      <w:marLeft w:val="0"/>
                                      <w:marRight w:val="75"/>
                                      <w:marTop w:val="0"/>
                                      <w:marBottom w:val="0"/>
                                      <w:divBdr>
                                        <w:top w:val="none" w:sz="0" w:space="0" w:color="auto"/>
                                        <w:left w:val="none" w:sz="0" w:space="0" w:color="auto"/>
                                        <w:bottom w:val="none" w:sz="0" w:space="0" w:color="auto"/>
                                        <w:right w:val="none" w:sz="0" w:space="0" w:color="auto"/>
                                      </w:divBdr>
                                    </w:div>
                                    <w:div w:id="151592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736012">
                      <w:marLeft w:val="0"/>
                      <w:marRight w:val="0"/>
                      <w:marTop w:val="0"/>
                      <w:marBottom w:val="0"/>
                      <w:divBdr>
                        <w:top w:val="none" w:sz="0" w:space="0" w:color="auto"/>
                        <w:left w:val="none" w:sz="0" w:space="0" w:color="auto"/>
                        <w:bottom w:val="none" w:sz="0" w:space="0" w:color="auto"/>
                        <w:right w:val="none" w:sz="0" w:space="0" w:color="auto"/>
                      </w:divBdr>
                      <w:divsChild>
                        <w:div w:id="1137331747">
                          <w:marLeft w:val="0"/>
                          <w:marRight w:val="0"/>
                          <w:marTop w:val="0"/>
                          <w:marBottom w:val="0"/>
                          <w:divBdr>
                            <w:top w:val="none" w:sz="0" w:space="0" w:color="auto"/>
                            <w:left w:val="none" w:sz="0" w:space="0" w:color="auto"/>
                            <w:bottom w:val="none" w:sz="0" w:space="0" w:color="auto"/>
                            <w:right w:val="none" w:sz="0" w:space="0" w:color="auto"/>
                          </w:divBdr>
                          <w:divsChild>
                            <w:div w:id="918641152">
                              <w:marLeft w:val="0"/>
                              <w:marRight w:val="0"/>
                              <w:marTop w:val="0"/>
                              <w:marBottom w:val="0"/>
                              <w:divBdr>
                                <w:top w:val="none" w:sz="0" w:space="0" w:color="auto"/>
                                <w:left w:val="none" w:sz="0" w:space="0" w:color="auto"/>
                                <w:bottom w:val="none" w:sz="0" w:space="0" w:color="auto"/>
                                <w:right w:val="none" w:sz="0" w:space="0" w:color="auto"/>
                              </w:divBdr>
                              <w:divsChild>
                                <w:div w:id="9073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162643">
                      <w:marLeft w:val="0"/>
                      <w:marRight w:val="0"/>
                      <w:marTop w:val="0"/>
                      <w:marBottom w:val="0"/>
                      <w:divBdr>
                        <w:top w:val="none" w:sz="0" w:space="0" w:color="auto"/>
                        <w:left w:val="none" w:sz="0" w:space="0" w:color="auto"/>
                        <w:bottom w:val="none" w:sz="0" w:space="0" w:color="auto"/>
                        <w:right w:val="none" w:sz="0" w:space="0" w:color="auto"/>
                      </w:divBdr>
                    </w:div>
                    <w:div w:id="2089961198">
                      <w:marLeft w:val="0"/>
                      <w:marRight w:val="0"/>
                      <w:marTop w:val="0"/>
                      <w:marBottom w:val="0"/>
                      <w:divBdr>
                        <w:top w:val="none" w:sz="0" w:space="0" w:color="auto"/>
                        <w:left w:val="none" w:sz="0" w:space="0" w:color="auto"/>
                        <w:bottom w:val="none" w:sz="0" w:space="0" w:color="auto"/>
                        <w:right w:val="none" w:sz="0" w:space="0" w:color="auto"/>
                      </w:divBdr>
                      <w:divsChild>
                        <w:div w:id="908803069">
                          <w:marLeft w:val="0"/>
                          <w:marRight w:val="0"/>
                          <w:marTop w:val="0"/>
                          <w:marBottom w:val="0"/>
                          <w:divBdr>
                            <w:top w:val="none" w:sz="0" w:space="0" w:color="auto"/>
                            <w:left w:val="none" w:sz="0" w:space="0" w:color="auto"/>
                            <w:bottom w:val="none" w:sz="0" w:space="0" w:color="auto"/>
                            <w:right w:val="none" w:sz="0" w:space="0" w:color="auto"/>
                          </w:divBdr>
                          <w:divsChild>
                            <w:div w:id="779183603">
                              <w:marLeft w:val="225"/>
                              <w:marRight w:val="0"/>
                              <w:marTop w:val="0"/>
                              <w:marBottom w:val="45"/>
                              <w:divBdr>
                                <w:top w:val="none" w:sz="0" w:space="0" w:color="auto"/>
                                <w:left w:val="none" w:sz="0" w:space="0" w:color="auto"/>
                                <w:bottom w:val="none" w:sz="0" w:space="0" w:color="auto"/>
                                <w:right w:val="none" w:sz="0" w:space="0" w:color="auto"/>
                              </w:divBdr>
                              <w:divsChild>
                                <w:div w:id="449130939">
                                  <w:marLeft w:val="0"/>
                                  <w:marRight w:val="75"/>
                                  <w:marTop w:val="0"/>
                                  <w:marBottom w:val="0"/>
                                  <w:divBdr>
                                    <w:top w:val="none" w:sz="0" w:space="0" w:color="auto"/>
                                    <w:left w:val="none" w:sz="0" w:space="0" w:color="auto"/>
                                    <w:bottom w:val="none" w:sz="0" w:space="0" w:color="auto"/>
                                    <w:right w:val="none" w:sz="0" w:space="0" w:color="auto"/>
                                  </w:divBdr>
                                </w:div>
                                <w:div w:id="1912962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263285">
                  <w:marLeft w:val="0"/>
                  <w:marRight w:val="0"/>
                  <w:marTop w:val="0"/>
                  <w:marBottom w:val="0"/>
                  <w:divBdr>
                    <w:top w:val="none" w:sz="0" w:space="0" w:color="auto"/>
                    <w:left w:val="none" w:sz="0" w:space="0" w:color="auto"/>
                    <w:bottom w:val="none" w:sz="0" w:space="0" w:color="auto"/>
                    <w:right w:val="none" w:sz="0" w:space="0" w:color="auto"/>
                  </w:divBdr>
                </w:div>
              </w:divsChild>
            </w:div>
            <w:div w:id="1643268463">
              <w:marLeft w:val="0"/>
              <w:marRight w:val="0"/>
              <w:marTop w:val="0"/>
              <w:marBottom w:val="0"/>
              <w:divBdr>
                <w:top w:val="none" w:sz="0" w:space="0" w:color="auto"/>
                <w:left w:val="none" w:sz="0" w:space="0" w:color="auto"/>
                <w:bottom w:val="none" w:sz="0" w:space="0" w:color="auto"/>
                <w:right w:val="none" w:sz="0" w:space="0" w:color="auto"/>
              </w:divBdr>
              <w:divsChild>
                <w:div w:id="692070862">
                  <w:marLeft w:val="0"/>
                  <w:marRight w:val="0"/>
                  <w:marTop w:val="0"/>
                  <w:marBottom w:val="0"/>
                  <w:divBdr>
                    <w:top w:val="none" w:sz="0" w:space="0" w:color="auto"/>
                    <w:left w:val="none" w:sz="0" w:space="0" w:color="auto"/>
                    <w:bottom w:val="none" w:sz="0" w:space="0" w:color="auto"/>
                    <w:right w:val="none" w:sz="0" w:space="0" w:color="auto"/>
                  </w:divBdr>
                  <w:divsChild>
                    <w:div w:id="823813425">
                      <w:marLeft w:val="225"/>
                      <w:marRight w:val="0"/>
                      <w:marTop w:val="0"/>
                      <w:marBottom w:val="45"/>
                      <w:divBdr>
                        <w:top w:val="none" w:sz="0" w:space="0" w:color="auto"/>
                        <w:left w:val="none" w:sz="0" w:space="0" w:color="auto"/>
                        <w:bottom w:val="none" w:sz="0" w:space="0" w:color="auto"/>
                        <w:right w:val="none" w:sz="0" w:space="0" w:color="auto"/>
                      </w:divBdr>
                      <w:divsChild>
                        <w:div w:id="261188877">
                          <w:marLeft w:val="0"/>
                          <w:marRight w:val="0"/>
                          <w:marTop w:val="0"/>
                          <w:marBottom w:val="0"/>
                          <w:divBdr>
                            <w:top w:val="none" w:sz="0" w:space="0" w:color="auto"/>
                            <w:left w:val="none" w:sz="0" w:space="0" w:color="auto"/>
                            <w:bottom w:val="none" w:sz="0" w:space="0" w:color="auto"/>
                            <w:right w:val="none" w:sz="0" w:space="0" w:color="auto"/>
                          </w:divBdr>
                        </w:div>
                        <w:div w:id="1692341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3673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069795">
      <w:bodyDiv w:val="1"/>
      <w:marLeft w:val="0"/>
      <w:marRight w:val="0"/>
      <w:marTop w:val="0"/>
      <w:marBottom w:val="0"/>
      <w:divBdr>
        <w:top w:val="none" w:sz="0" w:space="0" w:color="auto"/>
        <w:left w:val="none" w:sz="0" w:space="0" w:color="auto"/>
        <w:bottom w:val="none" w:sz="0" w:space="0" w:color="auto"/>
        <w:right w:val="none" w:sz="0" w:space="0" w:color="auto"/>
      </w:divBdr>
    </w:div>
    <w:div w:id="1374312315">
      <w:bodyDiv w:val="1"/>
      <w:marLeft w:val="0"/>
      <w:marRight w:val="0"/>
      <w:marTop w:val="0"/>
      <w:marBottom w:val="0"/>
      <w:divBdr>
        <w:top w:val="none" w:sz="0" w:space="0" w:color="auto"/>
        <w:left w:val="none" w:sz="0" w:space="0" w:color="auto"/>
        <w:bottom w:val="none" w:sz="0" w:space="0" w:color="auto"/>
        <w:right w:val="none" w:sz="0" w:space="0" w:color="auto"/>
      </w:divBdr>
    </w:div>
    <w:div w:id="1376155727">
      <w:bodyDiv w:val="1"/>
      <w:marLeft w:val="0"/>
      <w:marRight w:val="0"/>
      <w:marTop w:val="0"/>
      <w:marBottom w:val="0"/>
      <w:divBdr>
        <w:top w:val="none" w:sz="0" w:space="0" w:color="auto"/>
        <w:left w:val="none" w:sz="0" w:space="0" w:color="auto"/>
        <w:bottom w:val="none" w:sz="0" w:space="0" w:color="auto"/>
        <w:right w:val="none" w:sz="0" w:space="0" w:color="auto"/>
      </w:divBdr>
    </w:div>
    <w:div w:id="1377776988">
      <w:bodyDiv w:val="1"/>
      <w:marLeft w:val="0"/>
      <w:marRight w:val="0"/>
      <w:marTop w:val="0"/>
      <w:marBottom w:val="0"/>
      <w:divBdr>
        <w:top w:val="none" w:sz="0" w:space="0" w:color="auto"/>
        <w:left w:val="none" w:sz="0" w:space="0" w:color="auto"/>
        <w:bottom w:val="none" w:sz="0" w:space="0" w:color="auto"/>
        <w:right w:val="none" w:sz="0" w:space="0" w:color="auto"/>
      </w:divBdr>
    </w:div>
    <w:div w:id="1378430913">
      <w:bodyDiv w:val="1"/>
      <w:marLeft w:val="0"/>
      <w:marRight w:val="0"/>
      <w:marTop w:val="0"/>
      <w:marBottom w:val="0"/>
      <w:divBdr>
        <w:top w:val="none" w:sz="0" w:space="0" w:color="auto"/>
        <w:left w:val="none" w:sz="0" w:space="0" w:color="auto"/>
        <w:bottom w:val="none" w:sz="0" w:space="0" w:color="auto"/>
        <w:right w:val="none" w:sz="0" w:space="0" w:color="auto"/>
      </w:divBdr>
    </w:div>
    <w:div w:id="1379478513">
      <w:bodyDiv w:val="1"/>
      <w:marLeft w:val="0"/>
      <w:marRight w:val="0"/>
      <w:marTop w:val="0"/>
      <w:marBottom w:val="0"/>
      <w:divBdr>
        <w:top w:val="none" w:sz="0" w:space="0" w:color="auto"/>
        <w:left w:val="none" w:sz="0" w:space="0" w:color="auto"/>
        <w:bottom w:val="none" w:sz="0" w:space="0" w:color="auto"/>
        <w:right w:val="none" w:sz="0" w:space="0" w:color="auto"/>
      </w:divBdr>
    </w:div>
    <w:div w:id="1380208116">
      <w:bodyDiv w:val="1"/>
      <w:marLeft w:val="0"/>
      <w:marRight w:val="0"/>
      <w:marTop w:val="0"/>
      <w:marBottom w:val="0"/>
      <w:divBdr>
        <w:top w:val="none" w:sz="0" w:space="0" w:color="auto"/>
        <w:left w:val="none" w:sz="0" w:space="0" w:color="auto"/>
        <w:bottom w:val="none" w:sz="0" w:space="0" w:color="auto"/>
        <w:right w:val="none" w:sz="0" w:space="0" w:color="auto"/>
      </w:divBdr>
    </w:div>
    <w:div w:id="1381249580">
      <w:bodyDiv w:val="1"/>
      <w:marLeft w:val="0"/>
      <w:marRight w:val="0"/>
      <w:marTop w:val="0"/>
      <w:marBottom w:val="0"/>
      <w:divBdr>
        <w:top w:val="none" w:sz="0" w:space="0" w:color="auto"/>
        <w:left w:val="none" w:sz="0" w:space="0" w:color="auto"/>
        <w:bottom w:val="none" w:sz="0" w:space="0" w:color="auto"/>
        <w:right w:val="none" w:sz="0" w:space="0" w:color="auto"/>
      </w:divBdr>
    </w:div>
    <w:div w:id="1384133722">
      <w:bodyDiv w:val="1"/>
      <w:marLeft w:val="0"/>
      <w:marRight w:val="0"/>
      <w:marTop w:val="0"/>
      <w:marBottom w:val="0"/>
      <w:divBdr>
        <w:top w:val="none" w:sz="0" w:space="0" w:color="auto"/>
        <w:left w:val="none" w:sz="0" w:space="0" w:color="auto"/>
        <w:bottom w:val="none" w:sz="0" w:space="0" w:color="auto"/>
        <w:right w:val="none" w:sz="0" w:space="0" w:color="auto"/>
      </w:divBdr>
    </w:div>
    <w:div w:id="1384213377">
      <w:bodyDiv w:val="1"/>
      <w:marLeft w:val="0"/>
      <w:marRight w:val="0"/>
      <w:marTop w:val="0"/>
      <w:marBottom w:val="0"/>
      <w:divBdr>
        <w:top w:val="none" w:sz="0" w:space="0" w:color="auto"/>
        <w:left w:val="none" w:sz="0" w:space="0" w:color="auto"/>
        <w:bottom w:val="none" w:sz="0" w:space="0" w:color="auto"/>
        <w:right w:val="none" w:sz="0" w:space="0" w:color="auto"/>
      </w:divBdr>
    </w:div>
    <w:div w:id="1385717267">
      <w:bodyDiv w:val="1"/>
      <w:marLeft w:val="0"/>
      <w:marRight w:val="0"/>
      <w:marTop w:val="0"/>
      <w:marBottom w:val="0"/>
      <w:divBdr>
        <w:top w:val="none" w:sz="0" w:space="0" w:color="auto"/>
        <w:left w:val="none" w:sz="0" w:space="0" w:color="auto"/>
        <w:bottom w:val="none" w:sz="0" w:space="0" w:color="auto"/>
        <w:right w:val="none" w:sz="0" w:space="0" w:color="auto"/>
      </w:divBdr>
    </w:div>
    <w:div w:id="1391533457">
      <w:bodyDiv w:val="1"/>
      <w:marLeft w:val="0"/>
      <w:marRight w:val="0"/>
      <w:marTop w:val="0"/>
      <w:marBottom w:val="0"/>
      <w:divBdr>
        <w:top w:val="none" w:sz="0" w:space="0" w:color="auto"/>
        <w:left w:val="none" w:sz="0" w:space="0" w:color="auto"/>
        <w:bottom w:val="none" w:sz="0" w:space="0" w:color="auto"/>
        <w:right w:val="none" w:sz="0" w:space="0" w:color="auto"/>
      </w:divBdr>
    </w:div>
    <w:div w:id="1391920674">
      <w:bodyDiv w:val="1"/>
      <w:marLeft w:val="0"/>
      <w:marRight w:val="0"/>
      <w:marTop w:val="0"/>
      <w:marBottom w:val="0"/>
      <w:divBdr>
        <w:top w:val="none" w:sz="0" w:space="0" w:color="auto"/>
        <w:left w:val="none" w:sz="0" w:space="0" w:color="auto"/>
        <w:bottom w:val="none" w:sz="0" w:space="0" w:color="auto"/>
        <w:right w:val="none" w:sz="0" w:space="0" w:color="auto"/>
      </w:divBdr>
    </w:div>
    <w:div w:id="1392924152">
      <w:bodyDiv w:val="1"/>
      <w:marLeft w:val="0"/>
      <w:marRight w:val="0"/>
      <w:marTop w:val="0"/>
      <w:marBottom w:val="0"/>
      <w:divBdr>
        <w:top w:val="none" w:sz="0" w:space="0" w:color="auto"/>
        <w:left w:val="none" w:sz="0" w:space="0" w:color="auto"/>
        <w:bottom w:val="none" w:sz="0" w:space="0" w:color="auto"/>
        <w:right w:val="none" w:sz="0" w:space="0" w:color="auto"/>
      </w:divBdr>
    </w:div>
    <w:div w:id="1393118505">
      <w:bodyDiv w:val="1"/>
      <w:marLeft w:val="0"/>
      <w:marRight w:val="0"/>
      <w:marTop w:val="0"/>
      <w:marBottom w:val="0"/>
      <w:divBdr>
        <w:top w:val="none" w:sz="0" w:space="0" w:color="auto"/>
        <w:left w:val="none" w:sz="0" w:space="0" w:color="auto"/>
        <w:bottom w:val="none" w:sz="0" w:space="0" w:color="auto"/>
        <w:right w:val="none" w:sz="0" w:space="0" w:color="auto"/>
      </w:divBdr>
    </w:div>
    <w:div w:id="1400979699">
      <w:bodyDiv w:val="1"/>
      <w:marLeft w:val="0"/>
      <w:marRight w:val="0"/>
      <w:marTop w:val="0"/>
      <w:marBottom w:val="0"/>
      <w:divBdr>
        <w:top w:val="none" w:sz="0" w:space="0" w:color="auto"/>
        <w:left w:val="none" w:sz="0" w:space="0" w:color="auto"/>
        <w:bottom w:val="none" w:sz="0" w:space="0" w:color="auto"/>
        <w:right w:val="none" w:sz="0" w:space="0" w:color="auto"/>
      </w:divBdr>
    </w:div>
    <w:div w:id="1403484213">
      <w:bodyDiv w:val="1"/>
      <w:marLeft w:val="0"/>
      <w:marRight w:val="0"/>
      <w:marTop w:val="0"/>
      <w:marBottom w:val="0"/>
      <w:divBdr>
        <w:top w:val="none" w:sz="0" w:space="0" w:color="auto"/>
        <w:left w:val="none" w:sz="0" w:space="0" w:color="auto"/>
        <w:bottom w:val="none" w:sz="0" w:space="0" w:color="auto"/>
        <w:right w:val="none" w:sz="0" w:space="0" w:color="auto"/>
      </w:divBdr>
    </w:div>
    <w:div w:id="1404520394">
      <w:bodyDiv w:val="1"/>
      <w:marLeft w:val="0"/>
      <w:marRight w:val="0"/>
      <w:marTop w:val="0"/>
      <w:marBottom w:val="0"/>
      <w:divBdr>
        <w:top w:val="none" w:sz="0" w:space="0" w:color="auto"/>
        <w:left w:val="none" w:sz="0" w:space="0" w:color="auto"/>
        <w:bottom w:val="none" w:sz="0" w:space="0" w:color="auto"/>
        <w:right w:val="none" w:sz="0" w:space="0" w:color="auto"/>
      </w:divBdr>
    </w:div>
    <w:div w:id="1404908575">
      <w:bodyDiv w:val="1"/>
      <w:marLeft w:val="0"/>
      <w:marRight w:val="0"/>
      <w:marTop w:val="0"/>
      <w:marBottom w:val="0"/>
      <w:divBdr>
        <w:top w:val="none" w:sz="0" w:space="0" w:color="auto"/>
        <w:left w:val="none" w:sz="0" w:space="0" w:color="auto"/>
        <w:bottom w:val="none" w:sz="0" w:space="0" w:color="auto"/>
        <w:right w:val="none" w:sz="0" w:space="0" w:color="auto"/>
      </w:divBdr>
    </w:div>
    <w:div w:id="1405446870">
      <w:bodyDiv w:val="1"/>
      <w:marLeft w:val="0"/>
      <w:marRight w:val="0"/>
      <w:marTop w:val="0"/>
      <w:marBottom w:val="0"/>
      <w:divBdr>
        <w:top w:val="none" w:sz="0" w:space="0" w:color="auto"/>
        <w:left w:val="none" w:sz="0" w:space="0" w:color="auto"/>
        <w:bottom w:val="none" w:sz="0" w:space="0" w:color="auto"/>
        <w:right w:val="none" w:sz="0" w:space="0" w:color="auto"/>
      </w:divBdr>
    </w:div>
    <w:div w:id="1405639744">
      <w:bodyDiv w:val="1"/>
      <w:marLeft w:val="0"/>
      <w:marRight w:val="0"/>
      <w:marTop w:val="0"/>
      <w:marBottom w:val="0"/>
      <w:divBdr>
        <w:top w:val="none" w:sz="0" w:space="0" w:color="auto"/>
        <w:left w:val="none" w:sz="0" w:space="0" w:color="auto"/>
        <w:bottom w:val="none" w:sz="0" w:space="0" w:color="auto"/>
        <w:right w:val="none" w:sz="0" w:space="0" w:color="auto"/>
      </w:divBdr>
    </w:div>
    <w:div w:id="1405881657">
      <w:bodyDiv w:val="1"/>
      <w:marLeft w:val="0"/>
      <w:marRight w:val="0"/>
      <w:marTop w:val="0"/>
      <w:marBottom w:val="0"/>
      <w:divBdr>
        <w:top w:val="none" w:sz="0" w:space="0" w:color="auto"/>
        <w:left w:val="none" w:sz="0" w:space="0" w:color="auto"/>
        <w:bottom w:val="none" w:sz="0" w:space="0" w:color="auto"/>
        <w:right w:val="none" w:sz="0" w:space="0" w:color="auto"/>
      </w:divBdr>
    </w:div>
    <w:div w:id="1406757406">
      <w:bodyDiv w:val="1"/>
      <w:marLeft w:val="0"/>
      <w:marRight w:val="0"/>
      <w:marTop w:val="0"/>
      <w:marBottom w:val="0"/>
      <w:divBdr>
        <w:top w:val="none" w:sz="0" w:space="0" w:color="auto"/>
        <w:left w:val="none" w:sz="0" w:space="0" w:color="auto"/>
        <w:bottom w:val="none" w:sz="0" w:space="0" w:color="auto"/>
        <w:right w:val="none" w:sz="0" w:space="0" w:color="auto"/>
      </w:divBdr>
    </w:div>
    <w:div w:id="1408917016">
      <w:bodyDiv w:val="1"/>
      <w:marLeft w:val="0"/>
      <w:marRight w:val="0"/>
      <w:marTop w:val="0"/>
      <w:marBottom w:val="0"/>
      <w:divBdr>
        <w:top w:val="none" w:sz="0" w:space="0" w:color="auto"/>
        <w:left w:val="none" w:sz="0" w:space="0" w:color="auto"/>
        <w:bottom w:val="none" w:sz="0" w:space="0" w:color="auto"/>
        <w:right w:val="none" w:sz="0" w:space="0" w:color="auto"/>
      </w:divBdr>
    </w:div>
    <w:div w:id="1408963388">
      <w:bodyDiv w:val="1"/>
      <w:marLeft w:val="0"/>
      <w:marRight w:val="0"/>
      <w:marTop w:val="0"/>
      <w:marBottom w:val="0"/>
      <w:divBdr>
        <w:top w:val="none" w:sz="0" w:space="0" w:color="auto"/>
        <w:left w:val="none" w:sz="0" w:space="0" w:color="auto"/>
        <w:bottom w:val="none" w:sz="0" w:space="0" w:color="auto"/>
        <w:right w:val="none" w:sz="0" w:space="0" w:color="auto"/>
      </w:divBdr>
    </w:div>
    <w:div w:id="1409380010">
      <w:bodyDiv w:val="1"/>
      <w:marLeft w:val="0"/>
      <w:marRight w:val="0"/>
      <w:marTop w:val="0"/>
      <w:marBottom w:val="0"/>
      <w:divBdr>
        <w:top w:val="none" w:sz="0" w:space="0" w:color="auto"/>
        <w:left w:val="none" w:sz="0" w:space="0" w:color="auto"/>
        <w:bottom w:val="none" w:sz="0" w:space="0" w:color="auto"/>
        <w:right w:val="none" w:sz="0" w:space="0" w:color="auto"/>
      </w:divBdr>
    </w:div>
    <w:div w:id="1409422260">
      <w:bodyDiv w:val="1"/>
      <w:marLeft w:val="0"/>
      <w:marRight w:val="0"/>
      <w:marTop w:val="0"/>
      <w:marBottom w:val="0"/>
      <w:divBdr>
        <w:top w:val="none" w:sz="0" w:space="0" w:color="auto"/>
        <w:left w:val="none" w:sz="0" w:space="0" w:color="auto"/>
        <w:bottom w:val="none" w:sz="0" w:space="0" w:color="auto"/>
        <w:right w:val="none" w:sz="0" w:space="0" w:color="auto"/>
      </w:divBdr>
    </w:div>
    <w:div w:id="1410037401">
      <w:bodyDiv w:val="1"/>
      <w:marLeft w:val="0"/>
      <w:marRight w:val="0"/>
      <w:marTop w:val="0"/>
      <w:marBottom w:val="0"/>
      <w:divBdr>
        <w:top w:val="none" w:sz="0" w:space="0" w:color="auto"/>
        <w:left w:val="none" w:sz="0" w:space="0" w:color="auto"/>
        <w:bottom w:val="none" w:sz="0" w:space="0" w:color="auto"/>
        <w:right w:val="none" w:sz="0" w:space="0" w:color="auto"/>
      </w:divBdr>
    </w:div>
    <w:div w:id="1417359566">
      <w:bodyDiv w:val="1"/>
      <w:marLeft w:val="0"/>
      <w:marRight w:val="0"/>
      <w:marTop w:val="0"/>
      <w:marBottom w:val="0"/>
      <w:divBdr>
        <w:top w:val="none" w:sz="0" w:space="0" w:color="auto"/>
        <w:left w:val="none" w:sz="0" w:space="0" w:color="auto"/>
        <w:bottom w:val="none" w:sz="0" w:space="0" w:color="auto"/>
        <w:right w:val="none" w:sz="0" w:space="0" w:color="auto"/>
      </w:divBdr>
    </w:div>
    <w:div w:id="1418093504">
      <w:bodyDiv w:val="1"/>
      <w:marLeft w:val="0"/>
      <w:marRight w:val="0"/>
      <w:marTop w:val="0"/>
      <w:marBottom w:val="0"/>
      <w:divBdr>
        <w:top w:val="none" w:sz="0" w:space="0" w:color="auto"/>
        <w:left w:val="none" w:sz="0" w:space="0" w:color="auto"/>
        <w:bottom w:val="none" w:sz="0" w:space="0" w:color="auto"/>
        <w:right w:val="none" w:sz="0" w:space="0" w:color="auto"/>
      </w:divBdr>
    </w:div>
    <w:div w:id="1418675058">
      <w:bodyDiv w:val="1"/>
      <w:marLeft w:val="0"/>
      <w:marRight w:val="0"/>
      <w:marTop w:val="0"/>
      <w:marBottom w:val="0"/>
      <w:divBdr>
        <w:top w:val="none" w:sz="0" w:space="0" w:color="auto"/>
        <w:left w:val="none" w:sz="0" w:space="0" w:color="auto"/>
        <w:bottom w:val="none" w:sz="0" w:space="0" w:color="auto"/>
        <w:right w:val="none" w:sz="0" w:space="0" w:color="auto"/>
      </w:divBdr>
    </w:div>
    <w:div w:id="1419866541">
      <w:bodyDiv w:val="1"/>
      <w:marLeft w:val="0"/>
      <w:marRight w:val="0"/>
      <w:marTop w:val="0"/>
      <w:marBottom w:val="0"/>
      <w:divBdr>
        <w:top w:val="none" w:sz="0" w:space="0" w:color="auto"/>
        <w:left w:val="none" w:sz="0" w:space="0" w:color="auto"/>
        <w:bottom w:val="none" w:sz="0" w:space="0" w:color="auto"/>
        <w:right w:val="none" w:sz="0" w:space="0" w:color="auto"/>
      </w:divBdr>
    </w:div>
    <w:div w:id="1420366401">
      <w:bodyDiv w:val="1"/>
      <w:marLeft w:val="0"/>
      <w:marRight w:val="0"/>
      <w:marTop w:val="0"/>
      <w:marBottom w:val="0"/>
      <w:divBdr>
        <w:top w:val="none" w:sz="0" w:space="0" w:color="auto"/>
        <w:left w:val="none" w:sz="0" w:space="0" w:color="auto"/>
        <w:bottom w:val="none" w:sz="0" w:space="0" w:color="auto"/>
        <w:right w:val="none" w:sz="0" w:space="0" w:color="auto"/>
      </w:divBdr>
    </w:div>
    <w:div w:id="1424490981">
      <w:bodyDiv w:val="1"/>
      <w:marLeft w:val="0"/>
      <w:marRight w:val="0"/>
      <w:marTop w:val="0"/>
      <w:marBottom w:val="0"/>
      <w:divBdr>
        <w:top w:val="none" w:sz="0" w:space="0" w:color="auto"/>
        <w:left w:val="none" w:sz="0" w:space="0" w:color="auto"/>
        <w:bottom w:val="none" w:sz="0" w:space="0" w:color="auto"/>
        <w:right w:val="none" w:sz="0" w:space="0" w:color="auto"/>
      </w:divBdr>
    </w:div>
    <w:div w:id="1424717010">
      <w:bodyDiv w:val="1"/>
      <w:marLeft w:val="0"/>
      <w:marRight w:val="0"/>
      <w:marTop w:val="0"/>
      <w:marBottom w:val="0"/>
      <w:divBdr>
        <w:top w:val="none" w:sz="0" w:space="0" w:color="auto"/>
        <w:left w:val="none" w:sz="0" w:space="0" w:color="auto"/>
        <w:bottom w:val="none" w:sz="0" w:space="0" w:color="auto"/>
        <w:right w:val="none" w:sz="0" w:space="0" w:color="auto"/>
      </w:divBdr>
    </w:div>
    <w:div w:id="1425683674">
      <w:bodyDiv w:val="1"/>
      <w:marLeft w:val="0"/>
      <w:marRight w:val="0"/>
      <w:marTop w:val="0"/>
      <w:marBottom w:val="0"/>
      <w:divBdr>
        <w:top w:val="none" w:sz="0" w:space="0" w:color="auto"/>
        <w:left w:val="none" w:sz="0" w:space="0" w:color="auto"/>
        <w:bottom w:val="none" w:sz="0" w:space="0" w:color="auto"/>
        <w:right w:val="none" w:sz="0" w:space="0" w:color="auto"/>
      </w:divBdr>
    </w:div>
    <w:div w:id="1427191919">
      <w:bodyDiv w:val="1"/>
      <w:marLeft w:val="0"/>
      <w:marRight w:val="0"/>
      <w:marTop w:val="0"/>
      <w:marBottom w:val="0"/>
      <w:divBdr>
        <w:top w:val="none" w:sz="0" w:space="0" w:color="auto"/>
        <w:left w:val="none" w:sz="0" w:space="0" w:color="auto"/>
        <w:bottom w:val="none" w:sz="0" w:space="0" w:color="auto"/>
        <w:right w:val="none" w:sz="0" w:space="0" w:color="auto"/>
      </w:divBdr>
    </w:div>
    <w:div w:id="1427581107">
      <w:bodyDiv w:val="1"/>
      <w:marLeft w:val="0"/>
      <w:marRight w:val="0"/>
      <w:marTop w:val="0"/>
      <w:marBottom w:val="0"/>
      <w:divBdr>
        <w:top w:val="none" w:sz="0" w:space="0" w:color="auto"/>
        <w:left w:val="none" w:sz="0" w:space="0" w:color="auto"/>
        <w:bottom w:val="none" w:sz="0" w:space="0" w:color="auto"/>
        <w:right w:val="none" w:sz="0" w:space="0" w:color="auto"/>
      </w:divBdr>
    </w:div>
    <w:div w:id="1427726111">
      <w:bodyDiv w:val="1"/>
      <w:marLeft w:val="0"/>
      <w:marRight w:val="0"/>
      <w:marTop w:val="0"/>
      <w:marBottom w:val="0"/>
      <w:divBdr>
        <w:top w:val="none" w:sz="0" w:space="0" w:color="auto"/>
        <w:left w:val="none" w:sz="0" w:space="0" w:color="auto"/>
        <w:bottom w:val="none" w:sz="0" w:space="0" w:color="auto"/>
        <w:right w:val="none" w:sz="0" w:space="0" w:color="auto"/>
      </w:divBdr>
    </w:div>
    <w:div w:id="1428387942">
      <w:bodyDiv w:val="1"/>
      <w:marLeft w:val="0"/>
      <w:marRight w:val="0"/>
      <w:marTop w:val="0"/>
      <w:marBottom w:val="0"/>
      <w:divBdr>
        <w:top w:val="none" w:sz="0" w:space="0" w:color="auto"/>
        <w:left w:val="none" w:sz="0" w:space="0" w:color="auto"/>
        <w:bottom w:val="none" w:sz="0" w:space="0" w:color="auto"/>
        <w:right w:val="none" w:sz="0" w:space="0" w:color="auto"/>
      </w:divBdr>
    </w:div>
    <w:div w:id="1431075845">
      <w:bodyDiv w:val="1"/>
      <w:marLeft w:val="0"/>
      <w:marRight w:val="0"/>
      <w:marTop w:val="0"/>
      <w:marBottom w:val="0"/>
      <w:divBdr>
        <w:top w:val="none" w:sz="0" w:space="0" w:color="auto"/>
        <w:left w:val="none" w:sz="0" w:space="0" w:color="auto"/>
        <w:bottom w:val="none" w:sz="0" w:space="0" w:color="auto"/>
        <w:right w:val="none" w:sz="0" w:space="0" w:color="auto"/>
      </w:divBdr>
    </w:div>
    <w:div w:id="1433624112">
      <w:bodyDiv w:val="1"/>
      <w:marLeft w:val="0"/>
      <w:marRight w:val="0"/>
      <w:marTop w:val="0"/>
      <w:marBottom w:val="0"/>
      <w:divBdr>
        <w:top w:val="none" w:sz="0" w:space="0" w:color="auto"/>
        <w:left w:val="none" w:sz="0" w:space="0" w:color="auto"/>
        <w:bottom w:val="none" w:sz="0" w:space="0" w:color="auto"/>
        <w:right w:val="none" w:sz="0" w:space="0" w:color="auto"/>
      </w:divBdr>
    </w:div>
    <w:div w:id="1435907095">
      <w:bodyDiv w:val="1"/>
      <w:marLeft w:val="0"/>
      <w:marRight w:val="0"/>
      <w:marTop w:val="0"/>
      <w:marBottom w:val="0"/>
      <w:divBdr>
        <w:top w:val="none" w:sz="0" w:space="0" w:color="auto"/>
        <w:left w:val="none" w:sz="0" w:space="0" w:color="auto"/>
        <w:bottom w:val="none" w:sz="0" w:space="0" w:color="auto"/>
        <w:right w:val="none" w:sz="0" w:space="0" w:color="auto"/>
      </w:divBdr>
    </w:div>
    <w:div w:id="1437360547">
      <w:bodyDiv w:val="1"/>
      <w:marLeft w:val="0"/>
      <w:marRight w:val="0"/>
      <w:marTop w:val="0"/>
      <w:marBottom w:val="0"/>
      <w:divBdr>
        <w:top w:val="none" w:sz="0" w:space="0" w:color="auto"/>
        <w:left w:val="none" w:sz="0" w:space="0" w:color="auto"/>
        <w:bottom w:val="none" w:sz="0" w:space="0" w:color="auto"/>
        <w:right w:val="none" w:sz="0" w:space="0" w:color="auto"/>
      </w:divBdr>
    </w:div>
    <w:div w:id="1438141684">
      <w:bodyDiv w:val="1"/>
      <w:marLeft w:val="0"/>
      <w:marRight w:val="0"/>
      <w:marTop w:val="0"/>
      <w:marBottom w:val="0"/>
      <w:divBdr>
        <w:top w:val="none" w:sz="0" w:space="0" w:color="auto"/>
        <w:left w:val="none" w:sz="0" w:space="0" w:color="auto"/>
        <w:bottom w:val="none" w:sz="0" w:space="0" w:color="auto"/>
        <w:right w:val="none" w:sz="0" w:space="0" w:color="auto"/>
      </w:divBdr>
    </w:div>
    <w:div w:id="1438863160">
      <w:bodyDiv w:val="1"/>
      <w:marLeft w:val="0"/>
      <w:marRight w:val="0"/>
      <w:marTop w:val="0"/>
      <w:marBottom w:val="0"/>
      <w:divBdr>
        <w:top w:val="none" w:sz="0" w:space="0" w:color="auto"/>
        <w:left w:val="none" w:sz="0" w:space="0" w:color="auto"/>
        <w:bottom w:val="none" w:sz="0" w:space="0" w:color="auto"/>
        <w:right w:val="none" w:sz="0" w:space="0" w:color="auto"/>
      </w:divBdr>
    </w:div>
    <w:div w:id="1439452600">
      <w:bodyDiv w:val="1"/>
      <w:marLeft w:val="0"/>
      <w:marRight w:val="0"/>
      <w:marTop w:val="0"/>
      <w:marBottom w:val="0"/>
      <w:divBdr>
        <w:top w:val="none" w:sz="0" w:space="0" w:color="auto"/>
        <w:left w:val="none" w:sz="0" w:space="0" w:color="auto"/>
        <w:bottom w:val="none" w:sz="0" w:space="0" w:color="auto"/>
        <w:right w:val="none" w:sz="0" w:space="0" w:color="auto"/>
      </w:divBdr>
    </w:div>
    <w:div w:id="1440635561">
      <w:bodyDiv w:val="1"/>
      <w:marLeft w:val="0"/>
      <w:marRight w:val="0"/>
      <w:marTop w:val="0"/>
      <w:marBottom w:val="0"/>
      <w:divBdr>
        <w:top w:val="none" w:sz="0" w:space="0" w:color="auto"/>
        <w:left w:val="none" w:sz="0" w:space="0" w:color="auto"/>
        <w:bottom w:val="none" w:sz="0" w:space="0" w:color="auto"/>
        <w:right w:val="none" w:sz="0" w:space="0" w:color="auto"/>
      </w:divBdr>
    </w:div>
    <w:div w:id="1440641562">
      <w:bodyDiv w:val="1"/>
      <w:marLeft w:val="0"/>
      <w:marRight w:val="0"/>
      <w:marTop w:val="0"/>
      <w:marBottom w:val="0"/>
      <w:divBdr>
        <w:top w:val="none" w:sz="0" w:space="0" w:color="auto"/>
        <w:left w:val="none" w:sz="0" w:space="0" w:color="auto"/>
        <w:bottom w:val="none" w:sz="0" w:space="0" w:color="auto"/>
        <w:right w:val="none" w:sz="0" w:space="0" w:color="auto"/>
      </w:divBdr>
    </w:div>
    <w:div w:id="1441677990">
      <w:bodyDiv w:val="1"/>
      <w:marLeft w:val="0"/>
      <w:marRight w:val="0"/>
      <w:marTop w:val="0"/>
      <w:marBottom w:val="0"/>
      <w:divBdr>
        <w:top w:val="none" w:sz="0" w:space="0" w:color="auto"/>
        <w:left w:val="none" w:sz="0" w:space="0" w:color="auto"/>
        <w:bottom w:val="none" w:sz="0" w:space="0" w:color="auto"/>
        <w:right w:val="none" w:sz="0" w:space="0" w:color="auto"/>
      </w:divBdr>
    </w:div>
    <w:div w:id="1442451209">
      <w:bodyDiv w:val="1"/>
      <w:marLeft w:val="0"/>
      <w:marRight w:val="0"/>
      <w:marTop w:val="0"/>
      <w:marBottom w:val="0"/>
      <w:divBdr>
        <w:top w:val="none" w:sz="0" w:space="0" w:color="auto"/>
        <w:left w:val="none" w:sz="0" w:space="0" w:color="auto"/>
        <w:bottom w:val="none" w:sz="0" w:space="0" w:color="auto"/>
        <w:right w:val="none" w:sz="0" w:space="0" w:color="auto"/>
      </w:divBdr>
    </w:div>
    <w:div w:id="1443921414">
      <w:bodyDiv w:val="1"/>
      <w:marLeft w:val="0"/>
      <w:marRight w:val="0"/>
      <w:marTop w:val="0"/>
      <w:marBottom w:val="0"/>
      <w:divBdr>
        <w:top w:val="none" w:sz="0" w:space="0" w:color="auto"/>
        <w:left w:val="none" w:sz="0" w:space="0" w:color="auto"/>
        <w:bottom w:val="none" w:sz="0" w:space="0" w:color="auto"/>
        <w:right w:val="none" w:sz="0" w:space="0" w:color="auto"/>
      </w:divBdr>
    </w:div>
    <w:div w:id="1446005422">
      <w:bodyDiv w:val="1"/>
      <w:marLeft w:val="0"/>
      <w:marRight w:val="0"/>
      <w:marTop w:val="0"/>
      <w:marBottom w:val="0"/>
      <w:divBdr>
        <w:top w:val="none" w:sz="0" w:space="0" w:color="auto"/>
        <w:left w:val="none" w:sz="0" w:space="0" w:color="auto"/>
        <w:bottom w:val="none" w:sz="0" w:space="0" w:color="auto"/>
        <w:right w:val="none" w:sz="0" w:space="0" w:color="auto"/>
      </w:divBdr>
    </w:div>
    <w:div w:id="1446077248">
      <w:bodyDiv w:val="1"/>
      <w:marLeft w:val="0"/>
      <w:marRight w:val="0"/>
      <w:marTop w:val="0"/>
      <w:marBottom w:val="0"/>
      <w:divBdr>
        <w:top w:val="none" w:sz="0" w:space="0" w:color="auto"/>
        <w:left w:val="none" w:sz="0" w:space="0" w:color="auto"/>
        <w:bottom w:val="none" w:sz="0" w:space="0" w:color="auto"/>
        <w:right w:val="none" w:sz="0" w:space="0" w:color="auto"/>
      </w:divBdr>
    </w:div>
    <w:div w:id="1447774197">
      <w:bodyDiv w:val="1"/>
      <w:marLeft w:val="0"/>
      <w:marRight w:val="0"/>
      <w:marTop w:val="0"/>
      <w:marBottom w:val="0"/>
      <w:divBdr>
        <w:top w:val="none" w:sz="0" w:space="0" w:color="auto"/>
        <w:left w:val="none" w:sz="0" w:space="0" w:color="auto"/>
        <w:bottom w:val="none" w:sz="0" w:space="0" w:color="auto"/>
        <w:right w:val="none" w:sz="0" w:space="0" w:color="auto"/>
      </w:divBdr>
    </w:div>
    <w:div w:id="1448425970">
      <w:bodyDiv w:val="1"/>
      <w:marLeft w:val="0"/>
      <w:marRight w:val="0"/>
      <w:marTop w:val="0"/>
      <w:marBottom w:val="0"/>
      <w:divBdr>
        <w:top w:val="none" w:sz="0" w:space="0" w:color="auto"/>
        <w:left w:val="none" w:sz="0" w:space="0" w:color="auto"/>
        <w:bottom w:val="none" w:sz="0" w:space="0" w:color="auto"/>
        <w:right w:val="none" w:sz="0" w:space="0" w:color="auto"/>
      </w:divBdr>
    </w:div>
    <w:div w:id="1449154864">
      <w:bodyDiv w:val="1"/>
      <w:marLeft w:val="0"/>
      <w:marRight w:val="0"/>
      <w:marTop w:val="0"/>
      <w:marBottom w:val="0"/>
      <w:divBdr>
        <w:top w:val="none" w:sz="0" w:space="0" w:color="auto"/>
        <w:left w:val="none" w:sz="0" w:space="0" w:color="auto"/>
        <w:bottom w:val="none" w:sz="0" w:space="0" w:color="auto"/>
        <w:right w:val="none" w:sz="0" w:space="0" w:color="auto"/>
      </w:divBdr>
      <w:divsChild>
        <w:div w:id="39062908">
          <w:marLeft w:val="0"/>
          <w:marRight w:val="0"/>
          <w:marTop w:val="0"/>
          <w:marBottom w:val="0"/>
          <w:divBdr>
            <w:top w:val="none" w:sz="0" w:space="0" w:color="auto"/>
            <w:left w:val="none" w:sz="0" w:space="0" w:color="auto"/>
            <w:bottom w:val="none" w:sz="0" w:space="0" w:color="auto"/>
            <w:right w:val="none" w:sz="0" w:space="0" w:color="auto"/>
          </w:divBdr>
          <w:divsChild>
            <w:div w:id="935602712">
              <w:marLeft w:val="0"/>
              <w:marRight w:val="0"/>
              <w:marTop w:val="0"/>
              <w:marBottom w:val="0"/>
              <w:divBdr>
                <w:top w:val="none" w:sz="0" w:space="0" w:color="auto"/>
                <w:left w:val="none" w:sz="0" w:space="0" w:color="auto"/>
                <w:bottom w:val="none" w:sz="0" w:space="0" w:color="auto"/>
                <w:right w:val="none" w:sz="0" w:space="0" w:color="auto"/>
              </w:divBdr>
              <w:divsChild>
                <w:div w:id="417409095">
                  <w:marLeft w:val="0"/>
                  <w:marRight w:val="0"/>
                  <w:marTop w:val="0"/>
                  <w:marBottom w:val="0"/>
                  <w:divBdr>
                    <w:top w:val="none" w:sz="0" w:space="0" w:color="auto"/>
                    <w:left w:val="none" w:sz="0" w:space="0" w:color="auto"/>
                    <w:bottom w:val="none" w:sz="0" w:space="0" w:color="auto"/>
                    <w:right w:val="none" w:sz="0" w:space="0" w:color="auto"/>
                  </w:divBdr>
                  <w:divsChild>
                    <w:div w:id="116067366">
                      <w:marLeft w:val="225"/>
                      <w:marRight w:val="0"/>
                      <w:marTop w:val="0"/>
                      <w:marBottom w:val="45"/>
                      <w:divBdr>
                        <w:top w:val="none" w:sz="0" w:space="0" w:color="auto"/>
                        <w:left w:val="none" w:sz="0" w:space="0" w:color="auto"/>
                        <w:bottom w:val="none" w:sz="0" w:space="0" w:color="auto"/>
                        <w:right w:val="none" w:sz="0" w:space="0" w:color="auto"/>
                      </w:divBdr>
                      <w:divsChild>
                        <w:div w:id="205064426">
                          <w:marLeft w:val="0"/>
                          <w:marRight w:val="0"/>
                          <w:marTop w:val="0"/>
                          <w:marBottom w:val="0"/>
                          <w:divBdr>
                            <w:top w:val="none" w:sz="0" w:space="0" w:color="auto"/>
                            <w:left w:val="none" w:sz="0" w:space="0" w:color="auto"/>
                            <w:bottom w:val="none" w:sz="0" w:space="0" w:color="auto"/>
                            <w:right w:val="none" w:sz="0" w:space="0" w:color="auto"/>
                          </w:divBdr>
                        </w:div>
                        <w:div w:id="15680332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072470">
          <w:marLeft w:val="0"/>
          <w:marRight w:val="0"/>
          <w:marTop w:val="0"/>
          <w:marBottom w:val="0"/>
          <w:divBdr>
            <w:top w:val="none" w:sz="0" w:space="0" w:color="auto"/>
            <w:left w:val="none" w:sz="0" w:space="0" w:color="auto"/>
            <w:bottom w:val="none" w:sz="0" w:space="0" w:color="auto"/>
            <w:right w:val="none" w:sz="0" w:space="0" w:color="auto"/>
          </w:divBdr>
        </w:div>
      </w:divsChild>
    </w:div>
    <w:div w:id="1451047994">
      <w:bodyDiv w:val="1"/>
      <w:marLeft w:val="0"/>
      <w:marRight w:val="0"/>
      <w:marTop w:val="0"/>
      <w:marBottom w:val="0"/>
      <w:divBdr>
        <w:top w:val="none" w:sz="0" w:space="0" w:color="auto"/>
        <w:left w:val="none" w:sz="0" w:space="0" w:color="auto"/>
        <w:bottom w:val="none" w:sz="0" w:space="0" w:color="auto"/>
        <w:right w:val="none" w:sz="0" w:space="0" w:color="auto"/>
      </w:divBdr>
    </w:div>
    <w:div w:id="1452747717">
      <w:bodyDiv w:val="1"/>
      <w:marLeft w:val="0"/>
      <w:marRight w:val="0"/>
      <w:marTop w:val="0"/>
      <w:marBottom w:val="0"/>
      <w:divBdr>
        <w:top w:val="none" w:sz="0" w:space="0" w:color="auto"/>
        <w:left w:val="none" w:sz="0" w:space="0" w:color="auto"/>
        <w:bottom w:val="none" w:sz="0" w:space="0" w:color="auto"/>
        <w:right w:val="none" w:sz="0" w:space="0" w:color="auto"/>
      </w:divBdr>
    </w:div>
    <w:div w:id="1454591330">
      <w:bodyDiv w:val="1"/>
      <w:marLeft w:val="0"/>
      <w:marRight w:val="0"/>
      <w:marTop w:val="0"/>
      <w:marBottom w:val="0"/>
      <w:divBdr>
        <w:top w:val="none" w:sz="0" w:space="0" w:color="auto"/>
        <w:left w:val="none" w:sz="0" w:space="0" w:color="auto"/>
        <w:bottom w:val="none" w:sz="0" w:space="0" w:color="auto"/>
        <w:right w:val="none" w:sz="0" w:space="0" w:color="auto"/>
      </w:divBdr>
    </w:div>
    <w:div w:id="1458917297">
      <w:bodyDiv w:val="1"/>
      <w:marLeft w:val="0"/>
      <w:marRight w:val="0"/>
      <w:marTop w:val="0"/>
      <w:marBottom w:val="0"/>
      <w:divBdr>
        <w:top w:val="none" w:sz="0" w:space="0" w:color="auto"/>
        <w:left w:val="none" w:sz="0" w:space="0" w:color="auto"/>
        <w:bottom w:val="none" w:sz="0" w:space="0" w:color="auto"/>
        <w:right w:val="none" w:sz="0" w:space="0" w:color="auto"/>
      </w:divBdr>
    </w:div>
    <w:div w:id="1462074713">
      <w:bodyDiv w:val="1"/>
      <w:marLeft w:val="0"/>
      <w:marRight w:val="0"/>
      <w:marTop w:val="0"/>
      <w:marBottom w:val="0"/>
      <w:divBdr>
        <w:top w:val="none" w:sz="0" w:space="0" w:color="auto"/>
        <w:left w:val="none" w:sz="0" w:space="0" w:color="auto"/>
        <w:bottom w:val="none" w:sz="0" w:space="0" w:color="auto"/>
        <w:right w:val="none" w:sz="0" w:space="0" w:color="auto"/>
      </w:divBdr>
    </w:div>
    <w:div w:id="1462924143">
      <w:bodyDiv w:val="1"/>
      <w:marLeft w:val="0"/>
      <w:marRight w:val="0"/>
      <w:marTop w:val="0"/>
      <w:marBottom w:val="0"/>
      <w:divBdr>
        <w:top w:val="none" w:sz="0" w:space="0" w:color="auto"/>
        <w:left w:val="none" w:sz="0" w:space="0" w:color="auto"/>
        <w:bottom w:val="none" w:sz="0" w:space="0" w:color="auto"/>
        <w:right w:val="none" w:sz="0" w:space="0" w:color="auto"/>
      </w:divBdr>
    </w:div>
    <w:div w:id="1464150611">
      <w:bodyDiv w:val="1"/>
      <w:marLeft w:val="0"/>
      <w:marRight w:val="0"/>
      <w:marTop w:val="0"/>
      <w:marBottom w:val="0"/>
      <w:divBdr>
        <w:top w:val="none" w:sz="0" w:space="0" w:color="auto"/>
        <w:left w:val="none" w:sz="0" w:space="0" w:color="auto"/>
        <w:bottom w:val="none" w:sz="0" w:space="0" w:color="auto"/>
        <w:right w:val="none" w:sz="0" w:space="0" w:color="auto"/>
      </w:divBdr>
    </w:div>
    <w:div w:id="1465273872">
      <w:bodyDiv w:val="1"/>
      <w:marLeft w:val="0"/>
      <w:marRight w:val="0"/>
      <w:marTop w:val="0"/>
      <w:marBottom w:val="0"/>
      <w:divBdr>
        <w:top w:val="none" w:sz="0" w:space="0" w:color="auto"/>
        <w:left w:val="none" w:sz="0" w:space="0" w:color="auto"/>
        <w:bottom w:val="none" w:sz="0" w:space="0" w:color="auto"/>
        <w:right w:val="none" w:sz="0" w:space="0" w:color="auto"/>
      </w:divBdr>
    </w:div>
    <w:div w:id="1470592186">
      <w:bodyDiv w:val="1"/>
      <w:marLeft w:val="0"/>
      <w:marRight w:val="0"/>
      <w:marTop w:val="0"/>
      <w:marBottom w:val="0"/>
      <w:divBdr>
        <w:top w:val="none" w:sz="0" w:space="0" w:color="auto"/>
        <w:left w:val="none" w:sz="0" w:space="0" w:color="auto"/>
        <w:bottom w:val="none" w:sz="0" w:space="0" w:color="auto"/>
        <w:right w:val="none" w:sz="0" w:space="0" w:color="auto"/>
      </w:divBdr>
    </w:div>
    <w:div w:id="1472136763">
      <w:bodyDiv w:val="1"/>
      <w:marLeft w:val="0"/>
      <w:marRight w:val="0"/>
      <w:marTop w:val="0"/>
      <w:marBottom w:val="0"/>
      <w:divBdr>
        <w:top w:val="none" w:sz="0" w:space="0" w:color="auto"/>
        <w:left w:val="none" w:sz="0" w:space="0" w:color="auto"/>
        <w:bottom w:val="none" w:sz="0" w:space="0" w:color="auto"/>
        <w:right w:val="none" w:sz="0" w:space="0" w:color="auto"/>
      </w:divBdr>
    </w:div>
    <w:div w:id="1473710604">
      <w:bodyDiv w:val="1"/>
      <w:marLeft w:val="0"/>
      <w:marRight w:val="0"/>
      <w:marTop w:val="0"/>
      <w:marBottom w:val="0"/>
      <w:divBdr>
        <w:top w:val="none" w:sz="0" w:space="0" w:color="auto"/>
        <w:left w:val="none" w:sz="0" w:space="0" w:color="auto"/>
        <w:bottom w:val="none" w:sz="0" w:space="0" w:color="auto"/>
        <w:right w:val="none" w:sz="0" w:space="0" w:color="auto"/>
      </w:divBdr>
    </w:div>
    <w:div w:id="1478647352">
      <w:bodyDiv w:val="1"/>
      <w:marLeft w:val="0"/>
      <w:marRight w:val="0"/>
      <w:marTop w:val="0"/>
      <w:marBottom w:val="0"/>
      <w:divBdr>
        <w:top w:val="none" w:sz="0" w:space="0" w:color="auto"/>
        <w:left w:val="none" w:sz="0" w:space="0" w:color="auto"/>
        <w:bottom w:val="none" w:sz="0" w:space="0" w:color="auto"/>
        <w:right w:val="none" w:sz="0" w:space="0" w:color="auto"/>
      </w:divBdr>
    </w:div>
    <w:div w:id="1482693450">
      <w:bodyDiv w:val="1"/>
      <w:marLeft w:val="0"/>
      <w:marRight w:val="0"/>
      <w:marTop w:val="0"/>
      <w:marBottom w:val="0"/>
      <w:divBdr>
        <w:top w:val="none" w:sz="0" w:space="0" w:color="auto"/>
        <w:left w:val="none" w:sz="0" w:space="0" w:color="auto"/>
        <w:bottom w:val="none" w:sz="0" w:space="0" w:color="auto"/>
        <w:right w:val="none" w:sz="0" w:space="0" w:color="auto"/>
      </w:divBdr>
    </w:div>
    <w:div w:id="1485389244">
      <w:bodyDiv w:val="1"/>
      <w:marLeft w:val="0"/>
      <w:marRight w:val="0"/>
      <w:marTop w:val="0"/>
      <w:marBottom w:val="0"/>
      <w:divBdr>
        <w:top w:val="none" w:sz="0" w:space="0" w:color="auto"/>
        <w:left w:val="none" w:sz="0" w:space="0" w:color="auto"/>
        <w:bottom w:val="none" w:sz="0" w:space="0" w:color="auto"/>
        <w:right w:val="none" w:sz="0" w:space="0" w:color="auto"/>
      </w:divBdr>
    </w:div>
    <w:div w:id="1490754537">
      <w:bodyDiv w:val="1"/>
      <w:marLeft w:val="0"/>
      <w:marRight w:val="0"/>
      <w:marTop w:val="0"/>
      <w:marBottom w:val="0"/>
      <w:divBdr>
        <w:top w:val="none" w:sz="0" w:space="0" w:color="auto"/>
        <w:left w:val="none" w:sz="0" w:space="0" w:color="auto"/>
        <w:bottom w:val="none" w:sz="0" w:space="0" w:color="auto"/>
        <w:right w:val="none" w:sz="0" w:space="0" w:color="auto"/>
      </w:divBdr>
    </w:div>
    <w:div w:id="1491827050">
      <w:bodyDiv w:val="1"/>
      <w:marLeft w:val="0"/>
      <w:marRight w:val="0"/>
      <w:marTop w:val="0"/>
      <w:marBottom w:val="0"/>
      <w:divBdr>
        <w:top w:val="none" w:sz="0" w:space="0" w:color="auto"/>
        <w:left w:val="none" w:sz="0" w:space="0" w:color="auto"/>
        <w:bottom w:val="none" w:sz="0" w:space="0" w:color="auto"/>
        <w:right w:val="none" w:sz="0" w:space="0" w:color="auto"/>
      </w:divBdr>
    </w:div>
    <w:div w:id="1492410202">
      <w:bodyDiv w:val="1"/>
      <w:marLeft w:val="0"/>
      <w:marRight w:val="0"/>
      <w:marTop w:val="0"/>
      <w:marBottom w:val="0"/>
      <w:divBdr>
        <w:top w:val="none" w:sz="0" w:space="0" w:color="auto"/>
        <w:left w:val="none" w:sz="0" w:space="0" w:color="auto"/>
        <w:bottom w:val="none" w:sz="0" w:space="0" w:color="auto"/>
        <w:right w:val="none" w:sz="0" w:space="0" w:color="auto"/>
      </w:divBdr>
    </w:div>
    <w:div w:id="1493522172">
      <w:bodyDiv w:val="1"/>
      <w:marLeft w:val="0"/>
      <w:marRight w:val="0"/>
      <w:marTop w:val="0"/>
      <w:marBottom w:val="0"/>
      <w:divBdr>
        <w:top w:val="none" w:sz="0" w:space="0" w:color="auto"/>
        <w:left w:val="none" w:sz="0" w:space="0" w:color="auto"/>
        <w:bottom w:val="none" w:sz="0" w:space="0" w:color="auto"/>
        <w:right w:val="none" w:sz="0" w:space="0" w:color="auto"/>
      </w:divBdr>
    </w:div>
    <w:div w:id="1495410683">
      <w:bodyDiv w:val="1"/>
      <w:marLeft w:val="0"/>
      <w:marRight w:val="0"/>
      <w:marTop w:val="0"/>
      <w:marBottom w:val="0"/>
      <w:divBdr>
        <w:top w:val="none" w:sz="0" w:space="0" w:color="auto"/>
        <w:left w:val="none" w:sz="0" w:space="0" w:color="auto"/>
        <w:bottom w:val="none" w:sz="0" w:space="0" w:color="auto"/>
        <w:right w:val="none" w:sz="0" w:space="0" w:color="auto"/>
      </w:divBdr>
    </w:div>
    <w:div w:id="1495605710">
      <w:bodyDiv w:val="1"/>
      <w:marLeft w:val="0"/>
      <w:marRight w:val="0"/>
      <w:marTop w:val="0"/>
      <w:marBottom w:val="0"/>
      <w:divBdr>
        <w:top w:val="none" w:sz="0" w:space="0" w:color="auto"/>
        <w:left w:val="none" w:sz="0" w:space="0" w:color="auto"/>
        <w:bottom w:val="none" w:sz="0" w:space="0" w:color="auto"/>
        <w:right w:val="none" w:sz="0" w:space="0" w:color="auto"/>
      </w:divBdr>
    </w:div>
    <w:div w:id="1497184276">
      <w:bodyDiv w:val="1"/>
      <w:marLeft w:val="0"/>
      <w:marRight w:val="0"/>
      <w:marTop w:val="0"/>
      <w:marBottom w:val="0"/>
      <w:divBdr>
        <w:top w:val="none" w:sz="0" w:space="0" w:color="auto"/>
        <w:left w:val="none" w:sz="0" w:space="0" w:color="auto"/>
        <w:bottom w:val="none" w:sz="0" w:space="0" w:color="auto"/>
        <w:right w:val="none" w:sz="0" w:space="0" w:color="auto"/>
      </w:divBdr>
    </w:div>
    <w:div w:id="1498617625">
      <w:bodyDiv w:val="1"/>
      <w:marLeft w:val="0"/>
      <w:marRight w:val="0"/>
      <w:marTop w:val="0"/>
      <w:marBottom w:val="0"/>
      <w:divBdr>
        <w:top w:val="none" w:sz="0" w:space="0" w:color="auto"/>
        <w:left w:val="none" w:sz="0" w:space="0" w:color="auto"/>
        <w:bottom w:val="none" w:sz="0" w:space="0" w:color="auto"/>
        <w:right w:val="none" w:sz="0" w:space="0" w:color="auto"/>
      </w:divBdr>
    </w:div>
    <w:div w:id="1501964497">
      <w:bodyDiv w:val="1"/>
      <w:marLeft w:val="0"/>
      <w:marRight w:val="0"/>
      <w:marTop w:val="0"/>
      <w:marBottom w:val="0"/>
      <w:divBdr>
        <w:top w:val="none" w:sz="0" w:space="0" w:color="auto"/>
        <w:left w:val="none" w:sz="0" w:space="0" w:color="auto"/>
        <w:bottom w:val="none" w:sz="0" w:space="0" w:color="auto"/>
        <w:right w:val="none" w:sz="0" w:space="0" w:color="auto"/>
      </w:divBdr>
    </w:div>
    <w:div w:id="1504468590">
      <w:bodyDiv w:val="1"/>
      <w:marLeft w:val="0"/>
      <w:marRight w:val="0"/>
      <w:marTop w:val="0"/>
      <w:marBottom w:val="0"/>
      <w:divBdr>
        <w:top w:val="none" w:sz="0" w:space="0" w:color="auto"/>
        <w:left w:val="none" w:sz="0" w:space="0" w:color="auto"/>
        <w:bottom w:val="none" w:sz="0" w:space="0" w:color="auto"/>
        <w:right w:val="none" w:sz="0" w:space="0" w:color="auto"/>
      </w:divBdr>
    </w:div>
    <w:div w:id="1508640206">
      <w:bodyDiv w:val="1"/>
      <w:marLeft w:val="0"/>
      <w:marRight w:val="0"/>
      <w:marTop w:val="0"/>
      <w:marBottom w:val="0"/>
      <w:divBdr>
        <w:top w:val="none" w:sz="0" w:space="0" w:color="auto"/>
        <w:left w:val="none" w:sz="0" w:space="0" w:color="auto"/>
        <w:bottom w:val="none" w:sz="0" w:space="0" w:color="auto"/>
        <w:right w:val="none" w:sz="0" w:space="0" w:color="auto"/>
      </w:divBdr>
    </w:div>
    <w:div w:id="1509714471">
      <w:bodyDiv w:val="1"/>
      <w:marLeft w:val="0"/>
      <w:marRight w:val="0"/>
      <w:marTop w:val="0"/>
      <w:marBottom w:val="0"/>
      <w:divBdr>
        <w:top w:val="none" w:sz="0" w:space="0" w:color="auto"/>
        <w:left w:val="none" w:sz="0" w:space="0" w:color="auto"/>
        <w:bottom w:val="none" w:sz="0" w:space="0" w:color="auto"/>
        <w:right w:val="none" w:sz="0" w:space="0" w:color="auto"/>
      </w:divBdr>
    </w:div>
    <w:div w:id="1509714556">
      <w:bodyDiv w:val="1"/>
      <w:marLeft w:val="0"/>
      <w:marRight w:val="0"/>
      <w:marTop w:val="0"/>
      <w:marBottom w:val="0"/>
      <w:divBdr>
        <w:top w:val="none" w:sz="0" w:space="0" w:color="auto"/>
        <w:left w:val="none" w:sz="0" w:space="0" w:color="auto"/>
        <w:bottom w:val="none" w:sz="0" w:space="0" w:color="auto"/>
        <w:right w:val="none" w:sz="0" w:space="0" w:color="auto"/>
      </w:divBdr>
    </w:div>
    <w:div w:id="1510218576">
      <w:bodyDiv w:val="1"/>
      <w:marLeft w:val="0"/>
      <w:marRight w:val="0"/>
      <w:marTop w:val="0"/>
      <w:marBottom w:val="0"/>
      <w:divBdr>
        <w:top w:val="none" w:sz="0" w:space="0" w:color="auto"/>
        <w:left w:val="none" w:sz="0" w:space="0" w:color="auto"/>
        <w:bottom w:val="none" w:sz="0" w:space="0" w:color="auto"/>
        <w:right w:val="none" w:sz="0" w:space="0" w:color="auto"/>
      </w:divBdr>
    </w:div>
    <w:div w:id="1511218713">
      <w:bodyDiv w:val="1"/>
      <w:marLeft w:val="0"/>
      <w:marRight w:val="0"/>
      <w:marTop w:val="0"/>
      <w:marBottom w:val="0"/>
      <w:divBdr>
        <w:top w:val="none" w:sz="0" w:space="0" w:color="auto"/>
        <w:left w:val="none" w:sz="0" w:space="0" w:color="auto"/>
        <w:bottom w:val="none" w:sz="0" w:space="0" w:color="auto"/>
        <w:right w:val="none" w:sz="0" w:space="0" w:color="auto"/>
      </w:divBdr>
    </w:div>
    <w:div w:id="1517185838">
      <w:bodyDiv w:val="1"/>
      <w:marLeft w:val="0"/>
      <w:marRight w:val="0"/>
      <w:marTop w:val="0"/>
      <w:marBottom w:val="0"/>
      <w:divBdr>
        <w:top w:val="none" w:sz="0" w:space="0" w:color="auto"/>
        <w:left w:val="none" w:sz="0" w:space="0" w:color="auto"/>
        <w:bottom w:val="none" w:sz="0" w:space="0" w:color="auto"/>
        <w:right w:val="none" w:sz="0" w:space="0" w:color="auto"/>
      </w:divBdr>
    </w:div>
    <w:div w:id="1520240979">
      <w:bodyDiv w:val="1"/>
      <w:marLeft w:val="0"/>
      <w:marRight w:val="0"/>
      <w:marTop w:val="0"/>
      <w:marBottom w:val="0"/>
      <w:divBdr>
        <w:top w:val="none" w:sz="0" w:space="0" w:color="auto"/>
        <w:left w:val="none" w:sz="0" w:space="0" w:color="auto"/>
        <w:bottom w:val="none" w:sz="0" w:space="0" w:color="auto"/>
        <w:right w:val="none" w:sz="0" w:space="0" w:color="auto"/>
      </w:divBdr>
    </w:div>
    <w:div w:id="1522625285">
      <w:bodyDiv w:val="1"/>
      <w:marLeft w:val="0"/>
      <w:marRight w:val="0"/>
      <w:marTop w:val="0"/>
      <w:marBottom w:val="0"/>
      <w:divBdr>
        <w:top w:val="none" w:sz="0" w:space="0" w:color="auto"/>
        <w:left w:val="none" w:sz="0" w:space="0" w:color="auto"/>
        <w:bottom w:val="none" w:sz="0" w:space="0" w:color="auto"/>
        <w:right w:val="none" w:sz="0" w:space="0" w:color="auto"/>
      </w:divBdr>
    </w:div>
    <w:div w:id="1523350961">
      <w:bodyDiv w:val="1"/>
      <w:marLeft w:val="0"/>
      <w:marRight w:val="0"/>
      <w:marTop w:val="0"/>
      <w:marBottom w:val="0"/>
      <w:divBdr>
        <w:top w:val="none" w:sz="0" w:space="0" w:color="auto"/>
        <w:left w:val="none" w:sz="0" w:space="0" w:color="auto"/>
        <w:bottom w:val="none" w:sz="0" w:space="0" w:color="auto"/>
        <w:right w:val="none" w:sz="0" w:space="0" w:color="auto"/>
      </w:divBdr>
    </w:div>
    <w:div w:id="1523396732">
      <w:bodyDiv w:val="1"/>
      <w:marLeft w:val="0"/>
      <w:marRight w:val="0"/>
      <w:marTop w:val="0"/>
      <w:marBottom w:val="0"/>
      <w:divBdr>
        <w:top w:val="none" w:sz="0" w:space="0" w:color="auto"/>
        <w:left w:val="none" w:sz="0" w:space="0" w:color="auto"/>
        <w:bottom w:val="none" w:sz="0" w:space="0" w:color="auto"/>
        <w:right w:val="none" w:sz="0" w:space="0" w:color="auto"/>
      </w:divBdr>
    </w:div>
    <w:div w:id="1524980515">
      <w:bodyDiv w:val="1"/>
      <w:marLeft w:val="0"/>
      <w:marRight w:val="0"/>
      <w:marTop w:val="0"/>
      <w:marBottom w:val="0"/>
      <w:divBdr>
        <w:top w:val="none" w:sz="0" w:space="0" w:color="auto"/>
        <w:left w:val="none" w:sz="0" w:space="0" w:color="auto"/>
        <w:bottom w:val="none" w:sz="0" w:space="0" w:color="auto"/>
        <w:right w:val="none" w:sz="0" w:space="0" w:color="auto"/>
      </w:divBdr>
    </w:div>
    <w:div w:id="1525241479">
      <w:bodyDiv w:val="1"/>
      <w:marLeft w:val="0"/>
      <w:marRight w:val="0"/>
      <w:marTop w:val="0"/>
      <w:marBottom w:val="0"/>
      <w:divBdr>
        <w:top w:val="none" w:sz="0" w:space="0" w:color="auto"/>
        <w:left w:val="none" w:sz="0" w:space="0" w:color="auto"/>
        <w:bottom w:val="none" w:sz="0" w:space="0" w:color="auto"/>
        <w:right w:val="none" w:sz="0" w:space="0" w:color="auto"/>
      </w:divBdr>
    </w:div>
    <w:div w:id="1527056956">
      <w:bodyDiv w:val="1"/>
      <w:marLeft w:val="0"/>
      <w:marRight w:val="0"/>
      <w:marTop w:val="0"/>
      <w:marBottom w:val="0"/>
      <w:divBdr>
        <w:top w:val="none" w:sz="0" w:space="0" w:color="auto"/>
        <w:left w:val="none" w:sz="0" w:space="0" w:color="auto"/>
        <w:bottom w:val="none" w:sz="0" w:space="0" w:color="auto"/>
        <w:right w:val="none" w:sz="0" w:space="0" w:color="auto"/>
      </w:divBdr>
    </w:div>
    <w:div w:id="1530148419">
      <w:bodyDiv w:val="1"/>
      <w:marLeft w:val="0"/>
      <w:marRight w:val="0"/>
      <w:marTop w:val="0"/>
      <w:marBottom w:val="0"/>
      <w:divBdr>
        <w:top w:val="none" w:sz="0" w:space="0" w:color="auto"/>
        <w:left w:val="none" w:sz="0" w:space="0" w:color="auto"/>
        <w:bottom w:val="none" w:sz="0" w:space="0" w:color="auto"/>
        <w:right w:val="none" w:sz="0" w:space="0" w:color="auto"/>
      </w:divBdr>
    </w:div>
    <w:div w:id="1530601457">
      <w:bodyDiv w:val="1"/>
      <w:marLeft w:val="0"/>
      <w:marRight w:val="0"/>
      <w:marTop w:val="0"/>
      <w:marBottom w:val="0"/>
      <w:divBdr>
        <w:top w:val="none" w:sz="0" w:space="0" w:color="auto"/>
        <w:left w:val="none" w:sz="0" w:space="0" w:color="auto"/>
        <w:bottom w:val="none" w:sz="0" w:space="0" w:color="auto"/>
        <w:right w:val="none" w:sz="0" w:space="0" w:color="auto"/>
      </w:divBdr>
    </w:div>
    <w:div w:id="1531143033">
      <w:bodyDiv w:val="1"/>
      <w:marLeft w:val="0"/>
      <w:marRight w:val="0"/>
      <w:marTop w:val="0"/>
      <w:marBottom w:val="0"/>
      <w:divBdr>
        <w:top w:val="none" w:sz="0" w:space="0" w:color="auto"/>
        <w:left w:val="none" w:sz="0" w:space="0" w:color="auto"/>
        <w:bottom w:val="none" w:sz="0" w:space="0" w:color="auto"/>
        <w:right w:val="none" w:sz="0" w:space="0" w:color="auto"/>
      </w:divBdr>
    </w:div>
    <w:div w:id="1532761614">
      <w:bodyDiv w:val="1"/>
      <w:marLeft w:val="0"/>
      <w:marRight w:val="0"/>
      <w:marTop w:val="0"/>
      <w:marBottom w:val="0"/>
      <w:divBdr>
        <w:top w:val="none" w:sz="0" w:space="0" w:color="auto"/>
        <w:left w:val="none" w:sz="0" w:space="0" w:color="auto"/>
        <w:bottom w:val="none" w:sz="0" w:space="0" w:color="auto"/>
        <w:right w:val="none" w:sz="0" w:space="0" w:color="auto"/>
      </w:divBdr>
    </w:div>
    <w:div w:id="1535269268">
      <w:bodyDiv w:val="1"/>
      <w:marLeft w:val="0"/>
      <w:marRight w:val="0"/>
      <w:marTop w:val="0"/>
      <w:marBottom w:val="0"/>
      <w:divBdr>
        <w:top w:val="none" w:sz="0" w:space="0" w:color="auto"/>
        <w:left w:val="none" w:sz="0" w:space="0" w:color="auto"/>
        <w:bottom w:val="none" w:sz="0" w:space="0" w:color="auto"/>
        <w:right w:val="none" w:sz="0" w:space="0" w:color="auto"/>
      </w:divBdr>
    </w:div>
    <w:div w:id="1535920969">
      <w:bodyDiv w:val="1"/>
      <w:marLeft w:val="0"/>
      <w:marRight w:val="0"/>
      <w:marTop w:val="0"/>
      <w:marBottom w:val="0"/>
      <w:divBdr>
        <w:top w:val="none" w:sz="0" w:space="0" w:color="auto"/>
        <w:left w:val="none" w:sz="0" w:space="0" w:color="auto"/>
        <w:bottom w:val="none" w:sz="0" w:space="0" w:color="auto"/>
        <w:right w:val="none" w:sz="0" w:space="0" w:color="auto"/>
      </w:divBdr>
    </w:div>
    <w:div w:id="1538355240">
      <w:bodyDiv w:val="1"/>
      <w:marLeft w:val="0"/>
      <w:marRight w:val="0"/>
      <w:marTop w:val="0"/>
      <w:marBottom w:val="0"/>
      <w:divBdr>
        <w:top w:val="none" w:sz="0" w:space="0" w:color="auto"/>
        <w:left w:val="none" w:sz="0" w:space="0" w:color="auto"/>
        <w:bottom w:val="none" w:sz="0" w:space="0" w:color="auto"/>
        <w:right w:val="none" w:sz="0" w:space="0" w:color="auto"/>
      </w:divBdr>
    </w:div>
    <w:div w:id="1539509981">
      <w:bodyDiv w:val="1"/>
      <w:marLeft w:val="0"/>
      <w:marRight w:val="0"/>
      <w:marTop w:val="0"/>
      <w:marBottom w:val="0"/>
      <w:divBdr>
        <w:top w:val="none" w:sz="0" w:space="0" w:color="auto"/>
        <w:left w:val="none" w:sz="0" w:space="0" w:color="auto"/>
        <w:bottom w:val="none" w:sz="0" w:space="0" w:color="auto"/>
        <w:right w:val="none" w:sz="0" w:space="0" w:color="auto"/>
      </w:divBdr>
    </w:div>
    <w:div w:id="1543709092">
      <w:bodyDiv w:val="1"/>
      <w:marLeft w:val="0"/>
      <w:marRight w:val="0"/>
      <w:marTop w:val="0"/>
      <w:marBottom w:val="0"/>
      <w:divBdr>
        <w:top w:val="none" w:sz="0" w:space="0" w:color="auto"/>
        <w:left w:val="none" w:sz="0" w:space="0" w:color="auto"/>
        <w:bottom w:val="none" w:sz="0" w:space="0" w:color="auto"/>
        <w:right w:val="none" w:sz="0" w:space="0" w:color="auto"/>
      </w:divBdr>
    </w:div>
    <w:div w:id="1548026680">
      <w:bodyDiv w:val="1"/>
      <w:marLeft w:val="0"/>
      <w:marRight w:val="0"/>
      <w:marTop w:val="0"/>
      <w:marBottom w:val="0"/>
      <w:divBdr>
        <w:top w:val="none" w:sz="0" w:space="0" w:color="auto"/>
        <w:left w:val="none" w:sz="0" w:space="0" w:color="auto"/>
        <w:bottom w:val="none" w:sz="0" w:space="0" w:color="auto"/>
        <w:right w:val="none" w:sz="0" w:space="0" w:color="auto"/>
      </w:divBdr>
    </w:div>
    <w:div w:id="1553543254">
      <w:bodyDiv w:val="1"/>
      <w:marLeft w:val="0"/>
      <w:marRight w:val="0"/>
      <w:marTop w:val="0"/>
      <w:marBottom w:val="0"/>
      <w:divBdr>
        <w:top w:val="none" w:sz="0" w:space="0" w:color="auto"/>
        <w:left w:val="none" w:sz="0" w:space="0" w:color="auto"/>
        <w:bottom w:val="none" w:sz="0" w:space="0" w:color="auto"/>
        <w:right w:val="none" w:sz="0" w:space="0" w:color="auto"/>
      </w:divBdr>
    </w:div>
    <w:div w:id="1553812395">
      <w:bodyDiv w:val="1"/>
      <w:marLeft w:val="0"/>
      <w:marRight w:val="0"/>
      <w:marTop w:val="0"/>
      <w:marBottom w:val="0"/>
      <w:divBdr>
        <w:top w:val="none" w:sz="0" w:space="0" w:color="auto"/>
        <w:left w:val="none" w:sz="0" w:space="0" w:color="auto"/>
        <w:bottom w:val="none" w:sz="0" w:space="0" w:color="auto"/>
        <w:right w:val="none" w:sz="0" w:space="0" w:color="auto"/>
      </w:divBdr>
    </w:div>
    <w:div w:id="1554776421">
      <w:bodyDiv w:val="1"/>
      <w:marLeft w:val="0"/>
      <w:marRight w:val="0"/>
      <w:marTop w:val="0"/>
      <w:marBottom w:val="0"/>
      <w:divBdr>
        <w:top w:val="none" w:sz="0" w:space="0" w:color="auto"/>
        <w:left w:val="none" w:sz="0" w:space="0" w:color="auto"/>
        <w:bottom w:val="none" w:sz="0" w:space="0" w:color="auto"/>
        <w:right w:val="none" w:sz="0" w:space="0" w:color="auto"/>
      </w:divBdr>
    </w:div>
    <w:div w:id="1555116708">
      <w:bodyDiv w:val="1"/>
      <w:marLeft w:val="0"/>
      <w:marRight w:val="0"/>
      <w:marTop w:val="0"/>
      <w:marBottom w:val="0"/>
      <w:divBdr>
        <w:top w:val="none" w:sz="0" w:space="0" w:color="auto"/>
        <w:left w:val="none" w:sz="0" w:space="0" w:color="auto"/>
        <w:bottom w:val="none" w:sz="0" w:space="0" w:color="auto"/>
        <w:right w:val="none" w:sz="0" w:space="0" w:color="auto"/>
      </w:divBdr>
    </w:div>
    <w:div w:id="1555651685">
      <w:bodyDiv w:val="1"/>
      <w:marLeft w:val="0"/>
      <w:marRight w:val="0"/>
      <w:marTop w:val="0"/>
      <w:marBottom w:val="0"/>
      <w:divBdr>
        <w:top w:val="none" w:sz="0" w:space="0" w:color="auto"/>
        <w:left w:val="none" w:sz="0" w:space="0" w:color="auto"/>
        <w:bottom w:val="none" w:sz="0" w:space="0" w:color="auto"/>
        <w:right w:val="none" w:sz="0" w:space="0" w:color="auto"/>
      </w:divBdr>
    </w:div>
    <w:div w:id="1555848195">
      <w:bodyDiv w:val="1"/>
      <w:marLeft w:val="0"/>
      <w:marRight w:val="0"/>
      <w:marTop w:val="0"/>
      <w:marBottom w:val="0"/>
      <w:divBdr>
        <w:top w:val="none" w:sz="0" w:space="0" w:color="auto"/>
        <w:left w:val="none" w:sz="0" w:space="0" w:color="auto"/>
        <w:bottom w:val="none" w:sz="0" w:space="0" w:color="auto"/>
        <w:right w:val="none" w:sz="0" w:space="0" w:color="auto"/>
      </w:divBdr>
    </w:div>
    <w:div w:id="1556772520">
      <w:bodyDiv w:val="1"/>
      <w:marLeft w:val="0"/>
      <w:marRight w:val="0"/>
      <w:marTop w:val="0"/>
      <w:marBottom w:val="0"/>
      <w:divBdr>
        <w:top w:val="none" w:sz="0" w:space="0" w:color="auto"/>
        <w:left w:val="none" w:sz="0" w:space="0" w:color="auto"/>
        <w:bottom w:val="none" w:sz="0" w:space="0" w:color="auto"/>
        <w:right w:val="none" w:sz="0" w:space="0" w:color="auto"/>
      </w:divBdr>
    </w:div>
    <w:div w:id="1561089871">
      <w:bodyDiv w:val="1"/>
      <w:marLeft w:val="0"/>
      <w:marRight w:val="0"/>
      <w:marTop w:val="0"/>
      <w:marBottom w:val="0"/>
      <w:divBdr>
        <w:top w:val="none" w:sz="0" w:space="0" w:color="auto"/>
        <w:left w:val="none" w:sz="0" w:space="0" w:color="auto"/>
        <w:bottom w:val="none" w:sz="0" w:space="0" w:color="auto"/>
        <w:right w:val="none" w:sz="0" w:space="0" w:color="auto"/>
      </w:divBdr>
    </w:div>
    <w:div w:id="1563368877">
      <w:bodyDiv w:val="1"/>
      <w:marLeft w:val="0"/>
      <w:marRight w:val="0"/>
      <w:marTop w:val="0"/>
      <w:marBottom w:val="0"/>
      <w:divBdr>
        <w:top w:val="none" w:sz="0" w:space="0" w:color="auto"/>
        <w:left w:val="none" w:sz="0" w:space="0" w:color="auto"/>
        <w:bottom w:val="none" w:sz="0" w:space="0" w:color="auto"/>
        <w:right w:val="none" w:sz="0" w:space="0" w:color="auto"/>
      </w:divBdr>
    </w:div>
    <w:div w:id="1566599111">
      <w:bodyDiv w:val="1"/>
      <w:marLeft w:val="0"/>
      <w:marRight w:val="0"/>
      <w:marTop w:val="0"/>
      <w:marBottom w:val="0"/>
      <w:divBdr>
        <w:top w:val="none" w:sz="0" w:space="0" w:color="auto"/>
        <w:left w:val="none" w:sz="0" w:space="0" w:color="auto"/>
        <w:bottom w:val="none" w:sz="0" w:space="0" w:color="auto"/>
        <w:right w:val="none" w:sz="0" w:space="0" w:color="auto"/>
      </w:divBdr>
    </w:div>
    <w:div w:id="1566800099">
      <w:bodyDiv w:val="1"/>
      <w:marLeft w:val="0"/>
      <w:marRight w:val="0"/>
      <w:marTop w:val="0"/>
      <w:marBottom w:val="0"/>
      <w:divBdr>
        <w:top w:val="none" w:sz="0" w:space="0" w:color="auto"/>
        <w:left w:val="none" w:sz="0" w:space="0" w:color="auto"/>
        <w:bottom w:val="none" w:sz="0" w:space="0" w:color="auto"/>
        <w:right w:val="none" w:sz="0" w:space="0" w:color="auto"/>
      </w:divBdr>
    </w:div>
    <w:div w:id="1566911668">
      <w:bodyDiv w:val="1"/>
      <w:marLeft w:val="0"/>
      <w:marRight w:val="0"/>
      <w:marTop w:val="0"/>
      <w:marBottom w:val="0"/>
      <w:divBdr>
        <w:top w:val="none" w:sz="0" w:space="0" w:color="auto"/>
        <w:left w:val="none" w:sz="0" w:space="0" w:color="auto"/>
        <w:bottom w:val="none" w:sz="0" w:space="0" w:color="auto"/>
        <w:right w:val="none" w:sz="0" w:space="0" w:color="auto"/>
      </w:divBdr>
    </w:div>
    <w:div w:id="1570455476">
      <w:bodyDiv w:val="1"/>
      <w:marLeft w:val="0"/>
      <w:marRight w:val="0"/>
      <w:marTop w:val="0"/>
      <w:marBottom w:val="0"/>
      <w:divBdr>
        <w:top w:val="none" w:sz="0" w:space="0" w:color="auto"/>
        <w:left w:val="none" w:sz="0" w:space="0" w:color="auto"/>
        <w:bottom w:val="none" w:sz="0" w:space="0" w:color="auto"/>
        <w:right w:val="none" w:sz="0" w:space="0" w:color="auto"/>
      </w:divBdr>
      <w:divsChild>
        <w:div w:id="210776650">
          <w:marLeft w:val="225"/>
          <w:marRight w:val="0"/>
          <w:marTop w:val="0"/>
          <w:marBottom w:val="45"/>
          <w:divBdr>
            <w:top w:val="none" w:sz="0" w:space="0" w:color="auto"/>
            <w:left w:val="none" w:sz="0" w:space="0" w:color="auto"/>
            <w:bottom w:val="none" w:sz="0" w:space="0" w:color="auto"/>
            <w:right w:val="none" w:sz="0" w:space="0" w:color="auto"/>
          </w:divBdr>
          <w:divsChild>
            <w:div w:id="582691143">
              <w:marLeft w:val="0"/>
              <w:marRight w:val="0"/>
              <w:marTop w:val="0"/>
              <w:marBottom w:val="0"/>
              <w:divBdr>
                <w:top w:val="none" w:sz="0" w:space="0" w:color="auto"/>
                <w:left w:val="none" w:sz="0" w:space="0" w:color="auto"/>
                <w:bottom w:val="none" w:sz="0" w:space="0" w:color="auto"/>
                <w:right w:val="none" w:sz="0" w:space="0" w:color="auto"/>
              </w:divBdr>
            </w:div>
            <w:div w:id="1499154137">
              <w:marLeft w:val="0"/>
              <w:marRight w:val="75"/>
              <w:marTop w:val="0"/>
              <w:marBottom w:val="0"/>
              <w:divBdr>
                <w:top w:val="none" w:sz="0" w:space="0" w:color="auto"/>
                <w:left w:val="none" w:sz="0" w:space="0" w:color="auto"/>
                <w:bottom w:val="none" w:sz="0" w:space="0" w:color="auto"/>
                <w:right w:val="none" w:sz="0" w:space="0" w:color="auto"/>
              </w:divBdr>
            </w:div>
          </w:divsChild>
        </w:div>
        <w:div w:id="274531097">
          <w:marLeft w:val="225"/>
          <w:marRight w:val="0"/>
          <w:marTop w:val="0"/>
          <w:marBottom w:val="45"/>
          <w:divBdr>
            <w:top w:val="none" w:sz="0" w:space="0" w:color="auto"/>
            <w:left w:val="none" w:sz="0" w:space="0" w:color="auto"/>
            <w:bottom w:val="none" w:sz="0" w:space="0" w:color="auto"/>
            <w:right w:val="none" w:sz="0" w:space="0" w:color="auto"/>
          </w:divBdr>
          <w:divsChild>
            <w:div w:id="615135738">
              <w:marLeft w:val="0"/>
              <w:marRight w:val="75"/>
              <w:marTop w:val="0"/>
              <w:marBottom w:val="0"/>
              <w:divBdr>
                <w:top w:val="none" w:sz="0" w:space="0" w:color="auto"/>
                <w:left w:val="none" w:sz="0" w:space="0" w:color="auto"/>
                <w:bottom w:val="none" w:sz="0" w:space="0" w:color="auto"/>
                <w:right w:val="none" w:sz="0" w:space="0" w:color="auto"/>
              </w:divBdr>
            </w:div>
            <w:div w:id="999818714">
              <w:marLeft w:val="0"/>
              <w:marRight w:val="0"/>
              <w:marTop w:val="0"/>
              <w:marBottom w:val="0"/>
              <w:divBdr>
                <w:top w:val="none" w:sz="0" w:space="0" w:color="auto"/>
                <w:left w:val="none" w:sz="0" w:space="0" w:color="auto"/>
                <w:bottom w:val="none" w:sz="0" w:space="0" w:color="auto"/>
                <w:right w:val="none" w:sz="0" w:space="0" w:color="auto"/>
              </w:divBdr>
            </w:div>
          </w:divsChild>
        </w:div>
        <w:div w:id="838303472">
          <w:marLeft w:val="225"/>
          <w:marRight w:val="0"/>
          <w:marTop w:val="0"/>
          <w:marBottom w:val="45"/>
          <w:divBdr>
            <w:top w:val="none" w:sz="0" w:space="0" w:color="auto"/>
            <w:left w:val="none" w:sz="0" w:space="0" w:color="auto"/>
            <w:bottom w:val="none" w:sz="0" w:space="0" w:color="auto"/>
            <w:right w:val="none" w:sz="0" w:space="0" w:color="auto"/>
          </w:divBdr>
          <w:divsChild>
            <w:div w:id="2023972720">
              <w:marLeft w:val="0"/>
              <w:marRight w:val="75"/>
              <w:marTop w:val="0"/>
              <w:marBottom w:val="0"/>
              <w:divBdr>
                <w:top w:val="none" w:sz="0" w:space="0" w:color="auto"/>
                <w:left w:val="none" w:sz="0" w:space="0" w:color="auto"/>
                <w:bottom w:val="none" w:sz="0" w:space="0" w:color="auto"/>
                <w:right w:val="none" w:sz="0" w:space="0" w:color="auto"/>
              </w:divBdr>
            </w:div>
            <w:div w:id="2058122136">
              <w:marLeft w:val="0"/>
              <w:marRight w:val="0"/>
              <w:marTop w:val="0"/>
              <w:marBottom w:val="0"/>
              <w:divBdr>
                <w:top w:val="none" w:sz="0" w:space="0" w:color="auto"/>
                <w:left w:val="none" w:sz="0" w:space="0" w:color="auto"/>
                <w:bottom w:val="none" w:sz="0" w:space="0" w:color="auto"/>
                <w:right w:val="none" w:sz="0" w:space="0" w:color="auto"/>
              </w:divBdr>
            </w:div>
          </w:divsChild>
        </w:div>
        <w:div w:id="1025332544">
          <w:marLeft w:val="225"/>
          <w:marRight w:val="0"/>
          <w:marTop w:val="0"/>
          <w:marBottom w:val="45"/>
          <w:divBdr>
            <w:top w:val="none" w:sz="0" w:space="0" w:color="auto"/>
            <w:left w:val="none" w:sz="0" w:space="0" w:color="auto"/>
            <w:bottom w:val="none" w:sz="0" w:space="0" w:color="auto"/>
            <w:right w:val="none" w:sz="0" w:space="0" w:color="auto"/>
          </w:divBdr>
          <w:divsChild>
            <w:div w:id="1620532489">
              <w:marLeft w:val="0"/>
              <w:marRight w:val="0"/>
              <w:marTop w:val="0"/>
              <w:marBottom w:val="0"/>
              <w:divBdr>
                <w:top w:val="none" w:sz="0" w:space="0" w:color="auto"/>
                <w:left w:val="none" w:sz="0" w:space="0" w:color="auto"/>
                <w:bottom w:val="none" w:sz="0" w:space="0" w:color="auto"/>
                <w:right w:val="none" w:sz="0" w:space="0" w:color="auto"/>
              </w:divBdr>
            </w:div>
            <w:div w:id="1720981031">
              <w:marLeft w:val="0"/>
              <w:marRight w:val="75"/>
              <w:marTop w:val="0"/>
              <w:marBottom w:val="0"/>
              <w:divBdr>
                <w:top w:val="none" w:sz="0" w:space="0" w:color="auto"/>
                <w:left w:val="none" w:sz="0" w:space="0" w:color="auto"/>
                <w:bottom w:val="none" w:sz="0" w:space="0" w:color="auto"/>
                <w:right w:val="none" w:sz="0" w:space="0" w:color="auto"/>
              </w:divBdr>
            </w:div>
          </w:divsChild>
        </w:div>
        <w:div w:id="1259173537">
          <w:marLeft w:val="225"/>
          <w:marRight w:val="0"/>
          <w:marTop w:val="0"/>
          <w:marBottom w:val="45"/>
          <w:divBdr>
            <w:top w:val="none" w:sz="0" w:space="0" w:color="auto"/>
            <w:left w:val="none" w:sz="0" w:space="0" w:color="auto"/>
            <w:bottom w:val="none" w:sz="0" w:space="0" w:color="auto"/>
            <w:right w:val="none" w:sz="0" w:space="0" w:color="auto"/>
          </w:divBdr>
          <w:divsChild>
            <w:div w:id="350374829">
              <w:marLeft w:val="0"/>
              <w:marRight w:val="75"/>
              <w:marTop w:val="0"/>
              <w:marBottom w:val="0"/>
              <w:divBdr>
                <w:top w:val="none" w:sz="0" w:space="0" w:color="auto"/>
                <w:left w:val="none" w:sz="0" w:space="0" w:color="auto"/>
                <w:bottom w:val="none" w:sz="0" w:space="0" w:color="auto"/>
                <w:right w:val="none" w:sz="0" w:space="0" w:color="auto"/>
              </w:divBdr>
            </w:div>
            <w:div w:id="1306157748">
              <w:marLeft w:val="0"/>
              <w:marRight w:val="0"/>
              <w:marTop w:val="0"/>
              <w:marBottom w:val="0"/>
              <w:divBdr>
                <w:top w:val="none" w:sz="0" w:space="0" w:color="auto"/>
                <w:left w:val="none" w:sz="0" w:space="0" w:color="auto"/>
                <w:bottom w:val="none" w:sz="0" w:space="0" w:color="auto"/>
                <w:right w:val="none" w:sz="0" w:space="0" w:color="auto"/>
              </w:divBdr>
            </w:div>
          </w:divsChild>
        </w:div>
        <w:div w:id="1501312817">
          <w:marLeft w:val="225"/>
          <w:marRight w:val="0"/>
          <w:marTop w:val="0"/>
          <w:marBottom w:val="45"/>
          <w:divBdr>
            <w:top w:val="none" w:sz="0" w:space="0" w:color="auto"/>
            <w:left w:val="none" w:sz="0" w:space="0" w:color="auto"/>
            <w:bottom w:val="none" w:sz="0" w:space="0" w:color="auto"/>
            <w:right w:val="none" w:sz="0" w:space="0" w:color="auto"/>
          </w:divBdr>
          <w:divsChild>
            <w:div w:id="157771629">
              <w:marLeft w:val="0"/>
              <w:marRight w:val="0"/>
              <w:marTop w:val="0"/>
              <w:marBottom w:val="0"/>
              <w:divBdr>
                <w:top w:val="none" w:sz="0" w:space="0" w:color="auto"/>
                <w:left w:val="none" w:sz="0" w:space="0" w:color="auto"/>
                <w:bottom w:val="none" w:sz="0" w:space="0" w:color="auto"/>
                <w:right w:val="none" w:sz="0" w:space="0" w:color="auto"/>
              </w:divBdr>
            </w:div>
            <w:div w:id="19216005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70654895">
      <w:bodyDiv w:val="1"/>
      <w:marLeft w:val="0"/>
      <w:marRight w:val="0"/>
      <w:marTop w:val="0"/>
      <w:marBottom w:val="0"/>
      <w:divBdr>
        <w:top w:val="none" w:sz="0" w:space="0" w:color="auto"/>
        <w:left w:val="none" w:sz="0" w:space="0" w:color="auto"/>
        <w:bottom w:val="none" w:sz="0" w:space="0" w:color="auto"/>
        <w:right w:val="none" w:sz="0" w:space="0" w:color="auto"/>
      </w:divBdr>
    </w:div>
    <w:div w:id="1570772287">
      <w:bodyDiv w:val="1"/>
      <w:marLeft w:val="0"/>
      <w:marRight w:val="0"/>
      <w:marTop w:val="0"/>
      <w:marBottom w:val="0"/>
      <w:divBdr>
        <w:top w:val="none" w:sz="0" w:space="0" w:color="auto"/>
        <w:left w:val="none" w:sz="0" w:space="0" w:color="auto"/>
        <w:bottom w:val="none" w:sz="0" w:space="0" w:color="auto"/>
        <w:right w:val="none" w:sz="0" w:space="0" w:color="auto"/>
      </w:divBdr>
    </w:div>
    <w:div w:id="1572305778">
      <w:bodyDiv w:val="1"/>
      <w:marLeft w:val="0"/>
      <w:marRight w:val="0"/>
      <w:marTop w:val="0"/>
      <w:marBottom w:val="0"/>
      <w:divBdr>
        <w:top w:val="none" w:sz="0" w:space="0" w:color="auto"/>
        <w:left w:val="none" w:sz="0" w:space="0" w:color="auto"/>
        <w:bottom w:val="none" w:sz="0" w:space="0" w:color="auto"/>
        <w:right w:val="none" w:sz="0" w:space="0" w:color="auto"/>
      </w:divBdr>
    </w:div>
    <w:div w:id="1572425553">
      <w:bodyDiv w:val="1"/>
      <w:marLeft w:val="0"/>
      <w:marRight w:val="0"/>
      <w:marTop w:val="0"/>
      <w:marBottom w:val="0"/>
      <w:divBdr>
        <w:top w:val="none" w:sz="0" w:space="0" w:color="auto"/>
        <w:left w:val="none" w:sz="0" w:space="0" w:color="auto"/>
        <w:bottom w:val="none" w:sz="0" w:space="0" w:color="auto"/>
        <w:right w:val="none" w:sz="0" w:space="0" w:color="auto"/>
      </w:divBdr>
    </w:div>
    <w:div w:id="1572427716">
      <w:bodyDiv w:val="1"/>
      <w:marLeft w:val="0"/>
      <w:marRight w:val="0"/>
      <w:marTop w:val="0"/>
      <w:marBottom w:val="0"/>
      <w:divBdr>
        <w:top w:val="none" w:sz="0" w:space="0" w:color="auto"/>
        <w:left w:val="none" w:sz="0" w:space="0" w:color="auto"/>
        <w:bottom w:val="none" w:sz="0" w:space="0" w:color="auto"/>
        <w:right w:val="none" w:sz="0" w:space="0" w:color="auto"/>
      </w:divBdr>
    </w:div>
    <w:div w:id="1574587437">
      <w:bodyDiv w:val="1"/>
      <w:marLeft w:val="0"/>
      <w:marRight w:val="0"/>
      <w:marTop w:val="0"/>
      <w:marBottom w:val="0"/>
      <w:divBdr>
        <w:top w:val="none" w:sz="0" w:space="0" w:color="auto"/>
        <w:left w:val="none" w:sz="0" w:space="0" w:color="auto"/>
        <w:bottom w:val="none" w:sz="0" w:space="0" w:color="auto"/>
        <w:right w:val="none" w:sz="0" w:space="0" w:color="auto"/>
      </w:divBdr>
    </w:div>
    <w:div w:id="1575044993">
      <w:bodyDiv w:val="1"/>
      <w:marLeft w:val="0"/>
      <w:marRight w:val="0"/>
      <w:marTop w:val="0"/>
      <w:marBottom w:val="0"/>
      <w:divBdr>
        <w:top w:val="none" w:sz="0" w:space="0" w:color="auto"/>
        <w:left w:val="none" w:sz="0" w:space="0" w:color="auto"/>
        <w:bottom w:val="none" w:sz="0" w:space="0" w:color="auto"/>
        <w:right w:val="none" w:sz="0" w:space="0" w:color="auto"/>
      </w:divBdr>
    </w:div>
    <w:div w:id="1579367007">
      <w:bodyDiv w:val="1"/>
      <w:marLeft w:val="0"/>
      <w:marRight w:val="0"/>
      <w:marTop w:val="0"/>
      <w:marBottom w:val="0"/>
      <w:divBdr>
        <w:top w:val="none" w:sz="0" w:space="0" w:color="auto"/>
        <w:left w:val="none" w:sz="0" w:space="0" w:color="auto"/>
        <w:bottom w:val="none" w:sz="0" w:space="0" w:color="auto"/>
        <w:right w:val="none" w:sz="0" w:space="0" w:color="auto"/>
      </w:divBdr>
    </w:div>
    <w:div w:id="1579629105">
      <w:bodyDiv w:val="1"/>
      <w:marLeft w:val="0"/>
      <w:marRight w:val="0"/>
      <w:marTop w:val="0"/>
      <w:marBottom w:val="0"/>
      <w:divBdr>
        <w:top w:val="none" w:sz="0" w:space="0" w:color="auto"/>
        <w:left w:val="none" w:sz="0" w:space="0" w:color="auto"/>
        <w:bottom w:val="none" w:sz="0" w:space="0" w:color="auto"/>
        <w:right w:val="none" w:sz="0" w:space="0" w:color="auto"/>
      </w:divBdr>
    </w:div>
    <w:div w:id="1580022443">
      <w:bodyDiv w:val="1"/>
      <w:marLeft w:val="0"/>
      <w:marRight w:val="0"/>
      <w:marTop w:val="0"/>
      <w:marBottom w:val="0"/>
      <w:divBdr>
        <w:top w:val="none" w:sz="0" w:space="0" w:color="auto"/>
        <w:left w:val="none" w:sz="0" w:space="0" w:color="auto"/>
        <w:bottom w:val="none" w:sz="0" w:space="0" w:color="auto"/>
        <w:right w:val="none" w:sz="0" w:space="0" w:color="auto"/>
      </w:divBdr>
    </w:div>
    <w:div w:id="1580217031">
      <w:bodyDiv w:val="1"/>
      <w:marLeft w:val="0"/>
      <w:marRight w:val="0"/>
      <w:marTop w:val="0"/>
      <w:marBottom w:val="0"/>
      <w:divBdr>
        <w:top w:val="none" w:sz="0" w:space="0" w:color="auto"/>
        <w:left w:val="none" w:sz="0" w:space="0" w:color="auto"/>
        <w:bottom w:val="none" w:sz="0" w:space="0" w:color="auto"/>
        <w:right w:val="none" w:sz="0" w:space="0" w:color="auto"/>
      </w:divBdr>
    </w:div>
    <w:div w:id="1581989384">
      <w:bodyDiv w:val="1"/>
      <w:marLeft w:val="0"/>
      <w:marRight w:val="0"/>
      <w:marTop w:val="0"/>
      <w:marBottom w:val="0"/>
      <w:divBdr>
        <w:top w:val="none" w:sz="0" w:space="0" w:color="auto"/>
        <w:left w:val="none" w:sz="0" w:space="0" w:color="auto"/>
        <w:bottom w:val="none" w:sz="0" w:space="0" w:color="auto"/>
        <w:right w:val="none" w:sz="0" w:space="0" w:color="auto"/>
      </w:divBdr>
    </w:div>
    <w:div w:id="1582447286">
      <w:bodyDiv w:val="1"/>
      <w:marLeft w:val="0"/>
      <w:marRight w:val="0"/>
      <w:marTop w:val="0"/>
      <w:marBottom w:val="0"/>
      <w:divBdr>
        <w:top w:val="none" w:sz="0" w:space="0" w:color="auto"/>
        <w:left w:val="none" w:sz="0" w:space="0" w:color="auto"/>
        <w:bottom w:val="none" w:sz="0" w:space="0" w:color="auto"/>
        <w:right w:val="none" w:sz="0" w:space="0" w:color="auto"/>
      </w:divBdr>
    </w:div>
    <w:div w:id="1584492343">
      <w:bodyDiv w:val="1"/>
      <w:marLeft w:val="0"/>
      <w:marRight w:val="0"/>
      <w:marTop w:val="0"/>
      <w:marBottom w:val="0"/>
      <w:divBdr>
        <w:top w:val="none" w:sz="0" w:space="0" w:color="auto"/>
        <w:left w:val="none" w:sz="0" w:space="0" w:color="auto"/>
        <w:bottom w:val="none" w:sz="0" w:space="0" w:color="auto"/>
        <w:right w:val="none" w:sz="0" w:space="0" w:color="auto"/>
      </w:divBdr>
    </w:div>
    <w:div w:id="1585607994">
      <w:bodyDiv w:val="1"/>
      <w:marLeft w:val="0"/>
      <w:marRight w:val="0"/>
      <w:marTop w:val="0"/>
      <w:marBottom w:val="0"/>
      <w:divBdr>
        <w:top w:val="none" w:sz="0" w:space="0" w:color="auto"/>
        <w:left w:val="none" w:sz="0" w:space="0" w:color="auto"/>
        <w:bottom w:val="none" w:sz="0" w:space="0" w:color="auto"/>
        <w:right w:val="none" w:sz="0" w:space="0" w:color="auto"/>
      </w:divBdr>
    </w:div>
    <w:div w:id="1591546761">
      <w:bodyDiv w:val="1"/>
      <w:marLeft w:val="0"/>
      <w:marRight w:val="0"/>
      <w:marTop w:val="0"/>
      <w:marBottom w:val="0"/>
      <w:divBdr>
        <w:top w:val="none" w:sz="0" w:space="0" w:color="auto"/>
        <w:left w:val="none" w:sz="0" w:space="0" w:color="auto"/>
        <w:bottom w:val="none" w:sz="0" w:space="0" w:color="auto"/>
        <w:right w:val="none" w:sz="0" w:space="0" w:color="auto"/>
      </w:divBdr>
    </w:div>
    <w:div w:id="1593080317">
      <w:bodyDiv w:val="1"/>
      <w:marLeft w:val="0"/>
      <w:marRight w:val="0"/>
      <w:marTop w:val="0"/>
      <w:marBottom w:val="0"/>
      <w:divBdr>
        <w:top w:val="none" w:sz="0" w:space="0" w:color="auto"/>
        <w:left w:val="none" w:sz="0" w:space="0" w:color="auto"/>
        <w:bottom w:val="none" w:sz="0" w:space="0" w:color="auto"/>
        <w:right w:val="none" w:sz="0" w:space="0" w:color="auto"/>
      </w:divBdr>
    </w:div>
    <w:div w:id="1595238348">
      <w:bodyDiv w:val="1"/>
      <w:marLeft w:val="0"/>
      <w:marRight w:val="0"/>
      <w:marTop w:val="0"/>
      <w:marBottom w:val="0"/>
      <w:divBdr>
        <w:top w:val="none" w:sz="0" w:space="0" w:color="auto"/>
        <w:left w:val="none" w:sz="0" w:space="0" w:color="auto"/>
        <w:bottom w:val="none" w:sz="0" w:space="0" w:color="auto"/>
        <w:right w:val="none" w:sz="0" w:space="0" w:color="auto"/>
      </w:divBdr>
    </w:div>
    <w:div w:id="1597060859">
      <w:bodyDiv w:val="1"/>
      <w:marLeft w:val="0"/>
      <w:marRight w:val="0"/>
      <w:marTop w:val="0"/>
      <w:marBottom w:val="0"/>
      <w:divBdr>
        <w:top w:val="none" w:sz="0" w:space="0" w:color="auto"/>
        <w:left w:val="none" w:sz="0" w:space="0" w:color="auto"/>
        <w:bottom w:val="none" w:sz="0" w:space="0" w:color="auto"/>
        <w:right w:val="none" w:sz="0" w:space="0" w:color="auto"/>
      </w:divBdr>
    </w:div>
    <w:div w:id="1598054839">
      <w:bodyDiv w:val="1"/>
      <w:marLeft w:val="0"/>
      <w:marRight w:val="0"/>
      <w:marTop w:val="0"/>
      <w:marBottom w:val="0"/>
      <w:divBdr>
        <w:top w:val="none" w:sz="0" w:space="0" w:color="auto"/>
        <w:left w:val="none" w:sz="0" w:space="0" w:color="auto"/>
        <w:bottom w:val="none" w:sz="0" w:space="0" w:color="auto"/>
        <w:right w:val="none" w:sz="0" w:space="0" w:color="auto"/>
      </w:divBdr>
    </w:div>
    <w:div w:id="1599169641">
      <w:bodyDiv w:val="1"/>
      <w:marLeft w:val="0"/>
      <w:marRight w:val="0"/>
      <w:marTop w:val="0"/>
      <w:marBottom w:val="0"/>
      <w:divBdr>
        <w:top w:val="none" w:sz="0" w:space="0" w:color="auto"/>
        <w:left w:val="none" w:sz="0" w:space="0" w:color="auto"/>
        <w:bottom w:val="none" w:sz="0" w:space="0" w:color="auto"/>
        <w:right w:val="none" w:sz="0" w:space="0" w:color="auto"/>
      </w:divBdr>
    </w:div>
    <w:div w:id="1600596698">
      <w:bodyDiv w:val="1"/>
      <w:marLeft w:val="0"/>
      <w:marRight w:val="0"/>
      <w:marTop w:val="0"/>
      <w:marBottom w:val="0"/>
      <w:divBdr>
        <w:top w:val="none" w:sz="0" w:space="0" w:color="auto"/>
        <w:left w:val="none" w:sz="0" w:space="0" w:color="auto"/>
        <w:bottom w:val="none" w:sz="0" w:space="0" w:color="auto"/>
        <w:right w:val="none" w:sz="0" w:space="0" w:color="auto"/>
      </w:divBdr>
    </w:div>
    <w:div w:id="1600603846">
      <w:bodyDiv w:val="1"/>
      <w:marLeft w:val="0"/>
      <w:marRight w:val="0"/>
      <w:marTop w:val="0"/>
      <w:marBottom w:val="0"/>
      <w:divBdr>
        <w:top w:val="none" w:sz="0" w:space="0" w:color="auto"/>
        <w:left w:val="none" w:sz="0" w:space="0" w:color="auto"/>
        <w:bottom w:val="none" w:sz="0" w:space="0" w:color="auto"/>
        <w:right w:val="none" w:sz="0" w:space="0" w:color="auto"/>
      </w:divBdr>
    </w:div>
    <w:div w:id="1601335029">
      <w:bodyDiv w:val="1"/>
      <w:marLeft w:val="0"/>
      <w:marRight w:val="0"/>
      <w:marTop w:val="0"/>
      <w:marBottom w:val="0"/>
      <w:divBdr>
        <w:top w:val="none" w:sz="0" w:space="0" w:color="auto"/>
        <w:left w:val="none" w:sz="0" w:space="0" w:color="auto"/>
        <w:bottom w:val="none" w:sz="0" w:space="0" w:color="auto"/>
        <w:right w:val="none" w:sz="0" w:space="0" w:color="auto"/>
      </w:divBdr>
    </w:div>
    <w:div w:id="1606110171">
      <w:bodyDiv w:val="1"/>
      <w:marLeft w:val="0"/>
      <w:marRight w:val="0"/>
      <w:marTop w:val="0"/>
      <w:marBottom w:val="0"/>
      <w:divBdr>
        <w:top w:val="none" w:sz="0" w:space="0" w:color="auto"/>
        <w:left w:val="none" w:sz="0" w:space="0" w:color="auto"/>
        <w:bottom w:val="none" w:sz="0" w:space="0" w:color="auto"/>
        <w:right w:val="none" w:sz="0" w:space="0" w:color="auto"/>
      </w:divBdr>
    </w:div>
    <w:div w:id="1607886668">
      <w:bodyDiv w:val="1"/>
      <w:marLeft w:val="0"/>
      <w:marRight w:val="0"/>
      <w:marTop w:val="0"/>
      <w:marBottom w:val="0"/>
      <w:divBdr>
        <w:top w:val="none" w:sz="0" w:space="0" w:color="auto"/>
        <w:left w:val="none" w:sz="0" w:space="0" w:color="auto"/>
        <w:bottom w:val="none" w:sz="0" w:space="0" w:color="auto"/>
        <w:right w:val="none" w:sz="0" w:space="0" w:color="auto"/>
      </w:divBdr>
      <w:divsChild>
        <w:div w:id="1812550796">
          <w:marLeft w:val="0"/>
          <w:marRight w:val="0"/>
          <w:marTop w:val="0"/>
          <w:marBottom w:val="0"/>
          <w:divBdr>
            <w:top w:val="none" w:sz="0" w:space="0" w:color="auto"/>
            <w:left w:val="none" w:sz="0" w:space="0" w:color="auto"/>
            <w:bottom w:val="none" w:sz="0" w:space="0" w:color="auto"/>
            <w:right w:val="none" w:sz="0" w:space="0" w:color="auto"/>
          </w:divBdr>
          <w:divsChild>
            <w:div w:id="1959217653">
              <w:marLeft w:val="0"/>
              <w:marRight w:val="0"/>
              <w:marTop w:val="0"/>
              <w:marBottom w:val="0"/>
              <w:divBdr>
                <w:top w:val="none" w:sz="0" w:space="0" w:color="auto"/>
                <w:left w:val="none" w:sz="0" w:space="0" w:color="auto"/>
                <w:bottom w:val="none" w:sz="0" w:space="0" w:color="auto"/>
                <w:right w:val="none" w:sz="0" w:space="0" w:color="auto"/>
              </w:divBdr>
              <w:divsChild>
                <w:div w:id="1818448651">
                  <w:marLeft w:val="0"/>
                  <w:marRight w:val="0"/>
                  <w:marTop w:val="0"/>
                  <w:marBottom w:val="0"/>
                  <w:divBdr>
                    <w:top w:val="none" w:sz="0" w:space="0" w:color="auto"/>
                    <w:left w:val="none" w:sz="0" w:space="0" w:color="auto"/>
                    <w:bottom w:val="none" w:sz="0" w:space="0" w:color="auto"/>
                    <w:right w:val="none" w:sz="0" w:space="0" w:color="auto"/>
                  </w:divBdr>
                  <w:divsChild>
                    <w:div w:id="633101561">
                      <w:marLeft w:val="0"/>
                      <w:marRight w:val="0"/>
                      <w:marTop w:val="0"/>
                      <w:marBottom w:val="0"/>
                      <w:divBdr>
                        <w:top w:val="none" w:sz="0" w:space="0" w:color="auto"/>
                        <w:left w:val="none" w:sz="0" w:space="0" w:color="auto"/>
                        <w:bottom w:val="none" w:sz="0" w:space="0" w:color="auto"/>
                        <w:right w:val="none" w:sz="0" w:space="0" w:color="auto"/>
                      </w:divBdr>
                      <w:divsChild>
                        <w:div w:id="40594247">
                          <w:marLeft w:val="225"/>
                          <w:marRight w:val="0"/>
                          <w:marTop w:val="0"/>
                          <w:marBottom w:val="45"/>
                          <w:divBdr>
                            <w:top w:val="none" w:sz="0" w:space="0" w:color="auto"/>
                            <w:left w:val="none" w:sz="0" w:space="0" w:color="auto"/>
                            <w:bottom w:val="none" w:sz="0" w:space="0" w:color="auto"/>
                            <w:right w:val="none" w:sz="0" w:space="0" w:color="auto"/>
                          </w:divBdr>
                          <w:divsChild>
                            <w:div w:id="1474516480">
                              <w:marLeft w:val="0"/>
                              <w:marRight w:val="75"/>
                              <w:marTop w:val="0"/>
                              <w:marBottom w:val="0"/>
                              <w:divBdr>
                                <w:top w:val="none" w:sz="0" w:space="0" w:color="auto"/>
                                <w:left w:val="none" w:sz="0" w:space="0" w:color="auto"/>
                                <w:bottom w:val="none" w:sz="0" w:space="0" w:color="auto"/>
                                <w:right w:val="none" w:sz="0" w:space="0" w:color="auto"/>
                              </w:divBdr>
                            </w:div>
                            <w:div w:id="1618951843">
                              <w:marLeft w:val="0"/>
                              <w:marRight w:val="0"/>
                              <w:marTop w:val="0"/>
                              <w:marBottom w:val="0"/>
                              <w:divBdr>
                                <w:top w:val="none" w:sz="0" w:space="0" w:color="auto"/>
                                <w:left w:val="none" w:sz="0" w:space="0" w:color="auto"/>
                                <w:bottom w:val="none" w:sz="0" w:space="0" w:color="auto"/>
                                <w:right w:val="none" w:sz="0" w:space="0" w:color="auto"/>
                              </w:divBdr>
                            </w:div>
                          </w:divsChild>
                        </w:div>
                        <w:div w:id="318657343">
                          <w:marLeft w:val="225"/>
                          <w:marRight w:val="0"/>
                          <w:marTop w:val="0"/>
                          <w:marBottom w:val="45"/>
                          <w:divBdr>
                            <w:top w:val="none" w:sz="0" w:space="0" w:color="auto"/>
                            <w:left w:val="none" w:sz="0" w:space="0" w:color="auto"/>
                            <w:bottom w:val="none" w:sz="0" w:space="0" w:color="auto"/>
                            <w:right w:val="none" w:sz="0" w:space="0" w:color="auto"/>
                          </w:divBdr>
                          <w:divsChild>
                            <w:div w:id="466318562">
                              <w:marLeft w:val="0"/>
                              <w:marRight w:val="75"/>
                              <w:marTop w:val="0"/>
                              <w:marBottom w:val="0"/>
                              <w:divBdr>
                                <w:top w:val="none" w:sz="0" w:space="0" w:color="auto"/>
                                <w:left w:val="none" w:sz="0" w:space="0" w:color="auto"/>
                                <w:bottom w:val="none" w:sz="0" w:space="0" w:color="auto"/>
                                <w:right w:val="none" w:sz="0" w:space="0" w:color="auto"/>
                              </w:divBdr>
                            </w:div>
                            <w:div w:id="984701985">
                              <w:marLeft w:val="0"/>
                              <w:marRight w:val="0"/>
                              <w:marTop w:val="0"/>
                              <w:marBottom w:val="0"/>
                              <w:divBdr>
                                <w:top w:val="none" w:sz="0" w:space="0" w:color="auto"/>
                                <w:left w:val="none" w:sz="0" w:space="0" w:color="auto"/>
                                <w:bottom w:val="none" w:sz="0" w:space="0" w:color="auto"/>
                                <w:right w:val="none" w:sz="0" w:space="0" w:color="auto"/>
                              </w:divBdr>
                            </w:div>
                          </w:divsChild>
                        </w:div>
                        <w:div w:id="729958831">
                          <w:marLeft w:val="225"/>
                          <w:marRight w:val="0"/>
                          <w:marTop w:val="0"/>
                          <w:marBottom w:val="45"/>
                          <w:divBdr>
                            <w:top w:val="none" w:sz="0" w:space="0" w:color="auto"/>
                            <w:left w:val="none" w:sz="0" w:space="0" w:color="auto"/>
                            <w:bottom w:val="none" w:sz="0" w:space="0" w:color="auto"/>
                            <w:right w:val="none" w:sz="0" w:space="0" w:color="auto"/>
                          </w:divBdr>
                          <w:divsChild>
                            <w:div w:id="317807577">
                              <w:marLeft w:val="0"/>
                              <w:marRight w:val="0"/>
                              <w:marTop w:val="0"/>
                              <w:marBottom w:val="0"/>
                              <w:divBdr>
                                <w:top w:val="none" w:sz="0" w:space="0" w:color="auto"/>
                                <w:left w:val="none" w:sz="0" w:space="0" w:color="auto"/>
                                <w:bottom w:val="none" w:sz="0" w:space="0" w:color="auto"/>
                                <w:right w:val="none" w:sz="0" w:space="0" w:color="auto"/>
                              </w:divBdr>
                            </w:div>
                            <w:div w:id="1216620824">
                              <w:marLeft w:val="0"/>
                              <w:marRight w:val="75"/>
                              <w:marTop w:val="0"/>
                              <w:marBottom w:val="0"/>
                              <w:divBdr>
                                <w:top w:val="none" w:sz="0" w:space="0" w:color="auto"/>
                                <w:left w:val="none" w:sz="0" w:space="0" w:color="auto"/>
                                <w:bottom w:val="none" w:sz="0" w:space="0" w:color="auto"/>
                                <w:right w:val="none" w:sz="0" w:space="0" w:color="auto"/>
                              </w:divBdr>
                            </w:div>
                          </w:divsChild>
                        </w:div>
                        <w:div w:id="737945485">
                          <w:marLeft w:val="225"/>
                          <w:marRight w:val="0"/>
                          <w:marTop w:val="0"/>
                          <w:marBottom w:val="45"/>
                          <w:divBdr>
                            <w:top w:val="none" w:sz="0" w:space="0" w:color="auto"/>
                            <w:left w:val="none" w:sz="0" w:space="0" w:color="auto"/>
                            <w:bottom w:val="none" w:sz="0" w:space="0" w:color="auto"/>
                            <w:right w:val="none" w:sz="0" w:space="0" w:color="auto"/>
                          </w:divBdr>
                          <w:divsChild>
                            <w:div w:id="833448361">
                              <w:marLeft w:val="0"/>
                              <w:marRight w:val="0"/>
                              <w:marTop w:val="0"/>
                              <w:marBottom w:val="0"/>
                              <w:divBdr>
                                <w:top w:val="none" w:sz="0" w:space="0" w:color="auto"/>
                                <w:left w:val="none" w:sz="0" w:space="0" w:color="auto"/>
                                <w:bottom w:val="none" w:sz="0" w:space="0" w:color="auto"/>
                                <w:right w:val="none" w:sz="0" w:space="0" w:color="auto"/>
                              </w:divBdr>
                            </w:div>
                            <w:div w:id="1098326970">
                              <w:marLeft w:val="0"/>
                              <w:marRight w:val="75"/>
                              <w:marTop w:val="0"/>
                              <w:marBottom w:val="0"/>
                              <w:divBdr>
                                <w:top w:val="none" w:sz="0" w:space="0" w:color="auto"/>
                                <w:left w:val="none" w:sz="0" w:space="0" w:color="auto"/>
                                <w:bottom w:val="none" w:sz="0" w:space="0" w:color="auto"/>
                                <w:right w:val="none" w:sz="0" w:space="0" w:color="auto"/>
                              </w:divBdr>
                            </w:div>
                          </w:divsChild>
                        </w:div>
                        <w:div w:id="1798252198">
                          <w:marLeft w:val="225"/>
                          <w:marRight w:val="0"/>
                          <w:marTop w:val="0"/>
                          <w:marBottom w:val="45"/>
                          <w:divBdr>
                            <w:top w:val="none" w:sz="0" w:space="0" w:color="auto"/>
                            <w:left w:val="none" w:sz="0" w:space="0" w:color="auto"/>
                            <w:bottom w:val="none" w:sz="0" w:space="0" w:color="auto"/>
                            <w:right w:val="none" w:sz="0" w:space="0" w:color="auto"/>
                          </w:divBdr>
                          <w:divsChild>
                            <w:div w:id="610287036">
                              <w:marLeft w:val="0"/>
                              <w:marRight w:val="75"/>
                              <w:marTop w:val="0"/>
                              <w:marBottom w:val="0"/>
                              <w:divBdr>
                                <w:top w:val="none" w:sz="0" w:space="0" w:color="auto"/>
                                <w:left w:val="none" w:sz="0" w:space="0" w:color="auto"/>
                                <w:bottom w:val="none" w:sz="0" w:space="0" w:color="auto"/>
                                <w:right w:val="none" w:sz="0" w:space="0" w:color="auto"/>
                              </w:divBdr>
                            </w:div>
                            <w:div w:id="2144537807">
                              <w:marLeft w:val="0"/>
                              <w:marRight w:val="0"/>
                              <w:marTop w:val="0"/>
                              <w:marBottom w:val="0"/>
                              <w:divBdr>
                                <w:top w:val="none" w:sz="0" w:space="0" w:color="auto"/>
                                <w:left w:val="none" w:sz="0" w:space="0" w:color="auto"/>
                                <w:bottom w:val="none" w:sz="0" w:space="0" w:color="auto"/>
                                <w:right w:val="none" w:sz="0" w:space="0" w:color="auto"/>
                              </w:divBdr>
                            </w:div>
                          </w:divsChild>
                        </w:div>
                        <w:div w:id="2095003890">
                          <w:marLeft w:val="225"/>
                          <w:marRight w:val="0"/>
                          <w:marTop w:val="0"/>
                          <w:marBottom w:val="45"/>
                          <w:divBdr>
                            <w:top w:val="none" w:sz="0" w:space="0" w:color="auto"/>
                            <w:left w:val="none" w:sz="0" w:space="0" w:color="auto"/>
                            <w:bottom w:val="none" w:sz="0" w:space="0" w:color="auto"/>
                            <w:right w:val="none" w:sz="0" w:space="0" w:color="auto"/>
                          </w:divBdr>
                          <w:divsChild>
                            <w:div w:id="794636802">
                              <w:marLeft w:val="0"/>
                              <w:marRight w:val="0"/>
                              <w:marTop w:val="0"/>
                              <w:marBottom w:val="0"/>
                              <w:divBdr>
                                <w:top w:val="none" w:sz="0" w:space="0" w:color="auto"/>
                                <w:left w:val="none" w:sz="0" w:space="0" w:color="auto"/>
                                <w:bottom w:val="none" w:sz="0" w:space="0" w:color="auto"/>
                                <w:right w:val="none" w:sz="0" w:space="0" w:color="auto"/>
                              </w:divBdr>
                            </w:div>
                            <w:div w:id="16667867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924075">
      <w:bodyDiv w:val="1"/>
      <w:marLeft w:val="0"/>
      <w:marRight w:val="0"/>
      <w:marTop w:val="0"/>
      <w:marBottom w:val="0"/>
      <w:divBdr>
        <w:top w:val="none" w:sz="0" w:space="0" w:color="auto"/>
        <w:left w:val="none" w:sz="0" w:space="0" w:color="auto"/>
        <w:bottom w:val="none" w:sz="0" w:space="0" w:color="auto"/>
        <w:right w:val="none" w:sz="0" w:space="0" w:color="auto"/>
      </w:divBdr>
    </w:div>
    <w:div w:id="1611202981">
      <w:bodyDiv w:val="1"/>
      <w:marLeft w:val="0"/>
      <w:marRight w:val="0"/>
      <w:marTop w:val="0"/>
      <w:marBottom w:val="0"/>
      <w:divBdr>
        <w:top w:val="none" w:sz="0" w:space="0" w:color="auto"/>
        <w:left w:val="none" w:sz="0" w:space="0" w:color="auto"/>
        <w:bottom w:val="none" w:sz="0" w:space="0" w:color="auto"/>
        <w:right w:val="none" w:sz="0" w:space="0" w:color="auto"/>
      </w:divBdr>
    </w:div>
    <w:div w:id="1612975164">
      <w:bodyDiv w:val="1"/>
      <w:marLeft w:val="0"/>
      <w:marRight w:val="0"/>
      <w:marTop w:val="0"/>
      <w:marBottom w:val="0"/>
      <w:divBdr>
        <w:top w:val="none" w:sz="0" w:space="0" w:color="auto"/>
        <w:left w:val="none" w:sz="0" w:space="0" w:color="auto"/>
        <w:bottom w:val="none" w:sz="0" w:space="0" w:color="auto"/>
        <w:right w:val="none" w:sz="0" w:space="0" w:color="auto"/>
      </w:divBdr>
    </w:div>
    <w:div w:id="1613510320">
      <w:bodyDiv w:val="1"/>
      <w:marLeft w:val="0"/>
      <w:marRight w:val="0"/>
      <w:marTop w:val="0"/>
      <w:marBottom w:val="0"/>
      <w:divBdr>
        <w:top w:val="none" w:sz="0" w:space="0" w:color="auto"/>
        <w:left w:val="none" w:sz="0" w:space="0" w:color="auto"/>
        <w:bottom w:val="none" w:sz="0" w:space="0" w:color="auto"/>
        <w:right w:val="none" w:sz="0" w:space="0" w:color="auto"/>
      </w:divBdr>
    </w:div>
    <w:div w:id="1614632001">
      <w:bodyDiv w:val="1"/>
      <w:marLeft w:val="0"/>
      <w:marRight w:val="0"/>
      <w:marTop w:val="0"/>
      <w:marBottom w:val="0"/>
      <w:divBdr>
        <w:top w:val="none" w:sz="0" w:space="0" w:color="auto"/>
        <w:left w:val="none" w:sz="0" w:space="0" w:color="auto"/>
        <w:bottom w:val="none" w:sz="0" w:space="0" w:color="auto"/>
        <w:right w:val="none" w:sz="0" w:space="0" w:color="auto"/>
      </w:divBdr>
    </w:div>
    <w:div w:id="1615018432">
      <w:bodyDiv w:val="1"/>
      <w:marLeft w:val="0"/>
      <w:marRight w:val="0"/>
      <w:marTop w:val="0"/>
      <w:marBottom w:val="0"/>
      <w:divBdr>
        <w:top w:val="none" w:sz="0" w:space="0" w:color="auto"/>
        <w:left w:val="none" w:sz="0" w:space="0" w:color="auto"/>
        <w:bottom w:val="none" w:sz="0" w:space="0" w:color="auto"/>
        <w:right w:val="none" w:sz="0" w:space="0" w:color="auto"/>
      </w:divBdr>
    </w:div>
    <w:div w:id="1617978193">
      <w:bodyDiv w:val="1"/>
      <w:marLeft w:val="0"/>
      <w:marRight w:val="0"/>
      <w:marTop w:val="0"/>
      <w:marBottom w:val="0"/>
      <w:divBdr>
        <w:top w:val="none" w:sz="0" w:space="0" w:color="auto"/>
        <w:left w:val="none" w:sz="0" w:space="0" w:color="auto"/>
        <w:bottom w:val="none" w:sz="0" w:space="0" w:color="auto"/>
        <w:right w:val="none" w:sz="0" w:space="0" w:color="auto"/>
      </w:divBdr>
    </w:div>
    <w:div w:id="1618833287">
      <w:bodyDiv w:val="1"/>
      <w:marLeft w:val="0"/>
      <w:marRight w:val="0"/>
      <w:marTop w:val="0"/>
      <w:marBottom w:val="0"/>
      <w:divBdr>
        <w:top w:val="none" w:sz="0" w:space="0" w:color="auto"/>
        <w:left w:val="none" w:sz="0" w:space="0" w:color="auto"/>
        <w:bottom w:val="none" w:sz="0" w:space="0" w:color="auto"/>
        <w:right w:val="none" w:sz="0" w:space="0" w:color="auto"/>
      </w:divBdr>
    </w:div>
    <w:div w:id="1619290317">
      <w:bodyDiv w:val="1"/>
      <w:marLeft w:val="0"/>
      <w:marRight w:val="0"/>
      <w:marTop w:val="0"/>
      <w:marBottom w:val="0"/>
      <w:divBdr>
        <w:top w:val="none" w:sz="0" w:space="0" w:color="auto"/>
        <w:left w:val="none" w:sz="0" w:space="0" w:color="auto"/>
        <w:bottom w:val="none" w:sz="0" w:space="0" w:color="auto"/>
        <w:right w:val="none" w:sz="0" w:space="0" w:color="auto"/>
      </w:divBdr>
    </w:div>
    <w:div w:id="1619332360">
      <w:bodyDiv w:val="1"/>
      <w:marLeft w:val="0"/>
      <w:marRight w:val="0"/>
      <w:marTop w:val="0"/>
      <w:marBottom w:val="0"/>
      <w:divBdr>
        <w:top w:val="none" w:sz="0" w:space="0" w:color="auto"/>
        <w:left w:val="none" w:sz="0" w:space="0" w:color="auto"/>
        <w:bottom w:val="none" w:sz="0" w:space="0" w:color="auto"/>
        <w:right w:val="none" w:sz="0" w:space="0" w:color="auto"/>
      </w:divBdr>
    </w:div>
    <w:div w:id="1619726816">
      <w:bodyDiv w:val="1"/>
      <w:marLeft w:val="0"/>
      <w:marRight w:val="0"/>
      <w:marTop w:val="0"/>
      <w:marBottom w:val="0"/>
      <w:divBdr>
        <w:top w:val="none" w:sz="0" w:space="0" w:color="auto"/>
        <w:left w:val="none" w:sz="0" w:space="0" w:color="auto"/>
        <w:bottom w:val="none" w:sz="0" w:space="0" w:color="auto"/>
        <w:right w:val="none" w:sz="0" w:space="0" w:color="auto"/>
      </w:divBdr>
    </w:div>
    <w:div w:id="1621495698">
      <w:bodyDiv w:val="1"/>
      <w:marLeft w:val="0"/>
      <w:marRight w:val="0"/>
      <w:marTop w:val="0"/>
      <w:marBottom w:val="0"/>
      <w:divBdr>
        <w:top w:val="none" w:sz="0" w:space="0" w:color="auto"/>
        <w:left w:val="none" w:sz="0" w:space="0" w:color="auto"/>
        <w:bottom w:val="none" w:sz="0" w:space="0" w:color="auto"/>
        <w:right w:val="none" w:sz="0" w:space="0" w:color="auto"/>
      </w:divBdr>
    </w:div>
    <w:div w:id="1623656186">
      <w:bodyDiv w:val="1"/>
      <w:marLeft w:val="0"/>
      <w:marRight w:val="0"/>
      <w:marTop w:val="0"/>
      <w:marBottom w:val="0"/>
      <w:divBdr>
        <w:top w:val="none" w:sz="0" w:space="0" w:color="auto"/>
        <w:left w:val="none" w:sz="0" w:space="0" w:color="auto"/>
        <w:bottom w:val="none" w:sz="0" w:space="0" w:color="auto"/>
        <w:right w:val="none" w:sz="0" w:space="0" w:color="auto"/>
      </w:divBdr>
    </w:div>
    <w:div w:id="1624924995">
      <w:bodyDiv w:val="1"/>
      <w:marLeft w:val="0"/>
      <w:marRight w:val="0"/>
      <w:marTop w:val="0"/>
      <w:marBottom w:val="0"/>
      <w:divBdr>
        <w:top w:val="none" w:sz="0" w:space="0" w:color="auto"/>
        <w:left w:val="none" w:sz="0" w:space="0" w:color="auto"/>
        <w:bottom w:val="none" w:sz="0" w:space="0" w:color="auto"/>
        <w:right w:val="none" w:sz="0" w:space="0" w:color="auto"/>
      </w:divBdr>
    </w:div>
    <w:div w:id="1631595658">
      <w:bodyDiv w:val="1"/>
      <w:marLeft w:val="0"/>
      <w:marRight w:val="0"/>
      <w:marTop w:val="0"/>
      <w:marBottom w:val="0"/>
      <w:divBdr>
        <w:top w:val="none" w:sz="0" w:space="0" w:color="auto"/>
        <w:left w:val="none" w:sz="0" w:space="0" w:color="auto"/>
        <w:bottom w:val="none" w:sz="0" w:space="0" w:color="auto"/>
        <w:right w:val="none" w:sz="0" w:space="0" w:color="auto"/>
      </w:divBdr>
    </w:div>
    <w:div w:id="1635328691">
      <w:bodyDiv w:val="1"/>
      <w:marLeft w:val="0"/>
      <w:marRight w:val="0"/>
      <w:marTop w:val="0"/>
      <w:marBottom w:val="0"/>
      <w:divBdr>
        <w:top w:val="none" w:sz="0" w:space="0" w:color="auto"/>
        <w:left w:val="none" w:sz="0" w:space="0" w:color="auto"/>
        <w:bottom w:val="none" w:sz="0" w:space="0" w:color="auto"/>
        <w:right w:val="none" w:sz="0" w:space="0" w:color="auto"/>
      </w:divBdr>
    </w:div>
    <w:div w:id="1636060259">
      <w:bodyDiv w:val="1"/>
      <w:marLeft w:val="0"/>
      <w:marRight w:val="0"/>
      <w:marTop w:val="0"/>
      <w:marBottom w:val="0"/>
      <w:divBdr>
        <w:top w:val="none" w:sz="0" w:space="0" w:color="auto"/>
        <w:left w:val="none" w:sz="0" w:space="0" w:color="auto"/>
        <w:bottom w:val="none" w:sz="0" w:space="0" w:color="auto"/>
        <w:right w:val="none" w:sz="0" w:space="0" w:color="auto"/>
      </w:divBdr>
    </w:div>
    <w:div w:id="1636445790">
      <w:bodyDiv w:val="1"/>
      <w:marLeft w:val="0"/>
      <w:marRight w:val="0"/>
      <w:marTop w:val="0"/>
      <w:marBottom w:val="0"/>
      <w:divBdr>
        <w:top w:val="none" w:sz="0" w:space="0" w:color="auto"/>
        <w:left w:val="none" w:sz="0" w:space="0" w:color="auto"/>
        <w:bottom w:val="none" w:sz="0" w:space="0" w:color="auto"/>
        <w:right w:val="none" w:sz="0" w:space="0" w:color="auto"/>
      </w:divBdr>
    </w:div>
    <w:div w:id="1638335192">
      <w:bodyDiv w:val="1"/>
      <w:marLeft w:val="0"/>
      <w:marRight w:val="0"/>
      <w:marTop w:val="0"/>
      <w:marBottom w:val="0"/>
      <w:divBdr>
        <w:top w:val="none" w:sz="0" w:space="0" w:color="auto"/>
        <w:left w:val="none" w:sz="0" w:space="0" w:color="auto"/>
        <w:bottom w:val="none" w:sz="0" w:space="0" w:color="auto"/>
        <w:right w:val="none" w:sz="0" w:space="0" w:color="auto"/>
      </w:divBdr>
    </w:div>
    <w:div w:id="1638532416">
      <w:bodyDiv w:val="1"/>
      <w:marLeft w:val="0"/>
      <w:marRight w:val="0"/>
      <w:marTop w:val="0"/>
      <w:marBottom w:val="0"/>
      <w:divBdr>
        <w:top w:val="none" w:sz="0" w:space="0" w:color="auto"/>
        <w:left w:val="none" w:sz="0" w:space="0" w:color="auto"/>
        <w:bottom w:val="none" w:sz="0" w:space="0" w:color="auto"/>
        <w:right w:val="none" w:sz="0" w:space="0" w:color="auto"/>
      </w:divBdr>
    </w:div>
    <w:div w:id="1639261441">
      <w:bodyDiv w:val="1"/>
      <w:marLeft w:val="0"/>
      <w:marRight w:val="0"/>
      <w:marTop w:val="0"/>
      <w:marBottom w:val="0"/>
      <w:divBdr>
        <w:top w:val="none" w:sz="0" w:space="0" w:color="auto"/>
        <w:left w:val="none" w:sz="0" w:space="0" w:color="auto"/>
        <w:bottom w:val="none" w:sz="0" w:space="0" w:color="auto"/>
        <w:right w:val="none" w:sz="0" w:space="0" w:color="auto"/>
      </w:divBdr>
    </w:div>
    <w:div w:id="1639334892">
      <w:bodyDiv w:val="1"/>
      <w:marLeft w:val="0"/>
      <w:marRight w:val="0"/>
      <w:marTop w:val="0"/>
      <w:marBottom w:val="0"/>
      <w:divBdr>
        <w:top w:val="none" w:sz="0" w:space="0" w:color="auto"/>
        <w:left w:val="none" w:sz="0" w:space="0" w:color="auto"/>
        <w:bottom w:val="none" w:sz="0" w:space="0" w:color="auto"/>
        <w:right w:val="none" w:sz="0" w:space="0" w:color="auto"/>
      </w:divBdr>
    </w:div>
    <w:div w:id="1640962634">
      <w:bodyDiv w:val="1"/>
      <w:marLeft w:val="0"/>
      <w:marRight w:val="0"/>
      <w:marTop w:val="0"/>
      <w:marBottom w:val="0"/>
      <w:divBdr>
        <w:top w:val="none" w:sz="0" w:space="0" w:color="auto"/>
        <w:left w:val="none" w:sz="0" w:space="0" w:color="auto"/>
        <w:bottom w:val="none" w:sz="0" w:space="0" w:color="auto"/>
        <w:right w:val="none" w:sz="0" w:space="0" w:color="auto"/>
      </w:divBdr>
    </w:div>
    <w:div w:id="1649090982">
      <w:bodyDiv w:val="1"/>
      <w:marLeft w:val="0"/>
      <w:marRight w:val="0"/>
      <w:marTop w:val="0"/>
      <w:marBottom w:val="0"/>
      <w:divBdr>
        <w:top w:val="none" w:sz="0" w:space="0" w:color="auto"/>
        <w:left w:val="none" w:sz="0" w:space="0" w:color="auto"/>
        <w:bottom w:val="none" w:sz="0" w:space="0" w:color="auto"/>
        <w:right w:val="none" w:sz="0" w:space="0" w:color="auto"/>
      </w:divBdr>
      <w:divsChild>
        <w:div w:id="1707415">
          <w:marLeft w:val="1354"/>
          <w:marRight w:val="0"/>
          <w:marTop w:val="75"/>
          <w:marBottom w:val="0"/>
          <w:divBdr>
            <w:top w:val="none" w:sz="0" w:space="0" w:color="auto"/>
            <w:left w:val="none" w:sz="0" w:space="0" w:color="auto"/>
            <w:bottom w:val="none" w:sz="0" w:space="0" w:color="auto"/>
            <w:right w:val="none" w:sz="0" w:space="0" w:color="auto"/>
          </w:divBdr>
        </w:div>
        <w:div w:id="31151200">
          <w:marLeft w:val="806"/>
          <w:marRight w:val="0"/>
          <w:marTop w:val="75"/>
          <w:marBottom w:val="0"/>
          <w:divBdr>
            <w:top w:val="none" w:sz="0" w:space="0" w:color="auto"/>
            <w:left w:val="none" w:sz="0" w:space="0" w:color="auto"/>
            <w:bottom w:val="none" w:sz="0" w:space="0" w:color="auto"/>
            <w:right w:val="none" w:sz="0" w:space="0" w:color="auto"/>
          </w:divBdr>
        </w:div>
        <w:div w:id="83501855">
          <w:marLeft w:val="1354"/>
          <w:marRight w:val="0"/>
          <w:marTop w:val="75"/>
          <w:marBottom w:val="0"/>
          <w:divBdr>
            <w:top w:val="none" w:sz="0" w:space="0" w:color="auto"/>
            <w:left w:val="none" w:sz="0" w:space="0" w:color="auto"/>
            <w:bottom w:val="none" w:sz="0" w:space="0" w:color="auto"/>
            <w:right w:val="none" w:sz="0" w:space="0" w:color="auto"/>
          </w:divBdr>
        </w:div>
        <w:div w:id="206917760">
          <w:marLeft w:val="1354"/>
          <w:marRight w:val="0"/>
          <w:marTop w:val="75"/>
          <w:marBottom w:val="0"/>
          <w:divBdr>
            <w:top w:val="none" w:sz="0" w:space="0" w:color="auto"/>
            <w:left w:val="none" w:sz="0" w:space="0" w:color="auto"/>
            <w:bottom w:val="none" w:sz="0" w:space="0" w:color="auto"/>
            <w:right w:val="none" w:sz="0" w:space="0" w:color="auto"/>
          </w:divBdr>
        </w:div>
        <w:div w:id="499546269">
          <w:marLeft w:val="274"/>
          <w:marRight w:val="0"/>
          <w:marTop w:val="150"/>
          <w:marBottom w:val="240"/>
          <w:divBdr>
            <w:top w:val="none" w:sz="0" w:space="0" w:color="auto"/>
            <w:left w:val="none" w:sz="0" w:space="0" w:color="auto"/>
            <w:bottom w:val="none" w:sz="0" w:space="0" w:color="auto"/>
            <w:right w:val="none" w:sz="0" w:space="0" w:color="auto"/>
          </w:divBdr>
        </w:div>
        <w:div w:id="658002611">
          <w:marLeft w:val="1354"/>
          <w:marRight w:val="0"/>
          <w:marTop w:val="75"/>
          <w:marBottom w:val="0"/>
          <w:divBdr>
            <w:top w:val="none" w:sz="0" w:space="0" w:color="auto"/>
            <w:left w:val="none" w:sz="0" w:space="0" w:color="auto"/>
            <w:bottom w:val="none" w:sz="0" w:space="0" w:color="auto"/>
            <w:right w:val="none" w:sz="0" w:space="0" w:color="auto"/>
          </w:divBdr>
        </w:div>
        <w:div w:id="662928748">
          <w:marLeft w:val="806"/>
          <w:marRight w:val="0"/>
          <w:marTop w:val="75"/>
          <w:marBottom w:val="0"/>
          <w:divBdr>
            <w:top w:val="none" w:sz="0" w:space="0" w:color="auto"/>
            <w:left w:val="none" w:sz="0" w:space="0" w:color="auto"/>
            <w:bottom w:val="none" w:sz="0" w:space="0" w:color="auto"/>
            <w:right w:val="none" w:sz="0" w:space="0" w:color="auto"/>
          </w:divBdr>
        </w:div>
        <w:div w:id="727458549">
          <w:marLeft w:val="806"/>
          <w:marRight w:val="0"/>
          <w:marTop w:val="75"/>
          <w:marBottom w:val="0"/>
          <w:divBdr>
            <w:top w:val="none" w:sz="0" w:space="0" w:color="auto"/>
            <w:left w:val="none" w:sz="0" w:space="0" w:color="auto"/>
            <w:bottom w:val="none" w:sz="0" w:space="0" w:color="auto"/>
            <w:right w:val="none" w:sz="0" w:space="0" w:color="auto"/>
          </w:divBdr>
        </w:div>
        <w:div w:id="984550470">
          <w:marLeft w:val="806"/>
          <w:marRight w:val="0"/>
          <w:marTop w:val="75"/>
          <w:marBottom w:val="0"/>
          <w:divBdr>
            <w:top w:val="none" w:sz="0" w:space="0" w:color="auto"/>
            <w:left w:val="none" w:sz="0" w:space="0" w:color="auto"/>
            <w:bottom w:val="none" w:sz="0" w:space="0" w:color="auto"/>
            <w:right w:val="none" w:sz="0" w:space="0" w:color="auto"/>
          </w:divBdr>
        </w:div>
        <w:div w:id="1001549272">
          <w:marLeft w:val="806"/>
          <w:marRight w:val="0"/>
          <w:marTop w:val="75"/>
          <w:marBottom w:val="0"/>
          <w:divBdr>
            <w:top w:val="none" w:sz="0" w:space="0" w:color="auto"/>
            <w:left w:val="none" w:sz="0" w:space="0" w:color="auto"/>
            <w:bottom w:val="none" w:sz="0" w:space="0" w:color="auto"/>
            <w:right w:val="none" w:sz="0" w:space="0" w:color="auto"/>
          </w:divBdr>
        </w:div>
        <w:div w:id="1105224783">
          <w:marLeft w:val="806"/>
          <w:marRight w:val="0"/>
          <w:marTop w:val="75"/>
          <w:marBottom w:val="0"/>
          <w:divBdr>
            <w:top w:val="none" w:sz="0" w:space="0" w:color="auto"/>
            <w:left w:val="none" w:sz="0" w:space="0" w:color="auto"/>
            <w:bottom w:val="none" w:sz="0" w:space="0" w:color="auto"/>
            <w:right w:val="none" w:sz="0" w:space="0" w:color="auto"/>
          </w:divBdr>
        </w:div>
        <w:div w:id="1161509487">
          <w:marLeft w:val="806"/>
          <w:marRight w:val="0"/>
          <w:marTop w:val="75"/>
          <w:marBottom w:val="0"/>
          <w:divBdr>
            <w:top w:val="none" w:sz="0" w:space="0" w:color="auto"/>
            <w:left w:val="none" w:sz="0" w:space="0" w:color="auto"/>
            <w:bottom w:val="none" w:sz="0" w:space="0" w:color="auto"/>
            <w:right w:val="none" w:sz="0" w:space="0" w:color="auto"/>
          </w:divBdr>
        </w:div>
        <w:div w:id="1242640959">
          <w:marLeft w:val="806"/>
          <w:marRight w:val="0"/>
          <w:marTop w:val="75"/>
          <w:marBottom w:val="0"/>
          <w:divBdr>
            <w:top w:val="none" w:sz="0" w:space="0" w:color="auto"/>
            <w:left w:val="none" w:sz="0" w:space="0" w:color="auto"/>
            <w:bottom w:val="none" w:sz="0" w:space="0" w:color="auto"/>
            <w:right w:val="none" w:sz="0" w:space="0" w:color="auto"/>
          </w:divBdr>
        </w:div>
        <w:div w:id="1249582545">
          <w:marLeft w:val="806"/>
          <w:marRight w:val="0"/>
          <w:marTop w:val="75"/>
          <w:marBottom w:val="0"/>
          <w:divBdr>
            <w:top w:val="none" w:sz="0" w:space="0" w:color="auto"/>
            <w:left w:val="none" w:sz="0" w:space="0" w:color="auto"/>
            <w:bottom w:val="none" w:sz="0" w:space="0" w:color="auto"/>
            <w:right w:val="none" w:sz="0" w:space="0" w:color="auto"/>
          </w:divBdr>
        </w:div>
        <w:div w:id="1457680224">
          <w:marLeft w:val="806"/>
          <w:marRight w:val="0"/>
          <w:marTop w:val="75"/>
          <w:marBottom w:val="0"/>
          <w:divBdr>
            <w:top w:val="none" w:sz="0" w:space="0" w:color="auto"/>
            <w:left w:val="none" w:sz="0" w:space="0" w:color="auto"/>
            <w:bottom w:val="none" w:sz="0" w:space="0" w:color="auto"/>
            <w:right w:val="none" w:sz="0" w:space="0" w:color="auto"/>
          </w:divBdr>
        </w:div>
        <w:div w:id="1460957073">
          <w:marLeft w:val="806"/>
          <w:marRight w:val="0"/>
          <w:marTop w:val="75"/>
          <w:marBottom w:val="0"/>
          <w:divBdr>
            <w:top w:val="none" w:sz="0" w:space="0" w:color="auto"/>
            <w:left w:val="none" w:sz="0" w:space="0" w:color="auto"/>
            <w:bottom w:val="none" w:sz="0" w:space="0" w:color="auto"/>
            <w:right w:val="none" w:sz="0" w:space="0" w:color="auto"/>
          </w:divBdr>
        </w:div>
        <w:div w:id="1503592855">
          <w:marLeft w:val="806"/>
          <w:marRight w:val="0"/>
          <w:marTop w:val="75"/>
          <w:marBottom w:val="0"/>
          <w:divBdr>
            <w:top w:val="none" w:sz="0" w:space="0" w:color="auto"/>
            <w:left w:val="none" w:sz="0" w:space="0" w:color="auto"/>
            <w:bottom w:val="none" w:sz="0" w:space="0" w:color="auto"/>
            <w:right w:val="none" w:sz="0" w:space="0" w:color="auto"/>
          </w:divBdr>
        </w:div>
        <w:div w:id="1765610366">
          <w:marLeft w:val="806"/>
          <w:marRight w:val="0"/>
          <w:marTop w:val="75"/>
          <w:marBottom w:val="0"/>
          <w:divBdr>
            <w:top w:val="none" w:sz="0" w:space="0" w:color="auto"/>
            <w:left w:val="none" w:sz="0" w:space="0" w:color="auto"/>
            <w:bottom w:val="none" w:sz="0" w:space="0" w:color="auto"/>
            <w:right w:val="none" w:sz="0" w:space="0" w:color="auto"/>
          </w:divBdr>
        </w:div>
        <w:div w:id="1891574774">
          <w:marLeft w:val="806"/>
          <w:marRight w:val="0"/>
          <w:marTop w:val="75"/>
          <w:marBottom w:val="0"/>
          <w:divBdr>
            <w:top w:val="none" w:sz="0" w:space="0" w:color="auto"/>
            <w:left w:val="none" w:sz="0" w:space="0" w:color="auto"/>
            <w:bottom w:val="none" w:sz="0" w:space="0" w:color="auto"/>
            <w:right w:val="none" w:sz="0" w:space="0" w:color="auto"/>
          </w:divBdr>
        </w:div>
        <w:div w:id="1900675489">
          <w:marLeft w:val="806"/>
          <w:marRight w:val="0"/>
          <w:marTop w:val="75"/>
          <w:marBottom w:val="0"/>
          <w:divBdr>
            <w:top w:val="none" w:sz="0" w:space="0" w:color="auto"/>
            <w:left w:val="none" w:sz="0" w:space="0" w:color="auto"/>
            <w:bottom w:val="none" w:sz="0" w:space="0" w:color="auto"/>
            <w:right w:val="none" w:sz="0" w:space="0" w:color="auto"/>
          </w:divBdr>
        </w:div>
        <w:div w:id="1918781078">
          <w:marLeft w:val="1354"/>
          <w:marRight w:val="0"/>
          <w:marTop w:val="75"/>
          <w:marBottom w:val="0"/>
          <w:divBdr>
            <w:top w:val="none" w:sz="0" w:space="0" w:color="auto"/>
            <w:left w:val="none" w:sz="0" w:space="0" w:color="auto"/>
            <w:bottom w:val="none" w:sz="0" w:space="0" w:color="auto"/>
            <w:right w:val="none" w:sz="0" w:space="0" w:color="auto"/>
          </w:divBdr>
        </w:div>
        <w:div w:id="1935283653">
          <w:marLeft w:val="806"/>
          <w:marRight w:val="0"/>
          <w:marTop w:val="75"/>
          <w:marBottom w:val="0"/>
          <w:divBdr>
            <w:top w:val="none" w:sz="0" w:space="0" w:color="auto"/>
            <w:left w:val="none" w:sz="0" w:space="0" w:color="auto"/>
            <w:bottom w:val="none" w:sz="0" w:space="0" w:color="auto"/>
            <w:right w:val="none" w:sz="0" w:space="0" w:color="auto"/>
          </w:divBdr>
        </w:div>
      </w:divsChild>
    </w:div>
    <w:div w:id="1650477529">
      <w:bodyDiv w:val="1"/>
      <w:marLeft w:val="0"/>
      <w:marRight w:val="0"/>
      <w:marTop w:val="0"/>
      <w:marBottom w:val="0"/>
      <w:divBdr>
        <w:top w:val="none" w:sz="0" w:space="0" w:color="auto"/>
        <w:left w:val="none" w:sz="0" w:space="0" w:color="auto"/>
        <w:bottom w:val="none" w:sz="0" w:space="0" w:color="auto"/>
        <w:right w:val="none" w:sz="0" w:space="0" w:color="auto"/>
      </w:divBdr>
    </w:div>
    <w:div w:id="1651397543">
      <w:bodyDiv w:val="1"/>
      <w:marLeft w:val="0"/>
      <w:marRight w:val="0"/>
      <w:marTop w:val="0"/>
      <w:marBottom w:val="0"/>
      <w:divBdr>
        <w:top w:val="none" w:sz="0" w:space="0" w:color="auto"/>
        <w:left w:val="none" w:sz="0" w:space="0" w:color="auto"/>
        <w:bottom w:val="none" w:sz="0" w:space="0" w:color="auto"/>
        <w:right w:val="none" w:sz="0" w:space="0" w:color="auto"/>
      </w:divBdr>
    </w:div>
    <w:div w:id="1652716572">
      <w:bodyDiv w:val="1"/>
      <w:marLeft w:val="0"/>
      <w:marRight w:val="0"/>
      <w:marTop w:val="0"/>
      <w:marBottom w:val="0"/>
      <w:divBdr>
        <w:top w:val="none" w:sz="0" w:space="0" w:color="auto"/>
        <w:left w:val="none" w:sz="0" w:space="0" w:color="auto"/>
        <w:bottom w:val="none" w:sz="0" w:space="0" w:color="auto"/>
        <w:right w:val="none" w:sz="0" w:space="0" w:color="auto"/>
      </w:divBdr>
    </w:div>
    <w:div w:id="1656454865">
      <w:bodyDiv w:val="1"/>
      <w:marLeft w:val="0"/>
      <w:marRight w:val="0"/>
      <w:marTop w:val="0"/>
      <w:marBottom w:val="0"/>
      <w:divBdr>
        <w:top w:val="none" w:sz="0" w:space="0" w:color="auto"/>
        <w:left w:val="none" w:sz="0" w:space="0" w:color="auto"/>
        <w:bottom w:val="none" w:sz="0" w:space="0" w:color="auto"/>
        <w:right w:val="none" w:sz="0" w:space="0" w:color="auto"/>
      </w:divBdr>
    </w:div>
    <w:div w:id="1657689533">
      <w:bodyDiv w:val="1"/>
      <w:marLeft w:val="0"/>
      <w:marRight w:val="0"/>
      <w:marTop w:val="0"/>
      <w:marBottom w:val="0"/>
      <w:divBdr>
        <w:top w:val="none" w:sz="0" w:space="0" w:color="auto"/>
        <w:left w:val="none" w:sz="0" w:space="0" w:color="auto"/>
        <w:bottom w:val="none" w:sz="0" w:space="0" w:color="auto"/>
        <w:right w:val="none" w:sz="0" w:space="0" w:color="auto"/>
      </w:divBdr>
    </w:div>
    <w:div w:id="1657957760">
      <w:bodyDiv w:val="1"/>
      <w:marLeft w:val="0"/>
      <w:marRight w:val="0"/>
      <w:marTop w:val="0"/>
      <w:marBottom w:val="0"/>
      <w:divBdr>
        <w:top w:val="none" w:sz="0" w:space="0" w:color="auto"/>
        <w:left w:val="none" w:sz="0" w:space="0" w:color="auto"/>
        <w:bottom w:val="none" w:sz="0" w:space="0" w:color="auto"/>
        <w:right w:val="none" w:sz="0" w:space="0" w:color="auto"/>
      </w:divBdr>
    </w:div>
    <w:div w:id="1658071757">
      <w:bodyDiv w:val="1"/>
      <w:marLeft w:val="0"/>
      <w:marRight w:val="0"/>
      <w:marTop w:val="0"/>
      <w:marBottom w:val="0"/>
      <w:divBdr>
        <w:top w:val="none" w:sz="0" w:space="0" w:color="auto"/>
        <w:left w:val="none" w:sz="0" w:space="0" w:color="auto"/>
        <w:bottom w:val="none" w:sz="0" w:space="0" w:color="auto"/>
        <w:right w:val="none" w:sz="0" w:space="0" w:color="auto"/>
      </w:divBdr>
    </w:div>
    <w:div w:id="1658875722">
      <w:bodyDiv w:val="1"/>
      <w:marLeft w:val="0"/>
      <w:marRight w:val="0"/>
      <w:marTop w:val="0"/>
      <w:marBottom w:val="0"/>
      <w:divBdr>
        <w:top w:val="none" w:sz="0" w:space="0" w:color="auto"/>
        <w:left w:val="none" w:sz="0" w:space="0" w:color="auto"/>
        <w:bottom w:val="none" w:sz="0" w:space="0" w:color="auto"/>
        <w:right w:val="none" w:sz="0" w:space="0" w:color="auto"/>
      </w:divBdr>
    </w:div>
    <w:div w:id="1660379232">
      <w:bodyDiv w:val="1"/>
      <w:marLeft w:val="0"/>
      <w:marRight w:val="0"/>
      <w:marTop w:val="0"/>
      <w:marBottom w:val="0"/>
      <w:divBdr>
        <w:top w:val="none" w:sz="0" w:space="0" w:color="auto"/>
        <w:left w:val="none" w:sz="0" w:space="0" w:color="auto"/>
        <w:bottom w:val="none" w:sz="0" w:space="0" w:color="auto"/>
        <w:right w:val="none" w:sz="0" w:space="0" w:color="auto"/>
      </w:divBdr>
    </w:div>
    <w:div w:id="1661927797">
      <w:bodyDiv w:val="1"/>
      <w:marLeft w:val="0"/>
      <w:marRight w:val="0"/>
      <w:marTop w:val="0"/>
      <w:marBottom w:val="0"/>
      <w:divBdr>
        <w:top w:val="none" w:sz="0" w:space="0" w:color="auto"/>
        <w:left w:val="none" w:sz="0" w:space="0" w:color="auto"/>
        <w:bottom w:val="none" w:sz="0" w:space="0" w:color="auto"/>
        <w:right w:val="none" w:sz="0" w:space="0" w:color="auto"/>
      </w:divBdr>
    </w:div>
    <w:div w:id="1662005973">
      <w:bodyDiv w:val="1"/>
      <w:marLeft w:val="0"/>
      <w:marRight w:val="0"/>
      <w:marTop w:val="0"/>
      <w:marBottom w:val="0"/>
      <w:divBdr>
        <w:top w:val="none" w:sz="0" w:space="0" w:color="auto"/>
        <w:left w:val="none" w:sz="0" w:space="0" w:color="auto"/>
        <w:bottom w:val="none" w:sz="0" w:space="0" w:color="auto"/>
        <w:right w:val="none" w:sz="0" w:space="0" w:color="auto"/>
      </w:divBdr>
    </w:div>
    <w:div w:id="1666325405">
      <w:bodyDiv w:val="1"/>
      <w:marLeft w:val="0"/>
      <w:marRight w:val="0"/>
      <w:marTop w:val="0"/>
      <w:marBottom w:val="0"/>
      <w:divBdr>
        <w:top w:val="none" w:sz="0" w:space="0" w:color="auto"/>
        <w:left w:val="none" w:sz="0" w:space="0" w:color="auto"/>
        <w:bottom w:val="none" w:sz="0" w:space="0" w:color="auto"/>
        <w:right w:val="none" w:sz="0" w:space="0" w:color="auto"/>
      </w:divBdr>
    </w:div>
    <w:div w:id="1668824523">
      <w:bodyDiv w:val="1"/>
      <w:marLeft w:val="0"/>
      <w:marRight w:val="0"/>
      <w:marTop w:val="0"/>
      <w:marBottom w:val="0"/>
      <w:divBdr>
        <w:top w:val="none" w:sz="0" w:space="0" w:color="auto"/>
        <w:left w:val="none" w:sz="0" w:space="0" w:color="auto"/>
        <w:bottom w:val="none" w:sz="0" w:space="0" w:color="auto"/>
        <w:right w:val="none" w:sz="0" w:space="0" w:color="auto"/>
      </w:divBdr>
    </w:div>
    <w:div w:id="1670668127">
      <w:bodyDiv w:val="1"/>
      <w:marLeft w:val="0"/>
      <w:marRight w:val="0"/>
      <w:marTop w:val="0"/>
      <w:marBottom w:val="0"/>
      <w:divBdr>
        <w:top w:val="none" w:sz="0" w:space="0" w:color="auto"/>
        <w:left w:val="none" w:sz="0" w:space="0" w:color="auto"/>
        <w:bottom w:val="none" w:sz="0" w:space="0" w:color="auto"/>
        <w:right w:val="none" w:sz="0" w:space="0" w:color="auto"/>
      </w:divBdr>
    </w:div>
    <w:div w:id="1671638683">
      <w:bodyDiv w:val="1"/>
      <w:marLeft w:val="0"/>
      <w:marRight w:val="0"/>
      <w:marTop w:val="0"/>
      <w:marBottom w:val="0"/>
      <w:divBdr>
        <w:top w:val="none" w:sz="0" w:space="0" w:color="auto"/>
        <w:left w:val="none" w:sz="0" w:space="0" w:color="auto"/>
        <w:bottom w:val="none" w:sz="0" w:space="0" w:color="auto"/>
        <w:right w:val="none" w:sz="0" w:space="0" w:color="auto"/>
      </w:divBdr>
    </w:div>
    <w:div w:id="1672441017">
      <w:bodyDiv w:val="1"/>
      <w:marLeft w:val="0"/>
      <w:marRight w:val="0"/>
      <w:marTop w:val="0"/>
      <w:marBottom w:val="0"/>
      <w:divBdr>
        <w:top w:val="none" w:sz="0" w:space="0" w:color="auto"/>
        <w:left w:val="none" w:sz="0" w:space="0" w:color="auto"/>
        <w:bottom w:val="none" w:sz="0" w:space="0" w:color="auto"/>
        <w:right w:val="none" w:sz="0" w:space="0" w:color="auto"/>
      </w:divBdr>
    </w:div>
    <w:div w:id="1676227461">
      <w:bodyDiv w:val="1"/>
      <w:marLeft w:val="0"/>
      <w:marRight w:val="0"/>
      <w:marTop w:val="0"/>
      <w:marBottom w:val="0"/>
      <w:divBdr>
        <w:top w:val="none" w:sz="0" w:space="0" w:color="auto"/>
        <w:left w:val="none" w:sz="0" w:space="0" w:color="auto"/>
        <w:bottom w:val="none" w:sz="0" w:space="0" w:color="auto"/>
        <w:right w:val="none" w:sz="0" w:space="0" w:color="auto"/>
      </w:divBdr>
    </w:div>
    <w:div w:id="1679186864">
      <w:bodyDiv w:val="1"/>
      <w:marLeft w:val="0"/>
      <w:marRight w:val="0"/>
      <w:marTop w:val="0"/>
      <w:marBottom w:val="0"/>
      <w:divBdr>
        <w:top w:val="none" w:sz="0" w:space="0" w:color="auto"/>
        <w:left w:val="none" w:sz="0" w:space="0" w:color="auto"/>
        <w:bottom w:val="none" w:sz="0" w:space="0" w:color="auto"/>
        <w:right w:val="none" w:sz="0" w:space="0" w:color="auto"/>
      </w:divBdr>
    </w:div>
    <w:div w:id="1682858836">
      <w:bodyDiv w:val="1"/>
      <w:marLeft w:val="0"/>
      <w:marRight w:val="0"/>
      <w:marTop w:val="0"/>
      <w:marBottom w:val="0"/>
      <w:divBdr>
        <w:top w:val="none" w:sz="0" w:space="0" w:color="auto"/>
        <w:left w:val="none" w:sz="0" w:space="0" w:color="auto"/>
        <w:bottom w:val="none" w:sz="0" w:space="0" w:color="auto"/>
        <w:right w:val="none" w:sz="0" w:space="0" w:color="auto"/>
      </w:divBdr>
    </w:div>
    <w:div w:id="1689602094">
      <w:bodyDiv w:val="1"/>
      <w:marLeft w:val="0"/>
      <w:marRight w:val="0"/>
      <w:marTop w:val="0"/>
      <w:marBottom w:val="0"/>
      <w:divBdr>
        <w:top w:val="none" w:sz="0" w:space="0" w:color="auto"/>
        <w:left w:val="none" w:sz="0" w:space="0" w:color="auto"/>
        <w:bottom w:val="none" w:sz="0" w:space="0" w:color="auto"/>
        <w:right w:val="none" w:sz="0" w:space="0" w:color="auto"/>
      </w:divBdr>
    </w:div>
    <w:div w:id="1691907213">
      <w:bodyDiv w:val="1"/>
      <w:marLeft w:val="0"/>
      <w:marRight w:val="0"/>
      <w:marTop w:val="0"/>
      <w:marBottom w:val="0"/>
      <w:divBdr>
        <w:top w:val="none" w:sz="0" w:space="0" w:color="auto"/>
        <w:left w:val="none" w:sz="0" w:space="0" w:color="auto"/>
        <w:bottom w:val="none" w:sz="0" w:space="0" w:color="auto"/>
        <w:right w:val="none" w:sz="0" w:space="0" w:color="auto"/>
      </w:divBdr>
    </w:div>
    <w:div w:id="1692098273">
      <w:bodyDiv w:val="1"/>
      <w:marLeft w:val="0"/>
      <w:marRight w:val="0"/>
      <w:marTop w:val="0"/>
      <w:marBottom w:val="0"/>
      <w:divBdr>
        <w:top w:val="none" w:sz="0" w:space="0" w:color="auto"/>
        <w:left w:val="none" w:sz="0" w:space="0" w:color="auto"/>
        <w:bottom w:val="none" w:sz="0" w:space="0" w:color="auto"/>
        <w:right w:val="none" w:sz="0" w:space="0" w:color="auto"/>
      </w:divBdr>
    </w:div>
    <w:div w:id="1696728184">
      <w:bodyDiv w:val="1"/>
      <w:marLeft w:val="0"/>
      <w:marRight w:val="0"/>
      <w:marTop w:val="0"/>
      <w:marBottom w:val="0"/>
      <w:divBdr>
        <w:top w:val="none" w:sz="0" w:space="0" w:color="auto"/>
        <w:left w:val="none" w:sz="0" w:space="0" w:color="auto"/>
        <w:bottom w:val="none" w:sz="0" w:space="0" w:color="auto"/>
        <w:right w:val="none" w:sz="0" w:space="0" w:color="auto"/>
      </w:divBdr>
    </w:div>
    <w:div w:id="1699236735">
      <w:bodyDiv w:val="1"/>
      <w:marLeft w:val="0"/>
      <w:marRight w:val="0"/>
      <w:marTop w:val="0"/>
      <w:marBottom w:val="0"/>
      <w:divBdr>
        <w:top w:val="none" w:sz="0" w:space="0" w:color="auto"/>
        <w:left w:val="none" w:sz="0" w:space="0" w:color="auto"/>
        <w:bottom w:val="none" w:sz="0" w:space="0" w:color="auto"/>
        <w:right w:val="none" w:sz="0" w:space="0" w:color="auto"/>
      </w:divBdr>
    </w:div>
    <w:div w:id="1700817897">
      <w:bodyDiv w:val="1"/>
      <w:marLeft w:val="0"/>
      <w:marRight w:val="0"/>
      <w:marTop w:val="0"/>
      <w:marBottom w:val="0"/>
      <w:divBdr>
        <w:top w:val="none" w:sz="0" w:space="0" w:color="auto"/>
        <w:left w:val="none" w:sz="0" w:space="0" w:color="auto"/>
        <w:bottom w:val="none" w:sz="0" w:space="0" w:color="auto"/>
        <w:right w:val="none" w:sz="0" w:space="0" w:color="auto"/>
      </w:divBdr>
    </w:div>
    <w:div w:id="1702246722">
      <w:bodyDiv w:val="1"/>
      <w:marLeft w:val="0"/>
      <w:marRight w:val="0"/>
      <w:marTop w:val="0"/>
      <w:marBottom w:val="0"/>
      <w:divBdr>
        <w:top w:val="none" w:sz="0" w:space="0" w:color="auto"/>
        <w:left w:val="none" w:sz="0" w:space="0" w:color="auto"/>
        <w:bottom w:val="none" w:sz="0" w:space="0" w:color="auto"/>
        <w:right w:val="none" w:sz="0" w:space="0" w:color="auto"/>
      </w:divBdr>
    </w:div>
    <w:div w:id="1702633893">
      <w:bodyDiv w:val="1"/>
      <w:marLeft w:val="0"/>
      <w:marRight w:val="0"/>
      <w:marTop w:val="0"/>
      <w:marBottom w:val="0"/>
      <w:divBdr>
        <w:top w:val="none" w:sz="0" w:space="0" w:color="auto"/>
        <w:left w:val="none" w:sz="0" w:space="0" w:color="auto"/>
        <w:bottom w:val="none" w:sz="0" w:space="0" w:color="auto"/>
        <w:right w:val="none" w:sz="0" w:space="0" w:color="auto"/>
      </w:divBdr>
      <w:divsChild>
        <w:div w:id="234971495">
          <w:marLeft w:val="225"/>
          <w:marRight w:val="0"/>
          <w:marTop w:val="0"/>
          <w:marBottom w:val="45"/>
          <w:divBdr>
            <w:top w:val="none" w:sz="0" w:space="0" w:color="auto"/>
            <w:left w:val="none" w:sz="0" w:space="0" w:color="auto"/>
            <w:bottom w:val="none" w:sz="0" w:space="0" w:color="auto"/>
            <w:right w:val="none" w:sz="0" w:space="0" w:color="auto"/>
          </w:divBdr>
          <w:divsChild>
            <w:div w:id="506099053">
              <w:marLeft w:val="0"/>
              <w:marRight w:val="0"/>
              <w:marTop w:val="0"/>
              <w:marBottom w:val="0"/>
              <w:divBdr>
                <w:top w:val="none" w:sz="0" w:space="0" w:color="auto"/>
                <w:left w:val="none" w:sz="0" w:space="0" w:color="auto"/>
                <w:bottom w:val="none" w:sz="0" w:space="0" w:color="auto"/>
                <w:right w:val="none" w:sz="0" w:space="0" w:color="auto"/>
              </w:divBdr>
            </w:div>
            <w:div w:id="507604183">
              <w:marLeft w:val="0"/>
              <w:marRight w:val="75"/>
              <w:marTop w:val="0"/>
              <w:marBottom w:val="0"/>
              <w:divBdr>
                <w:top w:val="none" w:sz="0" w:space="0" w:color="auto"/>
                <w:left w:val="none" w:sz="0" w:space="0" w:color="auto"/>
                <w:bottom w:val="none" w:sz="0" w:space="0" w:color="auto"/>
                <w:right w:val="none" w:sz="0" w:space="0" w:color="auto"/>
              </w:divBdr>
            </w:div>
          </w:divsChild>
        </w:div>
        <w:div w:id="351079843">
          <w:marLeft w:val="225"/>
          <w:marRight w:val="0"/>
          <w:marTop w:val="0"/>
          <w:marBottom w:val="45"/>
          <w:divBdr>
            <w:top w:val="none" w:sz="0" w:space="0" w:color="auto"/>
            <w:left w:val="none" w:sz="0" w:space="0" w:color="auto"/>
            <w:bottom w:val="none" w:sz="0" w:space="0" w:color="auto"/>
            <w:right w:val="none" w:sz="0" w:space="0" w:color="auto"/>
          </w:divBdr>
          <w:divsChild>
            <w:div w:id="841316904">
              <w:marLeft w:val="0"/>
              <w:marRight w:val="75"/>
              <w:marTop w:val="0"/>
              <w:marBottom w:val="0"/>
              <w:divBdr>
                <w:top w:val="none" w:sz="0" w:space="0" w:color="auto"/>
                <w:left w:val="none" w:sz="0" w:space="0" w:color="auto"/>
                <w:bottom w:val="none" w:sz="0" w:space="0" w:color="auto"/>
                <w:right w:val="none" w:sz="0" w:space="0" w:color="auto"/>
              </w:divBdr>
            </w:div>
            <w:div w:id="1938096599">
              <w:marLeft w:val="0"/>
              <w:marRight w:val="0"/>
              <w:marTop w:val="0"/>
              <w:marBottom w:val="0"/>
              <w:divBdr>
                <w:top w:val="none" w:sz="0" w:space="0" w:color="auto"/>
                <w:left w:val="none" w:sz="0" w:space="0" w:color="auto"/>
                <w:bottom w:val="none" w:sz="0" w:space="0" w:color="auto"/>
                <w:right w:val="none" w:sz="0" w:space="0" w:color="auto"/>
              </w:divBdr>
            </w:div>
          </w:divsChild>
        </w:div>
        <w:div w:id="357127904">
          <w:marLeft w:val="225"/>
          <w:marRight w:val="0"/>
          <w:marTop w:val="0"/>
          <w:marBottom w:val="45"/>
          <w:divBdr>
            <w:top w:val="none" w:sz="0" w:space="0" w:color="auto"/>
            <w:left w:val="none" w:sz="0" w:space="0" w:color="auto"/>
            <w:bottom w:val="none" w:sz="0" w:space="0" w:color="auto"/>
            <w:right w:val="none" w:sz="0" w:space="0" w:color="auto"/>
          </w:divBdr>
          <w:divsChild>
            <w:div w:id="264465553">
              <w:marLeft w:val="0"/>
              <w:marRight w:val="0"/>
              <w:marTop w:val="0"/>
              <w:marBottom w:val="0"/>
              <w:divBdr>
                <w:top w:val="none" w:sz="0" w:space="0" w:color="auto"/>
                <w:left w:val="none" w:sz="0" w:space="0" w:color="auto"/>
                <w:bottom w:val="none" w:sz="0" w:space="0" w:color="auto"/>
                <w:right w:val="none" w:sz="0" w:space="0" w:color="auto"/>
              </w:divBdr>
            </w:div>
            <w:div w:id="1593271156">
              <w:marLeft w:val="0"/>
              <w:marRight w:val="75"/>
              <w:marTop w:val="0"/>
              <w:marBottom w:val="0"/>
              <w:divBdr>
                <w:top w:val="none" w:sz="0" w:space="0" w:color="auto"/>
                <w:left w:val="none" w:sz="0" w:space="0" w:color="auto"/>
                <w:bottom w:val="none" w:sz="0" w:space="0" w:color="auto"/>
                <w:right w:val="none" w:sz="0" w:space="0" w:color="auto"/>
              </w:divBdr>
            </w:div>
          </w:divsChild>
        </w:div>
        <w:div w:id="412894976">
          <w:marLeft w:val="225"/>
          <w:marRight w:val="0"/>
          <w:marTop w:val="0"/>
          <w:marBottom w:val="45"/>
          <w:divBdr>
            <w:top w:val="none" w:sz="0" w:space="0" w:color="auto"/>
            <w:left w:val="none" w:sz="0" w:space="0" w:color="auto"/>
            <w:bottom w:val="none" w:sz="0" w:space="0" w:color="auto"/>
            <w:right w:val="none" w:sz="0" w:space="0" w:color="auto"/>
          </w:divBdr>
          <w:divsChild>
            <w:div w:id="996373180">
              <w:marLeft w:val="0"/>
              <w:marRight w:val="75"/>
              <w:marTop w:val="0"/>
              <w:marBottom w:val="0"/>
              <w:divBdr>
                <w:top w:val="none" w:sz="0" w:space="0" w:color="auto"/>
                <w:left w:val="none" w:sz="0" w:space="0" w:color="auto"/>
                <w:bottom w:val="none" w:sz="0" w:space="0" w:color="auto"/>
                <w:right w:val="none" w:sz="0" w:space="0" w:color="auto"/>
              </w:divBdr>
            </w:div>
            <w:div w:id="1127162413">
              <w:marLeft w:val="0"/>
              <w:marRight w:val="0"/>
              <w:marTop w:val="0"/>
              <w:marBottom w:val="0"/>
              <w:divBdr>
                <w:top w:val="none" w:sz="0" w:space="0" w:color="auto"/>
                <w:left w:val="none" w:sz="0" w:space="0" w:color="auto"/>
                <w:bottom w:val="none" w:sz="0" w:space="0" w:color="auto"/>
                <w:right w:val="none" w:sz="0" w:space="0" w:color="auto"/>
              </w:divBdr>
            </w:div>
          </w:divsChild>
        </w:div>
        <w:div w:id="523984864">
          <w:marLeft w:val="225"/>
          <w:marRight w:val="0"/>
          <w:marTop w:val="0"/>
          <w:marBottom w:val="45"/>
          <w:divBdr>
            <w:top w:val="none" w:sz="0" w:space="0" w:color="auto"/>
            <w:left w:val="none" w:sz="0" w:space="0" w:color="auto"/>
            <w:bottom w:val="none" w:sz="0" w:space="0" w:color="auto"/>
            <w:right w:val="none" w:sz="0" w:space="0" w:color="auto"/>
          </w:divBdr>
          <w:divsChild>
            <w:div w:id="1360813430">
              <w:marLeft w:val="0"/>
              <w:marRight w:val="0"/>
              <w:marTop w:val="0"/>
              <w:marBottom w:val="0"/>
              <w:divBdr>
                <w:top w:val="none" w:sz="0" w:space="0" w:color="auto"/>
                <w:left w:val="none" w:sz="0" w:space="0" w:color="auto"/>
                <w:bottom w:val="none" w:sz="0" w:space="0" w:color="auto"/>
                <w:right w:val="none" w:sz="0" w:space="0" w:color="auto"/>
              </w:divBdr>
            </w:div>
            <w:div w:id="1726758151">
              <w:marLeft w:val="0"/>
              <w:marRight w:val="75"/>
              <w:marTop w:val="0"/>
              <w:marBottom w:val="0"/>
              <w:divBdr>
                <w:top w:val="none" w:sz="0" w:space="0" w:color="auto"/>
                <w:left w:val="none" w:sz="0" w:space="0" w:color="auto"/>
                <w:bottom w:val="none" w:sz="0" w:space="0" w:color="auto"/>
                <w:right w:val="none" w:sz="0" w:space="0" w:color="auto"/>
              </w:divBdr>
            </w:div>
          </w:divsChild>
        </w:div>
        <w:div w:id="718671671">
          <w:marLeft w:val="225"/>
          <w:marRight w:val="0"/>
          <w:marTop w:val="0"/>
          <w:marBottom w:val="45"/>
          <w:divBdr>
            <w:top w:val="none" w:sz="0" w:space="0" w:color="auto"/>
            <w:left w:val="none" w:sz="0" w:space="0" w:color="auto"/>
            <w:bottom w:val="none" w:sz="0" w:space="0" w:color="auto"/>
            <w:right w:val="none" w:sz="0" w:space="0" w:color="auto"/>
          </w:divBdr>
          <w:divsChild>
            <w:div w:id="525216106">
              <w:marLeft w:val="0"/>
              <w:marRight w:val="75"/>
              <w:marTop w:val="0"/>
              <w:marBottom w:val="0"/>
              <w:divBdr>
                <w:top w:val="none" w:sz="0" w:space="0" w:color="auto"/>
                <w:left w:val="none" w:sz="0" w:space="0" w:color="auto"/>
                <w:bottom w:val="none" w:sz="0" w:space="0" w:color="auto"/>
                <w:right w:val="none" w:sz="0" w:space="0" w:color="auto"/>
              </w:divBdr>
            </w:div>
            <w:div w:id="1701857136">
              <w:marLeft w:val="0"/>
              <w:marRight w:val="0"/>
              <w:marTop w:val="0"/>
              <w:marBottom w:val="0"/>
              <w:divBdr>
                <w:top w:val="none" w:sz="0" w:space="0" w:color="auto"/>
                <w:left w:val="none" w:sz="0" w:space="0" w:color="auto"/>
                <w:bottom w:val="none" w:sz="0" w:space="0" w:color="auto"/>
                <w:right w:val="none" w:sz="0" w:space="0" w:color="auto"/>
              </w:divBdr>
            </w:div>
          </w:divsChild>
        </w:div>
        <w:div w:id="924194048">
          <w:marLeft w:val="225"/>
          <w:marRight w:val="0"/>
          <w:marTop w:val="0"/>
          <w:marBottom w:val="45"/>
          <w:divBdr>
            <w:top w:val="none" w:sz="0" w:space="0" w:color="auto"/>
            <w:left w:val="none" w:sz="0" w:space="0" w:color="auto"/>
            <w:bottom w:val="none" w:sz="0" w:space="0" w:color="auto"/>
            <w:right w:val="none" w:sz="0" w:space="0" w:color="auto"/>
          </w:divBdr>
          <w:divsChild>
            <w:div w:id="57825608">
              <w:marLeft w:val="0"/>
              <w:marRight w:val="0"/>
              <w:marTop w:val="0"/>
              <w:marBottom w:val="0"/>
              <w:divBdr>
                <w:top w:val="none" w:sz="0" w:space="0" w:color="auto"/>
                <w:left w:val="none" w:sz="0" w:space="0" w:color="auto"/>
                <w:bottom w:val="none" w:sz="0" w:space="0" w:color="auto"/>
                <w:right w:val="none" w:sz="0" w:space="0" w:color="auto"/>
              </w:divBdr>
            </w:div>
            <w:div w:id="610403018">
              <w:marLeft w:val="0"/>
              <w:marRight w:val="75"/>
              <w:marTop w:val="0"/>
              <w:marBottom w:val="0"/>
              <w:divBdr>
                <w:top w:val="none" w:sz="0" w:space="0" w:color="auto"/>
                <w:left w:val="none" w:sz="0" w:space="0" w:color="auto"/>
                <w:bottom w:val="none" w:sz="0" w:space="0" w:color="auto"/>
                <w:right w:val="none" w:sz="0" w:space="0" w:color="auto"/>
              </w:divBdr>
            </w:div>
          </w:divsChild>
        </w:div>
        <w:div w:id="959918155">
          <w:marLeft w:val="225"/>
          <w:marRight w:val="0"/>
          <w:marTop w:val="0"/>
          <w:marBottom w:val="45"/>
          <w:divBdr>
            <w:top w:val="none" w:sz="0" w:space="0" w:color="auto"/>
            <w:left w:val="none" w:sz="0" w:space="0" w:color="auto"/>
            <w:bottom w:val="none" w:sz="0" w:space="0" w:color="auto"/>
            <w:right w:val="none" w:sz="0" w:space="0" w:color="auto"/>
          </w:divBdr>
          <w:divsChild>
            <w:div w:id="931426156">
              <w:marLeft w:val="0"/>
              <w:marRight w:val="0"/>
              <w:marTop w:val="0"/>
              <w:marBottom w:val="0"/>
              <w:divBdr>
                <w:top w:val="none" w:sz="0" w:space="0" w:color="auto"/>
                <w:left w:val="none" w:sz="0" w:space="0" w:color="auto"/>
                <w:bottom w:val="none" w:sz="0" w:space="0" w:color="auto"/>
                <w:right w:val="none" w:sz="0" w:space="0" w:color="auto"/>
              </w:divBdr>
            </w:div>
            <w:div w:id="1871871316">
              <w:marLeft w:val="0"/>
              <w:marRight w:val="75"/>
              <w:marTop w:val="0"/>
              <w:marBottom w:val="0"/>
              <w:divBdr>
                <w:top w:val="none" w:sz="0" w:space="0" w:color="auto"/>
                <w:left w:val="none" w:sz="0" w:space="0" w:color="auto"/>
                <w:bottom w:val="none" w:sz="0" w:space="0" w:color="auto"/>
                <w:right w:val="none" w:sz="0" w:space="0" w:color="auto"/>
              </w:divBdr>
            </w:div>
          </w:divsChild>
        </w:div>
        <w:div w:id="973634203">
          <w:marLeft w:val="225"/>
          <w:marRight w:val="0"/>
          <w:marTop w:val="0"/>
          <w:marBottom w:val="45"/>
          <w:divBdr>
            <w:top w:val="none" w:sz="0" w:space="0" w:color="auto"/>
            <w:left w:val="none" w:sz="0" w:space="0" w:color="auto"/>
            <w:bottom w:val="none" w:sz="0" w:space="0" w:color="auto"/>
            <w:right w:val="none" w:sz="0" w:space="0" w:color="auto"/>
          </w:divBdr>
          <w:divsChild>
            <w:div w:id="1163617790">
              <w:marLeft w:val="0"/>
              <w:marRight w:val="75"/>
              <w:marTop w:val="0"/>
              <w:marBottom w:val="0"/>
              <w:divBdr>
                <w:top w:val="none" w:sz="0" w:space="0" w:color="auto"/>
                <w:left w:val="none" w:sz="0" w:space="0" w:color="auto"/>
                <w:bottom w:val="none" w:sz="0" w:space="0" w:color="auto"/>
                <w:right w:val="none" w:sz="0" w:space="0" w:color="auto"/>
              </w:divBdr>
            </w:div>
            <w:div w:id="1597666454">
              <w:marLeft w:val="0"/>
              <w:marRight w:val="0"/>
              <w:marTop w:val="0"/>
              <w:marBottom w:val="0"/>
              <w:divBdr>
                <w:top w:val="none" w:sz="0" w:space="0" w:color="auto"/>
                <w:left w:val="none" w:sz="0" w:space="0" w:color="auto"/>
                <w:bottom w:val="none" w:sz="0" w:space="0" w:color="auto"/>
                <w:right w:val="none" w:sz="0" w:space="0" w:color="auto"/>
              </w:divBdr>
            </w:div>
          </w:divsChild>
        </w:div>
        <w:div w:id="975839784">
          <w:marLeft w:val="225"/>
          <w:marRight w:val="0"/>
          <w:marTop w:val="0"/>
          <w:marBottom w:val="45"/>
          <w:divBdr>
            <w:top w:val="none" w:sz="0" w:space="0" w:color="auto"/>
            <w:left w:val="none" w:sz="0" w:space="0" w:color="auto"/>
            <w:bottom w:val="none" w:sz="0" w:space="0" w:color="auto"/>
            <w:right w:val="none" w:sz="0" w:space="0" w:color="auto"/>
          </w:divBdr>
          <w:divsChild>
            <w:div w:id="123501531">
              <w:marLeft w:val="0"/>
              <w:marRight w:val="75"/>
              <w:marTop w:val="0"/>
              <w:marBottom w:val="0"/>
              <w:divBdr>
                <w:top w:val="none" w:sz="0" w:space="0" w:color="auto"/>
                <w:left w:val="none" w:sz="0" w:space="0" w:color="auto"/>
                <w:bottom w:val="none" w:sz="0" w:space="0" w:color="auto"/>
                <w:right w:val="none" w:sz="0" w:space="0" w:color="auto"/>
              </w:divBdr>
            </w:div>
            <w:div w:id="690423590">
              <w:marLeft w:val="0"/>
              <w:marRight w:val="0"/>
              <w:marTop w:val="0"/>
              <w:marBottom w:val="0"/>
              <w:divBdr>
                <w:top w:val="none" w:sz="0" w:space="0" w:color="auto"/>
                <w:left w:val="none" w:sz="0" w:space="0" w:color="auto"/>
                <w:bottom w:val="none" w:sz="0" w:space="0" w:color="auto"/>
                <w:right w:val="none" w:sz="0" w:space="0" w:color="auto"/>
              </w:divBdr>
            </w:div>
          </w:divsChild>
        </w:div>
        <w:div w:id="978462804">
          <w:marLeft w:val="225"/>
          <w:marRight w:val="0"/>
          <w:marTop w:val="0"/>
          <w:marBottom w:val="45"/>
          <w:divBdr>
            <w:top w:val="none" w:sz="0" w:space="0" w:color="auto"/>
            <w:left w:val="none" w:sz="0" w:space="0" w:color="auto"/>
            <w:bottom w:val="none" w:sz="0" w:space="0" w:color="auto"/>
            <w:right w:val="none" w:sz="0" w:space="0" w:color="auto"/>
          </w:divBdr>
          <w:divsChild>
            <w:div w:id="388237107">
              <w:marLeft w:val="0"/>
              <w:marRight w:val="0"/>
              <w:marTop w:val="0"/>
              <w:marBottom w:val="0"/>
              <w:divBdr>
                <w:top w:val="none" w:sz="0" w:space="0" w:color="auto"/>
                <w:left w:val="none" w:sz="0" w:space="0" w:color="auto"/>
                <w:bottom w:val="none" w:sz="0" w:space="0" w:color="auto"/>
                <w:right w:val="none" w:sz="0" w:space="0" w:color="auto"/>
              </w:divBdr>
            </w:div>
            <w:div w:id="1798841544">
              <w:marLeft w:val="0"/>
              <w:marRight w:val="75"/>
              <w:marTop w:val="0"/>
              <w:marBottom w:val="0"/>
              <w:divBdr>
                <w:top w:val="none" w:sz="0" w:space="0" w:color="auto"/>
                <w:left w:val="none" w:sz="0" w:space="0" w:color="auto"/>
                <w:bottom w:val="none" w:sz="0" w:space="0" w:color="auto"/>
                <w:right w:val="none" w:sz="0" w:space="0" w:color="auto"/>
              </w:divBdr>
            </w:div>
          </w:divsChild>
        </w:div>
        <w:div w:id="1054352713">
          <w:marLeft w:val="225"/>
          <w:marRight w:val="0"/>
          <w:marTop w:val="0"/>
          <w:marBottom w:val="45"/>
          <w:divBdr>
            <w:top w:val="none" w:sz="0" w:space="0" w:color="auto"/>
            <w:left w:val="none" w:sz="0" w:space="0" w:color="auto"/>
            <w:bottom w:val="none" w:sz="0" w:space="0" w:color="auto"/>
            <w:right w:val="none" w:sz="0" w:space="0" w:color="auto"/>
          </w:divBdr>
          <w:divsChild>
            <w:div w:id="942539578">
              <w:marLeft w:val="0"/>
              <w:marRight w:val="75"/>
              <w:marTop w:val="0"/>
              <w:marBottom w:val="0"/>
              <w:divBdr>
                <w:top w:val="none" w:sz="0" w:space="0" w:color="auto"/>
                <w:left w:val="none" w:sz="0" w:space="0" w:color="auto"/>
                <w:bottom w:val="none" w:sz="0" w:space="0" w:color="auto"/>
                <w:right w:val="none" w:sz="0" w:space="0" w:color="auto"/>
              </w:divBdr>
            </w:div>
            <w:div w:id="1173257697">
              <w:marLeft w:val="0"/>
              <w:marRight w:val="0"/>
              <w:marTop w:val="0"/>
              <w:marBottom w:val="0"/>
              <w:divBdr>
                <w:top w:val="none" w:sz="0" w:space="0" w:color="auto"/>
                <w:left w:val="none" w:sz="0" w:space="0" w:color="auto"/>
                <w:bottom w:val="none" w:sz="0" w:space="0" w:color="auto"/>
                <w:right w:val="none" w:sz="0" w:space="0" w:color="auto"/>
              </w:divBdr>
            </w:div>
          </w:divsChild>
        </w:div>
        <w:div w:id="1195771107">
          <w:marLeft w:val="225"/>
          <w:marRight w:val="0"/>
          <w:marTop w:val="0"/>
          <w:marBottom w:val="45"/>
          <w:divBdr>
            <w:top w:val="none" w:sz="0" w:space="0" w:color="auto"/>
            <w:left w:val="none" w:sz="0" w:space="0" w:color="auto"/>
            <w:bottom w:val="none" w:sz="0" w:space="0" w:color="auto"/>
            <w:right w:val="none" w:sz="0" w:space="0" w:color="auto"/>
          </w:divBdr>
          <w:divsChild>
            <w:div w:id="367334954">
              <w:marLeft w:val="0"/>
              <w:marRight w:val="0"/>
              <w:marTop w:val="0"/>
              <w:marBottom w:val="0"/>
              <w:divBdr>
                <w:top w:val="none" w:sz="0" w:space="0" w:color="auto"/>
                <w:left w:val="none" w:sz="0" w:space="0" w:color="auto"/>
                <w:bottom w:val="none" w:sz="0" w:space="0" w:color="auto"/>
                <w:right w:val="none" w:sz="0" w:space="0" w:color="auto"/>
              </w:divBdr>
            </w:div>
            <w:div w:id="2044405443">
              <w:marLeft w:val="0"/>
              <w:marRight w:val="75"/>
              <w:marTop w:val="0"/>
              <w:marBottom w:val="0"/>
              <w:divBdr>
                <w:top w:val="none" w:sz="0" w:space="0" w:color="auto"/>
                <w:left w:val="none" w:sz="0" w:space="0" w:color="auto"/>
                <w:bottom w:val="none" w:sz="0" w:space="0" w:color="auto"/>
                <w:right w:val="none" w:sz="0" w:space="0" w:color="auto"/>
              </w:divBdr>
            </w:div>
          </w:divsChild>
        </w:div>
        <w:div w:id="1352414101">
          <w:marLeft w:val="225"/>
          <w:marRight w:val="0"/>
          <w:marTop w:val="0"/>
          <w:marBottom w:val="45"/>
          <w:divBdr>
            <w:top w:val="none" w:sz="0" w:space="0" w:color="auto"/>
            <w:left w:val="none" w:sz="0" w:space="0" w:color="auto"/>
            <w:bottom w:val="none" w:sz="0" w:space="0" w:color="auto"/>
            <w:right w:val="none" w:sz="0" w:space="0" w:color="auto"/>
          </w:divBdr>
          <w:divsChild>
            <w:div w:id="687024433">
              <w:marLeft w:val="0"/>
              <w:marRight w:val="0"/>
              <w:marTop w:val="0"/>
              <w:marBottom w:val="0"/>
              <w:divBdr>
                <w:top w:val="none" w:sz="0" w:space="0" w:color="auto"/>
                <w:left w:val="none" w:sz="0" w:space="0" w:color="auto"/>
                <w:bottom w:val="none" w:sz="0" w:space="0" w:color="auto"/>
                <w:right w:val="none" w:sz="0" w:space="0" w:color="auto"/>
              </w:divBdr>
            </w:div>
            <w:div w:id="1027412344">
              <w:marLeft w:val="0"/>
              <w:marRight w:val="75"/>
              <w:marTop w:val="0"/>
              <w:marBottom w:val="0"/>
              <w:divBdr>
                <w:top w:val="none" w:sz="0" w:space="0" w:color="auto"/>
                <w:left w:val="none" w:sz="0" w:space="0" w:color="auto"/>
                <w:bottom w:val="none" w:sz="0" w:space="0" w:color="auto"/>
                <w:right w:val="none" w:sz="0" w:space="0" w:color="auto"/>
              </w:divBdr>
            </w:div>
          </w:divsChild>
        </w:div>
        <w:div w:id="1386487665">
          <w:marLeft w:val="225"/>
          <w:marRight w:val="0"/>
          <w:marTop w:val="0"/>
          <w:marBottom w:val="45"/>
          <w:divBdr>
            <w:top w:val="none" w:sz="0" w:space="0" w:color="auto"/>
            <w:left w:val="none" w:sz="0" w:space="0" w:color="auto"/>
            <w:bottom w:val="none" w:sz="0" w:space="0" w:color="auto"/>
            <w:right w:val="none" w:sz="0" w:space="0" w:color="auto"/>
          </w:divBdr>
          <w:divsChild>
            <w:div w:id="1709795788">
              <w:marLeft w:val="0"/>
              <w:marRight w:val="75"/>
              <w:marTop w:val="0"/>
              <w:marBottom w:val="0"/>
              <w:divBdr>
                <w:top w:val="none" w:sz="0" w:space="0" w:color="auto"/>
                <w:left w:val="none" w:sz="0" w:space="0" w:color="auto"/>
                <w:bottom w:val="none" w:sz="0" w:space="0" w:color="auto"/>
                <w:right w:val="none" w:sz="0" w:space="0" w:color="auto"/>
              </w:divBdr>
            </w:div>
            <w:div w:id="1748113138">
              <w:marLeft w:val="0"/>
              <w:marRight w:val="0"/>
              <w:marTop w:val="0"/>
              <w:marBottom w:val="0"/>
              <w:divBdr>
                <w:top w:val="none" w:sz="0" w:space="0" w:color="auto"/>
                <w:left w:val="none" w:sz="0" w:space="0" w:color="auto"/>
                <w:bottom w:val="none" w:sz="0" w:space="0" w:color="auto"/>
                <w:right w:val="none" w:sz="0" w:space="0" w:color="auto"/>
              </w:divBdr>
            </w:div>
          </w:divsChild>
        </w:div>
        <w:div w:id="1415933799">
          <w:marLeft w:val="225"/>
          <w:marRight w:val="0"/>
          <w:marTop w:val="0"/>
          <w:marBottom w:val="45"/>
          <w:divBdr>
            <w:top w:val="none" w:sz="0" w:space="0" w:color="auto"/>
            <w:left w:val="none" w:sz="0" w:space="0" w:color="auto"/>
            <w:bottom w:val="none" w:sz="0" w:space="0" w:color="auto"/>
            <w:right w:val="none" w:sz="0" w:space="0" w:color="auto"/>
          </w:divBdr>
          <w:divsChild>
            <w:div w:id="154732627">
              <w:marLeft w:val="0"/>
              <w:marRight w:val="0"/>
              <w:marTop w:val="0"/>
              <w:marBottom w:val="0"/>
              <w:divBdr>
                <w:top w:val="none" w:sz="0" w:space="0" w:color="auto"/>
                <w:left w:val="none" w:sz="0" w:space="0" w:color="auto"/>
                <w:bottom w:val="none" w:sz="0" w:space="0" w:color="auto"/>
                <w:right w:val="none" w:sz="0" w:space="0" w:color="auto"/>
              </w:divBdr>
            </w:div>
            <w:div w:id="2028368814">
              <w:marLeft w:val="0"/>
              <w:marRight w:val="75"/>
              <w:marTop w:val="0"/>
              <w:marBottom w:val="0"/>
              <w:divBdr>
                <w:top w:val="none" w:sz="0" w:space="0" w:color="auto"/>
                <w:left w:val="none" w:sz="0" w:space="0" w:color="auto"/>
                <w:bottom w:val="none" w:sz="0" w:space="0" w:color="auto"/>
                <w:right w:val="none" w:sz="0" w:space="0" w:color="auto"/>
              </w:divBdr>
            </w:div>
          </w:divsChild>
        </w:div>
        <w:div w:id="1453593062">
          <w:marLeft w:val="225"/>
          <w:marRight w:val="0"/>
          <w:marTop w:val="0"/>
          <w:marBottom w:val="45"/>
          <w:divBdr>
            <w:top w:val="none" w:sz="0" w:space="0" w:color="auto"/>
            <w:left w:val="none" w:sz="0" w:space="0" w:color="auto"/>
            <w:bottom w:val="none" w:sz="0" w:space="0" w:color="auto"/>
            <w:right w:val="none" w:sz="0" w:space="0" w:color="auto"/>
          </w:divBdr>
          <w:divsChild>
            <w:div w:id="828137914">
              <w:marLeft w:val="0"/>
              <w:marRight w:val="75"/>
              <w:marTop w:val="0"/>
              <w:marBottom w:val="0"/>
              <w:divBdr>
                <w:top w:val="none" w:sz="0" w:space="0" w:color="auto"/>
                <w:left w:val="none" w:sz="0" w:space="0" w:color="auto"/>
                <w:bottom w:val="none" w:sz="0" w:space="0" w:color="auto"/>
                <w:right w:val="none" w:sz="0" w:space="0" w:color="auto"/>
              </w:divBdr>
            </w:div>
            <w:div w:id="1373845036">
              <w:marLeft w:val="0"/>
              <w:marRight w:val="0"/>
              <w:marTop w:val="0"/>
              <w:marBottom w:val="0"/>
              <w:divBdr>
                <w:top w:val="none" w:sz="0" w:space="0" w:color="auto"/>
                <w:left w:val="none" w:sz="0" w:space="0" w:color="auto"/>
                <w:bottom w:val="none" w:sz="0" w:space="0" w:color="auto"/>
                <w:right w:val="none" w:sz="0" w:space="0" w:color="auto"/>
              </w:divBdr>
            </w:div>
          </w:divsChild>
        </w:div>
        <w:div w:id="1542279445">
          <w:marLeft w:val="225"/>
          <w:marRight w:val="0"/>
          <w:marTop w:val="0"/>
          <w:marBottom w:val="45"/>
          <w:divBdr>
            <w:top w:val="none" w:sz="0" w:space="0" w:color="auto"/>
            <w:left w:val="none" w:sz="0" w:space="0" w:color="auto"/>
            <w:bottom w:val="none" w:sz="0" w:space="0" w:color="auto"/>
            <w:right w:val="none" w:sz="0" w:space="0" w:color="auto"/>
          </w:divBdr>
          <w:divsChild>
            <w:div w:id="991710773">
              <w:marLeft w:val="0"/>
              <w:marRight w:val="75"/>
              <w:marTop w:val="0"/>
              <w:marBottom w:val="0"/>
              <w:divBdr>
                <w:top w:val="none" w:sz="0" w:space="0" w:color="auto"/>
                <w:left w:val="none" w:sz="0" w:space="0" w:color="auto"/>
                <w:bottom w:val="none" w:sz="0" w:space="0" w:color="auto"/>
                <w:right w:val="none" w:sz="0" w:space="0" w:color="auto"/>
              </w:divBdr>
            </w:div>
            <w:div w:id="1600527431">
              <w:marLeft w:val="0"/>
              <w:marRight w:val="0"/>
              <w:marTop w:val="0"/>
              <w:marBottom w:val="0"/>
              <w:divBdr>
                <w:top w:val="none" w:sz="0" w:space="0" w:color="auto"/>
                <w:left w:val="none" w:sz="0" w:space="0" w:color="auto"/>
                <w:bottom w:val="none" w:sz="0" w:space="0" w:color="auto"/>
                <w:right w:val="none" w:sz="0" w:space="0" w:color="auto"/>
              </w:divBdr>
            </w:div>
          </w:divsChild>
        </w:div>
        <w:div w:id="1579435788">
          <w:marLeft w:val="225"/>
          <w:marRight w:val="0"/>
          <w:marTop w:val="0"/>
          <w:marBottom w:val="45"/>
          <w:divBdr>
            <w:top w:val="none" w:sz="0" w:space="0" w:color="auto"/>
            <w:left w:val="none" w:sz="0" w:space="0" w:color="auto"/>
            <w:bottom w:val="none" w:sz="0" w:space="0" w:color="auto"/>
            <w:right w:val="none" w:sz="0" w:space="0" w:color="auto"/>
          </w:divBdr>
          <w:divsChild>
            <w:div w:id="889876667">
              <w:marLeft w:val="0"/>
              <w:marRight w:val="0"/>
              <w:marTop w:val="0"/>
              <w:marBottom w:val="0"/>
              <w:divBdr>
                <w:top w:val="none" w:sz="0" w:space="0" w:color="auto"/>
                <w:left w:val="none" w:sz="0" w:space="0" w:color="auto"/>
                <w:bottom w:val="none" w:sz="0" w:space="0" w:color="auto"/>
                <w:right w:val="none" w:sz="0" w:space="0" w:color="auto"/>
              </w:divBdr>
            </w:div>
            <w:div w:id="952321644">
              <w:marLeft w:val="0"/>
              <w:marRight w:val="75"/>
              <w:marTop w:val="0"/>
              <w:marBottom w:val="0"/>
              <w:divBdr>
                <w:top w:val="none" w:sz="0" w:space="0" w:color="auto"/>
                <w:left w:val="none" w:sz="0" w:space="0" w:color="auto"/>
                <w:bottom w:val="none" w:sz="0" w:space="0" w:color="auto"/>
                <w:right w:val="none" w:sz="0" w:space="0" w:color="auto"/>
              </w:divBdr>
            </w:div>
          </w:divsChild>
        </w:div>
        <w:div w:id="1596090273">
          <w:marLeft w:val="225"/>
          <w:marRight w:val="0"/>
          <w:marTop w:val="0"/>
          <w:marBottom w:val="45"/>
          <w:divBdr>
            <w:top w:val="none" w:sz="0" w:space="0" w:color="auto"/>
            <w:left w:val="none" w:sz="0" w:space="0" w:color="auto"/>
            <w:bottom w:val="none" w:sz="0" w:space="0" w:color="auto"/>
            <w:right w:val="none" w:sz="0" w:space="0" w:color="auto"/>
          </w:divBdr>
          <w:divsChild>
            <w:div w:id="1545554822">
              <w:marLeft w:val="0"/>
              <w:marRight w:val="75"/>
              <w:marTop w:val="0"/>
              <w:marBottom w:val="0"/>
              <w:divBdr>
                <w:top w:val="none" w:sz="0" w:space="0" w:color="auto"/>
                <w:left w:val="none" w:sz="0" w:space="0" w:color="auto"/>
                <w:bottom w:val="none" w:sz="0" w:space="0" w:color="auto"/>
                <w:right w:val="none" w:sz="0" w:space="0" w:color="auto"/>
              </w:divBdr>
            </w:div>
            <w:div w:id="1855413927">
              <w:marLeft w:val="0"/>
              <w:marRight w:val="0"/>
              <w:marTop w:val="0"/>
              <w:marBottom w:val="0"/>
              <w:divBdr>
                <w:top w:val="none" w:sz="0" w:space="0" w:color="auto"/>
                <w:left w:val="none" w:sz="0" w:space="0" w:color="auto"/>
                <w:bottom w:val="none" w:sz="0" w:space="0" w:color="auto"/>
                <w:right w:val="none" w:sz="0" w:space="0" w:color="auto"/>
              </w:divBdr>
            </w:div>
          </w:divsChild>
        </w:div>
        <w:div w:id="1730573962">
          <w:marLeft w:val="225"/>
          <w:marRight w:val="0"/>
          <w:marTop w:val="0"/>
          <w:marBottom w:val="45"/>
          <w:divBdr>
            <w:top w:val="none" w:sz="0" w:space="0" w:color="auto"/>
            <w:left w:val="none" w:sz="0" w:space="0" w:color="auto"/>
            <w:bottom w:val="none" w:sz="0" w:space="0" w:color="auto"/>
            <w:right w:val="none" w:sz="0" w:space="0" w:color="auto"/>
          </w:divBdr>
          <w:divsChild>
            <w:div w:id="582375756">
              <w:marLeft w:val="0"/>
              <w:marRight w:val="0"/>
              <w:marTop w:val="0"/>
              <w:marBottom w:val="0"/>
              <w:divBdr>
                <w:top w:val="none" w:sz="0" w:space="0" w:color="auto"/>
                <w:left w:val="none" w:sz="0" w:space="0" w:color="auto"/>
                <w:bottom w:val="none" w:sz="0" w:space="0" w:color="auto"/>
                <w:right w:val="none" w:sz="0" w:space="0" w:color="auto"/>
              </w:divBdr>
            </w:div>
            <w:div w:id="913465458">
              <w:marLeft w:val="0"/>
              <w:marRight w:val="75"/>
              <w:marTop w:val="0"/>
              <w:marBottom w:val="0"/>
              <w:divBdr>
                <w:top w:val="none" w:sz="0" w:space="0" w:color="auto"/>
                <w:left w:val="none" w:sz="0" w:space="0" w:color="auto"/>
                <w:bottom w:val="none" w:sz="0" w:space="0" w:color="auto"/>
                <w:right w:val="none" w:sz="0" w:space="0" w:color="auto"/>
              </w:divBdr>
            </w:div>
          </w:divsChild>
        </w:div>
        <w:div w:id="1771657848">
          <w:marLeft w:val="225"/>
          <w:marRight w:val="0"/>
          <w:marTop w:val="0"/>
          <w:marBottom w:val="45"/>
          <w:divBdr>
            <w:top w:val="none" w:sz="0" w:space="0" w:color="auto"/>
            <w:left w:val="none" w:sz="0" w:space="0" w:color="auto"/>
            <w:bottom w:val="none" w:sz="0" w:space="0" w:color="auto"/>
            <w:right w:val="none" w:sz="0" w:space="0" w:color="auto"/>
          </w:divBdr>
          <w:divsChild>
            <w:div w:id="649486075">
              <w:marLeft w:val="0"/>
              <w:marRight w:val="0"/>
              <w:marTop w:val="0"/>
              <w:marBottom w:val="0"/>
              <w:divBdr>
                <w:top w:val="none" w:sz="0" w:space="0" w:color="auto"/>
                <w:left w:val="none" w:sz="0" w:space="0" w:color="auto"/>
                <w:bottom w:val="none" w:sz="0" w:space="0" w:color="auto"/>
                <w:right w:val="none" w:sz="0" w:space="0" w:color="auto"/>
              </w:divBdr>
            </w:div>
            <w:div w:id="1249000069">
              <w:marLeft w:val="0"/>
              <w:marRight w:val="75"/>
              <w:marTop w:val="0"/>
              <w:marBottom w:val="0"/>
              <w:divBdr>
                <w:top w:val="none" w:sz="0" w:space="0" w:color="auto"/>
                <w:left w:val="none" w:sz="0" w:space="0" w:color="auto"/>
                <w:bottom w:val="none" w:sz="0" w:space="0" w:color="auto"/>
                <w:right w:val="none" w:sz="0" w:space="0" w:color="auto"/>
              </w:divBdr>
            </w:div>
          </w:divsChild>
        </w:div>
        <w:div w:id="1776947776">
          <w:marLeft w:val="225"/>
          <w:marRight w:val="0"/>
          <w:marTop w:val="0"/>
          <w:marBottom w:val="45"/>
          <w:divBdr>
            <w:top w:val="none" w:sz="0" w:space="0" w:color="auto"/>
            <w:left w:val="none" w:sz="0" w:space="0" w:color="auto"/>
            <w:bottom w:val="none" w:sz="0" w:space="0" w:color="auto"/>
            <w:right w:val="none" w:sz="0" w:space="0" w:color="auto"/>
          </w:divBdr>
          <w:divsChild>
            <w:div w:id="49576001">
              <w:marLeft w:val="0"/>
              <w:marRight w:val="75"/>
              <w:marTop w:val="0"/>
              <w:marBottom w:val="0"/>
              <w:divBdr>
                <w:top w:val="none" w:sz="0" w:space="0" w:color="auto"/>
                <w:left w:val="none" w:sz="0" w:space="0" w:color="auto"/>
                <w:bottom w:val="none" w:sz="0" w:space="0" w:color="auto"/>
                <w:right w:val="none" w:sz="0" w:space="0" w:color="auto"/>
              </w:divBdr>
            </w:div>
            <w:div w:id="1885366832">
              <w:marLeft w:val="0"/>
              <w:marRight w:val="0"/>
              <w:marTop w:val="0"/>
              <w:marBottom w:val="0"/>
              <w:divBdr>
                <w:top w:val="none" w:sz="0" w:space="0" w:color="auto"/>
                <w:left w:val="none" w:sz="0" w:space="0" w:color="auto"/>
                <w:bottom w:val="none" w:sz="0" w:space="0" w:color="auto"/>
                <w:right w:val="none" w:sz="0" w:space="0" w:color="auto"/>
              </w:divBdr>
            </w:div>
          </w:divsChild>
        </w:div>
        <w:div w:id="1814902929">
          <w:marLeft w:val="225"/>
          <w:marRight w:val="0"/>
          <w:marTop w:val="0"/>
          <w:marBottom w:val="45"/>
          <w:divBdr>
            <w:top w:val="none" w:sz="0" w:space="0" w:color="auto"/>
            <w:left w:val="none" w:sz="0" w:space="0" w:color="auto"/>
            <w:bottom w:val="none" w:sz="0" w:space="0" w:color="auto"/>
            <w:right w:val="none" w:sz="0" w:space="0" w:color="auto"/>
          </w:divBdr>
          <w:divsChild>
            <w:div w:id="791288015">
              <w:marLeft w:val="0"/>
              <w:marRight w:val="75"/>
              <w:marTop w:val="0"/>
              <w:marBottom w:val="0"/>
              <w:divBdr>
                <w:top w:val="none" w:sz="0" w:space="0" w:color="auto"/>
                <w:left w:val="none" w:sz="0" w:space="0" w:color="auto"/>
                <w:bottom w:val="none" w:sz="0" w:space="0" w:color="auto"/>
                <w:right w:val="none" w:sz="0" w:space="0" w:color="auto"/>
              </w:divBdr>
            </w:div>
            <w:div w:id="1494179946">
              <w:marLeft w:val="0"/>
              <w:marRight w:val="0"/>
              <w:marTop w:val="0"/>
              <w:marBottom w:val="0"/>
              <w:divBdr>
                <w:top w:val="none" w:sz="0" w:space="0" w:color="auto"/>
                <w:left w:val="none" w:sz="0" w:space="0" w:color="auto"/>
                <w:bottom w:val="none" w:sz="0" w:space="0" w:color="auto"/>
                <w:right w:val="none" w:sz="0" w:space="0" w:color="auto"/>
              </w:divBdr>
            </w:div>
          </w:divsChild>
        </w:div>
        <w:div w:id="1907569381">
          <w:marLeft w:val="225"/>
          <w:marRight w:val="0"/>
          <w:marTop w:val="0"/>
          <w:marBottom w:val="45"/>
          <w:divBdr>
            <w:top w:val="none" w:sz="0" w:space="0" w:color="auto"/>
            <w:left w:val="none" w:sz="0" w:space="0" w:color="auto"/>
            <w:bottom w:val="none" w:sz="0" w:space="0" w:color="auto"/>
            <w:right w:val="none" w:sz="0" w:space="0" w:color="auto"/>
          </w:divBdr>
          <w:divsChild>
            <w:div w:id="1043090740">
              <w:marLeft w:val="0"/>
              <w:marRight w:val="0"/>
              <w:marTop w:val="0"/>
              <w:marBottom w:val="0"/>
              <w:divBdr>
                <w:top w:val="none" w:sz="0" w:space="0" w:color="auto"/>
                <w:left w:val="none" w:sz="0" w:space="0" w:color="auto"/>
                <w:bottom w:val="none" w:sz="0" w:space="0" w:color="auto"/>
                <w:right w:val="none" w:sz="0" w:space="0" w:color="auto"/>
              </w:divBdr>
            </w:div>
            <w:div w:id="1145926619">
              <w:marLeft w:val="0"/>
              <w:marRight w:val="75"/>
              <w:marTop w:val="0"/>
              <w:marBottom w:val="0"/>
              <w:divBdr>
                <w:top w:val="none" w:sz="0" w:space="0" w:color="auto"/>
                <w:left w:val="none" w:sz="0" w:space="0" w:color="auto"/>
                <w:bottom w:val="none" w:sz="0" w:space="0" w:color="auto"/>
                <w:right w:val="none" w:sz="0" w:space="0" w:color="auto"/>
              </w:divBdr>
            </w:div>
          </w:divsChild>
        </w:div>
        <w:div w:id="2053647325">
          <w:marLeft w:val="225"/>
          <w:marRight w:val="0"/>
          <w:marTop w:val="0"/>
          <w:marBottom w:val="45"/>
          <w:divBdr>
            <w:top w:val="none" w:sz="0" w:space="0" w:color="auto"/>
            <w:left w:val="none" w:sz="0" w:space="0" w:color="auto"/>
            <w:bottom w:val="none" w:sz="0" w:space="0" w:color="auto"/>
            <w:right w:val="none" w:sz="0" w:space="0" w:color="auto"/>
          </w:divBdr>
          <w:divsChild>
            <w:div w:id="964821465">
              <w:marLeft w:val="0"/>
              <w:marRight w:val="0"/>
              <w:marTop w:val="0"/>
              <w:marBottom w:val="0"/>
              <w:divBdr>
                <w:top w:val="none" w:sz="0" w:space="0" w:color="auto"/>
                <w:left w:val="none" w:sz="0" w:space="0" w:color="auto"/>
                <w:bottom w:val="none" w:sz="0" w:space="0" w:color="auto"/>
                <w:right w:val="none" w:sz="0" w:space="0" w:color="auto"/>
              </w:divBdr>
            </w:div>
            <w:div w:id="1572815931">
              <w:marLeft w:val="0"/>
              <w:marRight w:val="75"/>
              <w:marTop w:val="0"/>
              <w:marBottom w:val="0"/>
              <w:divBdr>
                <w:top w:val="none" w:sz="0" w:space="0" w:color="auto"/>
                <w:left w:val="none" w:sz="0" w:space="0" w:color="auto"/>
                <w:bottom w:val="none" w:sz="0" w:space="0" w:color="auto"/>
                <w:right w:val="none" w:sz="0" w:space="0" w:color="auto"/>
              </w:divBdr>
            </w:div>
          </w:divsChild>
        </w:div>
        <w:div w:id="2105805618">
          <w:marLeft w:val="225"/>
          <w:marRight w:val="0"/>
          <w:marTop w:val="0"/>
          <w:marBottom w:val="45"/>
          <w:divBdr>
            <w:top w:val="none" w:sz="0" w:space="0" w:color="auto"/>
            <w:left w:val="none" w:sz="0" w:space="0" w:color="auto"/>
            <w:bottom w:val="none" w:sz="0" w:space="0" w:color="auto"/>
            <w:right w:val="none" w:sz="0" w:space="0" w:color="auto"/>
          </w:divBdr>
          <w:divsChild>
            <w:div w:id="252083723">
              <w:marLeft w:val="0"/>
              <w:marRight w:val="75"/>
              <w:marTop w:val="0"/>
              <w:marBottom w:val="0"/>
              <w:divBdr>
                <w:top w:val="none" w:sz="0" w:space="0" w:color="auto"/>
                <w:left w:val="none" w:sz="0" w:space="0" w:color="auto"/>
                <w:bottom w:val="none" w:sz="0" w:space="0" w:color="auto"/>
                <w:right w:val="none" w:sz="0" w:space="0" w:color="auto"/>
              </w:divBdr>
            </w:div>
            <w:div w:id="365644999">
              <w:marLeft w:val="0"/>
              <w:marRight w:val="0"/>
              <w:marTop w:val="0"/>
              <w:marBottom w:val="0"/>
              <w:divBdr>
                <w:top w:val="none" w:sz="0" w:space="0" w:color="auto"/>
                <w:left w:val="none" w:sz="0" w:space="0" w:color="auto"/>
                <w:bottom w:val="none" w:sz="0" w:space="0" w:color="auto"/>
                <w:right w:val="none" w:sz="0" w:space="0" w:color="auto"/>
              </w:divBdr>
            </w:div>
          </w:divsChild>
        </w:div>
        <w:div w:id="2112815685">
          <w:marLeft w:val="225"/>
          <w:marRight w:val="0"/>
          <w:marTop w:val="0"/>
          <w:marBottom w:val="45"/>
          <w:divBdr>
            <w:top w:val="none" w:sz="0" w:space="0" w:color="auto"/>
            <w:left w:val="none" w:sz="0" w:space="0" w:color="auto"/>
            <w:bottom w:val="none" w:sz="0" w:space="0" w:color="auto"/>
            <w:right w:val="none" w:sz="0" w:space="0" w:color="auto"/>
          </w:divBdr>
          <w:divsChild>
            <w:div w:id="335960100">
              <w:marLeft w:val="0"/>
              <w:marRight w:val="0"/>
              <w:marTop w:val="0"/>
              <w:marBottom w:val="0"/>
              <w:divBdr>
                <w:top w:val="none" w:sz="0" w:space="0" w:color="auto"/>
                <w:left w:val="none" w:sz="0" w:space="0" w:color="auto"/>
                <w:bottom w:val="none" w:sz="0" w:space="0" w:color="auto"/>
                <w:right w:val="none" w:sz="0" w:space="0" w:color="auto"/>
              </w:divBdr>
            </w:div>
            <w:div w:id="19966386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02900083">
      <w:bodyDiv w:val="1"/>
      <w:marLeft w:val="0"/>
      <w:marRight w:val="0"/>
      <w:marTop w:val="0"/>
      <w:marBottom w:val="0"/>
      <w:divBdr>
        <w:top w:val="none" w:sz="0" w:space="0" w:color="auto"/>
        <w:left w:val="none" w:sz="0" w:space="0" w:color="auto"/>
        <w:bottom w:val="none" w:sz="0" w:space="0" w:color="auto"/>
        <w:right w:val="none" w:sz="0" w:space="0" w:color="auto"/>
      </w:divBdr>
    </w:div>
    <w:div w:id="1704138723">
      <w:bodyDiv w:val="1"/>
      <w:marLeft w:val="0"/>
      <w:marRight w:val="0"/>
      <w:marTop w:val="0"/>
      <w:marBottom w:val="0"/>
      <w:divBdr>
        <w:top w:val="none" w:sz="0" w:space="0" w:color="auto"/>
        <w:left w:val="none" w:sz="0" w:space="0" w:color="auto"/>
        <w:bottom w:val="none" w:sz="0" w:space="0" w:color="auto"/>
        <w:right w:val="none" w:sz="0" w:space="0" w:color="auto"/>
      </w:divBdr>
    </w:div>
    <w:div w:id="1706103744">
      <w:bodyDiv w:val="1"/>
      <w:marLeft w:val="0"/>
      <w:marRight w:val="0"/>
      <w:marTop w:val="0"/>
      <w:marBottom w:val="0"/>
      <w:divBdr>
        <w:top w:val="none" w:sz="0" w:space="0" w:color="auto"/>
        <w:left w:val="none" w:sz="0" w:space="0" w:color="auto"/>
        <w:bottom w:val="none" w:sz="0" w:space="0" w:color="auto"/>
        <w:right w:val="none" w:sz="0" w:space="0" w:color="auto"/>
      </w:divBdr>
    </w:div>
    <w:div w:id="1711688517">
      <w:bodyDiv w:val="1"/>
      <w:marLeft w:val="0"/>
      <w:marRight w:val="0"/>
      <w:marTop w:val="0"/>
      <w:marBottom w:val="0"/>
      <w:divBdr>
        <w:top w:val="none" w:sz="0" w:space="0" w:color="auto"/>
        <w:left w:val="none" w:sz="0" w:space="0" w:color="auto"/>
        <w:bottom w:val="none" w:sz="0" w:space="0" w:color="auto"/>
        <w:right w:val="none" w:sz="0" w:space="0" w:color="auto"/>
      </w:divBdr>
    </w:div>
    <w:div w:id="1712732228">
      <w:bodyDiv w:val="1"/>
      <w:marLeft w:val="0"/>
      <w:marRight w:val="0"/>
      <w:marTop w:val="0"/>
      <w:marBottom w:val="0"/>
      <w:divBdr>
        <w:top w:val="none" w:sz="0" w:space="0" w:color="auto"/>
        <w:left w:val="none" w:sz="0" w:space="0" w:color="auto"/>
        <w:bottom w:val="none" w:sz="0" w:space="0" w:color="auto"/>
        <w:right w:val="none" w:sz="0" w:space="0" w:color="auto"/>
      </w:divBdr>
    </w:div>
    <w:div w:id="1714227945">
      <w:bodyDiv w:val="1"/>
      <w:marLeft w:val="0"/>
      <w:marRight w:val="0"/>
      <w:marTop w:val="0"/>
      <w:marBottom w:val="0"/>
      <w:divBdr>
        <w:top w:val="none" w:sz="0" w:space="0" w:color="auto"/>
        <w:left w:val="none" w:sz="0" w:space="0" w:color="auto"/>
        <w:bottom w:val="none" w:sz="0" w:space="0" w:color="auto"/>
        <w:right w:val="none" w:sz="0" w:space="0" w:color="auto"/>
      </w:divBdr>
    </w:div>
    <w:div w:id="1716350045">
      <w:bodyDiv w:val="1"/>
      <w:marLeft w:val="0"/>
      <w:marRight w:val="0"/>
      <w:marTop w:val="0"/>
      <w:marBottom w:val="0"/>
      <w:divBdr>
        <w:top w:val="none" w:sz="0" w:space="0" w:color="auto"/>
        <w:left w:val="none" w:sz="0" w:space="0" w:color="auto"/>
        <w:bottom w:val="none" w:sz="0" w:space="0" w:color="auto"/>
        <w:right w:val="none" w:sz="0" w:space="0" w:color="auto"/>
      </w:divBdr>
    </w:div>
    <w:div w:id="1719039981">
      <w:bodyDiv w:val="1"/>
      <w:marLeft w:val="0"/>
      <w:marRight w:val="0"/>
      <w:marTop w:val="0"/>
      <w:marBottom w:val="0"/>
      <w:divBdr>
        <w:top w:val="none" w:sz="0" w:space="0" w:color="auto"/>
        <w:left w:val="none" w:sz="0" w:space="0" w:color="auto"/>
        <w:bottom w:val="none" w:sz="0" w:space="0" w:color="auto"/>
        <w:right w:val="none" w:sz="0" w:space="0" w:color="auto"/>
      </w:divBdr>
    </w:div>
    <w:div w:id="1722364642">
      <w:bodyDiv w:val="1"/>
      <w:marLeft w:val="0"/>
      <w:marRight w:val="0"/>
      <w:marTop w:val="0"/>
      <w:marBottom w:val="0"/>
      <w:divBdr>
        <w:top w:val="none" w:sz="0" w:space="0" w:color="auto"/>
        <w:left w:val="none" w:sz="0" w:space="0" w:color="auto"/>
        <w:bottom w:val="none" w:sz="0" w:space="0" w:color="auto"/>
        <w:right w:val="none" w:sz="0" w:space="0" w:color="auto"/>
      </w:divBdr>
    </w:div>
    <w:div w:id="1725131677">
      <w:bodyDiv w:val="1"/>
      <w:marLeft w:val="0"/>
      <w:marRight w:val="0"/>
      <w:marTop w:val="0"/>
      <w:marBottom w:val="0"/>
      <w:divBdr>
        <w:top w:val="none" w:sz="0" w:space="0" w:color="auto"/>
        <w:left w:val="none" w:sz="0" w:space="0" w:color="auto"/>
        <w:bottom w:val="none" w:sz="0" w:space="0" w:color="auto"/>
        <w:right w:val="none" w:sz="0" w:space="0" w:color="auto"/>
      </w:divBdr>
    </w:div>
    <w:div w:id="1725330706">
      <w:bodyDiv w:val="1"/>
      <w:marLeft w:val="0"/>
      <w:marRight w:val="0"/>
      <w:marTop w:val="0"/>
      <w:marBottom w:val="0"/>
      <w:divBdr>
        <w:top w:val="none" w:sz="0" w:space="0" w:color="auto"/>
        <w:left w:val="none" w:sz="0" w:space="0" w:color="auto"/>
        <w:bottom w:val="none" w:sz="0" w:space="0" w:color="auto"/>
        <w:right w:val="none" w:sz="0" w:space="0" w:color="auto"/>
      </w:divBdr>
    </w:div>
    <w:div w:id="1726444198">
      <w:bodyDiv w:val="1"/>
      <w:marLeft w:val="0"/>
      <w:marRight w:val="0"/>
      <w:marTop w:val="0"/>
      <w:marBottom w:val="0"/>
      <w:divBdr>
        <w:top w:val="none" w:sz="0" w:space="0" w:color="auto"/>
        <w:left w:val="none" w:sz="0" w:space="0" w:color="auto"/>
        <w:bottom w:val="none" w:sz="0" w:space="0" w:color="auto"/>
        <w:right w:val="none" w:sz="0" w:space="0" w:color="auto"/>
      </w:divBdr>
    </w:div>
    <w:div w:id="1729839433">
      <w:bodyDiv w:val="1"/>
      <w:marLeft w:val="0"/>
      <w:marRight w:val="0"/>
      <w:marTop w:val="0"/>
      <w:marBottom w:val="0"/>
      <w:divBdr>
        <w:top w:val="none" w:sz="0" w:space="0" w:color="auto"/>
        <w:left w:val="none" w:sz="0" w:space="0" w:color="auto"/>
        <w:bottom w:val="none" w:sz="0" w:space="0" w:color="auto"/>
        <w:right w:val="none" w:sz="0" w:space="0" w:color="auto"/>
      </w:divBdr>
    </w:div>
    <w:div w:id="1729918469">
      <w:bodyDiv w:val="1"/>
      <w:marLeft w:val="0"/>
      <w:marRight w:val="0"/>
      <w:marTop w:val="0"/>
      <w:marBottom w:val="0"/>
      <w:divBdr>
        <w:top w:val="none" w:sz="0" w:space="0" w:color="auto"/>
        <w:left w:val="none" w:sz="0" w:space="0" w:color="auto"/>
        <w:bottom w:val="none" w:sz="0" w:space="0" w:color="auto"/>
        <w:right w:val="none" w:sz="0" w:space="0" w:color="auto"/>
      </w:divBdr>
    </w:div>
    <w:div w:id="1732072291">
      <w:bodyDiv w:val="1"/>
      <w:marLeft w:val="0"/>
      <w:marRight w:val="0"/>
      <w:marTop w:val="0"/>
      <w:marBottom w:val="0"/>
      <w:divBdr>
        <w:top w:val="none" w:sz="0" w:space="0" w:color="auto"/>
        <w:left w:val="none" w:sz="0" w:space="0" w:color="auto"/>
        <w:bottom w:val="none" w:sz="0" w:space="0" w:color="auto"/>
        <w:right w:val="none" w:sz="0" w:space="0" w:color="auto"/>
      </w:divBdr>
    </w:div>
    <w:div w:id="1733117532">
      <w:bodyDiv w:val="1"/>
      <w:marLeft w:val="0"/>
      <w:marRight w:val="0"/>
      <w:marTop w:val="0"/>
      <w:marBottom w:val="0"/>
      <w:divBdr>
        <w:top w:val="none" w:sz="0" w:space="0" w:color="auto"/>
        <w:left w:val="none" w:sz="0" w:space="0" w:color="auto"/>
        <w:bottom w:val="none" w:sz="0" w:space="0" w:color="auto"/>
        <w:right w:val="none" w:sz="0" w:space="0" w:color="auto"/>
      </w:divBdr>
    </w:div>
    <w:div w:id="1733767749">
      <w:bodyDiv w:val="1"/>
      <w:marLeft w:val="0"/>
      <w:marRight w:val="0"/>
      <w:marTop w:val="0"/>
      <w:marBottom w:val="0"/>
      <w:divBdr>
        <w:top w:val="none" w:sz="0" w:space="0" w:color="auto"/>
        <w:left w:val="none" w:sz="0" w:space="0" w:color="auto"/>
        <w:bottom w:val="none" w:sz="0" w:space="0" w:color="auto"/>
        <w:right w:val="none" w:sz="0" w:space="0" w:color="auto"/>
      </w:divBdr>
    </w:div>
    <w:div w:id="1734769937">
      <w:bodyDiv w:val="1"/>
      <w:marLeft w:val="0"/>
      <w:marRight w:val="0"/>
      <w:marTop w:val="0"/>
      <w:marBottom w:val="0"/>
      <w:divBdr>
        <w:top w:val="none" w:sz="0" w:space="0" w:color="auto"/>
        <w:left w:val="none" w:sz="0" w:space="0" w:color="auto"/>
        <w:bottom w:val="none" w:sz="0" w:space="0" w:color="auto"/>
        <w:right w:val="none" w:sz="0" w:space="0" w:color="auto"/>
      </w:divBdr>
    </w:div>
    <w:div w:id="1735346657">
      <w:bodyDiv w:val="1"/>
      <w:marLeft w:val="0"/>
      <w:marRight w:val="0"/>
      <w:marTop w:val="0"/>
      <w:marBottom w:val="0"/>
      <w:divBdr>
        <w:top w:val="none" w:sz="0" w:space="0" w:color="auto"/>
        <w:left w:val="none" w:sz="0" w:space="0" w:color="auto"/>
        <w:bottom w:val="none" w:sz="0" w:space="0" w:color="auto"/>
        <w:right w:val="none" w:sz="0" w:space="0" w:color="auto"/>
      </w:divBdr>
    </w:div>
    <w:div w:id="1735468635">
      <w:bodyDiv w:val="1"/>
      <w:marLeft w:val="0"/>
      <w:marRight w:val="0"/>
      <w:marTop w:val="0"/>
      <w:marBottom w:val="0"/>
      <w:divBdr>
        <w:top w:val="none" w:sz="0" w:space="0" w:color="auto"/>
        <w:left w:val="none" w:sz="0" w:space="0" w:color="auto"/>
        <w:bottom w:val="none" w:sz="0" w:space="0" w:color="auto"/>
        <w:right w:val="none" w:sz="0" w:space="0" w:color="auto"/>
      </w:divBdr>
    </w:div>
    <w:div w:id="1736781890">
      <w:bodyDiv w:val="1"/>
      <w:marLeft w:val="0"/>
      <w:marRight w:val="0"/>
      <w:marTop w:val="0"/>
      <w:marBottom w:val="0"/>
      <w:divBdr>
        <w:top w:val="none" w:sz="0" w:space="0" w:color="auto"/>
        <w:left w:val="none" w:sz="0" w:space="0" w:color="auto"/>
        <w:bottom w:val="none" w:sz="0" w:space="0" w:color="auto"/>
        <w:right w:val="none" w:sz="0" w:space="0" w:color="auto"/>
      </w:divBdr>
    </w:div>
    <w:div w:id="1737320458">
      <w:bodyDiv w:val="1"/>
      <w:marLeft w:val="0"/>
      <w:marRight w:val="0"/>
      <w:marTop w:val="0"/>
      <w:marBottom w:val="0"/>
      <w:divBdr>
        <w:top w:val="none" w:sz="0" w:space="0" w:color="auto"/>
        <w:left w:val="none" w:sz="0" w:space="0" w:color="auto"/>
        <w:bottom w:val="none" w:sz="0" w:space="0" w:color="auto"/>
        <w:right w:val="none" w:sz="0" w:space="0" w:color="auto"/>
      </w:divBdr>
      <w:divsChild>
        <w:div w:id="64425238">
          <w:marLeft w:val="225"/>
          <w:marRight w:val="0"/>
          <w:marTop w:val="0"/>
          <w:marBottom w:val="45"/>
          <w:divBdr>
            <w:top w:val="none" w:sz="0" w:space="0" w:color="auto"/>
            <w:left w:val="none" w:sz="0" w:space="0" w:color="auto"/>
            <w:bottom w:val="none" w:sz="0" w:space="0" w:color="auto"/>
            <w:right w:val="none" w:sz="0" w:space="0" w:color="auto"/>
          </w:divBdr>
          <w:divsChild>
            <w:div w:id="606620586">
              <w:marLeft w:val="0"/>
              <w:marRight w:val="75"/>
              <w:marTop w:val="0"/>
              <w:marBottom w:val="0"/>
              <w:divBdr>
                <w:top w:val="none" w:sz="0" w:space="0" w:color="auto"/>
                <w:left w:val="none" w:sz="0" w:space="0" w:color="auto"/>
                <w:bottom w:val="none" w:sz="0" w:space="0" w:color="auto"/>
                <w:right w:val="none" w:sz="0" w:space="0" w:color="auto"/>
              </w:divBdr>
            </w:div>
            <w:div w:id="1689599314">
              <w:marLeft w:val="0"/>
              <w:marRight w:val="0"/>
              <w:marTop w:val="0"/>
              <w:marBottom w:val="0"/>
              <w:divBdr>
                <w:top w:val="none" w:sz="0" w:space="0" w:color="auto"/>
                <w:left w:val="none" w:sz="0" w:space="0" w:color="auto"/>
                <w:bottom w:val="none" w:sz="0" w:space="0" w:color="auto"/>
                <w:right w:val="none" w:sz="0" w:space="0" w:color="auto"/>
              </w:divBdr>
            </w:div>
          </w:divsChild>
        </w:div>
        <w:div w:id="199974843">
          <w:marLeft w:val="225"/>
          <w:marRight w:val="0"/>
          <w:marTop w:val="0"/>
          <w:marBottom w:val="45"/>
          <w:divBdr>
            <w:top w:val="none" w:sz="0" w:space="0" w:color="auto"/>
            <w:left w:val="none" w:sz="0" w:space="0" w:color="auto"/>
            <w:bottom w:val="none" w:sz="0" w:space="0" w:color="auto"/>
            <w:right w:val="none" w:sz="0" w:space="0" w:color="auto"/>
          </w:divBdr>
          <w:divsChild>
            <w:div w:id="1381517266">
              <w:marLeft w:val="0"/>
              <w:marRight w:val="75"/>
              <w:marTop w:val="0"/>
              <w:marBottom w:val="0"/>
              <w:divBdr>
                <w:top w:val="none" w:sz="0" w:space="0" w:color="auto"/>
                <w:left w:val="none" w:sz="0" w:space="0" w:color="auto"/>
                <w:bottom w:val="none" w:sz="0" w:space="0" w:color="auto"/>
                <w:right w:val="none" w:sz="0" w:space="0" w:color="auto"/>
              </w:divBdr>
            </w:div>
            <w:div w:id="1577086584">
              <w:marLeft w:val="0"/>
              <w:marRight w:val="0"/>
              <w:marTop w:val="0"/>
              <w:marBottom w:val="0"/>
              <w:divBdr>
                <w:top w:val="none" w:sz="0" w:space="0" w:color="auto"/>
                <w:left w:val="none" w:sz="0" w:space="0" w:color="auto"/>
                <w:bottom w:val="none" w:sz="0" w:space="0" w:color="auto"/>
                <w:right w:val="none" w:sz="0" w:space="0" w:color="auto"/>
              </w:divBdr>
            </w:div>
          </w:divsChild>
        </w:div>
        <w:div w:id="486215670">
          <w:marLeft w:val="225"/>
          <w:marRight w:val="0"/>
          <w:marTop w:val="0"/>
          <w:marBottom w:val="45"/>
          <w:divBdr>
            <w:top w:val="none" w:sz="0" w:space="0" w:color="auto"/>
            <w:left w:val="none" w:sz="0" w:space="0" w:color="auto"/>
            <w:bottom w:val="none" w:sz="0" w:space="0" w:color="auto"/>
            <w:right w:val="none" w:sz="0" w:space="0" w:color="auto"/>
          </w:divBdr>
          <w:divsChild>
            <w:div w:id="148789107">
              <w:marLeft w:val="0"/>
              <w:marRight w:val="75"/>
              <w:marTop w:val="0"/>
              <w:marBottom w:val="0"/>
              <w:divBdr>
                <w:top w:val="none" w:sz="0" w:space="0" w:color="auto"/>
                <w:left w:val="none" w:sz="0" w:space="0" w:color="auto"/>
                <w:bottom w:val="none" w:sz="0" w:space="0" w:color="auto"/>
                <w:right w:val="none" w:sz="0" w:space="0" w:color="auto"/>
              </w:divBdr>
            </w:div>
            <w:div w:id="193075676">
              <w:marLeft w:val="0"/>
              <w:marRight w:val="0"/>
              <w:marTop w:val="0"/>
              <w:marBottom w:val="0"/>
              <w:divBdr>
                <w:top w:val="none" w:sz="0" w:space="0" w:color="auto"/>
                <w:left w:val="none" w:sz="0" w:space="0" w:color="auto"/>
                <w:bottom w:val="none" w:sz="0" w:space="0" w:color="auto"/>
                <w:right w:val="none" w:sz="0" w:space="0" w:color="auto"/>
              </w:divBdr>
            </w:div>
          </w:divsChild>
        </w:div>
        <w:div w:id="741175513">
          <w:marLeft w:val="225"/>
          <w:marRight w:val="0"/>
          <w:marTop w:val="0"/>
          <w:marBottom w:val="45"/>
          <w:divBdr>
            <w:top w:val="none" w:sz="0" w:space="0" w:color="auto"/>
            <w:left w:val="none" w:sz="0" w:space="0" w:color="auto"/>
            <w:bottom w:val="none" w:sz="0" w:space="0" w:color="auto"/>
            <w:right w:val="none" w:sz="0" w:space="0" w:color="auto"/>
          </w:divBdr>
          <w:divsChild>
            <w:div w:id="32005542">
              <w:marLeft w:val="0"/>
              <w:marRight w:val="75"/>
              <w:marTop w:val="0"/>
              <w:marBottom w:val="0"/>
              <w:divBdr>
                <w:top w:val="none" w:sz="0" w:space="0" w:color="auto"/>
                <w:left w:val="none" w:sz="0" w:space="0" w:color="auto"/>
                <w:bottom w:val="none" w:sz="0" w:space="0" w:color="auto"/>
                <w:right w:val="none" w:sz="0" w:space="0" w:color="auto"/>
              </w:divBdr>
            </w:div>
            <w:div w:id="1496069278">
              <w:marLeft w:val="0"/>
              <w:marRight w:val="0"/>
              <w:marTop w:val="0"/>
              <w:marBottom w:val="0"/>
              <w:divBdr>
                <w:top w:val="none" w:sz="0" w:space="0" w:color="auto"/>
                <w:left w:val="none" w:sz="0" w:space="0" w:color="auto"/>
                <w:bottom w:val="none" w:sz="0" w:space="0" w:color="auto"/>
                <w:right w:val="none" w:sz="0" w:space="0" w:color="auto"/>
              </w:divBdr>
            </w:div>
          </w:divsChild>
        </w:div>
        <w:div w:id="1023097550">
          <w:marLeft w:val="225"/>
          <w:marRight w:val="0"/>
          <w:marTop w:val="0"/>
          <w:marBottom w:val="45"/>
          <w:divBdr>
            <w:top w:val="none" w:sz="0" w:space="0" w:color="auto"/>
            <w:left w:val="none" w:sz="0" w:space="0" w:color="auto"/>
            <w:bottom w:val="none" w:sz="0" w:space="0" w:color="auto"/>
            <w:right w:val="none" w:sz="0" w:space="0" w:color="auto"/>
          </w:divBdr>
          <w:divsChild>
            <w:div w:id="403648190">
              <w:marLeft w:val="0"/>
              <w:marRight w:val="75"/>
              <w:marTop w:val="0"/>
              <w:marBottom w:val="0"/>
              <w:divBdr>
                <w:top w:val="none" w:sz="0" w:space="0" w:color="auto"/>
                <w:left w:val="none" w:sz="0" w:space="0" w:color="auto"/>
                <w:bottom w:val="none" w:sz="0" w:space="0" w:color="auto"/>
                <w:right w:val="none" w:sz="0" w:space="0" w:color="auto"/>
              </w:divBdr>
            </w:div>
            <w:div w:id="971254678">
              <w:marLeft w:val="0"/>
              <w:marRight w:val="0"/>
              <w:marTop w:val="0"/>
              <w:marBottom w:val="0"/>
              <w:divBdr>
                <w:top w:val="none" w:sz="0" w:space="0" w:color="auto"/>
                <w:left w:val="none" w:sz="0" w:space="0" w:color="auto"/>
                <w:bottom w:val="none" w:sz="0" w:space="0" w:color="auto"/>
                <w:right w:val="none" w:sz="0" w:space="0" w:color="auto"/>
              </w:divBdr>
            </w:div>
          </w:divsChild>
        </w:div>
        <w:div w:id="1360855096">
          <w:marLeft w:val="225"/>
          <w:marRight w:val="0"/>
          <w:marTop w:val="0"/>
          <w:marBottom w:val="45"/>
          <w:divBdr>
            <w:top w:val="none" w:sz="0" w:space="0" w:color="auto"/>
            <w:left w:val="none" w:sz="0" w:space="0" w:color="auto"/>
            <w:bottom w:val="none" w:sz="0" w:space="0" w:color="auto"/>
            <w:right w:val="none" w:sz="0" w:space="0" w:color="auto"/>
          </w:divBdr>
          <w:divsChild>
            <w:div w:id="43600965">
              <w:marLeft w:val="0"/>
              <w:marRight w:val="75"/>
              <w:marTop w:val="0"/>
              <w:marBottom w:val="0"/>
              <w:divBdr>
                <w:top w:val="none" w:sz="0" w:space="0" w:color="auto"/>
                <w:left w:val="none" w:sz="0" w:space="0" w:color="auto"/>
                <w:bottom w:val="none" w:sz="0" w:space="0" w:color="auto"/>
                <w:right w:val="none" w:sz="0" w:space="0" w:color="auto"/>
              </w:divBdr>
            </w:div>
            <w:div w:id="298728361">
              <w:marLeft w:val="0"/>
              <w:marRight w:val="0"/>
              <w:marTop w:val="0"/>
              <w:marBottom w:val="0"/>
              <w:divBdr>
                <w:top w:val="none" w:sz="0" w:space="0" w:color="auto"/>
                <w:left w:val="none" w:sz="0" w:space="0" w:color="auto"/>
                <w:bottom w:val="none" w:sz="0" w:space="0" w:color="auto"/>
                <w:right w:val="none" w:sz="0" w:space="0" w:color="auto"/>
              </w:divBdr>
            </w:div>
          </w:divsChild>
        </w:div>
        <w:div w:id="1505708701">
          <w:marLeft w:val="225"/>
          <w:marRight w:val="0"/>
          <w:marTop w:val="0"/>
          <w:marBottom w:val="45"/>
          <w:divBdr>
            <w:top w:val="none" w:sz="0" w:space="0" w:color="auto"/>
            <w:left w:val="none" w:sz="0" w:space="0" w:color="auto"/>
            <w:bottom w:val="none" w:sz="0" w:space="0" w:color="auto"/>
            <w:right w:val="none" w:sz="0" w:space="0" w:color="auto"/>
          </w:divBdr>
          <w:divsChild>
            <w:div w:id="1496458282">
              <w:marLeft w:val="0"/>
              <w:marRight w:val="75"/>
              <w:marTop w:val="0"/>
              <w:marBottom w:val="0"/>
              <w:divBdr>
                <w:top w:val="none" w:sz="0" w:space="0" w:color="auto"/>
                <w:left w:val="none" w:sz="0" w:space="0" w:color="auto"/>
                <w:bottom w:val="none" w:sz="0" w:space="0" w:color="auto"/>
                <w:right w:val="none" w:sz="0" w:space="0" w:color="auto"/>
              </w:divBdr>
            </w:div>
            <w:div w:id="1753967109">
              <w:marLeft w:val="0"/>
              <w:marRight w:val="0"/>
              <w:marTop w:val="0"/>
              <w:marBottom w:val="0"/>
              <w:divBdr>
                <w:top w:val="none" w:sz="0" w:space="0" w:color="auto"/>
                <w:left w:val="none" w:sz="0" w:space="0" w:color="auto"/>
                <w:bottom w:val="none" w:sz="0" w:space="0" w:color="auto"/>
                <w:right w:val="none" w:sz="0" w:space="0" w:color="auto"/>
              </w:divBdr>
            </w:div>
          </w:divsChild>
        </w:div>
        <w:div w:id="1827476551">
          <w:marLeft w:val="225"/>
          <w:marRight w:val="0"/>
          <w:marTop w:val="0"/>
          <w:marBottom w:val="45"/>
          <w:divBdr>
            <w:top w:val="none" w:sz="0" w:space="0" w:color="auto"/>
            <w:left w:val="none" w:sz="0" w:space="0" w:color="auto"/>
            <w:bottom w:val="none" w:sz="0" w:space="0" w:color="auto"/>
            <w:right w:val="none" w:sz="0" w:space="0" w:color="auto"/>
          </w:divBdr>
          <w:divsChild>
            <w:div w:id="27073595">
              <w:marLeft w:val="0"/>
              <w:marRight w:val="75"/>
              <w:marTop w:val="0"/>
              <w:marBottom w:val="0"/>
              <w:divBdr>
                <w:top w:val="none" w:sz="0" w:space="0" w:color="auto"/>
                <w:left w:val="none" w:sz="0" w:space="0" w:color="auto"/>
                <w:bottom w:val="none" w:sz="0" w:space="0" w:color="auto"/>
                <w:right w:val="none" w:sz="0" w:space="0" w:color="auto"/>
              </w:divBdr>
            </w:div>
            <w:div w:id="320503416">
              <w:marLeft w:val="0"/>
              <w:marRight w:val="0"/>
              <w:marTop w:val="0"/>
              <w:marBottom w:val="0"/>
              <w:divBdr>
                <w:top w:val="none" w:sz="0" w:space="0" w:color="auto"/>
                <w:left w:val="none" w:sz="0" w:space="0" w:color="auto"/>
                <w:bottom w:val="none" w:sz="0" w:space="0" w:color="auto"/>
                <w:right w:val="none" w:sz="0" w:space="0" w:color="auto"/>
              </w:divBdr>
            </w:div>
          </w:divsChild>
        </w:div>
        <w:div w:id="1961299374">
          <w:marLeft w:val="225"/>
          <w:marRight w:val="0"/>
          <w:marTop w:val="0"/>
          <w:marBottom w:val="45"/>
          <w:divBdr>
            <w:top w:val="none" w:sz="0" w:space="0" w:color="auto"/>
            <w:left w:val="none" w:sz="0" w:space="0" w:color="auto"/>
            <w:bottom w:val="none" w:sz="0" w:space="0" w:color="auto"/>
            <w:right w:val="none" w:sz="0" w:space="0" w:color="auto"/>
          </w:divBdr>
          <w:divsChild>
            <w:div w:id="180515582">
              <w:marLeft w:val="0"/>
              <w:marRight w:val="75"/>
              <w:marTop w:val="0"/>
              <w:marBottom w:val="0"/>
              <w:divBdr>
                <w:top w:val="none" w:sz="0" w:space="0" w:color="auto"/>
                <w:left w:val="none" w:sz="0" w:space="0" w:color="auto"/>
                <w:bottom w:val="none" w:sz="0" w:space="0" w:color="auto"/>
                <w:right w:val="none" w:sz="0" w:space="0" w:color="auto"/>
              </w:divBdr>
            </w:div>
            <w:div w:id="519201148">
              <w:marLeft w:val="0"/>
              <w:marRight w:val="0"/>
              <w:marTop w:val="0"/>
              <w:marBottom w:val="0"/>
              <w:divBdr>
                <w:top w:val="none" w:sz="0" w:space="0" w:color="auto"/>
                <w:left w:val="none" w:sz="0" w:space="0" w:color="auto"/>
                <w:bottom w:val="none" w:sz="0" w:space="0" w:color="auto"/>
                <w:right w:val="none" w:sz="0" w:space="0" w:color="auto"/>
              </w:divBdr>
            </w:div>
          </w:divsChild>
        </w:div>
        <w:div w:id="2029671749">
          <w:marLeft w:val="225"/>
          <w:marRight w:val="0"/>
          <w:marTop w:val="0"/>
          <w:marBottom w:val="45"/>
          <w:divBdr>
            <w:top w:val="none" w:sz="0" w:space="0" w:color="auto"/>
            <w:left w:val="none" w:sz="0" w:space="0" w:color="auto"/>
            <w:bottom w:val="none" w:sz="0" w:space="0" w:color="auto"/>
            <w:right w:val="none" w:sz="0" w:space="0" w:color="auto"/>
          </w:divBdr>
          <w:divsChild>
            <w:div w:id="1012150118">
              <w:marLeft w:val="0"/>
              <w:marRight w:val="0"/>
              <w:marTop w:val="0"/>
              <w:marBottom w:val="0"/>
              <w:divBdr>
                <w:top w:val="none" w:sz="0" w:space="0" w:color="auto"/>
                <w:left w:val="none" w:sz="0" w:space="0" w:color="auto"/>
                <w:bottom w:val="none" w:sz="0" w:space="0" w:color="auto"/>
                <w:right w:val="none" w:sz="0" w:space="0" w:color="auto"/>
              </w:divBdr>
            </w:div>
            <w:div w:id="1829320769">
              <w:marLeft w:val="0"/>
              <w:marRight w:val="75"/>
              <w:marTop w:val="0"/>
              <w:marBottom w:val="0"/>
              <w:divBdr>
                <w:top w:val="none" w:sz="0" w:space="0" w:color="auto"/>
                <w:left w:val="none" w:sz="0" w:space="0" w:color="auto"/>
                <w:bottom w:val="none" w:sz="0" w:space="0" w:color="auto"/>
                <w:right w:val="none" w:sz="0" w:space="0" w:color="auto"/>
              </w:divBdr>
            </w:div>
          </w:divsChild>
        </w:div>
        <w:div w:id="2056542704">
          <w:marLeft w:val="225"/>
          <w:marRight w:val="0"/>
          <w:marTop w:val="0"/>
          <w:marBottom w:val="45"/>
          <w:divBdr>
            <w:top w:val="none" w:sz="0" w:space="0" w:color="auto"/>
            <w:left w:val="none" w:sz="0" w:space="0" w:color="auto"/>
            <w:bottom w:val="none" w:sz="0" w:space="0" w:color="auto"/>
            <w:right w:val="none" w:sz="0" w:space="0" w:color="auto"/>
          </w:divBdr>
          <w:divsChild>
            <w:div w:id="62416276">
              <w:marLeft w:val="0"/>
              <w:marRight w:val="75"/>
              <w:marTop w:val="0"/>
              <w:marBottom w:val="0"/>
              <w:divBdr>
                <w:top w:val="none" w:sz="0" w:space="0" w:color="auto"/>
                <w:left w:val="none" w:sz="0" w:space="0" w:color="auto"/>
                <w:bottom w:val="none" w:sz="0" w:space="0" w:color="auto"/>
                <w:right w:val="none" w:sz="0" w:space="0" w:color="auto"/>
              </w:divBdr>
            </w:div>
            <w:div w:id="2091199511">
              <w:marLeft w:val="0"/>
              <w:marRight w:val="0"/>
              <w:marTop w:val="0"/>
              <w:marBottom w:val="0"/>
              <w:divBdr>
                <w:top w:val="none" w:sz="0" w:space="0" w:color="auto"/>
                <w:left w:val="none" w:sz="0" w:space="0" w:color="auto"/>
                <w:bottom w:val="none" w:sz="0" w:space="0" w:color="auto"/>
                <w:right w:val="none" w:sz="0" w:space="0" w:color="auto"/>
              </w:divBdr>
            </w:div>
          </w:divsChild>
        </w:div>
        <w:div w:id="2063215139">
          <w:marLeft w:val="225"/>
          <w:marRight w:val="0"/>
          <w:marTop w:val="0"/>
          <w:marBottom w:val="45"/>
          <w:divBdr>
            <w:top w:val="none" w:sz="0" w:space="0" w:color="auto"/>
            <w:left w:val="none" w:sz="0" w:space="0" w:color="auto"/>
            <w:bottom w:val="none" w:sz="0" w:space="0" w:color="auto"/>
            <w:right w:val="none" w:sz="0" w:space="0" w:color="auto"/>
          </w:divBdr>
          <w:divsChild>
            <w:div w:id="1675181297">
              <w:marLeft w:val="0"/>
              <w:marRight w:val="75"/>
              <w:marTop w:val="0"/>
              <w:marBottom w:val="0"/>
              <w:divBdr>
                <w:top w:val="none" w:sz="0" w:space="0" w:color="auto"/>
                <w:left w:val="none" w:sz="0" w:space="0" w:color="auto"/>
                <w:bottom w:val="none" w:sz="0" w:space="0" w:color="auto"/>
                <w:right w:val="none" w:sz="0" w:space="0" w:color="auto"/>
              </w:divBdr>
            </w:div>
            <w:div w:id="1899392131">
              <w:marLeft w:val="0"/>
              <w:marRight w:val="0"/>
              <w:marTop w:val="0"/>
              <w:marBottom w:val="0"/>
              <w:divBdr>
                <w:top w:val="none" w:sz="0" w:space="0" w:color="auto"/>
                <w:left w:val="none" w:sz="0" w:space="0" w:color="auto"/>
                <w:bottom w:val="none" w:sz="0" w:space="0" w:color="auto"/>
                <w:right w:val="none" w:sz="0" w:space="0" w:color="auto"/>
              </w:divBdr>
            </w:div>
          </w:divsChild>
        </w:div>
        <w:div w:id="2108965412">
          <w:marLeft w:val="225"/>
          <w:marRight w:val="0"/>
          <w:marTop w:val="0"/>
          <w:marBottom w:val="45"/>
          <w:divBdr>
            <w:top w:val="none" w:sz="0" w:space="0" w:color="auto"/>
            <w:left w:val="none" w:sz="0" w:space="0" w:color="auto"/>
            <w:bottom w:val="none" w:sz="0" w:space="0" w:color="auto"/>
            <w:right w:val="none" w:sz="0" w:space="0" w:color="auto"/>
          </w:divBdr>
          <w:divsChild>
            <w:div w:id="400711116">
              <w:marLeft w:val="0"/>
              <w:marRight w:val="0"/>
              <w:marTop w:val="0"/>
              <w:marBottom w:val="0"/>
              <w:divBdr>
                <w:top w:val="none" w:sz="0" w:space="0" w:color="auto"/>
                <w:left w:val="none" w:sz="0" w:space="0" w:color="auto"/>
                <w:bottom w:val="none" w:sz="0" w:space="0" w:color="auto"/>
                <w:right w:val="none" w:sz="0" w:space="0" w:color="auto"/>
              </w:divBdr>
            </w:div>
            <w:div w:id="14673145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37976437">
      <w:bodyDiv w:val="1"/>
      <w:marLeft w:val="0"/>
      <w:marRight w:val="0"/>
      <w:marTop w:val="0"/>
      <w:marBottom w:val="0"/>
      <w:divBdr>
        <w:top w:val="none" w:sz="0" w:space="0" w:color="auto"/>
        <w:left w:val="none" w:sz="0" w:space="0" w:color="auto"/>
        <w:bottom w:val="none" w:sz="0" w:space="0" w:color="auto"/>
        <w:right w:val="none" w:sz="0" w:space="0" w:color="auto"/>
      </w:divBdr>
    </w:div>
    <w:div w:id="1739093943">
      <w:bodyDiv w:val="1"/>
      <w:marLeft w:val="0"/>
      <w:marRight w:val="0"/>
      <w:marTop w:val="0"/>
      <w:marBottom w:val="0"/>
      <w:divBdr>
        <w:top w:val="none" w:sz="0" w:space="0" w:color="auto"/>
        <w:left w:val="none" w:sz="0" w:space="0" w:color="auto"/>
        <w:bottom w:val="none" w:sz="0" w:space="0" w:color="auto"/>
        <w:right w:val="none" w:sz="0" w:space="0" w:color="auto"/>
      </w:divBdr>
    </w:div>
    <w:div w:id="1739282167">
      <w:bodyDiv w:val="1"/>
      <w:marLeft w:val="0"/>
      <w:marRight w:val="0"/>
      <w:marTop w:val="0"/>
      <w:marBottom w:val="0"/>
      <w:divBdr>
        <w:top w:val="none" w:sz="0" w:space="0" w:color="auto"/>
        <w:left w:val="none" w:sz="0" w:space="0" w:color="auto"/>
        <w:bottom w:val="none" w:sz="0" w:space="0" w:color="auto"/>
        <w:right w:val="none" w:sz="0" w:space="0" w:color="auto"/>
      </w:divBdr>
    </w:div>
    <w:div w:id="1743134513">
      <w:bodyDiv w:val="1"/>
      <w:marLeft w:val="0"/>
      <w:marRight w:val="0"/>
      <w:marTop w:val="0"/>
      <w:marBottom w:val="0"/>
      <w:divBdr>
        <w:top w:val="none" w:sz="0" w:space="0" w:color="auto"/>
        <w:left w:val="none" w:sz="0" w:space="0" w:color="auto"/>
        <w:bottom w:val="none" w:sz="0" w:space="0" w:color="auto"/>
        <w:right w:val="none" w:sz="0" w:space="0" w:color="auto"/>
      </w:divBdr>
    </w:div>
    <w:div w:id="1743941403">
      <w:bodyDiv w:val="1"/>
      <w:marLeft w:val="0"/>
      <w:marRight w:val="0"/>
      <w:marTop w:val="0"/>
      <w:marBottom w:val="0"/>
      <w:divBdr>
        <w:top w:val="none" w:sz="0" w:space="0" w:color="auto"/>
        <w:left w:val="none" w:sz="0" w:space="0" w:color="auto"/>
        <w:bottom w:val="none" w:sz="0" w:space="0" w:color="auto"/>
        <w:right w:val="none" w:sz="0" w:space="0" w:color="auto"/>
      </w:divBdr>
    </w:div>
    <w:div w:id="1744989284">
      <w:bodyDiv w:val="1"/>
      <w:marLeft w:val="0"/>
      <w:marRight w:val="0"/>
      <w:marTop w:val="0"/>
      <w:marBottom w:val="0"/>
      <w:divBdr>
        <w:top w:val="none" w:sz="0" w:space="0" w:color="auto"/>
        <w:left w:val="none" w:sz="0" w:space="0" w:color="auto"/>
        <w:bottom w:val="none" w:sz="0" w:space="0" w:color="auto"/>
        <w:right w:val="none" w:sz="0" w:space="0" w:color="auto"/>
      </w:divBdr>
    </w:div>
    <w:div w:id="1745224018">
      <w:bodyDiv w:val="1"/>
      <w:marLeft w:val="0"/>
      <w:marRight w:val="0"/>
      <w:marTop w:val="0"/>
      <w:marBottom w:val="0"/>
      <w:divBdr>
        <w:top w:val="none" w:sz="0" w:space="0" w:color="auto"/>
        <w:left w:val="none" w:sz="0" w:space="0" w:color="auto"/>
        <w:bottom w:val="none" w:sz="0" w:space="0" w:color="auto"/>
        <w:right w:val="none" w:sz="0" w:space="0" w:color="auto"/>
      </w:divBdr>
    </w:div>
    <w:div w:id="1745907056">
      <w:bodyDiv w:val="1"/>
      <w:marLeft w:val="0"/>
      <w:marRight w:val="0"/>
      <w:marTop w:val="0"/>
      <w:marBottom w:val="0"/>
      <w:divBdr>
        <w:top w:val="none" w:sz="0" w:space="0" w:color="auto"/>
        <w:left w:val="none" w:sz="0" w:space="0" w:color="auto"/>
        <w:bottom w:val="none" w:sz="0" w:space="0" w:color="auto"/>
        <w:right w:val="none" w:sz="0" w:space="0" w:color="auto"/>
      </w:divBdr>
    </w:div>
    <w:div w:id="1747874388">
      <w:bodyDiv w:val="1"/>
      <w:marLeft w:val="0"/>
      <w:marRight w:val="0"/>
      <w:marTop w:val="0"/>
      <w:marBottom w:val="0"/>
      <w:divBdr>
        <w:top w:val="none" w:sz="0" w:space="0" w:color="auto"/>
        <w:left w:val="none" w:sz="0" w:space="0" w:color="auto"/>
        <w:bottom w:val="none" w:sz="0" w:space="0" w:color="auto"/>
        <w:right w:val="none" w:sz="0" w:space="0" w:color="auto"/>
      </w:divBdr>
    </w:div>
    <w:div w:id="1749306037">
      <w:bodyDiv w:val="1"/>
      <w:marLeft w:val="0"/>
      <w:marRight w:val="0"/>
      <w:marTop w:val="0"/>
      <w:marBottom w:val="0"/>
      <w:divBdr>
        <w:top w:val="none" w:sz="0" w:space="0" w:color="auto"/>
        <w:left w:val="none" w:sz="0" w:space="0" w:color="auto"/>
        <w:bottom w:val="none" w:sz="0" w:space="0" w:color="auto"/>
        <w:right w:val="none" w:sz="0" w:space="0" w:color="auto"/>
      </w:divBdr>
    </w:div>
    <w:div w:id="1752507771">
      <w:bodyDiv w:val="1"/>
      <w:marLeft w:val="0"/>
      <w:marRight w:val="0"/>
      <w:marTop w:val="0"/>
      <w:marBottom w:val="0"/>
      <w:divBdr>
        <w:top w:val="none" w:sz="0" w:space="0" w:color="auto"/>
        <w:left w:val="none" w:sz="0" w:space="0" w:color="auto"/>
        <w:bottom w:val="none" w:sz="0" w:space="0" w:color="auto"/>
        <w:right w:val="none" w:sz="0" w:space="0" w:color="auto"/>
      </w:divBdr>
    </w:div>
    <w:div w:id="1754547910">
      <w:bodyDiv w:val="1"/>
      <w:marLeft w:val="0"/>
      <w:marRight w:val="0"/>
      <w:marTop w:val="0"/>
      <w:marBottom w:val="0"/>
      <w:divBdr>
        <w:top w:val="none" w:sz="0" w:space="0" w:color="auto"/>
        <w:left w:val="none" w:sz="0" w:space="0" w:color="auto"/>
        <w:bottom w:val="none" w:sz="0" w:space="0" w:color="auto"/>
        <w:right w:val="none" w:sz="0" w:space="0" w:color="auto"/>
      </w:divBdr>
    </w:div>
    <w:div w:id="1754735957">
      <w:bodyDiv w:val="1"/>
      <w:marLeft w:val="0"/>
      <w:marRight w:val="0"/>
      <w:marTop w:val="0"/>
      <w:marBottom w:val="0"/>
      <w:divBdr>
        <w:top w:val="none" w:sz="0" w:space="0" w:color="auto"/>
        <w:left w:val="none" w:sz="0" w:space="0" w:color="auto"/>
        <w:bottom w:val="none" w:sz="0" w:space="0" w:color="auto"/>
        <w:right w:val="none" w:sz="0" w:space="0" w:color="auto"/>
      </w:divBdr>
    </w:div>
    <w:div w:id="1758018007">
      <w:bodyDiv w:val="1"/>
      <w:marLeft w:val="0"/>
      <w:marRight w:val="0"/>
      <w:marTop w:val="0"/>
      <w:marBottom w:val="0"/>
      <w:divBdr>
        <w:top w:val="none" w:sz="0" w:space="0" w:color="auto"/>
        <w:left w:val="none" w:sz="0" w:space="0" w:color="auto"/>
        <w:bottom w:val="none" w:sz="0" w:space="0" w:color="auto"/>
        <w:right w:val="none" w:sz="0" w:space="0" w:color="auto"/>
      </w:divBdr>
    </w:div>
    <w:div w:id="1759060841">
      <w:bodyDiv w:val="1"/>
      <w:marLeft w:val="0"/>
      <w:marRight w:val="0"/>
      <w:marTop w:val="0"/>
      <w:marBottom w:val="0"/>
      <w:divBdr>
        <w:top w:val="none" w:sz="0" w:space="0" w:color="auto"/>
        <w:left w:val="none" w:sz="0" w:space="0" w:color="auto"/>
        <w:bottom w:val="none" w:sz="0" w:space="0" w:color="auto"/>
        <w:right w:val="none" w:sz="0" w:space="0" w:color="auto"/>
      </w:divBdr>
    </w:div>
    <w:div w:id="1759328204">
      <w:bodyDiv w:val="1"/>
      <w:marLeft w:val="0"/>
      <w:marRight w:val="0"/>
      <w:marTop w:val="0"/>
      <w:marBottom w:val="0"/>
      <w:divBdr>
        <w:top w:val="none" w:sz="0" w:space="0" w:color="auto"/>
        <w:left w:val="none" w:sz="0" w:space="0" w:color="auto"/>
        <w:bottom w:val="none" w:sz="0" w:space="0" w:color="auto"/>
        <w:right w:val="none" w:sz="0" w:space="0" w:color="auto"/>
      </w:divBdr>
    </w:div>
    <w:div w:id="1759599109">
      <w:bodyDiv w:val="1"/>
      <w:marLeft w:val="0"/>
      <w:marRight w:val="0"/>
      <w:marTop w:val="0"/>
      <w:marBottom w:val="0"/>
      <w:divBdr>
        <w:top w:val="none" w:sz="0" w:space="0" w:color="auto"/>
        <w:left w:val="none" w:sz="0" w:space="0" w:color="auto"/>
        <w:bottom w:val="none" w:sz="0" w:space="0" w:color="auto"/>
        <w:right w:val="none" w:sz="0" w:space="0" w:color="auto"/>
      </w:divBdr>
    </w:div>
    <w:div w:id="1760177102">
      <w:bodyDiv w:val="1"/>
      <w:marLeft w:val="0"/>
      <w:marRight w:val="0"/>
      <w:marTop w:val="0"/>
      <w:marBottom w:val="0"/>
      <w:divBdr>
        <w:top w:val="none" w:sz="0" w:space="0" w:color="auto"/>
        <w:left w:val="none" w:sz="0" w:space="0" w:color="auto"/>
        <w:bottom w:val="none" w:sz="0" w:space="0" w:color="auto"/>
        <w:right w:val="none" w:sz="0" w:space="0" w:color="auto"/>
      </w:divBdr>
    </w:div>
    <w:div w:id="1763603496">
      <w:bodyDiv w:val="1"/>
      <w:marLeft w:val="0"/>
      <w:marRight w:val="0"/>
      <w:marTop w:val="0"/>
      <w:marBottom w:val="0"/>
      <w:divBdr>
        <w:top w:val="none" w:sz="0" w:space="0" w:color="auto"/>
        <w:left w:val="none" w:sz="0" w:space="0" w:color="auto"/>
        <w:bottom w:val="none" w:sz="0" w:space="0" w:color="auto"/>
        <w:right w:val="none" w:sz="0" w:space="0" w:color="auto"/>
      </w:divBdr>
    </w:div>
    <w:div w:id="1763718663">
      <w:bodyDiv w:val="1"/>
      <w:marLeft w:val="0"/>
      <w:marRight w:val="0"/>
      <w:marTop w:val="0"/>
      <w:marBottom w:val="0"/>
      <w:divBdr>
        <w:top w:val="none" w:sz="0" w:space="0" w:color="auto"/>
        <w:left w:val="none" w:sz="0" w:space="0" w:color="auto"/>
        <w:bottom w:val="none" w:sz="0" w:space="0" w:color="auto"/>
        <w:right w:val="none" w:sz="0" w:space="0" w:color="auto"/>
      </w:divBdr>
    </w:div>
    <w:div w:id="1765105457">
      <w:bodyDiv w:val="1"/>
      <w:marLeft w:val="0"/>
      <w:marRight w:val="0"/>
      <w:marTop w:val="0"/>
      <w:marBottom w:val="0"/>
      <w:divBdr>
        <w:top w:val="none" w:sz="0" w:space="0" w:color="auto"/>
        <w:left w:val="none" w:sz="0" w:space="0" w:color="auto"/>
        <w:bottom w:val="none" w:sz="0" w:space="0" w:color="auto"/>
        <w:right w:val="none" w:sz="0" w:space="0" w:color="auto"/>
      </w:divBdr>
    </w:div>
    <w:div w:id="1766144000">
      <w:bodyDiv w:val="1"/>
      <w:marLeft w:val="0"/>
      <w:marRight w:val="0"/>
      <w:marTop w:val="0"/>
      <w:marBottom w:val="0"/>
      <w:divBdr>
        <w:top w:val="none" w:sz="0" w:space="0" w:color="auto"/>
        <w:left w:val="none" w:sz="0" w:space="0" w:color="auto"/>
        <w:bottom w:val="none" w:sz="0" w:space="0" w:color="auto"/>
        <w:right w:val="none" w:sz="0" w:space="0" w:color="auto"/>
      </w:divBdr>
    </w:div>
    <w:div w:id="1767113863">
      <w:bodyDiv w:val="1"/>
      <w:marLeft w:val="0"/>
      <w:marRight w:val="0"/>
      <w:marTop w:val="0"/>
      <w:marBottom w:val="0"/>
      <w:divBdr>
        <w:top w:val="none" w:sz="0" w:space="0" w:color="auto"/>
        <w:left w:val="none" w:sz="0" w:space="0" w:color="auto"/>
        <w:bottom w:val="none" w:sz="0" w:space="0" w:color="auto"/>
        <w:right w:val="none" w:sz="0" w:space="0" w:color="auto"/>
      </w:divBdr>
    </w:div>
    <w:div w:id="1769812401">
      <w:bodyDiv w:val="1"/>
      <w:marLeft w:val="0"/>
      <w:marRight w:val="0"/>
      <w:marTop w:val="0"/>
      <w:marBottom w:val="0"/>
      <w:divBdr>
        <w:top w:val="none" w:sz="0" w:space="0" w:color="auto"/>
        <w:left w:val="none" w:sz="0" w:space="0" w:color="auto"/>
        <w:bottom w:val="none" w:sz="0" w:space="0" w:color="auto"/>
        <w:right w:val="none" w:sz="0" w:space="0" w:color="auto"/>
      </w:divBdr>
    </w:div>
    <w:div w:id="1770618150">
      <w:bodyDiv w:val="1"/>
      <w:marLeft w:val="0"/>
      <w:marRight w:val="0"/>
      <w:marTop w:val="0"/>
      <w:marBottom w:val="0"/>
      <w:divBdr>
        <w:top w:val="none" w:sz="0" w:space="0" w:color="auto"/>
        <w:left w:val="none" w:sz="0" w:space="0" w:color="auto"/>
        <w:bottom w:val="none" w:sz="0" w:space="0" w:color="auto"/>
        <w:right w:val="none" w:sz="0" w:space="0" w:color="auto"/>
      </w:divBdr>
    </w:div>
    <w:div w:id="1772889987">
      <w:bodyDiv w:val="1"/>
      <w:marLeft w:val="0"/>
      <w:marRight w:val="0"/>
      <w:marTop w:val="0"/>
      <w:marBottom w:val="0"/>
      <w:divBdr>
        <w:top w:val="none" w:sz="0" w:space="0" w:color="auto"/>
        <w:left w:val="none" w:sz="0" w:space="0" w:color="auto"/>
        <w:bottom w:val="none" w:sz="0" w:space="0" w:color="auto"/>
        <w:right w:val="none" w:sz="0" w:space="0" w:color="auto"/>
      </w:divBdr>
    </w:div>
    <w:div w:id="1777552016">
      <w:bodyDiv w:val="1"/>
      <w:marLeft w:val="0"/>
      <w:marRight w:val="0"/>
      <w:marTop w:val="0"/>
      <w:marBottom w:val="0"/>
      <w:divBdr>
        <w:top w:val="none" w:sz="0" w:space="0" w:color="auto"/>
        <w:left w:val="none" w:sz="0" w:space="0" w:color="auto"/>
        <w:bottom w:val="none" w:sz="0" w:space="0" w:color="auto"/>
        <w:right w:val="none" w:sz="0" w:space="0" w:color="auto"/>
      </w:divBdr>
    </w:div>
    <w:div w:id="1778256132">
      <w:bodyDiv w:val="1"/>
      <w:marLeft w:val="0"/>
      <w:marRight w:val="0"/>
      <w:marTop w:val="0"/>
      <w:marBottom w:val="0"/>
      <w:divBdr>
        <w:top w:val="none" w:sz="0" w:space="0" w:color="auto"/>
        <w:left w:val="none" w:sz="0" w:space="0" w:color="auto"/>
        <w:bottom w:val="none" w:sz="0" w:space="0" w:color="auto"/>
        <w:right w:val="none" w:sz="0" w:space="0" w:color="auto"/>
      </w:divBdr>
    </w:div>
    <w:div w:id="1778525854">
      <w:bodyDiv w:val="1"/>
      <w:marLeft w:val="0"/>
      <w:marRight w:val="0"/>
      <w:marTop w:val="0"/>
      <w:marBottom w:val="0"/>
      <w:divBdr>
        <w:top w:val="none" w:sz="0" w:space="0" w:color="auto"/>
        <w:left w:val="none" w:sz="0" w:space="0" w:color="auto"/>
        <w:bottom w:val="none" w:sz="0" w:space="0" w:color="auto"/>
        <w:right w:val="none" w:sz="0" w:space="0" w:color="auto"/>
      </w:divBdr>
    </w:div>
    <w:div w:id="1779720729">
      <w:bodyDiv w:val="1"/>
      <w:marLeft w:val="0"/>
      <w:marRight w:val="0"/>
      <w:marTop w:val="0"/>
      <w:marBottom w:val="0"/>
      <w:divBdr>
        <w:top w:val="none" w:sz="0" w:space="0" w:color="auto"/>
        <w:left w:val="none" w:sz="0" w:space="0" w:color="auto"/>
        <w:bottom w:val="none" w:sz="0" w:space="0" w:color="auto"/>
        <w:right w:val="none" w:sz="0" w:space="0" w:color="auto"/>
      </w:divBdr>
    </w:div>
    <w:div w:id="1780023697">
      <w:bodyDiv w:val="1"/>
      <w:marLeft w:val="0"/>
      <w:marRight w:val="0"/>
      <w:marTop w:val="0"/>
      <w:marBottom w:val="0"/>
      <w:divBdr>
        <w:top w:val="none" w:sz="0" w:space="0" w:color="auto"/>
        <w:left w:val="none" w:sz="0" w:space="0" w:color="auto"/>
        <w:bottom w:val="none" w:sz="0" w:space="0" w:color="auto"/>
        <w:right w:val="none" w:sz="0" w:space="0" w:color="auto"/>
      </w:divBdr>
    </w:div>
    <w:div w:id="1783843019">
      <w:bodyDiv w:val="1"/>
      <w:marLeft w:val="0"/>
      <w:marRight w:val="0"/>
      <w:marTop w:val="0"/>
      <w:marBottom w:val="0"/>
      <w:divBdr>
        <w:top w:val="none" w:sz="0" w:space="0" w:color="auto"/>
        <w:left w:val="none" w:sz="0" w:space="0" w:color="auto"/>
        <w:bottom w:val="none" w:sz="0" w:space="0" w:color="auto"/>
        <w:right w:val="none" w:sz="0" w:space="0" w:color="auto"/>
      </w:divBdr>
    </w:div>
    <w:div w:id="1785533570">
      <w:bodyDiv w:val="1"/>
      <w:marLeft w:val="0"/>
      <w:marRight w:val="0"/>
      <w:marTop w:val="0"/>
      <w:marBottom w:val="0"/>
      <w:divBdr>
        <w:top w:val="none" w:sz="0" w:space="0" w:color="auto"/>
        <w:left w:val="none" w:sz="0" w:space="0" w:color="auto"/>
        <w:bottom w:val="none" w:sz="0" w:space="0" w:color="auto"/>
        <w:right w:val="none" w:sz="0" w:space="0" w:color="auto"/>
      </w:divBdr>
    </w:div>
    <w:div w:id="1786774117">
      <w:bodyDiv w:val="1"/>
      <w:marLeft w:val="0"/>
      <w:marRight w:val="0"/>
      <w:marTop w:val="0"/>
      <w:marBottom w:val="0"/>
      <w:divBdr>
        <w:top w:val="none" w:sz="0" w:space="0" w:color="auto"/>
        <w:left w:val="none" w:sz="0" w:space="0" w:color="auto"/>
        <w:bottom w:val="none" w:sz="0" w:space="0" w:color="auto"/>
        <w:right w:val="none" w:sz="0" w:space="0" w:color="auto"/>
      </w:divBdr>
    </w:div>
    <w:div w:id="1786999402">
      <w:bodyDiv w:val="1"/>
      <w:marLeft w:val="0"/>
      <w:marRight w:val="0"/>
      <w:marTop w:val="0"/>
      <w:marBottom w:val="0"/>
      <w:divBdr>
        <w:top w:val="none" w:sz="0" w:space="0" w:color="auto"/>
        <w:left w:val="none" w:sz="0" w:space="0" w:color="auto"/>
        <w:bottom w:val="none" w:sz="0" w:space="0" w:color="auto"/>
        <w:right w:val="none" w:sz="0" w:space="0" w:color="auto"/>
      </w:divBdr>
    </w:div>
    <w:div w:id="1788160745">
      <w:bodyDiv w:val="1"/>
      <w:marLeft w:val="0"/>
      <w:marRight w:val="0"/>
      <w:marTop w:val="0"/>
      <w:marBottom w:val="0"/>
      <w:divBdr>
        <w:top w:val="none" w:sz="0" w:space="0" w:color="auto"/>
        <w:left w:val="none" w:sz="0" w:space="0" w:color="auto"/>
        <w:bottom w:val="none" w:sz="0" w:space="0" w:color="auto"/>
        <w:right w:val="none" w:sz="0" w:space="0" w:color="auto"/>
      </w:divBdr>
    </w:div>
    <w:div w:id="1788692774">
      <w:bodyDiv w:val="1"/>
      <w:marLeft w:val="0"/>
      <w:marRight w:val="0"/>
      <w:marTop w:val="0"/>
      <w:marBottom w:val="0"/>
      <w:divBdr>
        <w:top w:val="none" w:sz="0" w:space="0" w:color="auto"/>
        <w:left w:val="none" w:sz="0" w:space="0" w:color="auto"/>
        <w:bottom w:val="none" w:sz="0" w:space="0" w:color="auto"/>
        <w:right w:val="none" w:sz="0" w:space="0" w:color="auto"/>
      </w:divBdr>
    </w:div>
    <w:div w:id="1788885121">
      <w:bodyDiv w:val="1"/>
      <w:marLeft w:val="0"/>
      <w:marRight w:val="0"/>
      <w:marTop w:val="0"/>
      <w:marBottom w:val="0"/>
      <w:divBdr>
        <w:top w:val="none" w:sz="0" w:space="0" w:color="auto"/>
        <w:left w:val="none" w:sz="0" w:space="0" w:color="auto"/>
        <w:bottom w:val="none" w:sz="0" w:space="0" w:color="auto"/>
        <w:right w:val="none" w:sz="0" w:space="0" w:color="auto"/>
      </w:divBdr>
    </w:div>
    <w:div w:id="1790202528">
      <w:bodyDiv w:val="1"/>
      <w:marLeft w:val="0"/>
      <w:marRight w:val="0"/>
      <w:marTop w:val="0"/>
      <w:marBottom w:val="0"/>
      <w:divBdr>
        <w:top w:val="none" w:sz="0" w:space="0" w:color="auto"/>
        <w:left w:val="none" w:sz="0" w:space="0" w:color="auto"/>
        <w:bottom w:val="none" w:sz="0" w:space="0" w:color="auto"/>
        <w:right w:val="none" w:sz="0" w:space="0" w:color="auto"/>
      </w:divBdr>
    </w:div>
    <w:div w:id="1791513842">
      <w:bodyDiv w:val="1"/>
      <w:marLeft w:val="0"/>
      <w:marRight w:val="0"/>
      <w:marTop w:val="0"/>
      <w:marBottom w:val="0"/>
      <w:divBdr>
        <w:top w:val="none" w:sz="0" w:space="0" w:color="auto"/>
        <w:left w:val="none" w:sz="0" w:space="0" w:color="auto"/>
        <w:bottom w:val="none" w:sz="0" w:space="0" w:color="auto"/>
        <w:right w:val="none" w:sz="0" w:space="0" w:color="auto"/>
      </w:divBdr>
    </w:div>
    <w:div w:id="1792745392">
      <w:bodyDiv w:val="1"/>
      <w:marLeft w:val="0"/>
      <w:marRight w:val="0"/>
      <w:marTop w:val="0"/>
      <w:marBottom w:val="0"/>
      <w:divBdr>
        <w:top w:val="none" w:sz="0" w:space="0" w:color="auto"/>
        <w:left w:val="none" w:sz="0" w:space="0" w:color="auto"/>
        <w:bottom w:val="none" w:sz="0" w:space="0" w:color="auto"/>
        <w:right w:val="none" w:sz="0" w:space="0" w:color="auto"/>
      </w:divBdr>
    </w:div>
    <w:div w:id="1793554571">
      <w:bodyDiv w:val="1"/>
      <w:marLeft w:val="0"/>
      <w:marRight w:val="0"/>
      <w:marTop w:val="0"/>
      <w:marBottom w:val="0"/>
      <w:divBdr>
        <w:top w:val="none" w:sz="0" w:space="0" w:color="auto"/>
        <w:left w:val="none" w:sz="0" w:space="0" w:color="auto"/>
        <w:bottom w:val="none" w:sz="0" w:space="0" w:color="auto"/>
        <w:right w:val="none" w:sz="0" w:space="0" w:color="auto"/>
      </w:divBdr>
    </w:div>
    <w:div w:id="1794712146">
      <w:bodyDiv w:val="1"/>
      <w:marLeft w:val="0"/>
      <w:marRight w:val="0"/>
      <w:marTop w:val="0"/>
      <w:marBottom w:val="0"/>
      <w:divBdr>
        <w:top w:val="none" w:sz="0" w:space="0" w:color="auto"/>
        <w:left w:val="none" w:sz="0" w:space="0" w:color="auto"/>
        <w:bottom w:val="none" w:sz="0" w:space="0" w:color="auto"/>
        <w:right w:val="none" w:sz="0" w:space="0" w:color="auto"/>
      </w:divBdr>
    </w:div>
    <w:div w:id="1795906946">
      <w:bodyDiv w:val="1"/>
      <w:marLeft w:val="0"/>
      <w:marRight w:val="0"/>
      <w:marTop w:val="0"/>
      <w:marBottom w:val="0"/>
      <w:divBdr>
        <w:top w:val="none" w:sz="0" w:space="0" w:color="auto"/>
        <w:left w:val="none" w:sz="0" w:space="0" w:color="auto"/>
        <w:bottom w:val="none" w:sz="0" w:space="0" w:color="auto"/>
        <w:right w:val="none" w:sz="0" w:space="0" w:color="auto"/>
      </w:divBdr>
    </w:div>
    <w:div w:id="1796487361">
      <w:bodyDiv w:val="1"/>
      <w:marLeft w:val="0"/>
      <w:marRight w:val="0"/>
      <w:marTop w:val="0"/>
      <w:marBottom w:val="0"/>
      <w:divBdr>
        <w:top w:val="none" w:sz="0" w:space="0" w:color="auto"/>
        <w:left w:val="none" w:sz="0" w:space="0" w:color="auto"/>
        <w:bottom w:val="none" w:sz="0" w:space="0" w:color="auto"/>
        <w:right w:val="none" w:sz="0" w:space="0" w:color="auto"/>
      </w:divBdr>
    </w:div>
    <w:div w:id="1798260846">
      <w:bodyDiv w:val="1"/>
      <w:marLeft w:val="0"/>
      <w:marRight w:val="0"/>
      <w:marTop w:val="0"/>
      <w:marBottom w:val="0"/>
      <w:divBdr>
        <w:top w:val="none" w:sz="0" w:space="0" w:color="auto"/>
        <w:left w:val="none" w:sz="0" w:space="0" w:color="auto"/>
        <w:bottom w:val="none" w:sz="0" w:space="0" w:color="auto"/>
        <w:right w:val="none" w:sz="0" w:space="0" w:color="auto"/>
      </w:divBdr>
    </w:div>
    <w:div w:id="1798602723">
      <w:bodyDiv w:val="1"/>
      <w:marLeft w:val="0"/>
      <w:marRight w:val="0"/>
      <w:marTop w:val="0"/>
      <w:marBottom w:val="0"/>
      <w:divBdr>
        <w:top w:val="none" w:sz="0" w:space="0" w:color="auto"/>
        <w:left w:val="none" w:sz="0" w:space="0" w:color="auto"/>
        <w:bottom w:val="none" w:sz="0" w:space="0" w:color="auto"/>
        <w:right w:val="none" w:sz="0" w:space="0" w:color="auto"/>
      </w:divBdr>
    </w:div>
    <w:div w:id="1800760766">
      <w:bodyDiv w:val="1"/>
      <w:marLeft w:val="0"/>
      <w:marRight w:val="0"/>
      <w:marTop w:val="0"/>
      <w:marBottom w:val="0"/>
      <w:divBdr>
        <w:top w:val="none" w:sz="0" w:space="0" w:color="auto"/>
        <w:left w:val="none" w:sz="0" w:space="0" w:color="auto"/>
        <w:bottom w:val="none" w:sz="0" w:space="0" w:color="auto"/>
        <w:right w:val="none" w:sz="0" w:space="0" w:color="auto"/>
      </w:divBdr>
    </w:div>
    <w:div w:id="1804736594">
      <w:bodyDiv w:val="1"/>
      <w:marLeft w:val="0"/>
      <w:marRight w:val="0"/>
      <w:marTop w:val="0"/>
      <w:marBottom w:val="0"/>
      <w:divBdr>
        <w:top w:val="none" w:sz="0" w:space="0" w:color="auto"/>
        <w:left w:val="none" w:sz="0" w:space="0" w:color="auto"/>
        <w:bottom w:val="none" w:sz="0" w:space="0" w:color="auto"/>
        <w:right w:val="none" w:sz="0" w:space="0" w:color="auto"/>
      </w:divBdr>
    </w:div>
    <w:div w:id="1808545483">
      <w:bodyDiv w:val="1"/>
      <w:marLeft w:val="0"/>
      <w:marRight w:val="0"/>
      <w:marTop w:val="0"/>
      <w:marBottom w:val="0"/>
      <w:divBdr>
        <w:top w:val="none" w:sz="0" w:space="0" w:color="auto"/>
        <w:left w:val="none" w:sz="0" w:space="0" w:color="auto"/>
        <w:bottom w:val="none" w:sz="0" w:space="0" w:color="auto"/>
        <w:right w:val="none" w:sz="0" w:space="0" w:color="auto"/>
      </w:divBdr>
    </w:div>
    <w:div w:id="1808619053">
      <w:bodyDiv w:val="1"/>
      <w:marLeft w:val="0"/>
      <w:marRight w:val="0"/>
      <w:marTop w:val="0"/>
      <w:marBottom w:val="0"/>
      <w:divBdr>
        <w:top w:val="none" w:sz="0" w:space="0" w:color="auto"/>
        <w:left w:val="none" w:sz="0" w:space="0" w:color="auto"/>
        <w:bottom w:val="none" w:sz="0" w:space="0" w:color="auto"/>
        <w:right w:val="none" w:sz="0" w:space="0" w:color="auto"/>
      </w:divBdr>
    </w:div>
    <w:div w:id="1810828666">
      <w:bodyDiv w:val="1"/>
      <w:marLeft w:val="0"/>
      <w:marRight w:val="0"/>
      <w:marTop w:val="0"/>
      <w:marBottom w:val="0"/>
      <w:divBdr>
        <w:top w:val="none" w:sz="0" w:space="0" w:color="auto"/>
        <w:left w:val="none" w:sz="0" w:space="0" w:color="auto"/>
        <w:bottom w:val="none" w:sz="0" w:space="0" w:color="auto"/>
        <w:right w:val="none" w:sz="0" w:space="0" w:color="auto"/>
      </w:divBdr>
    </w:div>
    <w:div w:id="1811051448">
      <w:bodyDiv w:val="1"/>
      <w:marLeft w:val="0"/>
      <w:marRight w:val="0"/>
      <w:marTop w:val="0"/>
      <w:marBottom w:val="0"/>
      <w:divBdr>
        <w:top w:val="none" w:sz="0" w:space="0" w:color="auto"/>
        <w:left w:val="none" w:sz="0" w:space="0" w:color="auto"/>
        <w:bottom w:val="none" w:sz="0" w:space="0" w:color="auto"/>
        <w:right w:val="none" w:sz="0" w:space="0" w:color="auto"/>
      </w:divBdr>
    </w:div>
    <w:div w:id="1811941672">
      <w:bodyDiv w:val="1"/>
      <w:marLeft w:val="0"/>
      <w:marRight w:val="0"/>
      <w:marTop w:val="0"/>
      <w:marBottom w:val="0"/>
      <w:divBdr>
        <w:top w:val="none" w:sz="0" w:space="0" w:color="auto"/>
        <w:left w:val="none" w:sz="0" w:space="0" w:color="auto"/>
        <w:bottom w:val="none" w:sz="0" w:space="0" w:color="auto"/>
        <w:right w:val="none" w:sz="0" w:space="0" w:color="auto"/>
      </w:divBdr>
      <w:divsChild>
        <w:div w:id="236868613">
          <w:marLeft w:val="0"/>
          <w:marRight w:val="0"/>
          <w:marTop w:val="0"/>
          <w:marBottom w:val="0"/>
          <w:divBdr>
            <w:top w:val="none" w:sz="0" w:space="0" w:color="auto"/>
            <w:left w:val="none" w:sz="0" w:space="0" w:color="auto"/>
            <w:bottom w:val="none" w:sz="0" w:space="0" w:color="auto"/>
            <w:right w:val="none" w:sz="0" w:space="0" w:color="auto"/>
          </w:divBdr>
        </w:div>
        <w:div w:id="2062435273">
          <w:marLeft w:val="0"/>
          <w:marRight w:val="75"/>
          <w:marTop w:val="0"/>
          <w:marBottom w:val="0"/>
          <w:divBdr>
            <w:top w:val="none" w:sz="0" w:space="0" w:color="auto"/>
            <w:left w:val="none" w:sz="0" w:space="0" w:color="auto"/>
            <w:bottom w:val="none" w:sz="0" w:space="0" w:color="auto"/>
            <w:right w:val="none" w:sz="0" w:space="0" w:color="auto"/>
          </w:divBdr>
        </w:div>
      </w:divsChild>
    </w:div>
    <w:div w:id="1812748564">
      <w:bodyDiv w:val="1"/>
      <w:marLeft w:val="0"/>
      <w:marRight w:val="0"/>
      <w:marTop w:val="0"/>
      <w:marBottom w:val="0"/>
      <w:divBdr>
        <w:top w:val="none" w:sz="0" w:space="0" w:color="auto"/>
        <w:left w:val="none" w:sz="0" w:space="0" w:color="auto"/>
        <w:bottom w:val="none" w:sz="0" w:space="0" w:color="auto"/>
        <w:right w:val="none" w:sz="0" w:space="0" w:color="auto"/>
      </w:divBdr>
    </w:div>
    <w:div w:id="1814061986">
      <w:bodyDiv w:val="1"/>
      <w:marLeft w:val="0"/>
      <w:marRight w:val="0"/>
      <w:marTop w:val="0"/>
      <w:marBottom w:val="0"/>
      <w:divBdr>
        <w:top w:val="none" w:sz="0" w:space="0" w:color="auto"/>
        <w:left w:val="none" w:sz="0" w:space="0" w:color="auto"/>
        <w:bottom w:val="none" w:sz="0" w:space="0" w:color="auto"/>
        <w:right w:val="none" w:sz="0" w:space="0" w:color="auto"/>
      </w:divBdr>
    </w:div>
    <w:div w:id="1814980249">
      <w:bodyDiv w:val="1"/>
      <w:marLeft w:val="0"/>
      <w:marRight w:val="0"/>
      <w:marTop w:val="0"/>
      <w:marBottom w:val="0"/>
      <w:divBdr>
        <w:top w:val="none" w:sz="0" w:space="0" w:color="auto"/>
        <w:left w:val="none" w:sz="0" w:space="0" w:color="auto"/>
        <w:bottom w:val="none" w:sz="0" w:space="0" w:color="auto"/>
        <w:right w:val="none" w:sz="0" w:space="0" w:color="auto"/>
      </w:divBdr>
    </w:div>
    <w:div w:id="1817145438">
      <w:bodyDiv w:val="1"/>
      <w:marLeft w:val="0"/>
      <w:marRight w:val="0"/>
      <w:marTop w:val="0"/>
      <w:marBottom w:val="0"/>
      <w:divBdr>
        <w:top w:val="none" w:sz="0" w:space="0" w:color="auto"/>
        <w:left w:val="none" w:sz="0" w:space="0" w:color="auto"/>
        <w:bottom w:val="none" w:sz="0" w:space="0" w:color="auto"/>
        <w:right w:val="none" w:sz="0" w:space="0" w:color="auto"/>
      </w:divBdr>
    </w:div>
    <w:div w:id="1819417302">
      <w:bodyDiv w:val="1"/>
      <w:marLeft w:val="0"/>
      <w:marRight w:val="0"/>
      <w:marTop w:val="0"/>
      <w:marBottom w:val="0"/>
      <w:divBdr>
        <w:top w:val="none" w:sz="0" w:space="0" w:color="auto"/>
        <w:left w:val="none" w:sz="0" w:space="0" w:color="auto"/>
        <w:bottom w:val="none" w:sz="0" w:space="0" w:color="auto"/>
        <w:right w:val="none" w:sz="0" w:space="0" w:color="auto"/>
      </w:divBdr>
    </w:div>
    <w:div w:id="1820001379">
      <w:bodyDiv w:val="1"/>
      <w:marLeft w:val="0"/>
      <w:marRight w:val="0"/>
      <w:marTop w:val="0"/>
      <w:marBottom w:val="0"/>
      <w:divBdr>
        <w:top w:val="none" w:sz="0" w:space="0" w:color="auto"/>
        <w:left w:val="none" w:sz="0" w:space="0" w:color="auto"/>
        <w:bottom w:val="none" w:sz="0" w:space="0" w:color="auto"/>
        <w:right w:val="none" w:sz="0" w:space="0" w:color="auto"/>
      </w:divBdr>
    </w:div>
    <w:div w:id="1826972485">
      <w:bodyDiv w:val="1"/>
      <w:marLeft w:val="0"/>
      <w:marRight w:val="0"/>
      <w:marTop w:val="0"/>
      <w:marBottom w:val="0"/>
      <w:divBdr>
        <w:top w:val="none" w:sz="0" w:space="0" w:color="auto"/>
        <w:left w:val="none" w:sz="0" w:space="0" w:color="auto"/>
        <w:bottom w:val="none" w:sz="0" w:space="0" w:color="auto"/>
        <w:right w:val="none" w:sz="0" w:space="0" w:color="auto"/>
      </w:divBdr>
    </w:div>
    <w:div w:id="1827428305">
      <w:bodyDiv w:val="1"/>
      <w:marLeft w:val="0"/>
      <w:marRight w:val="0"/>
      <w:marTop w:val="0"/>
      <w:marBottom w:val="0"/>
      <w:divBdr>
        <w:top w:val="none" w:sz="0" w:space="0" w:color="auto"/>
        <w:left w:val="none" w:sz="0" w:space="0" w:color="auto"/>
        <w:bottom w:val="none" w:sz="0" w:space="0" w:color="auto"/>
        <w:right w:val="none" w:sz="0" w:space="0" w:color="auto"/>
      </w:divBdr>
    </w:div>
    <w:div w:id="1833329694">
      <w:bodyDiv w:val="1"/>
      <w:marLeft w:val="0"/>
      <w:marRight w:val="0"/>
      <w:marTop w:val="0"/>
      <w:marBottom w:val="0"/>
      <w:divBdr>
        <w:top w:val="none" w:sz="0" w:space="0" w:color="auto"/>
        <w:left w:val="none" w:sz="0" w:space="0" w:color="auto"/>
        <w:bottom w:val="none" w:sz="0" w:space="0" w:color="auto"/>
        <w:right w:val="none" w:sz="0" w:space="0" w:color="auto"/>
      </w:divBdr>
    </w:div>
    <w:div w:id="1834560664">
      <w:bodyDiv w:val="1"/>
      <w:marLeft w:val="0"/>
      <w:marRight w:val="0"/>
      <w:marTop w:val="0"/>
      <w:marBottom w:val="0"/>
      <w:divBdr>
        <w:top w:val="none" w:sz="0" w:space="0" w:color="auto"/>
        <w:left w:val="none" w:sz="0" w:space="0" w:color="auto"/>
        <w:bottom w:val="none" w:sz="0" w:space="0" w:color="auto"/>
        <w:right w:val="none" w:sz="0" w:space="0" w:color="auto"/>
      </w:divBdr>
    </w:div>
    <w:div w:id="1834951651">
      <w:bodyDiv w:val="1"/>
      <w:marLeft w:val="0"/>
      <w:marRight w:val="0"/>
      <w:marTop w:val="0"/>
      <w:marBottom w:val="0"/>
      <w:divBdr>
        <w:top w:val="none" w:sz="0" w:space="0" w:color="auto"/>
        <w:left w:val="none" w:sz="0" w:space="0" w:color="auto"/>
        <w:bottom w:val="none" w:sz="0" w:space="0" w:color="auto"/>
        <w:right w:val="none" w:sz="0" w:space="0" w:color="auto"/>
      </w:divBdr>
    </w:div>
    <w:div w:id="1836147942">
      <w:bodyDiv w:val="1"/>
      <w:marLeft w:val="0"/>
      <w:marRight w:val="0"/>
      <w:marTop w:val="0"/>
      <w:marBottom w:val="0"/>
      <w:divBdr>
        <w:top w:val="none" w:sz="0" w:space="0" w:color="auto"/>
        <w:left w:val="none" w:sz="0" w:space="0" w:color="auto"/>
        <w:bottom w:val="none" w:sz="0" w:space="0" w:color="auto"/>
        <w:right w:val="none" w:sz="0" w:space="0" w:color="auto"/>
      </w:divBdr>
    </w:div>
    <w:div w:id="1839036278">
      <w:bodyDiv w:val="1"/>
      <w:marLeft w:val="0"/>
      <w:marRight w:val="0"/>
      <w:marTop w:val="0"/>
      <w:marBottom w:val="0"/>
      <w:divBdr>
        <w:top w:val="none" w:sz="0" w:space="0" w:color="auto"/>
        <w:left w:val="none" w:sz="0" w:space="0" w:color="auto"/>
        <w:bottom w:val="none" w:sz="0" w:space="0" w:color="auto"/>
        <w:right w:val="none" w:sz="0" w:space="0" w:color="auto"/>
      </w:divBdr>
    </w:div>
    <w:div w:id="1840538776">
      <w:bodyDiv w:val="1"/>
      <w:marLeft w:val="0"/>
      <w:marRight w:val="0"/>
      <w:marTop w:val="0"/>
      <w:marBottom w:val="0"/>
      <w:divBdr>
        <w:top w:val="none" w:sz="0" w:space="0" w:color="auto"/>
        <w:left w:val="none" w:sz="0" w:space="0" w:color="auto"/>
        <w:bottom w:val="none" w:sz="0" w:space="0" w:color="auto"/>
        <w:right w:val="none" w:sz="0" w:space="0" w:color="auto"/>
      </w:divBdr>
    </w:div>
    <w:div w:id="1841388213">
      <w:bodyDiv w:val="1"/>
      <w:marLeft w:val="0"/>
      <w:marRight w:val="0"/>
      <w:marTop w:val="0"/>
      <w:marBottom w:val="0"/>
      <w:divBdr>
        <w:top w:val="none" w:sz="0" w:space="0" w:color="auto"/>
        <w:left w:val="none" w:sz="0" w:space="0" w:color="auto"/>
        <w:bottom w:val="none" w:sz="0" w:space="0" w:color="auto"/>
        <w:right w:val="none" w:sz="0" w:space="0" w:color="auto"/>
      </w:divBdr>
    </w:div>
    <w:div w:id="1844736845">
      <w:bodyDiv w:val="1"/>
      <w:marLeft w:val="0"/>
      <w:marRight w:val="0"/>
      <w:marTop w:val="0"/>
      <w:marBottom w:val="0"/>
      <w:divBdr>
        <w:top w:val="none" w:sz="0" w:space="0" w:color="auto"/>
        <w:left w:val="none" w:sz="0" w:space="0" w:color="auto"/>
        <w:bottom w:val="none" w:sz="0" w:space="0" w:color="auto"/>
        <w:right w:val="none" w:sz="0" w:space="0" w:color="auto"/>
      </w:divBdr>
    </w:div>
    <w:div w:id="1845968699">
      <w:bodyDiv w:val="1"/>
      <w:marLeft w:val="0"/>
      <w:marRight w:val="0"/>
      <w:marTop w:val="0"/>
      <w:marBottom w:val="0"/>
      <w:divBdr>
        <w:top w:val="none" w:sz="0" w:space="0" w:color="auto"/>
        <w:left w:val="none" w:sz="0" w:space="0" w:color="auto"/>
        <w:bottom w:val="none" w:sz="0" w:space="0" w:color="auto"/>
        <w:right w:val="none" w:sz="0" w:space="0" w:color="auto"/>
      </w:divBdr>
    </w:div>
    <w:div w:id="1854030788">
      <w:bodyDiv w:val="1"/>
      <w:marLeft w:val="0"/>
      <w:marRight w:val="0"/>
      <w:marTop w:val="0"/>
      <w:marBottom w:val="0"/>
      <w:divBdr>
        <w:top w:val="none" w:sz="0" w:space="0" w:color="auto"/>
        <w:left w:val="none" w:sz="0" w:space="0" w:color="auto"/>
        <w:bottom w:val="none" w:sz="0" w:space="0" w:color="auto"/>
        <w:right w:val="none" w:sz="0" w:space="0" w:color="auto"/>
      </w:divBdr>
    </w:div>
    <w:div w:id="1855148338">
      <w:bodyDiv w:val="1"/>
      <w:marLeft w:val="0"/>
      <w:marRight w:val="0"/>
      <w:marTop w:val="0"/>
      <w:marBottom w:val="0"/>
      <w:divBdr>
        <w:top w:val="none" w:sz="0" w:space="0" w:color="auto"/>
        <w:left w:val="none" w:sz="0" w:space="0" w:color="auto"/>
        <w:bottom w:val="none" w:sz="0" w:space="0" w:color="auto"/>
        <w:right w:val="none" w:sz="0" w:space="0" w:color="auto"/>
      </w:divBdr>
    </w:div>
    <w:div w:id="1856379822">
      <w:bodyDiv w:val="1"/>
      <w:marLeft w:val="0"/>
      <w:marRight w:val="0"/>
      <w:marTop w:val="0"/>
      <w:marBottom w:val="0"/>
      <w:divBdr>
        <w:top w:val="none" w:sz="0" w:space="0" w:color="auto"/>
        <w:left w:val="none" w:sz="0" w:space="0" w:color="auto"/>
        <w:bottom w:val="none" w:sz="0" w:space="0" w:color="auto"/>
        <w:right w:val="none" w:sz="0" w:space="0" w:color="auto"/>
      </w:divBdr>
      <w:divsChild>
        <w:div w:id="74204375">
          <w:marLeft w:val="806"/>
          <w:marRight w:val="0"/>
          <w:marTop w:val="75"/>
          <w:marBottom w:val="120"/>
          <w:divBdr>
            <w:top w:val="none" w:sz="0" w:space="0" w:color="auto"/>
            <w:left w:val="none" w:sz="0" w:space="0" w:color="auto"/>
            <w:bottom w:val="none" w:sz="0" w:space="0" w:color="auto"/>
            <w:right w:val="none" w:sz="0" w:space="0" w:color="auto"/>
          </w:divBdr>
        </w:div>
        <w:div w:id="630138956">
          <w:marLeft w:val="806"/>
          <w:marRight w:val="0"/>
          <w:marTop w:val="75"/>
          <w:marBottom w:val="120"/>
          <w:divBdr>
            <w:top w:val="none" w:sz="0" w:space="0" w:color="auto"/>
            <w:left w:val="none" w:sz="0" w:space="0" w:color="auto"/>
            <w:bottom w:val="none" w:sz="0" w:space="0" w:color="auto"/>
            <w:right w:val="none" w:sz="0" w:space="0" w:color="auto"/>
          </w:divBdr>
        </w:div>
        <w:div w:id="652418303">
          <w:marLeft w:val="1354"/>
          <w:marRight w:val="0"/>
          <w:marTop w:val="75"/>
          <w:marBottom w:val="120"/>
          <w:divBdr>
            <w:top w:val="none" w:sz="0" w:space="0" w:color="auto"/>
            <w:left w:val="none" w:sz="0" w:space="0" w:color="auto"/>
            <w:bottom w:val="none" w:sz="0" w:space="0" w:color="auto"/>
            <w:right w:val="none" w:sz="0" w:space="0" w:color="auto"/>
          </w:divBdr>
        </w:div>
        <w:div w:id="792864389">
          <w:marLeft w:val="1354"/>
          <w:marRight w:val="0"/>
          <w:marTop w:val="75"/>
          <w:marBottom w:val="120"/>
          <w:divBdr>
            <w:top w:val="none" w:sz="0" w:space="0" w:color="auto"/>
            <w:left w:val="none" w:sz="0" w:space="0" w:color="auto"/>
            <w:bottom w:val="none" w:sz="0" w:space="0" w:color="auto"/>
            <w:right w:val="none" w:sz="0" w:space="0" w:color="auto"/>
          </w:divBdr>
        </w:div>
        <w:div w:id="837501109">
          <w:marLeft w:val="806"/>
          <w:marRight w:val="0"/>
          <w:marTop w:val="75"/>
          <w:marBottom w:val="120"/>
          <w:divBdr>
            <w:top w:val="none" w:sz="0" w:space="0" w:color="auto"/>
            <w:left w:val="none" w:sz="0" w:space="0" w:color="auto"/>
            <w:bottom w:val="none" w:sz="0" w:space="0" w:color="auto"/>
            <w:right w:val="none" w:sz="0" w:space="0" w:color="auto"/>
          </w:divBdr>
        </w:div>
        <w:div w:id="1286963097">
          <w:marLeft w:val="274"/>
          <w:marRight w:val="0"/>
          <w:marTop w:val="150"/>
          <w:marBottom w:val="120"/>
          <w:divBdr>
            <w:top w:val="none" w:sz="0" w:space="0" w:color="auto"/>
            <w:left w:val="none" w:sz="0" w:space="0" w:color="auto"/>
            <w:bottom w:val="none" w:sz="0" w:space="0" w:color="auto"/>
            <w:right w:val="none" w:sz="0" w:space="0" w:color="auto"/>
          </w:divBdr>
        </w:div>
        <w:div w:id="1362823936">
          <w:marLeft w:val="806"/>
          <w:marRight w:val="0"/>
          <w:marTop w:val="75"/>
          <w:marBottom w:val="120"/>
          <w:divBdr>
            <w:top w:val="none" w:sz="0" w:space="0" w:color="auto"/>
            <w:left w:val="none" w:sz="0" w:space="0" w:color="auto"/>
            <w:bottom w:val="none" w:sz="0" w:space="0" w:color="auto"/>
            <w:right w:val="none" w:sz="0" w:space="0" w:color="auto"/>
          </w:divBdr>
        </w:div>
        <w:div w:id="1402751148">
          <w:marLeft w:val="806"/>
          <w:marRight w:val="0"/>
          <w:marTop w:val="75"/>
          <w:marBottom w:val="120"/>
          <w:divBdr>
            <w:top w:val="none" w:sz="0" w:space="0" w:color="auto"/>
            <w:left w:val="none" w:sz="0" w:space="0" w:color="auto"/>
            <w:bottom w:val="none" w:sz="0" w:space="0" w:color="auto"/>
            <w:right w:val="none" w:sz="0" w:space="0" w:color="auto"/>
          </w:divBdr>
        </w:div>
        <w:div w:id="1578397653">
          <w:marLeft w:val="806"/>
          <w:marRight w:val="0"/>
          <w:marTop w:val="75"/>
          <w:marBottom w:val="120"/>
          <w:divBdr>
            <w:top w:val="none" w:sz="0" w:space="0" w:color="auto"/>
            <w:left w:val="none" w:sz="0" w:space="0" w:color="auto"/>
            <w:bottom w:val="none" w:sz="0" w:space="0" w:color="auto"/>
            <w:right w:val="none" w:sz="0" w:space="0" w:color="auto"/>
          </w:divBdr>
        </w:div>
        <w:div w:id="1754929618">
          <w:marLeft w:val="274"/>
          <w:marRight w:val="0"/>
          <w:marTop w:val="150"/>
          <w:marBottom w:val="120"/>
          <w:divBdr>
            <w:top w:val="none" w:sz="0" w:space="0" w:color="auto"/>
            <w:left w:val="none" w:sz="0" w:space="0" w:color="auto"/>
            <w:bottom w:val="none" w:sz="0" w:space="0" w:color="auto"/>
            <w:right w:val="none" w:sz="0" w:space="0" w:color="auto"/>
          </w:divBdr>
        </w:div>
        <w:div w:id="1792896614">
          <w:marLeft w:val="806"/>
          <w:marRight w:val="0"/>
          <w:marTop w:val="75"/>
          <w:marBottom w:val="120"/>
          <w:divBdr>
            <w:top w:val="none" w:sz="0" w:space="0" w:color="auto"/>
            <w:left w:val="none" w:sz="0" w:space="0" w:color="auto"/>
            <w:bottom w:val="none" w:sz="0" w:space="0" w:color="auto"/>
            <w:right w:val="none" w:sz="0" w:space="0" w:color="auto"/>
          </w:divBdr>
        </w:div>
        <w:div w:id="1812087960">
          <w:marLeft w:val="274"/>
          <w:marRight w:val="0"/>
          <w:marTop w:val="150"/>
          <w:marBottom w:val="120"/>
          <w:divBdr>
            <w:top w:val="none" w:sz="0" w:space="0" w:color="auto"/>
            <w:left w:val="none" w:sz="0" w:space="0" w:color="auto"/>
            <w:bottom w:val="none" w:sz="0" w:space="0" w:color="auto"/>
            <w:right w:val="none" w:sz="0" w:space="0" w:color="auto"/>
          </w:divBdr>
        </w:div>
        <w:div w:id="1906795841">
          <w:marLeft w:val="1354"/>
          <w:marRight w:val="0"/>
          <w:marTop w:val="75"/>
          <w:marBottom w:val="120"/>
          <w:divBdr>
            <w:top w:val="none" w:sz="0" w:space="0" w:color="auto"/>
            <w:left w:val="none" w:sz="0" w:space="0" w:color="auto"/>
            <w:bottom w:val="none" w:sz="0" w:space="0" w:color="auto"/>
            <w:right w:val="none" w:sz="0" w:space="0" w:color="auto"/>
          </w:divBdr>
        </w:div>
        <w:div w:id="2002615651">
          <w:marLeft w:val="1354"/>
          <w:marRight w:val="0"/>
          <w:marTop w:val="75"/>
          <w:marBottom w:val="120"/>
          <w:divBdr>
            <w:top w:val="none" w:sz="0" w:space="0" w:color="auto"/>
            <w:left w:val="none" w:sz="0" w:space="0" w:color="auto"/>
            <w:bottom w:val="none" w:sz="0" w:space="0" w:color="auto"/>
            <w:right w:val="none" w:sz="0" w:space="0" w:color="auto"/>
          </w:divBdr>
        </w:div>
        <w:div w:id="2122912109">
          <w:marLeft w:val="274"/>
          <w:marRight w:val="0"/>
          <w:marTop w:val="150"/>
          <w:marBottom w:val="120"/>
          <w:divBdr>
            <w:top w:val="none" w:sz="0" w:space="0" w:color="auto"/>
            <w:left w:val="none" w:sz="0" w:space="0" w:color="auto"/>
            <w:bottom w:val="none" w:sz="0" w:space="0" w:color="auto"/>
            <w:right w:val="none" w:sz="0" w:space="0" w:color="auto"/>
          </w:divBdr>
        </w:div>
      </w:divsChild>
    </w:div>
    <w:div w:id="1856380316">
      <w:bodyDiv w:val="1"/>
      <w:marLeft w:val="0"/>
      <w:marRight w:val="0"/>
      <w:marTop w:val="0"/>
      <w:marBottom w:val="0"/>
      <w:divBdr>
        <w:top w:val="none" w:sz="0" w:space="0" w:color="auto"/>
        <w:left w:val="none" w:sz="0" w:space="0" w:color="auto"/>
        <w:bottom w:val="none" w:sz="0" w:space="0" w:color="auto"/>
        <w:right w:val="none" w:sz="0" w:space="0" w:color="auto"/>
      </w:divBdr>
    </w:div>
    <w:div w:id="1856453162">
      <w:bodyDiv w:val="1"/>
      <w:marLeft w:val="0"/>
      <w:marRight w:val="0"/>
      <w:marTop w:val="0"/>
      <w:marBottom w:val="0"/>
      <w:divBdr>
        <w:top w:val="none" w:sz="0" w:space="0" w:color="auto"/>
        <w:left w:val="none" w:sz="0" w:space="0" w:color="auto"/>
        <w:bottom w:val="none" w:sz="0" w:space="0" w:color="auto"/>
        <w:right w:val="none" w:sz="0" w:space="0" w:color="auto"/>
      </w:divBdr>
    </w:div>
    <w:div w:id="1859729301">
      <w:bodyDiv w:val="1"/>
      <w:marLeft w:val="0"/>
      <w:marRight w:val="0"/>
      <w:marTop w:val="0"/>
      <w:marBottom w:val="0"/>
      <w:divBdr>
        <w:top w:val="none" w:sz="0" w:space="0" w:color="auto"/>
        <w:left w:val="none" w:sz="0" w:space="0" w:color="auto"/>
        <w:bottom w:val="none" w:sz="0" w:space="0" w:color="auto"/>
        <w:right w:val="none" w:sz="0" w:space="0" w:color="auto"/>
      </w:divBdr>
    </w:div>
    <w:div w:id="1862283522">
      <w:bodyDiv w:val="1"/>
      <w:marLeft w:val="0"/>
      <w:marRight w:val="0"/>
      <w:marTop w:val="0"/>
      <w:marBottom w:val="0"/>
      <w:divBdr>
        <w:top w:val="none" w:sz="0" w:space="0" w:color="auto"/>
        <w:left w:val="none" w:sz="0" w:space="0" w:color="auto"/>
        <w:bottom w:val="none" w:sz="0" w:space="0" w:color="auto"/>
        <w:right w:val="none" w:sz="0" w:space="0" w:color="auto"/>
      </w:divBdr>
    </w:div>
    <w:div w:id="1865287755">
      <w:bodyDiv w:val="1"/>
      <w:marLeft w:val="0"/>
      <w:marRight w:val="0"/>
      <w:marTop w:val="0"/>
      <w:marBottom w:val="0"/>
      <w:divBdr>
        <w:top w:val="none" w:sz="0" w:space="0" w:color="auto"/>
        <w:left w:val="none" w:sz="0" w:space="0" w:color="auto"/>
        <w:bottom w:val="none" w:sz="0" w:space="0" w:color="auto"/>
        <w:right w:val="none" w:sz="0" w:space="0" w:color="auto"/>
      </w:divBdr>
    </w:div>
    <w:div w:id="1868368412">
      <w:bodyDiv w:val="1"/>
      <w:marLeft w:val="0"/>
      <w:marRight w:val="0"/>
      <w:marTop w:val="0"/>
      <w:marBottom w:val="0"/>
      <w:divBdr>
        <w:top w:val="none" w:sz="0" w:space="0" w:color="auto"/>
        <w:left w:val="none" w:sz="0" w:space="0" w:color="auto"/>
        <w:bottom w:val="none" w:sz="0" w:space="0" w:color="auto"/>
        <w:right w:val="none" w:sz="0" w:space="0" w:color="auto"/>
      </w:divBdr>
    </w:div>
    <w:div w:id="1869444252">
      <w:bodyDiv w:val="1"/>
      <w:marLeft w:val="0"/>
      <w:marRight w:val="0"/>
      <w:marTop w:val="0"/>
      <w:marBottom w:val="0"/>
      <w:divBdr>
        <w:top w:val="none" w:sz="0" w:space="0" w:color="auto"/>
        <w:left w:val="none" w:sz="0" w:space="0" w:color="auto"/>
        <w:bottom w:val="none" w:sz="0" w:space="0" w:color="auto"/>
        <w:right w:val="none" w:sz="0" w:space="0" w:color="auto"/>
      </w:divBdr>
    </w:div>
    <w:div w:id="1869491126">
      <w:bodyDiv w:val="1"/>
      <w:marLeft w:val="0"/>
      <w:marRight w:val="0"/>
      <w:marTop w:val="0"/>
      <w:marBottom w:val="0"/>
      <w:divBdr>
        <w:top w:val="none" w:sz="0" w:space="0" w:color="auto"/>
        <w:left w:val="none" w:sz="0" w:space="0" w:color="auto"/>
        <w:bottom w:val="none" w:sz="0" w:space="0" w:color="auto"/>
        <w:right w:val="none" w:sz="0" w:space="0" w:color="auto"/>
      </w:divBdr>
    </w:div>
    <w:div w:id="1871870099">
      <w:bodyDiv w:val="1"/>
      <w:marLeft w:val="0"/>
      <w:marRight w:val="0"/>
      <w:marTop w:val="0"/>
      <w:marBottom w:val="0"/>
      <w:divBdr>
        <w:top w:val="none" w:sz="0" w:space="0" w:color="auto"/>
        <w:left w:val="none" w:sz="0" w:space="0" w:color="auto"/>
        <w:bottom w:val="none" w:sz="0" w:space="0" w:color="auto"/>
        <w:right w:val="none" w:sz="0" w:space="0" w:color="auto"/>
      </w:divBdr>
    </w:div>
    <w:div w:id="1871993516">
      <w:bodyDiv w:val="1"/>
      <w:marLeft w:val="0"/>
      <w:marRight w:val="0"/>
      <w:marTop w:val="0"/>
      <w:marBottom w:val="0"/>
      <w:divBdr>
        <w:top w:val="none" w:sz="0" w:space="0" w:color="auto"/>
        <w:left w:val="none" w:sz="0" w:space="0" w:color="auto"/>
        <w:bottom w:val="none" w:sz="0" w:space="0" w:color="auto"/>
        <w:right w:val="none" w:sz="0" w:space="0" w:color="auto"/>
      </w:divBdr>
    </w:div>
    <w:div w:id="1872105532">
      <w:bodyDiv w:val="1"/>
      <w:marLeft w:val="0"/>
      <w:marRight w:val="0"/>
      <w:marTop w:val="0"/>
      <w:marBottom w:val="0"/>
      <w:divBdr>
        <w:top w:val="none" w:sz="0" w:space="0" w:color="auto"/>
        <w:left w:val="none" w:sz="0" w:space="0" w:color="auto"/>
        <w:bottom w:val="none" w:sz="0" w:space="0" w:color="auto"/>
        <w:right w:val="none" w:sz="0" w:space="0" w:color="auto"/>
      </w:divBdr>
    </w:div>
    <w:div w:id="1873300346">
      <w:bodyDiv w:val="1"/>
      <w:marLeft w:val="0"/>
      <w:marRight w:val="0"/>
      <w:marTop w:val="0"/>
      <w:marBottom w:val="0"/>
      <w:divBdr>
        <w:top w:val="none" w:sz="0" w:space="0" w:color="auto"/>
        <w:left w:val="none" w:sz="0" w:space="0" w:color="auto"/>
        <w:bottom w:val="none" w:sz="0" w:space="0" w:color="auto"/>
        <w:right w:val="none" w:sz="0" w:space="0" w:color="auto"/>
      </w:divBdr>
    </w:div>
    <w:div w:id="1873377809">
      <w:bodyDiv w:val="1"/>
      <w:marLeft w:val="0"/>
      <w:marRight w:val="0"/>
      <w:marTop w:val="0"/>
      <w:marBottom w:val="0"/>
      <w:divBdr>
        <w:top w:val="none" w:sz="0" w:space="0" w:color="auto"/>
        <w:left w:val="none" w:sz="0" w:space="0" w:color="auto"/>
        <w:bottom w:val="none" w:sz="0" w:space="0" w:color="auto"/>
        <w:right w:val="none" w:sz="0" w:space="0" w:color="auto"/>
      </w:divBdr>
    </w:div>
    <w:div w:id="1875924577">
      <w:bodyDiv w:val="1"/>
      <w:marLeft w:val="0"/>
      <w:marRight w:val="0"/>
      <w:marTop w:val="0"/>
      <w:marBottom w:val="0"/>
      <w:divBdr>
        <w:top w:val="none" w:sz="0" w:space="0" w:color="auto"/>
        <w:left w:val="none" w:sz="0" w:space="0" w:color="auto"/>
        <w:bottom w:val="none" w:sz="0" w:space="0" w:color="auto"/>
        <w:right w:val="none" w:sz="0" w:space="0" w:color="auto"/>
      </w:divBdr>
    </w:div>
    <w:div w:id="1880508668">
      <w:bodyDiv w:val="1"/>
      <w:marLeft w:val="0"/>
      <w:marRight w:val="0"/>
      <w:marTop w:val="0"/>
      <w:marBottom w:val="0"/>
      <w:divBdr>
        <w:top w:val="none" w:sz="0" w:space="0" w:color="auto"/>
        <w:left w:val="none" w:sz="0" w:space="0" w:color="auto"/>
        <w:bottom w:val="none" w:sz="0" w:space="0" w:color="auto"/>
        <w:right w:val="none" w:sz="0" w:space="0" w:color="auto"/>
      </w:divBdr>
    </w:div>
    <w:div w:id="1882010279">
      <w:bodyDiv w:val="1"/>
      <w:marLeft w:val="0"/>
      <w:marRight w:val="0"/>
      <w:marTop w:val="0"/>
      <w:marBottom w:val="0"/>
      <w:divBdr>
        <w:top w:val="none" w:sz="0" w:space="0" w:color="auto"/>
        <w:left w:val="none" w:sz="0" w:space="0" w:color="auto"/>
        <w:bottom w:val="none" w:sz="0" w:space="0" w:color="auto"/>
        <w:right w:val="none" w:sz="0" w:space="0" w:color="auto"/>
      </w:divBdr>
    </w:div>
    <w:div w:id="1884973789">
      <w:bodyDiv w:val="1"/>
      <w:marLeft w:val="0"/>
      <w:marRight w:val="0"/>
      <w:marTop w:val="0"/>
      <w:marBottom w:val="0"/>
      <w:divBdr>
        <w:top w:val="none" w:sz="0" w:space="0" w:color="auto"/>
        <w:left w:val="none" w:sz="0" w:space="0" w:color="auto"/>
        <w:bottom w:val="none" w:sz="0" w:space="0" w:color="auto"/>
        <w:right w:val="none" w:sz="0" w:space="0" w:color="auto"/>
      </w:divBdr>
    </w:div>
    <w:div w:id="1885288553">
      <w:bodyDiv w:val="1"/>
      <w:marLeft w:val="0"/>
      <w:marRight w:val="0"/>
      <w:marTop w:val="0"/>
      <w:marBottom w:val="0"/>
      <w:divBdr>
        <w:top w:val="none" w:sz="0" w:space="0" w:color="auto"/>
        <w:left w:val="none" w:sz="0" w:space="0" w:color="auto"/>
        <w:bottom w:val="none" w:sz="0" w:space="0" w:color="auto"/>
        <w:right w:val="none" w:sz="0" w:space="0" w:color="auto"/>
      </w:divBdr>
    </w:div>
    <w:div w:id="1886022243">
      <w:bodyDiv w:val="1"/>
      <w:marLeft w:val="0"/>
      <w:marRight w:val="0"/>
      <w:marTop w:val="0"/>
      <w:marBottom w:val="0"/>
      <w:divBdr>
        <w:top w:val="none" w:sz="0" w:space="0" w:color="auto"/>
        <w:left w:val="none" w:sz="0" w:space="0" w:color="auto"/>
        <w:bottom w:val="none" w:sz="0" w:space="0" w:color="auto"/>
        <w:right w:val="none" w:sz="0" w:space="0" w:color="auto"/>
      </w:divBdr>
    </w:div>
    <w:div w:id="1894122300">
      <w:bodyDiv w:val="1"/>
      <w:marLeft w:val="0"/>
      <w:marRight w:val="0"/>
      <w:marTop w:val="0"/>
      <w:marBottom w:val="0"/>
      <w:divBdr>
        <w:top w:val="none" w:sz="0" w:space="0" w:color="auto"/>
        <w:left w:val="none" w:sz="0" w:space="0" w:color="auto"/>
        <w:bottom w:val="none" w:sz="0" w:space="0" w:color="auto"/>
        <w:right w:val="none" w:sz="0" w:space="0" w:color="auto"/>
      </w:divBdr>
    </w:div>
    <w:div w:id="1895004674">
      <w:bodyDiv w:val="1"/>
      <w:marLeft w:val="0"/>
      <w:marRight w:val="0"/>
      <w:marTop w:val="0"/>
      <w:marBottom w:val="0"/>
      <w:divBdr>
        <w:top w:val="none" w:sz="0" w:space="0" w:color="auto"/>
        <w:left w:val="none" w:sz="0" w:space="0" w:color="auto"/>
        <w:bottom w:val="none" w:sz="0" w:space="0" w:color="auto"/>
        <w:right w:val="none" w:sz="0" w:space="0" w:color="auto"/>
      </w:divBdr>
    </w:div>
    <w:div w:id="1895265405">
      <w:bodyDiv w:val="1"/>
      <w:marLeft w:val="0"/>
      <w:marRight w:val="0"/>
      <w:marTop w:val="0"/>
      <w:marBottom w:val="0"/>
      <w:divBdr>
        <w:top w:val="none" w:sz="0" w:space="0" w:color="auto"/>
        <w:left w:val="none" w:sz="0" w:space="0" w:color="auto"/>
        <w:bottom w:val="none" w:sz="0" w:space="0" w:color="auto"/>
        <w:right w:val="none" w:sz="0" w:space="0" w:color="auto"/>
      </w:divBdr>
    </w:div>
    <w:div w:id="1897468631">
      <w:bodyDiv w:val="1"/>
      <w:marLeft w:val="0"/>
      <w:marRight w:val="0"/>
      <w:marTop w:val="0"/>
      <w:marBottom w:val="0"/>
      <w:divBdr>
        <w:top w:val="none" w:sz="0" w:space="0" w:color="auto"/>
        <w:left w:val="none" w:sz="0" w:space="0" w:color="auto"/>
        <w:bottom w:val="none" w:sz="0" w:space="0" w:color="auto"/>
        <w:right w:val="none" w:sz="0" w:space="0" w:color="auto"/>
      </w:divBdr>
    </w:div>
    <w:div w:id="1899590725">
      <w:bodyDiv w:val="1"/>
      <w:marLeft w:val="0"/>
      <w:marRight w:val="0"/>
      <w:marTop w:val="0"/>
      <w:marBottom w:val="0"/>
      <w:divBdr>
        <w:top w:val="none" w:sz="0" w:space="0" w:color="auto"/>
        <w:left w:val="none" w:sz="0" w:space="0" w:color="auto"/>
        <w:bottom w:val="none" w:sz="0" w:space="0" w:color="auto"/>
        <w:right w:val="none" w:sz="0" w:space="0" w:color="auto"/>
      </w:divBdr>
    </w:div>
    <w:div w:id="1899854720">
      <w:bodyDiv w:val="1"/>
      <w:marLeft w:val="0"/>
      <w:marRight w:val="0"/>
      <w:marTop w:val="0"/>
      <w:marBottom w:val="0"/>
      <w:divBdr>
        <w:top w:val="none" w:sz="0" w:space="0" w:color="auto"/>
        <w:left w:val="none" w:sz="0" w:space="0" w:color="auto"/>
        <w:bottom w:val="none" w:sz="0" w:space="0" w:color="auto"/>
        <w:right w:val="none" w:sz="0" w:space="0" w:color="auto"/>
      </w:divBdr>
    </w:div>
    <w:div w:id="1900968856">
      <w:bodyDiv w:val="1"/>
      <w:marLeft w:val="0"/>
      <w:marRight w:val="0"/>
      <w:marTop w:val="0"/>
      <w:marBottom w:val="0"/>
      <w:divBdr>
        <w:top w:val="none" w:sz="0" w:space="0" w:color="auto"/>
        <w:left w:val="none" w:sz="0" w:space="0" w:color="auto"/>
        <w:bottom w:val="none" w:sz="0" w:space="0" w:color="auto"/>
        <w:right w:val="none" w:sz="0" w:space="0" w:color="auto"/>
      </w:divBdr>
    </w:div>
    <w:div w:id="1901744635">
      <w:bodyDiv w:val="1"/>
      <w:marLeft w:val="0"/>
      <w:marRight w:val="0"/>
      <w:marTop w:val="0"/>
      <w:marBottom w:val="0"/>
      <w:divBdr>
        <w:top w:val="none" w:sz="0" w:space="0" w:color="auto"/>
        <w:left w:val="none" w:sz="0" w:space="0" w:color="auto"/>
        <w:bottom w:val="none" w:sz="0" w:space="0" w:color="auto"/>
        <w:right w:val="none" w:sz="0" w:space="0" w:color="auto"/>
      </w:divBdr>
    </w:div>
    <w:div w:id="1902248611">
      <w:bodyDiv w:val="1"/>
      <w:marLeft w:val="0"/>
      <w:marRight w:val="0"/>
      <w:marTop w:val="0"/>
      <w:marBottom w:val="0"/>
      <w:divBdr>
        <w:top w:val="none" w:sz="0" w:space="0" w:color="auto"/>
        <w:left w:val="none" w:sz="0" w:space="0" w:color="auto"/>
        <w:bottom w:val="none" w:sz="0" w:space="0" w:color="auto"/>
        <w:right w:val="none" w:sz="0" w:space="0" w:color="auto"/>
      </w:divBdr>
    </w:div>
    <w:div w:id="1912233531">
      <w:bodyDiv w:val="1"/>
      <w:marLeft w:val="0"/>
      <w:marRight w:val="0"/>
      <w:marTop w:val="0"/>
      <w:marBottom w:val="0"/>
      <w:divBdr>
        <w:top w:val="none" w:sz="0" w:space="0" w:color="auto"/>
        <w:left w:val="none" w:sz="0" w:space="0" w:color="auto"/>
        <w:bottom w:val="none" w:sz="0" w:space="0" w:color="auto"/>
        <w:right w:val="none" w:sz="0" w:space="0" w:color="auto"/>
      </w:divBdr>
    </w:div>
    <w:div w:id="1916012450">
      <w:bodyDiv w:val="1"/>
      <w:marLeft w:val="0"/>
      <w:marRight w:val="0"/>
      <w:marTop w:val="0"/>
      <w:marBottom w:val="0"/>
      <w:divBdr>
        <w:top w:val="none" w:sz="0" w:space="0" w:color="auto"/>
        <w:left w:val="none" w:sz="0" w:space="0" w:color="auto"/>
        <w:bottom w:val="none" w:sz="0" w:space="0" w:color="auto"/>
        <w:right w:val="none" w:sz="0" w:space="0" w:color="auto"/>
      </w:divBdr>
    </w:div>
    <w:div w:id="1916818443">
      <w:bodyDiv w:val="1"/>
      <w:marLeft w:val="0"/>
      <w:marRight w:val="0"/>
      <w:marTop w:val="0"/>
      <w:marBottom w:val="0"/>
      <w:divBdr>
        <w:top w:val="none" w:sz="0" w:space="0" w:color="auto"/>
        <w:left w:val="none" w:sz="0" w:space="0" w:color="auto"/>
        <w:bottom w:val="none" w:sz="0" w:space="0" w:color="auto"/>
        <w:right w:val="none" w:sz="0" w:space="0" w:color="auto"/>
      </w:divBdr>
    </w:div>
    <w:div w:id="1920868218">
      <w:bodyDiv w:val="1"/>
      <w:marLeft w:val="0"/>
      <w:marRight w:val="0"/>
      <w:marTop w:val="0"/>
      <w:marBottom w:val="0"/>
      <w:divBdr>
        <w:top w:val="none" w:sz="0" w:space="0" w:color="auto"/>
        <w:left w:val="none" w:sz="0" w:space="0" w:color="auto"/>
        <w:bottom w:val="none" w:sz="0" w:space="0" w:color="auto"/>
        <w:right w:val="none" w:sz="0" w:space="0" w:color="auto"/>
      </w:divBdr>
    </w:div>
    <w:div w:id="1921017698">
      <w:bodyDiv w:val="1"/>
      <w:marLeft w:val="0"/>
      <w:marRight w:val="0"/>
      <w:marTop w:val="0"/>
      <w:marBottom w:val="0"/>
      <w:divBdr>
        <w:top w:val="none" w:sz="0" w:space="0" w:color="auto"/>
        <w:left w:val="none" w:sz="0" w:space="0" w:color="auto"/>
        <w:bottom w:val="none" w:sz="0" w:space="0" w:color="auto"/>
        <w:right w:val="none" w:sz="0" w:space="0" w:color="auto"/>
      </w:divBdr>
    </w:div>
    <w:div w:id="1921020592">
      <w:bodyDiv w:val="1"/>
      <w:marLeft w:val="0"/>
      <w:marRight w:val="0"/>
      <w:marTop w:val="0"/>
      <w:marBottom w:val="0"/>
      <w:divBdr>
        <w:top w:val="none" w:sz="0" w:space="0" w:color="auto"/>
        <w:left w:val="none" w:sz="0" w:space="0" w:color="auto"/>
        <w:bottom w:val="none" w:sz="0" w:space="0" w:color="auto"/>
        <w:right w:val="none" w:sz="0" w:space="0" w:color="auto"/>
      </w:divBdr>
    </w:div>
    <w:div w:id="1922400229">
      <w:bodyDiv w:val="1"/>
      <w:marLeft w:val="0"/>
      <w:marRight w:val="0"/>
      <w:marTop w:val="0"/>
      <w:marBottom w:val="0"/>
      <w:divBdr>
        <w:top w:val="none" w:sz="0" w:space="0" w:color="auto"/>
        <w:left w:val="none" w:sz="0" w:space="0" w:color="auto"/>
        <w:bottom w:val="none" w:sz="0" w:space="0" w:color="auto"/>
        <w:right w:val="none" w:sz="0" w:space="0" w:color="auto"/>
      </w:divBdr>
    </w:div>
    <w:div w:id="1922904956">
      <w:bodyDiv w:val="1"/>
      <w:marLeft w:val="0"/>
      <w:marRight w:val="0"/>
      <w:marTop w:val="0"/>
      <w:marBottom w:val="0"/>
      <w:divBdr>
        <w:top w:val="none" w:sz="0" w:space="0" w:color="auto"/>
        <w:left w:val="none" w:sz="0" w:space="0" w:color="auto"/>
        <w:bottom w:val="none" w:sz="0" w:space="0" w:color="auto"/>
        <w:right w:val="none" w:sz="0" w:space="0" w:color="auto"/>
      </w:divBdr>
    </w:div>
    <w:div w:id="1922909736">
      <w:bodyDiv w:val="1"/>
      <w:marLeft w:val="0"/>
      <w:marRight w:val="0"/>
      <w:marTop w:val="0"/>
      <w:marBottom w:val="0"/>
      <w:divBdr>
        <w:top w:val="none" w:sz="0" w:space="0" w:color="auto"/>
        <w:left w:val="none" w:sz="0" w:space="0" w:color="auto"/>
        <w:bottom w:val="none" w:sz="0" w:space="0" w:color="auto"/>
        <w:right w:val="none" w:sz="0" w:space="0" w:color="auto"/>
      </w:divBdr>
    </w:div>
    <w:div w:id="1926452795">
      <w:bodyDiv w:val="1"/>
      <w:marLeft w:val="0"/>
      <w:marRight w:val="0"/>
      <w:marTop w:val="0"/>
      <w:marBottom w:val="0"/>
      <w:divBdr>
        <w:top w:val="none" w:sz="0" w:space="0" w:color="auto"/>
        <w:left w:val="none" w:sz="0" w:space="0" w:color="auto"/>
        <w:bottom w:val="none" w:sz="0" w:space="0" w:color="auto"/>
        <w:right w:val="none" w:sz="0" w:space="0" w:color="auto"/>
      </w:divBdr>
    </w:div>
    <w:div w:id="1929383494">
      <w:bodyDiv w:val="1"/>
      <w:marLeft w:val="0"/>
      <w:marRight w:val="0"/>
      <w:marTop w:val="0"/>
      <w:marBottom w:val="0"/>
      <w:divBdr>
        <w:top w:val="none" w:sz="0" w:space="0" w:color="auto"/>
        <w:left w:val="none" w:sz="0" w:space="0" w:color="auto"/>
        <w:bottom w:val="none" w:sz="0" w:space="0" w:color="auto"/>
        <w:right w:val="none" w:sz="0" w:space="0" w:color="auto"/>
      </w:divBdr>
    </w:div>
    <w:div w:id="1930111701">
      <w:bodyDiv w:val="1"/>
      <w:marLeft w:val="0"/>
      <w:marRight w:val="0"/>
      <w:marTop w:val="0"/>
      <w:marBottom w:val="0"/>
      <w:divBdr>
        <w:top w:val="none" w:sz="0" w:space="0" w:color="auto"/>
        <w:left w:val="none" w:sz="0" w:space="0" w:color="auto"/>
        <w:bottom w:val="none" w:sz="0" w:space="0" w:color="auto"/>
        <w:right w:val="none" w:sz="0" w:space="0" w:color="auto"/>
      </w:divBdr>
    </w:div>
    <w:div w:id="1930115347">
      <w:bodyDiv w:val="1"/>
      <w:marLeft w:val="0"/>
      <w:marRight w:val="0"/>
      <w:marTop w:val="0"/>
      <w:marBottom w:val="0"/>
      <w:divBdr>
        <w:top w:val="none" w:sz="0" w:space="0" w:color="auto"/>
        <w:left w:val="none" w:sz="0" w:space="0" w:color="auto"/>
        <w:bottom w:val="none" w:sz="0" w:space="0" w:color="auto"/>
        <w:right w:val="none" w:sz="0" w:space="0" w:color="auto"/>
      </w:divBdr>
    </w:div>
    <w:div w:id="1930574003">
      <w:bodyDiv w:val="1"/>
      <w:marLeft w:val="0"/>
      <w:marRight w:val="0"/>
      <w:marTop w:val="0"/>
      <w:marBottom w:val="0"/>
      <w:divBdr>
        <w:top w:val="none" w:sz="0" w:space="0" w:color="auto"/>
        <w:left w:val="none" w:sz="0" w:space="0" w:color="auto"/>
        <w:bottom w:val="none" w:sz="0" w:space="0" w:color="auto"/>
        <w:right w:val="none" w:sz="0" w:space="0" w:color="auto"/>
      </w:divBdr>
    </w:div>
    <w:div w:id="1934893326">
      <w:bodyDiv w:val="1"/>
      <w:marLeft w:val="0"/>
      <w:marRight w:val="0"/>
      <w:marTop w:val="0"/>
      <w:marBottom w:val="0"/>
      <w:divBdr>
        <w:top w:val="none" w:sz="0" w:space="0" w:color="auto"/>
        <w:left w:val="none" w:sz="0" w:space="0" w:color="auto"/>
        <w:bottom w:val="none" w:sz="0" w:space="0" w:color="auto"/>
        <w:right w:val="none" w:sz="0" w:space="0" w:color="auto"/>
      </w:divBdr>
    </w:div>
    <w:div w:id="1936592046">
      <w:bodyDiv w:val="1"/>
      <w:marLeft w:val="0"/>
      <w:marRight w:val="0"/>
      <w:marTop w:val="0"/>
      <w:marBottom w:val="0"/>
      <w:divBdr>
        <w:top w:val="none" w:sz="0" w:space="0" w:color="auto"/>
        <w:left w:val="none" w:sz="0" w:space="0" w:color="auto"/>
        <w:bottom w:val="none" w:sz="0" w:space="0" w:color="auto"/>
        <w:right w:val="none" w:sz="0" w:space="0" w:color="auto"/>
      </w:divBdr>
    </w:div>
    <w:div w:id="1937325774">
      <w:bodyDiv w:val="1"/>
      <w:marLeft w:val="0"/>
      <w:marRight w:val="0"/>
      <w:marTop w:val="0"/>
      <w:marBottom w:val="0"/>
      <w:divBdr>
        <w:top w:val="none" w:sz="0" w:space="0" w:color="auto"/>
        <w:left w:val="none" w:sz="0" w:space="0" w:color="auto"/>
        <w:bottom w:val="none" w:sz="0" w:space="0" w:color="auto"/>
        <w:right w:val="none" w:sz="0" w:space="0" w:color="auto"/>
      </w:divBdr>
    </w:div>
    <w:div w:id="1938442826">
      <w:bodyDiv w:val="1"/>
      <w:marLeft w:val="0"/>
      <w:marRight w:val="0"/>
      <w:marTop w:val="0"/>
      <w:marBottom w:val="0"/>
      <w:divBdr>
        <w:top w:val="none" w:sz="0" w:space="0" w:color="auto"/>
        <w:left w:val="none" w:sz="0" w:space="0" w:color="auto"/>
        <w:bottom w:val="none" w:sz="0" w:space="0" w:color="auto"/>
        <w:right w:val="none" w:sz="0" w:space="0" w:color="auto"/>
      </w:divBdr>
    </w:div>
    <w:div w:id="1941571603">
      <w:bodyDiv w:val="1"/>
      <w:marLeft w:val="0"/>
      <w:marRight w:val="0"/>
      <w:marTop w:val="0"/>
      <w:marBottom w:val="0"/>
      <w:divBdr>
        <w:top w:val="none" w:sz="0" w:space="0" w:color="auto"/>
        <w:left w:val="none" w:sz="0" w:space="0" w:color="auto"/>
        <w:bottom w:val="none" w:sz="0" w:space="0" w:color="auto"/>
        <w:right w:val="none" w:sz="0" w:space="0" w:color="auto"/>
      </w:divBdr>
    </w:div>
    <w:div w:id="1941714231">
      <w:bodyDiv w:val="1"/>
      <w:marLeft w:val="0"/>
      <w:marRight w:val="0"/>
      <w:marTop w:val="0"/>
      <w:marBottom w:val="0"/>
      <w:divBdr>
        <w:top w:val="none" w:sz="0" w:space="0" w:color="auto"/>
        <w:left w:val="none" w:sz="0" w:space="0" w:color="auto"/>
        <w:bottom w:val="none" w:sz="0" w:space="0" w:color="auto"/>
        <w:right w:val="none" w:sz="0" w:space="0" w:color="auto"/>
      </w:divBdr>
    </w:div>
    <w:div w:id="1945376658">
      <w:bodyDiv w:val="1"/>
      <w:marLeft w:val="0"/>
      <w:marRight w:val="0"/>
      <w:marTop w:val="0"/>
      <w:marBottom w:val="0"/>
      <w:divBdr>
        <w:top w:val="none" w:sz="0" w:space="0" w:color="auto"/>
        <w:left w:val="none" w:sz="0" w:space="0" w:color="auto"/>
        <w:bottom w:val="none" w:sz="0" w:space="0" w:color="auto"/>
        <w:right w:val="none" w:sz="0" w:space="0" w:color="auto"/>
      </w:divBdr>
    </w:div>
    <w:div w:id="1945647512">
      <w:bodyDiv w:val="1"/>
      <w:marLeft w:val="0"/>
      <w:marRight w:val="0"/>
      <w:marTop w:val="0"/>
      <w:marBottom w:val="0"/>
      <w:divBdr>
        <w:top w:val="none" w:sz="0" w:space="0" w:color="auto"/>
        <w:left w:val="none" w:sz="0" w:space="0" w:color="auto"/>
        <w:bottom w:val="none" w:sz="0" w:space="0" w:color="auto"/>
        <w:right w:val="none" w:sz="0" w:space="0" w:color="auto"/>
      </w:divBdr>
    </w:div>
    <w:div w:id="1947343522">
      <w:bodyDiv w:val="1"/>
      <w:marLeft w:val="0"/>
      <w:marRight w:val="0"/>
      <w:marTop w:val="0"/>
      <w:marBottom w:val="0"/>
      <w:divBdr>
        <w:top w:val="none" w:sz="0" w:space="0" w:color="auto"/>
        <w:left w:val="none" w:sz="0" w:space="0" w:color="auto"/>
        <w:bottom w:val="none" w:sz="0" w:space="0" w:color="auto"/>
        <w:right w:val="none" w:sz="0" w:space="0" w:color="auto"/>
      </w:divBdr>
    </w:div>
    <w:div w:id="1947732546">
      <w:bodyDiv w:val="1"/>
      <w:marLeft w:val="0"/>
      <w:marRight w:val="0"/>
      <w:marTop w:val="0"/>
      <w:marBottom w:val="0"/>
      <w:divBdr>
        <w:top w:val="none" w:sz="0" w:space="0" w:color="auto"/>
        <w:left w:val="none" w:sz="0" w:space="0" w:color="auto"/>
        <w:bottom w:val="none" w:sz="0" w:space="0" w:color="auto"/>
        <w:right w:val="none" w:sz="0" w:space="0" w:color="auto"/>
      </w:divBdr>
    </w:div>
    <w:div w:id="1948002101">
      <w:bodyDiv w:val="1"/>
      <w:marLeft w:val="0"/>
      <w:marRight w:val="0"/>
      <w:marTop w:val="0"/>
      <w:marBottom w:val="0"/>
      <w:divBdr>
        <w:top w:val="none" w:sz="0" w:space="0" w:color="auto"/>
        <w:left w:val="none" w:sz="0" w:space="0" w:color="auto"/>
        <w:bottom w:val="none" w:sz="0" w:space="0" w:color="auto"/>
        <w:right w:val="none" w:sz="0" w:space="0" w:color="auto"/>
      </w:divBdr>
    </w:div>
    <w:div w:id="1948345040">
      <w:bodyDiv w:val="1"/>
      <w:marLeft w:val="0"/>
      <w:marRight w:val="0"/>
      <w:marTop w:val="0"/>
      <w:marBottom w:val="0"/>
      <w:divBdr>
        <w:top w:val="none" w:sz="0" w:space="0" w:color="auto"/>
        <w:left w:val="none" w:sz="0" w:space="0" w:color="auto"/>
        <w:bottom w:val="none" w:sz="0" w:space="0" w:color="auto"/>
        <w:right w:val="none" w:sz="0" w:space="0" w:color="auto"/>
      </w:divBdr>
    </w:div>
    <w:div w:id="1951011861">
      <w:bodyDiv w:val="1"/>
      <w:marLeft w:val="0"/>
      <w:marRight w:val="0"/>
      <w:marTop w:val="0"/>
      <w:marBottom w:val="0"/>
      <w:divBdr>
        <w:top w:val="none" w:sz="0" w:space="0" w:color="auto"/>
        <w:left w:val="none" w:sz="0" w:space="0" w:color="auto"/>
        <w:bottom w:val="none" w:sz="0" w:space="0" w:color="auto"/>
        <w:right w:val="none" w:sz="0" w:space="0" w:color="auto"/>
      </w:divBdr>
    </w:div>
    <w:div w:id="1953247752">
      <w:bodyDiv w:val="1"/>
      <w:marLeft w:val="0"/>
      <w:marRight w:val="0"/>
      <w:marTop w:val="0"/>
      <w:marBottom w:val="0"/>
      <w:divBdr>
        <w:top w:val="none" w:sz="0" w:space="0" w:color="auto"/>
        <w:left w:val="none" w:sz="0" w:space="0" w:color="auto"/>
        <w:bottom w:val="none" w:sz="0" w:space="0" w:color="auto"/>
        <w:right w:val="none" w:sz="0" w:space="0" w:color="auto"/>
      </w:divBdr>
    </w:div>
    <w:div w:id="1954750892">
      <w:bodyDiv w:val="1"/>
      <w:marLeft w:val="0"/>
      <w:marRight w:val="0"/>
      <w:marTop w:val="0"/>
      <w:marBottom w:val="0"/>
      <w:divBdr>
        <w:top w:val="none" w:sz="0" w:space="0" w:color="auto"/>
        <w:left w:val="none" w:sz="0" w:space="0" w:color="auto"/>
        <w:bottom w:val="none" w:sz="0" w:space="0" w:color="auto"/>
        <w:right w:val="none" w:sz="0" w:space="0" w:color="auto"/>
      </w:divBdr>
    </w:div>
    <w:div w:id="1954940048">
      <w:bodyDiv w:val="1"/>
      <w:marLeft w:val="0"/>
      <w:marRight w:val="0"/>
      <w:marTop w:val="0"/>
      <w:marBottom w:val="0"/>
      <w:divBdr>
        <w:top w:val="none" w:sz="0" w:space="0" w:color="auto"/>
        <w:left w:val="none" w:sz="0" w:space="0" w:color="auto"/>
        <w:bottom w:val="none" w:sz="0" w:space="0" w:color="auto"/>
        <w:right w:val="none" w:sz="0" w:space="0" w:color="auto"/>
      </w:divBdr>
    </w:div>
    <w:div w:id="1955282734">
      <w:bodyDiv w:val="1"/>
      <w:marLeft w:val="0"/>
      <w:marRight w:val="0"/>
      <w:marTop w:val="0"/>
      <w:marBottom w:val="0"/>
      <w:divBdr>
        <w:top w:val="none" w:sz="0" w:space="0" w:color="auto"/>
        <w:left w:val="none" w:sz="0" w:space="0" w:color="auto"/>
        <w:bottom w:val="none" w:sz="0" w:space="0" w:color="auto"/>
        <w:right w:val="none" w:sz="0" w:space="0" w:color="auto"/>
      </w:divBdr>
    </w:div>
    <w:div w:id="1958369863">
      <w:bodyDiv w:val="1"/>
      <w:marLeft w:val="0"/>
      <w:marRight w:val="0"/>
      <w:marTop w:val="0"/>
      <w:marBottom w:val="0"/>
      <w:divBdr>
        <w:top w:val="none" w:sz="0" w:space="0" w:color="auto"/>
        <w:left w:val="none" w:sz="0" w:space="0" w:color="auto"/>
        <w:bottom w:val="none" w:sz="0" w:space="0" w:color="auto"/>
        <w:right w:val="none" w:sz="0" w:space="0" w:color="auto"/>
      </w:divBdr>
    </w:div>
    <w:div w:id="1964075197">
      <w:bodyDiv w:val="1"/>
      <w:marLeft w:val="0"/>
      <w:marRight w:val="0"/>
      <w:marTop w:val="0"/>
      <w:marBottom w:val="0"/>
      <w:divBdr>
        <w:top w:val="none" w:sz="0" w:space="0" w:color="auto"/>
        <w:left w:val="none" w:sz="0" w:space="0" w:color="auto"/>
        <w:bottom w:val="none" w:sz="0" w:space="0" w:color="auto"/>
        <w:right w:val="none" w:sz="0" w:space="0" w:color="auto"/>
      </w:divBdr>
    </w:div>
    <w:div w:id="1967811280">
      <w:bodyDiv w:val="1"/>
      <w:marLeft w:val="0"/>
      <w:marRight w:val="0"/>
      <w:marTop w:val="0"/>
      <w:marBottom w:val="0"/>
      <w:divBdr>
        <w:top w:val="none" w:sz="0" w:space="0" w:color="auto"/>
        <w:left w:val="none" w:sz="0" w:space="0" w:color="auto"/>
        <w:bottom w:val="none" w:sz="0" w:space="0" w:color="auto"/>
        <w:right w:val="none" w:sz="0" w:space="0" w:color="auto"/>
      </w:divBdr>
    </w:div>
    <w:div w:id="1971937477">
      <w:bodyDiv w:val="1"/>
      <w:marLeft w:val="0"/>
      <w:marRight w:val="0"/>
      <w:marTop w:val="0"/>
      <w:marBottom w:val="0"/>
      <w:divBdr>
        <w:top w:val="none" w:sz="0" w:space="0" w:color="auto"/>
        <w:left w:val="none" w:sz="0" w:space="0" w:color="auto"/>
        <w:bottom w:val="none" w:sz="0" w:space="0" w:color="auto"/>
        <w:right w:val="none" w:sz="0" w:space="0" w:color="auto"/>
      </w:divBdr>
    </w:div>
    <w:div w:id="1975016650">
      <w:bodyDiv w:val="1"/>
      <w:marLeft w:val="0"/>
      <w:marRight w:val="0"/>
      <w:marTop w:val="0"/>
      <w:marBottom w:val="0"/>
      <w:divBdr>
        <w:top w:val="none" w:sz="0" w:space="0" w:color="auto"/>
        <w:left w:val="none" w:sz="0" w:space="0" w:color="auto"/>
        <w:bottom w:val="none" w:sz="0" w:space="0" w:color="auto"/>
        <w:right w:val="none" w:sz="0" w:space="0" w:color="auto"/>
      </w:divBdr>
    </w:div>
    <w:div w:id="1979874108">
      <w:bodyDiv w:val="1"/>
      <w:marLeft w:val="0"/>
      <w:marRight w:val="0"/>
      <w:marTop w:val="0"/>
      <w:marBottom w:val="0"/>
      <w:divBdr>
        <w:top w:val="none" w:sz="0" w:space="0" w:color="auto"/>
        <w:left w:val="none" w:sz="0" w:space="0" w:color="auto"/>
        <w:bottom w:val="none" w:sz="0" w:space="0" w:color="auto"/>
        <w:right w:val="none" w:sz="0" w:space="0" w:color="auto"/>
      </w:divBdr>
    </w:div>
    <w:div w:id="1984847203">
      <w:bodyDiv w:val="1"/>
      <w:marLeft w:val="0"/>
      <w:marRight w:val="0"/>
      <w:marTop w:val="0"/>
      <w:marBottom w:val="0"/>
      <w:divBdr>
        <w:top w:val="none" w:sz="0" w:space="0" w:color="auto"/>
        <w:left w:val="none" w:sz="0" w:space="0" w:color="auto"/>
        <w:bottom w:val="none" w:sz="0" w:space="0" w:color="auto"/>
        <w:right w:val="none" w:sz="0" w:space="0" w:color="auto"/>
      </w:divBdr>
    </w:div>
    <w:div w:id="1985431675">
      <w:bodyDiv w:val="1"/>
      <w:marLeft w:val="0"/>
      <w:marRight w:val="0"/>
      <w:marTop w:val="0"/>
      <w:marBottom w:val="0"/>
      <w:divBdr>
        <w:top w:val="none" w:sz="0" w:space="0" w:color="auto"/>
        <w:left w:val="none" w:sz="0" w:space="0" w:color="auto"/>
        <w:bottom w:val="none" w:sz="0" w:space="0" w:color="auto"/>
        <w:right w:val="none" w:sz="0" w:space="0" w:color="auto"/>
      </w:divBdr>
    </w:div>
    <w:div w:id="1985818504">
      <w:bodyDiv w:val="1"/>
      <w:marLeft w:val="0"/>
      <w:marRight w:val="0"/>
      <w:marTop w:val="0"/>
      <w:marBottom w:val="0"/>
      <w:divBdr>
        <w:top w:val="none" w:sz="0" w:space="0" w:color="auto"/>
        <w:left w:val="none" w:sz="0" w:space="0" w:color="auto"/>
        <w:bottom w:val="none" w:sz="0" w:space="0" w:color="auto"/>
        <w:right w:val="none" w:sz="0" w:space="0" w:color="auto"/>
      </w:divBdr>
    </w:div>
    <w:div w:id="1986155663">
      <w:bodyDiv w:val="1"/>
      <w:marLeft w:val="0"/>
      <w:marRight w:val="0"/>
      <w:marTop w:val="0"/>
      <w:marBottom w:val="0"/>
      <w:divBdr>
        <w:top w:val="none" w:sz="0" w:space="0" w:color="auto"/>
        <w:left w:val="none" w:sz="0" w:space="0" w:color="auto"/>
        <w:bottom w:val="none" w:sz="0" w:space="0" w:color="auto"/>
        <w:right w:val="none" w:sz="0" w:space="0" w:color="auto"/>
      </w:divBdr>
    </w:div>
    <w:div w:id="1987271440">
      <w:bodyDiv w:val="1"/>
      <w:marLeft w:val="0"/>
      <w:marRight w:val="0"/>
      <w:marTop w:val="0"/>
      <w:marBottom w:val="0"/>
      <w:divBdr>
        <w:top w:val="none" w:sz="0" w:space="0" w:color="auto"/>
        <w:left w:val="none" w:sz="0" w:space="0" w:color="auto"/>
        <w:bottom w:val="none" w:sz="0" w:space="0" w:color="auto"/>
        <w:right w:val="none" w:sz="0" w:space="0" w:color="auto"/>
      </w:divBdr>
    </w:div>
    <w:div w:id="1988626954">
      <w:bodyDiv w:val="1"/>
      <w:marLeft w:val="0"/>
      <w:marRight w:val="0"/>
      <w:marTop w:val="0"/>
      <w:marBottom w:val="0"/>
      <w:divBdr>
        <w:top w:val="none" w:sz="0" w:space="0" w:color="auto"/>
        <w:left w:val="none" w:sz="0" w:space="0" w:color="auto"/>
        <w:bottom w:val="none" w:sz="0" w:space="0" w:color="auto"/>
        <w:right w:val="none" w:sz="0" w:space="0" w:color="auto"/>
      </w:divBdr>
    </w:div>
    <w:div w:id="1990091663">
      <w:bodyDiv w:val="1"/>
      <w:marLeft w:val="0"/>
      <w:marRight w:val="0"/>
      <w:marTop w:val="0"/>
      <w:marBottom w:val="0"/>
      <w:divBdr>
        <w:top w:val="none" w:sz="0" w:space="0" w:color="auto"/>
        <w:left w:val="none" w:sz="0" w:space="0" w:color="auto"/>
        <w:bottom w:val="none" w:sz="0" w:space="0" w:color="auto"/>
        <w:right w:val="none" w:sz="0" w:space="0" w:color="auto"/>
      </w:divBdr>
      <w:divsChild>
        <w:div w:id="1389377189">
          <w:marLeft w:val="0"/>
          <w:marRight w:val="0"/>
          <w:marTop w:val="0"/>
          <w:marBottom w:val="0"/>
          <w:divBdr>
            <w:top w:val="none" w:sz="0" w:space="0" w:color="auto"/>
            <w:left w:val="none" w:sz="0" w:space="0" w:color="auto"/>
            <w:bottom w:val="none" w:sz="0" w:space="0" w:color="auto"/>
            <w:right w:val="none" w:sz="0" w:space="0" w:color="auto"/>
          </w:divBdr>
        </w:div>
        <w:div w:id="1509102069">
          <w:marLeft w:val="0"/>
          <w:marRight w:val="0"/>
          <w:marTop w:val="0"/>
          <w:marBottom w:val="0"/>
          <w:divBdr>
            <w:top w:val="none" w:sz="0" w:space="0" w:color="auto"/>
            <w:left w:val="none" w:sz="0" w:space="0" w:color="auto"/>
            <w:bottom w:val="none" w:sz="0" w:space="0" w:color="auto"/>
            <w:right w:val="none" w:sz="0" w:space="0" w:color="auto"/>
          </w:divBdr>
          <w:divsChild>
            <w:div w:id="1304509139">
              <w:marLeft w:val="0"/>
              <w:marRight w:val="0"/>
              <w:marTop w:val="0"/>
              <w:marBottom w:val="0"/>
              <w:divBdr>
                <w:top w:val="none" w:sz="0" w:space="0" w:color="auto"/>
                <w:left w:val="none" w:sz="0" w:space="0" w:color="auto"/>
                <w:bottom w:val="none" w:sz="0" w:space="0" w:color="auto"/>
                <w:right w:val="none" w:sz="0" w:space="0" w:color="auto"/>
              </w:divBdr>
              <w:divsChild>
                <w:div w:id="1788767535">
                  <w:marLeft w:val="0"/>
                  <w:marRight w:val="0"/>
                  <w:marTop w:val="0"/>
                  <w:marBottom w:val="0"/>
                  <w:divBdr>
                    <w:top w:val="none" w:sz="0" w:space="0" w:color="auto"/>
                    <w:left w:val="none" w:sz="0" w:space="0" w:color="auto"/>
                    <w:bottom w:val="none" w:sz="0" w:space="0" w:color="auto"/>
                    <w:right w:val="none" w:sz="0" w:space="0" w:color="auto"/>
                  </w:divBdr>
                  <w:divsChild>
                    <w:div w:id="1934626162">
                      <w:marLeft w:val="225"/>
                      <w:marRight w:val="0"/>
                      <w:marTop w:val="0"/>
                      <w:marBottom w:val="45"/>
                      <w:divBdr>
                        <w:top w:val="none" w:sz="0" w:space="0" w:color="auto"/>
                        <w:left w:val="none" w:sz="0" w:space="0" w:color="auto"/>
                        <w:bottom w:val="none" w:sz="0" w:space="0" w:color="auto"/>
                        <w:right w:val="none" w:sz="0" w:space="0" w:color="auto"/>
                      </w:divBdr>
                      <w:divsChild>
                        <w:div w:id="1000893043">
                          <w:marLeft w:val="0"/>
                          <w:marRight w:val="0"/>
                          <w:marTop w:val="0"/>
                          <w:marBottom w:val="0"/>
                          <w:divBdr>
                            <w:top w:val="none" w:sz="0" w:space="0" w:color="auto"/>
                            <w:left w:val="none" w:sz="0" w:space="0" w:color="auto"/>
                            <w:bottom w:val="none" w:sz="0" w:space="0" w:color="auto"/>
                            <w:right w:val="none" w:sz="0" w:space="0" w:color="auto"/>
                          </w:divBdr>
                        </w:div>
                        <w:div w:id="179555756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0475643">
      <w:bodyDiv w:val="1"/>
      <w:marLeft w:val="0"/>
      <w:marRight w:val="0"/>
      <w:marTop w:val="0"/>
      <w:marBottom w:val="0"/>
      <w:divBdr>
        <w:top w:val="none" w:sz="0" w:space="0" w:color="auto"/>
        <w:left w:val="none" w:sz="0" w:space="0" w:color="auto"/>
        <w:bottom w:val="none" w:sz="0" w:space="0" w:color="auto"/>
        <w:right w:val="none" w:sz="0" w:space="0" w:color="auto"/>
      </w:divBdr>
    </w:div>
    <w:div w:id="1990671192">
      <w:bodyDiv w:val="1"/>
      <w:marLeft w:val="0"/>
      <w:marRight w:val="0"/>
      <w:marTop w:val="0"/>
      <w:marBottom w:val="0"/>
      <w:divBdr>
        <w:top w:val="none" w:sz="0" w:space="0" w:color="auto"/>
        <w:left w:val="none" w:sz="0" w:space="0" w:color="auto"/>
        <w:bottom w:val="none" w:sz="0" w:space="0" w:color="auto"/>
        <w:right w:val="none" w:sz="0" w:space="0" w:color="auto"/>
      </w:divBdr>
    </w:div>
    <w:div w:id="1998683203">
      <w:bodyDiv w:val="1"/>
      <w:marLeft w:val="0"/>
      <w:marRight w:val="0"/>
      <w:marTop w:val="0"/>
      <w:marBottom w:val="0"/>
      <w:divBdr>
        <w:top w:val="none" w:sz="0" w:space="0" w:color="auto"/>
        <w:left w:val="none" w:sz="0" w:space="0" w:color="auto"/>
        <w:bottom w:val="none" w:sz="0" w:space="0" w:color="auto"/>
        <w:right w:val="none" w:sz="0" w:space="0" w:color="auto"/>
      </w:divBdr>
    </w:div>
    <w:div w:id="2000041102">
      <w:bodyDiv w:val="1"/>
      <w:marLeft w:val="0"/>
      <w:marRight w:val="0"/>
      <w:marTop w:val="0"/>
      <w:marBottom w:val="0"/>
      <w:divBdr>
        <w:top w:val="none" w:sz="0" w:space="0" w:color="auto"/>
        <w:left w:val="none" w:sz="0" w:space="0" w:color="auto"/>
        <w:bottom w:val="none" w:sz="0" w:space="0" w:color="auto"/>
        <w:right w:val="none" w:sz="0" w:space="0" w:color="auto"/>
      </w:divBdr>
    </w:div>
    <w:div w:id="2001542953">
      <w:bodyDiv w:val="1"/>
      <w:marLeft w:val="0"/>
      <w:marRight w:val="0"/>
      <w:marTop w:val="0"/>
      <w:marBottom w:val="0"/>
      <w:divBdr>
        <w:top w:val="none" w:sz="0" w:space="0" w:color="auto"/>
        <w:left w:val="none" w:sz="0" w:space="0" w:color="auto"/>
        <w:bottom w:val="none" w:sz="0" w:space="0" w:color="auto"/>
        <w:right w:val="none" w:sz="0" w:space="0" w:color="auto"/>
      </w:divBdr>
    </w:div>
    <w:div w:id="2001812401">
      <w:bodyDiv w:val="1"/>
      <w:marLeft w:val="0"/>
      <w:marRight w:val="0"/>
      <w:marTop w:val="0"/>
      <w:marBottom w:val="0"/>
      <w:divBdr>
        <w:top w:val="none" w:sz="0" w:space="0" w:color="auto"/>
        <w:left w:val="none" w:sz="0" w:space="0" w:color="auto"/>
        <w:bottom w:val="none" w:sz="0" w:space="0" w:color="auto"/>
        <w:right w:val="none" w:sz="0" w:space="0" w:color="auto"/>
      </w:divBdr>
    </w:div>
    <w:div w:id="2006128406">
      <w:bodyDiv w:val="1"/>
      <w:marLeft w:val="0"/>
      <w:marRight w:val="0"/>
      <w:marTop w:val="0"/>
      <w:marBottom w:val="0"/>
      <w:divBdr>
        <w:top w:val="none" w:sz="0" w:space="0" w:color="auto"/>
        <w:left w:val="none" w:sz="0" w:space="0" w:color="auto"/>
        <w:bottom w:val="none" w:sz="0" w:space="0" w:color="auto"/>
        <w:right w:val="none" w:sz="0" w:space="0" w:color="auto"/>
      </w:divBdr>
    </w:div>
    <w:div w:id="2006275308">
      <w:bodyDiv w:val="1"/>
      <w:marLeft w:val="0"/>
      <w:marRight w:val="0"/>
      <w:marTop w:val="0"/>
      <w:marBottom w:val="0"/>
      <w:divBdr>
        <w:top w:val="none" w:sz="0" w:space="0" w:color="auto"/>
        <w:left w:val="none" w:sz="0" w:space="0" w:color="auto"/>
        <w:bottom w:val="none" w:sz="0" w:space="0" w:color="auto"/>
        <w:right w:val="none" w:sz="0" w:space="0" w:color="auto"/>
      </w:divBdr>
    </w:div>
    <w:div w:id="2006319188">
      <w:bodyDiv w:val="1"/>
      <w:marLeft w:val="0"/>
      <w:marRight w:val="0"/>
      <w:marTop w:val="0"/>
      <w:marBottom w:val="0"/>
      <w:divBdr>
        <w:top w:val="none" w:sz="0" w:space="0" w:color="auto"/>
        <w:left w:val="none" w:sz="0" w:space="0" w:color="auto"/>
        <w:bottom w:val="none" w:sz="0" w:space="0" w:color="auto"/>
        <w:right w:val="none" w:sz="0" w:space="0" w:color="auto"/>
      </w:divBdr>
    </w:div>
    <w:div w:id="2007589378">
      <w:bodyDiv w:val="1"/>
      <w:marLeft w:val="0"/>
      <w:marRight w:val="0"/>
      <w:marTop w:val="0"/>
      <w:marBottom w:val="0"/>
      <w:divBdr>
        <w:top w:val="none" w:sz="0" w:space="0" w:color="auto"/>
        <w:left w:val="none" w:sz="0" w:space="0" w:color="auto"/>
        <w:bottom w:val="none" w:sz="0" w:space="0" w:color="auto"/>
        <w:right w:val="none" w:sz="0" w:space="0" w:color="auto"/>
      </w:divBdr>
      <w:divsChild>
        <w:div w:id="1902716507">
          <w:marLeft w:val="0"/>
          <w:marRight w:val="0"/>
          <w:marTop w:val="0"/>
          <w:marBottom w:val="0"/>
          <w:divBdr>
            <w:top w:val="none" w:sz="0" w:space="0" w:color="auto"/>
            <w:left w:val="none" w:sz="0" w:space="0" w:color="auto"/>
            <w:bottom w:val="none" w:sz="0" w:space="0" w:color="auto"/>
            <w:right w:val="none" w:sz="0" w:space="0" w:color="auto"/>
          </w:divBdr>
          <w:divsChild>
            <w:div w:id="79379099">
              <w:marLeft w:val="0"/>
              <w:marRight w:val="0"/>
              <w:marTop w:val="0"/>
              <w:marBottom w:val="0"/>
              <w:divBdr>
                <w:top w:val="none" w:sz="0" w:space="0" w:color="auto"/>
                <w:left w:val="none" w:sz="0" w:space="0" w:color="auto"/>
                <w:bottom w:val="none" w:sz="0" w:space="0" w:color="auto"/>
                <w:right w:val="none" w:sz="0" w:space="0" w:color="auto"/>
              </w:divBdr>
              <w:divsChild>
                <w:div w:id="1882008846">
                  <w:marLeft w:val="0"/>
                  <w:marRight w:val="0"/>
                  <w:marTop w:val="0"/>
                  <w:marBottom w:val="0"/>
                  <w:divBdr>
                    <w:top w:val="none" w:sz="0" w:space="0" w:color="auto"/>
                    <w:left w:val="none" w:sz="0" w:space="0" w:color="auto"/>
                    <w:bottom w:val="none" w:sz="0" w:space="0" w:color="auto"/>
                    <w:right w:val="none" w:sz="0" w:space="0" w:color="auto"/>
                  </w:divBdr>
                  <w:divsChild>
                    <w:div w:id="1837450571">
                      <w:marLeft w:val="0"/>
                      <w:marRight w:val="0"/>
                      <w:marTop w:val="0"/>
                      <w:marBottom w:val="0"/>
                      <w:divBdr>
                        <w:top w:val="none" w:sz="0" w:space="0" w:color="auto"/>
                        <w:left w:val="none" w:sz="0" w:space="0" w:color="auto"/>
                        <w:bottom w:val="none" w:sz="0" w:space="0" w:color="auto"/>
                        <w:right w:val="none" w:sz="0" w:space="0" w:color="auto"/>
                      </w:divBdr>
                      <w:divsChild>
                        <w:div w:id="172033380">
                          <w:marLeft w:val="225"/>
                          <w:marRight w:val="0"/>
                          <w:marTop w:val="0"/>
                          <w:marBottom w:val="45"/>
                          <w:divBdr>
                            <w:top w:val="none" w:sz="0" w:space="0" w:color="auto"/>
                            <w:left w:val="none" w:sz="0" w:space="0" w:color="auto"/>
                            <w:bottom w:val="none" w:sz="0" w:space="0" w:color="auto"/>
                            <w:right w:val="none" w:sz="0" w:space="0" w:color="auto"/>
                          </w:divBdr>
                          <w:divsChild>
                            <w:div w:id="191699250">
                              <w:marLeft w:val="0"/>
                              <w:marRight w:val="75"/>
                              <w:marTop w:val="0"/>
                              <w:marBottom w:val="0"/>
                              <w:divBdr>
                                <w:top w:val="none" w:sz="0" w:space="0" w:color="auto"/>
                                <w:left w:val="none" w:sz="0" w:space="0" w:color="auto"/>
                                <w:bottom w:val="none" w:sz="0" w:space="0" w:color="auto"/>
                                <w:right w:val="none" w:sz="0" w:space="0" w:color="auto"/>
                              </w:divBdr>
                            </w:div>
                            <w:div w:id="829638294">
                              <w:marLeft w:val="0"/>
                              <w:marRight w:val="0"/>
                              <w:marTop w:val="0"/>
                              <w:marBottom w:val="0"/>
                              <w:divBdr>
                                <w:top w:val="none" w:sz="0" w:space="0" w:color="auto"/>
                                <w:left w:val="none" w:sz="0" w:space="0" w:color="auto"/>
                                <w:bottom w:val="none" w:sz="0" w:space="0" w:color="auto"/>
                                <w:right w:val="none" w:sz="0" w:space="0" w:color="auto"/>
                              </w:divBdr>
                            </w:div>
                          </w:divsChild>
                        </w:div>
                        <w:div w:id="223108520">
                          <w:marLeft w:val="225"/>
                          <w:marRight w:val="0"/>
                          <w:marTop w:val="0"/>
                          <w:marBottom w:val="45"/>
                          <w:divBdr>
                            <w:top w:val="none" w:sz="0" w:space="0" w:color="auto"/>
                            <w:left w:val="none" w:sz="0" w:space="0" w:color="auto"/>
                            <w:bottom w:val="none" w:sz="0" w:space="0" w:color="auto"/>
                            <w:right w:val="none" w:sz="0" w:space="0" w:color="auto"/>
                          </w:divBdr>
                          <w:divsChild>
                            <w:div w:id="1185368828">
                              <w:marLeft w:val="0"/>
                              <w:marRight w:val="75"/>
                              <w:marTop w:val="0"/>
                              <w:marBottom w:val="0"/>
                              <w:divBdr>
                                <w:top w:val="none" w:sz="0" w:space="0" w:color="auto"/>
                                <w:left w:val="none" w:sz="0" w:space="0" w:color="auto"/>
                                <w:bottom w:val="none" w:sz="0" w:space="0" w:color="auto"/>
                                <w:right w:val="none" w:sz="0" w:space="0" w:color="auto"/>
                              </w:divBdr>
                            </w:div>
                            <w:div w:id="1428817430">
                              <w:marLeft w:val="0"/>
                              <w:marRight w:val="0"/>
                              <w:marTop w:val="0"/>
                              <w:marBottom w:val="0"/>
                              <w:divBdr>
                                <w:top w:val="none" w:sz="0" w:space="0" w:color="auto"/>
                                <w:left w:val="none" w:sz="0" w:space="0" w:color="auto"/>
                                <w:bottom w:val="none" w:sz="0" w:space="0" w:color="auto"/>
                                <w:right w:val="none" w:sz="0" w:space="0" w:color="auto"/>
                              </w:divBdr>
                            </w:div>
                          </w:divsChild>
                        </w:div>
                        <w:div w:id="286743181">
                          <w:marLeft w:val="225"/>
                          <w:marRight w:val="0"/>
                          <w:marTop w:val="0"/>
                          <w:marBottom w:val="45"/>
                          <w:divBdr>
                            <w:top w:val="none" w:sz="0" w:space="0" w:color="auto"/>
                            <w:left w:val="none" w:sz="0" w:space="0" w:color="auto"/>
                            <w:bottom w:val="none" w:sz="0" w:space="0" w:color="auto"/>
                            <w:right w:val="none" w:sz="0" w:space="0" w:color="auto"/>
                          </w:divBdr>
                          <w:divsChild>
                            <w:div w:id="679622844">
                              <w:marLeft w:val="0"/>
                              <w:marRight w:val="0"/>
                              <w:marTop w:val="0"/>
                              <w:marBottom w:val="0"/>
                              <w:divBdr>
                                <w:top w:val="none" w:sz="0" w:space="0" w:color="auto"/>
                                <w:left w:val="none" w:sz="0" w:space="0" w:color="auto"/>
                                <w:bottom w:val="none" w:sz="0" w:space="0" w:color="auto"/>
                                <w:right w:val="none" w:sz="0" w:space="0" w:color="auto"/>
                              </w:divBdr>
                            </w:div>
                            <w:div w:id="722292929">
                              <w:marLeft w:val="0"/>
                              <w:marRight w:val="75"/>
                              <w:marTop w:val="0"/>
                              <w:marBottom w:val="0"/>
                              <w:divBdr>
                                <w:top w:val="none" w:sz="0" w:space="0" w:color="auto"/>
                                <w:left w:val="none" w:sz="0" w:space="0" w:color="auto"/>
                                <w:bottom w:val="none" w:sz="0" w:space="0" w:color="auto"/>
                                <w:right w:val="none" w:sz="0" w:space="0" w:color="auto"/>
                              </w:divBdr>
                            </w:div>
                          </w:divsChild>
                        </w:div>
                        <w:div w:id="321854475">
                          <w:marLeft w:val="225"/>
                          <w:marRight w:val="0"/>
                          <w:marTop w:val="0"/>
                          <w:marBottom w:val="45"/>
                          <w:divBdr>
                            <w:top w:val="none" w:sz="0" w:space="0" w:color="auto"/>
                            <w:left w:val="none" w:sz="0" w:space="0" w:color="auto"/>
                            <w:bottom w:val="none" w:sz="0" w:space="0" w:color="auto"/>
                            <w:right w:val="none" w:sz="0" w:space="0" w:color="auto"/>
                          </w:divBdr>
                          <w:divsChild>
                            <w:div w:id="370225923">
                              <w:marLeft w:val="0"/>
                              <w:marRight w:val="75"/>
                              <w:marTop w:val="0"/>
                              <w:marBottom w:val="0"/>
                              <w:divBdr>
                                <w:top w:val="none" w:sz="0" w:space="0" w:color="auto"/>
                                <w:left w:val="none" w:sz="0" w:space="0" w:color="auto"/>
                                <w:bottom w:val="none" w:sz="0" w:space="0" w:color="auto"/>
                                <w:right w:val="none" w:sz="0" w:space="0" w:color="auto"/>
                              </w:divBdr>
                            </w:div>
                            <w:div w:id="2115324246">
                              <w:marLeft w:val="0"/>
                              <w:marRight w:val="0"/>
                              <w:marTop w:val="0"/>
                              <w:marBottom w:val="0"/>
                              <w:divBdr>
                                <w:top w:val="none" w:sz="0" w:space="0" w:color="auto"/>
                                <w:left w:val="none" w:sz="0" w:space="0" w:color="auto"/>
                                <w:bottom w:val="none" w:sz="0" w:space="0" w:color="auto"/>
                                <w:right w:val="none" w:sz="0" w:space="0" w:color="auto"/>
                              </w:divBdr>
                            </w:div>
                          </w:divsChild>
                        </w:div>
                        <w:div w:id="717780789">
                          <w:marLeft w:val="225"/>
                          <w:marRight w:val="0"/>
                          <w:marTop w:val="0"/>
                          <w:marBottom w:val="45"/>
                          <w:divBdr>
                            <w:top w:val="none" w:sz="0" w:space="0" w:color="auto"/>
                            <w:left w:val="none" w:sz="0" w:space="0" w:color="auto"/>
                            <w:bottom w:val="none" w:sz="0" w:space="0" w:color="auto"/>
                            <w:right w:val="none" w:sz="0" w:space="0" w:color="auto"/>
                          </w:divBdr>
                          <w:divsChild>
                            <w:div w:id="746193811">
                              <w:marLeft w:val="0"/>
                              <w:marRight w:val="0"/>
                              <w:marTop w:val="0"/>
                              <w:marBottom w:val="0"/>
                              <w:divBdr>
                                <w:top w:val="none" w:sz="0" w:space="0" w:color="auto"/>
                                <w:left w:val="none" w:sz="0" w:space="0" w:color="auto"/>
                                <w:bottom w:val="none" w:sz="0" w:space="0" w:color="auto"/>
                                <w:right w:val="none" w:sz="0" w:space="0" w:color="auto"/>
                              </w:divBdr>
                            </w:div>
                            <w:div w:id="1567377314">
                              <w:marLeft w:val="0"/>
                              <w:marRight w:val="75"/>
                              <w:marTop w:val="0"/>
                              <w:marBottom w:val="0"/>
                              <w:divBdr>
                                <w:top w:val="none" w:sz="0" w:space="0" w:color="auto"/>
                                <w:left w:val="none" w:sz="0" w:space="0" w:color="auto"/>
                                <w:bottom w:val="none" w:sz="0" w:space="0" w:color="auto"/>
                                <w:right w:val="none" w:sz="0" w:space="0" w:color="auto"/>
                              </w:divBdr>
                            </w:div>
                          </w:divsChild>
                        </w:div>
                        <w:div w:id="946423176">
                          <w:marLeft w:val="225"/>
                          <w:marRight w:val="0"/>
                          <w:marTop w:val="0"/>
                          <w:marBottom w:val="45"/>
                          <w:divBdr>
                            <w:top w:val="none" w:sz="0" w:space="0" w:color="auto"/>
                            <w:left w:val="none" w:sz="0" w:space="0" w:color="auto"/>
                            <w:bottom w:val="none" w:sz="0" w:space="0" w:color="auto"/>
                            <w:right w:val="none" w:sz="0" w:space="0" w:color="auto"/>
                          </w:divBdr>
                          <w:divsChild>
                            <w:div w:id="297882021">
                              <w:marLeft w:val="0"/>
                              <w:marRight w:val="0"/>
                              <w:marTop w:val="0"/>
                              <w:marBottom w:val="0"/>
                              <w:divBdr>
                                <w:top w:val="none" w:sz="0" w:space="0" w:color="auto"/>
                                <w:left w:val="none" w:sz="0" w:space="0" w:color="auto"/>
                                <w:bottom w:val="none" w:sz="0" w:space="0" w:color="auto"/>
                                <w:right w:val="none" w:sz="0" w:space="0" w:color="auto"/>
                              </w:divBdr>
                            </w:div>
                            <w:div w:id="1170289451">
                              <w:marLeft w:val="0"/>
                              <w:marRight w:val="75"/>
                              <w:marTop w:val="0"/>
                              <w:marBottom w:val="0"/>
                              <w:divBdr>
                                <w:top w:val="none" w:sz="0" w:space="0" w:color="auto"/>
                                <w:left w:val="none" w:sz="0" w:space="0" w:color="auto"/>
                                <w:bottom w:val="none" w:sz="0" w:space="0" w:color="auto"/>
                                <w:right w:val="none" w:sz="0" w:space="0" w:color="auto"/>
                              </w:divBdr>
                            </w:div>
                          </w:divsChild>
                        </w:div>
                        <w:div w:id="954562564">
                          <w:marLeft w:val="225"/>
                          <w:marRight w:val="0"/>
                          <w:marTop w:val="0"/>
                          <w:marBottom w:val="45"/>
                          <w:divBdr>
                            <w:top w:val="none" w:sz="0" w:space="0" w:color="auto"/>
                            <w:left w:val="none" w:sz="0" w:space="0" w:color="auto"/>
                            <w:bottom w:val="none" w:sz="0" w:space="0" w:color="auto"/>
                            <w:right w:val="none" w:sz="0" w:space="0" w:color="auto"/>
                          </w:divBdr>
                          <w:divsChild>
                            <w:div w:id="599334515">
                              <w:marLeft w:val="0"/>
                              <w:marRight w:val="0"/>
                              <w:marTop w:val="0"/>
                              <w:marBottom w:val="0"/>
                              <w:divBdr>
                                <w:top w:val="none" w:sz="0" w:space="0" w:color="auto"/>
                                <w:left w:val="none" w:sz="0" w:space="0" w:color="auto"/>
                                <w:bottom w:val="none" w:sz="0" w:space="0" w:color="auto"/>
                                <w:right w:val="none" w:sz="0" w:space="0" w:color="auto"/>
                              </w:divBdr>
                            </w:div>
                            <w:div w:id="645746451">
                              <w:marLeft w:val="0"/>
                              <w:marRight w:val="75"/>
                              <w:marTop w:val="0"/>
                              <w:marBottom w:val="0"/>
                              <w:divBdr>
                                <w:top w:val="none" w:sz="0" w:space="0" w:color="auto"/>
                                <w:left w:val="none" w:sz="0" w:space="0" w:color="auto"/>
                                <w:bottom w:val="none" w:sz="0" w:space="0" w:color="auto"/>
                                <w:right w:val="none" w:sz="0" w:space="0" w:color="auto"/>
                              </w:divBdr>
                            </w:div>
                          </w:divsChild>
                        </w:div>
                        <w:div w:id="1032921095">
                          <w:marLeft w:val="225"/>
                          <w:marRight w:val="0"/>
                          <w:marTop w:val="0"/>
                          <w:marBottom w:val="45"/>
                          <w:divBdr>
                            <w:top w:val="none" w:sz="0" w:space="0" w:color="auto"/>
                            <w:left w:val="none" w:sz="0" w:space="0" w:color="auto"/>
                            <w:bottom w:val="none" w:sz="0" w:space="0" w:color="auto"/>
                            <w:right w:val="none" w:sz="0" w:space="0" w:color="auto"/>
                          </w:divBdr>
                          <w:divsChild>
                            <w:div w:id="1038511116">
                              <w:marLeft w:val="0"/>
                              <w:marRight w:val="0"/>
                              <w:marTop w:val="0"/>
                              <w:marBottom w:val="0"/>
                              <w:divBdr>
                                <w:top w:val="none" w:sz="0" w:space="0" w:color="auto"/>
                                <w:left w:val="none" w:sz="0" w:space="0" w:color="auto"/>
                                <w:bottom w:val="none" w:sz="0" w:space="0" w:color="auto"/>
                                <w:right w:val="none" w:sz="0" w:space="0" w:color="auto"/>
                              </w:divBdr>
                            </w:div>
                            <w:div w:id="1321890292">
                              <w:marLeft w:val="0"/>
                              <w:marRight w:val="75"/>
                              <w:marTop w:val="0"/>
                              <w:marBottom w:val="0"/>
                              <w:divBdr>
                                <w:top w:val="none" w:sz="0" w:space="0" w:color="auto"/>
                                <w:left w:val="none" w:sz="0" w:space="0" w:color="auto"/>
                                <w:bottom w:val="none" w:sz="0" w:space="0" w:color="auto"/>
                                <w:right w:val="none" w:sz="0" w:space="0" w:color="auto"/>
                              </w:divBdr>
                            </w:div>
                          </w:divsChild>
                        </w:div>
                        <w:div w:id="1049304875">
                          <w:marLeft w:val="225"/>
                          <w:marRight w:val="0"/>
                          <w:marTop w:val="0"/>
                          <w:marBottom w:val="45"/>
                          <w:divBdr>
                            <w:top w:val="none" w:sz="0" w:space="0" w:color="auto"/>
                            <w:left w:val="none" w:sz="0" w:space="0" w:color="auto"/>
                            <w:bottom w:val="none" w:sz="0" w:space="0" w:color="auto"/>
                            <w:right w:val="none" w:sz="0" w:space="0" w:color="auto"/>
                          </w:divBdr>
                          <w:divsChild>
                            <w:div w:id="1029524030">
                              <w:marLeft w:val="0"/>
                              <w:marRight w:val="0"/>
                              <w:marTop w:val="0"/>
                              <w:marBottom w:val="0"/>
                              <w:divBdr>
                                <w:top w:val="none" w:sz="0" w:space="0" w:color="auto"/>
                                <w:left w:val="none" w:sz="0" w:space="0" w:color="auto"/>
                                <w:bottom w:val="none" w:sz="0" w:space="0" w:color="auto"/>
                                <w:right w:val="none" w:sz="0" w:space="0" w:color="auto"/>
                              </w:divBdr>
                            </w:div>
                            <w:div w:id="2123257170">
                              <w:marLeft w:val="0"/>
                              <w:marRight w:val="75"/>
                              <w:marTop w:val="0"/>
                              <w:marBottom w:val="0"/>
                              <w:divBdr>
                                <w:top w:val="none" w:sz="0" w:space="0" w:color="auto"/>
                                <w:left w:val="none" w:sz="0" w:space="0" w:color="auto"/>
                                <w:bottom w:val="none" w:sz="0" w:space="0" w:color="auto"/>
                                <w:right w:val="none" w:sz="0" w:space="0" w:color="auto"/>
                              </w:divBdr>
                            </w:div>
                          </w:divsChild>
                        </w:div>
                        <w:div w:id="1097098807">
                          <w:marLeft w:val="225"/>
                          <w:marRight w:val="0"/>
                          <w:marTop w:val="0"/>
                          <w:marBottom w:val="45"/>
                          <w:divBdr>
                            <w:top w:val="none" w:sz="0" w:space="0" w:color="auto"/>
                            <w:left w:val="none" w:sz="0" w:space="0" w:color="auto"/>
                            <w:bottom w:val="none" w:sz="0" w:space="0" w:color="auto"/>
                            <w:right w:val="none" w:sz="0" w:space="0" w:color="auto"/>
                          </w:divBdr>
                          <w:divsChild>
                            <w:div w:id="407458810">
                              <w:marLeft w:val="0"/>
                              <w:marRight w:val="0"/>
                              <w:marTop w:val="0"/>
                              <w:marBottom w:val="0"/>
                              <w:divBdr>
                                <w:top w:val="none" w:sz="0" w:space="0" w:color="auto"/>
                                <w:left w:val="none" w:sz="0" w:space="0" w:color="auto"/>
                                <w:bottom w:val="none" w:sz="0" w:space="0" w:color="auto"/>
                                <w:right w:val="none" w:sz="0" w:space="0" w:color="auto"/>
                              </w:divBdr>
                            </w:div>
                            <w:div w:id="1321154421">
                              <w:marLeft w:val="0"/>
                              <w:marRight w:val="75"/>
                              <w:marTop w:val="0"/>
                              <w:marBottom w:val="0"/>
                              <w:divBdr>
                                <w:top w:val="none" w:sz="0" w:space="0" w:color="auto"/>
                                <w:left w:val="none" w:sz="0" w:space="0" w:color="auto"/>
                                <w:bottom w:val="none" w:sz="0" w:space="0" w:color="auto"/>
                                <w:right w:val="none" w:sz="0" w:space="0" w:color="auto"/>
                              </w:divBdr>
                            </w:div>
                          </w:divsChild>
                        </w:div>
                        <w:div w:id="1122310766">
                          <w:marLeft w:val="225"/>
                          <w:marRight w:val="0"/>
                          <w:marTop w:val="0"/>
                          <w:marBottom w:val="45"/>
                          <w:divBdr>
                            <w:top w:val="none" w:sz="0" w:space="0" w:color="auto"/>
                            <w:left w:val="none" w:sz="0" w:space="0" w:color="auto"/>
                            <w:bottom w:val="none" w:sz="0" w:space="0" w:color="auto"/>
                            <w:right w:val="none" w:sz="0" w:space="0" w:color="auto"/>
                          </w:divBdr>
                          <w:divsChild>
                            <w:div w:id="1627394521">
                              <w:marLeft w:val="0"/>
                              <w:marRight w:val="0"/>
                              <w:marTop w:val="0"/>
                              <w:marBottom w:val="0"/>
                              <w:divBdr>
                                <w:top w:val="none" w:sz="0" w:space="0" w:color="auto"/>
                                <w:left w:val="none" w:sz="0" w:space="0" w:color="auto"/>
                                <w:bottom w:val="none" w:sz="0" w:space="0" w:color="auto"/>
                                <w:right w:val="none" w:sz="0" w:space="0" w:color="auto"/>
                              </w:divBdr>
                            </w:div>
                            <w:div w:id="1667703596">
                              <w:marLeft w:val="0"/>
                              <w:marRight w:val="75"/>
                              <w:marTop w:val="0"/>
                              <w:marBottom w:val="0"/>
                              <w:divBdr>
                                <w:top w:val="none" w:sz="0" w:space="0" w:color="auto"/>
                                <w:left w:val="none" w:sz="0" w:space="0" w:color="auto"/>
                                <w:bottom w:val="none" w:sz="0" w:space="0" w:color="auto"/>
                                <w:right w:val="none" w:sz="0" w:space="0" w:color="auto"/>
                              </w:divBdr>
                            </w:div>
                          </w:divsChild>
                        </w:div>
                        <w:div w:id="1161383438">
                          <w:marLeft w:val="225"/>
                          <w:marRight w:val="0"/>
                          <w:marTop w:val="0"/>
                          <w:marBottom w:val="45"/>
                          <w:divBdr>
                            <w:top w:val="none" w:sz="0" w:space="0" w:color="auto"/>
                            <w:left w:val="none" w:sz="0" w:space="0" w:color="auto"/>
                            <w:bottom w:val="none" w:sz="0" w:space="0" w:color="auto"/>
                            <w:right w:val="none" w:sz="0" w:space="0" w:color="auto"/>
                          </w:divBdr>
                          <w:divsChild>
                            <w:div w:id="77138831">
                              <w:marLeft w:val="0"/>
                              <w:marRight w:val="75"/>
                              <w:marTop w:val="0"/>
                              <w:marBottom w:val="0"/>
                              <w:divBdr>
                                <w:top w:val="none" w:sz="0" w:space="0" w:color="auto"/>
                                <w:left w:val="none" w:sz="0" w:space="0" w:color="auto"/>
                                <w:bottom w:val="none" w:sz="0" w:space="0" w:color="auto"/>
                                <w:right w:val="none" w:sz="0" w:space="0" w:color="auto"/>
                              </w:divBdr>
                            </w:div>
                            <w:div w:id="1841504824">
                              <w:marLeft w:val="0"/>
                              <w:marRight w:val="0"/>
                              <w:marTop w:val="0"/>
                              <w:marBottom w:val="0"/>
                              <w:divBdr>
                                <w:top w:val="none" w:sz="0" w:space="0" w:color="auto"/>
                                <w:left w:val="none" w:sz="0" w:space="0" w:color="auto"/>
                                <w:bottom w:val="none" w:sz="0" w:space="0" w:color="auto"/>
                                <w:right w:val="none" w:sz="0" w:space="0" w:color="auto"/>
                              </w:divBdr>
                            </w:div>
                          </w:divsChild>
                        </w:div>
                        <w:div w:id="1953246511">
                          <w:marLeft w:val="225"/>
                          <w:marRight w:val="0"/>
                          <w:marTop w:val="0"/>
                          <w:marBottom w:val="45"/>
                          <w:divBdr>
                            <w:top w:val="none" w:sz="0" w:space="0" w:color="auto"/>
                            <w:left w:val="none" w:sz="0" w:space="0" w:color="auto"/>
                            <w:bottom w:val="none" w:sz="0" w:space="0" w:color="auto"/>
                            <w:right w:val="none" w:sz="0" w:space="0" w:color="auto"/>
                          </w:divBdr>
                          <w:divsChild>
                            <w:div w:id="774402456">
                              <w:marLeft w:val="0"/>
                              <w:marRight w:val="0"/>
                              <w:marTop w:val="0"/>
                              <w:marBottom w:val="0"/>
                              <w:divBdr>
                                <w:top w:val="none" w:sz="0" w:space="0" w:color="auto"/>
                                <w:left w:val="none" w:sz="0" w:space="0" w:color="auto"/>
                                <w:bottom w:val="none" w:sz="0" w:space="0" w:color="auto"/>
                                <w:right w:val="none" w:sz="0" w:space="0" w:color="auto"/>
                              </w:divBdr>
                            </w:div>
                            <w:div w:id="1631939943">
                              <w:marLeft w:val="0"/>
                              <w:marRight w:val="75"/>
                              <w:marTop w:val="0"/>
                              <w:marBottom w:val="0"/>
                              <w:divBdr>
                                <w:top w:val="none" w:sz="0" w:space="0" w:color="auto"/>
                                <w:left w:val="none" w:sz="0" w:space="0" w:color="auto"/>
                                <w:bottom w:val="none" w:sz="0" w:space="0" w:color="auto"/>
                                <w:right w:val="none" w:sz="0" w:space="0" w:color="auto"/>
                              </w:divBdr>
                            </w:div>
                          </w:divsChild>
                        </w:div>
                        <w:div w:id="2048795915">
                          <w:marLeft w:val="225"/>
                          <w:marRight w:val="0"/>
                          <w:marTop w:val="0"/>
                          <w:marBottom w:val="45"/>
                          <w:divBdr>
                            <w:top w:val="none" w:sz="0" w:space="0" w:color="auto"/>
                            <w:left w:val="none" w:sz="0" w:space="0" w:color="auto"/>
                            <w:bottom w:val="none" w:sz="0" w:space="0" w:color="auto"/>
                            <w:right w:val="none" w:sz="0" w:space="0" w:color="auto"/>
                          </w:divBdr>
                          <w:divsChild>
                            <w:div w:id="237328427">
                              <w:marLeft w:val="0"/>
                              <w:marRight w:val="75"/>
                              <w:marTop w:val="0"/>
                              <w:marBottom w:val="0"/>
                              <w:divBdr>
                                <w:top w:val="none" w:sz="0" w:space="0" w:color="auto"/>
                                <w:left w:val="none" w:sz="0" w:space="0" w:color="auto"/>
                                <w:bottom w:val="none" w:sz="0" w:space="0" w:color="auto"/>
                                <w:right w:val="none" w:sz="0" w:space="0" w:color="auto"/>
                              </w:divBdr>
                            </w:div>
                            <w:div w:id="20627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7634554">
      <w:bodyDiv w:val="1"/>
      <w:marLeft w:val="0"/>
      <w:marRight w:val="0"/>
      <w:marTop w:val="0"/>
      <w:marBottom w:val="0"/>
      <w:divBdr>
        <w:top w:val="none" w:sz="0" w:space="0" w:color="auto"/>
        <w:left w:val="none" w:sz="0" w:space="0" w:color="auto"/>
        <w:bottom w:val="none" w:sz="0" w:space="0" w:color="auto"/>
        <w:right w:val="none" w:sz="0" w:space="0" w:color="auto"/>
      </w:divBdr>
    </w:div>
    <w:div w:id="2009400637">
      <w:bodyDiv w:val="1"/>
      <w:marLeft w:val="0"/>
      <w:marRight w:val="0"/>
      <w:marTop w:val="0"/>
      <w:marBottom w:val="0"/>
      <w:divBdr>
        <w:top w:val="none" w:sz="0" w:space="0" w:color="auto"/>
        <w:left w:val="none" w:sz="0" w:space="0" w:color="auto"/>
        <w:bottom w:val="none" w:sz="0" w:space="0" w:color="auto"/>
        <w:right w:val="none" w:sz="0" w:space="0" w:color="auto"/>
      </w:divBdr>
    </w:div>
    <w:div w:id="2011835720">
      <w:bodyDiv w:val="1"/>
      <w:marLeft w:val="0"/>
      <w:marRight w:val="0"/>
      <w:marTop w:val="0"/>
      <w:marBottom w:val="0"/>
      <w:divBdr>
        <w:top w:val="none" w:sz="0" w:space="0" w:color="auto"/>
        <w:left w:val="none" w:sz="0" w:space="0" w:color="auto"/>
        <w:bottom w:val="none" w:sz="0" w:space="0" w:color="auto"/>
        <w:right w:val="none" w:sz="0" w:space="0" w:color="auto"/>
      </w:divBdr>
    </w:div>
    <w:div w:id="2015380173">
      <w:bodyDiv w:val="1"/>
      <w:marLeft w:val="0"/>
      <w:marRight w:val="0"/>
      <w:marTop w:val="0"/>
      <w:marBottom w:val="0"/>
      <w:divBdr>
        <w:top w:val="none" w:sz="0" w:space="0" w:color="auto"/>
        <w:left w:val="none" w:sz="0" w:space="0" w:color="auto"/>
        <w:bottom w:val="none" w:sz="0" w:space="0" w:color="auto"/>
        <w:right w:val="none" w:sz="0" w:space="0" w:color="auto"/>
      </w:divBdr>
    </w:div>
    <w:div w:id="2016684562">
      <w:bodyDiv w:val="1"/>
      <w:marLeft w:val="0"/>
      <w:marRight w:val="0"/>
      <w:marTop w:val="0"/>
      <w:marBottom w:val="0"/>
      <w:divBdr>
        <w:top w:val="none" w:sz="0" w:space="0" w:color="auto"/>
        <w:left w:val="none" w:sz="0" w:space="0" w:color="auto"/>
        <w:bottom w:val="none" w:sz="0" w:space="0" w:color="auto"/>
        <w:right w:val="none" w:sz="0" w:space="0" w:color="auto"/>
      </w:divBdr>
    </w:div>
    <w:div w:id="2017076178">
      <w:bodyDiv w:val="1"/>
      <w:marLeft w:val="0"/>
      <w:marRight w:val="0"/>
      <w:marTop w:val="0"/>
      <w:marBottom w:val="0"/>
      <w:divBdr>
        <w:top w:val="none" w:sz="0" w:space="0" w:color="auto"/>
        <w:left w:val="none" w:sz="0" w:space="0" w:color="auto"/>
        <w:bottom w:val="none" w:sz="0" w:space="0" w:color="auto"/>
        <w:right w:val="none" w:sz="0" w:space="0" w:color="auto"/>
      </w:divBdr>
    </w:div>
    <w:div w:id="2019110955">
      <w:bodyDiv w:val="1"/>
      <w:marLeft w:val="0"/>
      <w:marRight w:val="0"/>
      <w:marTop w:val="0"/>
      <w:marBottom w:val="0"/>
      <w:divBdr>
        <w:top w:val="none" w:sz="0" w:space="0" w:color="auto"/>
        <w:left w:val="none" w:sz="0" w:space="0" w:color="auto"/>
        <w:bottom w:val="none" w:sz="0" w:space="0" w:color="auto"/>
        <w:right w:val="none" w:sz="0" w:space="0" w:color="auto"/>
      </w:divBdr>
    </w:div>
    <w:div w:id="2022313115">
      <w:bodyDiv w:val="1"/>
      <w:marLeft w:val="0"/>
      <w:marRight w:val="0"/>
      <w:marTop w:val="0"/>
      <w:marBottom w:val="0"/>
      <w:divBdr>
        <w:top w:val="none" w:sz="0" w:space="0" w:color="auto"/>
        <w:left w:val="none" w:sz="0" w:space="0" w:color="auto"/>
        <w:bottom w:val="none" w:sz="0" w:space="0" w:color="auto"/>
        <w:right w:val="none" w:sz="0" w:space="0" w:color="auto"/>
      </w:divBdr>
    </w:div>
    <w:div w:id="2024740852">
      <w:bodyDiv w:val="1"/>
      <w:marLeft w:val="0"/>
      <w:marRight w:val="0"/>
      <w:marTop w:val="0"/>
      <w:marBottom w:val="0"/>
      <w:divBdr>
        <w:top w:val="none" w:sz="0" w:space="0" w:color="auto"/>
        <w:left w:val="none" w:sz="0" w:space="0" w:color="auto"/>
        <w:bottom w:val="none" w:sz="0" w:space="0" w:color="auto"/>
        <w:right w:val="none" w:sz="0" w:space="0" w:color="auto"/>
      </w:divBdr>
    </w:div>
    <w:div w:id="2028556968">
      <w:bodyDiv w:val="1"/>
      <w:marLeft w:val="0"/>
      <w:marRight w:val="0"/>
      <w:marTop w:val="0"/>
      <w:marBottom w:val="0"/>
      <w:divBdr>
        <w:top w:val="none" w:sz="0" w:space="0" w:color="auto"/>
        <w:left w:val="none" w:sz="0" w:space="0" w:color="auto"/>
        <w:bottom w:val="none" w:sz="0" w:space="0" w:color="auto"/>
        <w:right w:val="none" w:sz="0" w:space="0" w:color="auto"/>
      </w:divBdr>
    </w:div>
    <w:div w:id="2028944464">
      <w:bodyDiv w:val="1"/>
      <w:marLeft w:val="0"/>
      <w:marRight w:val="0"/>
      <w:marTop w:val="0"/>
      <w:marBottom w:val="0"/>
      <w:divBdr>
        <w:top w:val="none" w:sz="0" w:space="0" w:color="auto"/>
        <w:left w:val="none" w:sz="0" w:space="0" w:color="auto"/>
        <w:bottom w:val="none" w:sz="0" w:space="0" w:color="auto"/>
        <w:right w:val="none" w:sz="0" w:space="0" w:color="auto"/>
      </w:divBdr>
    </w:div>
    <w:div w:id="2030832904">
      <w:bodyDiv w:val="1"/>
      <w:marLeft w:val="0"/>
      <w:marRight w:val="0"/>
      <w:marTop w:val="0"/>
      <w:marBottom w:val="0"/>
      <w:divBdr>
        <w:top w:val="none" w:sz="0" w:space="0" w:color="auto"/>
        <w:left w:val="none" w:sz="0" w:space="0" w:color="auto"/>
        <w:bottom w:val="none" w:sz="0" w:space="0" w:color="auto"/>
        <w:right w:val="none" w:sz="0" w:space="0" w:color="auto"/>
      </w:divBdr>
    </w:div>
    <w:div w:id="2031178504">
      <w:bodyDiv w:val="1"/>
      <w:marLeft w:val="0"/>
      <w:marRight w:val="0"/>
      <w:marTop w:val="0"/>
      <w:marBottom w:val="0"/>
      <w:divBdr>
        <w:top w:val="none" w:sz="0" w:space="0" w:color="auto"/>
        <w:left w:val="none" w:sz="0" w:space="0" w:color="auto"/>
        <w:bottom w:val="none" w:sz="0" w:space="0" w:color="auto"/>
        <w:right w:val="none" w:sz="0" w:space="0" w:color="auto"/>
      </w:divBdr>
    </w:div>
    <w:div w:id="2031954331">
      <w:bodyDiv w:val="1"/>
      <w:marLeft w:val="0"/>
      <w:marRight w:val="0"/>
      <w:marTop w:val="0"/>
      <w:marBottom w:val="0"/>
      <w:divBdr>
        <w:top w:val="none" w:sz="0" w:space="0" w:color="auto"/>
        <w:left w:val="none" w:sz="0" w:space="0" w:color="auto"/>
        <w:bottom w:val="none" w:sz="0" w:space="0" w:color="auto"/>
        <w:right w:val="none" w:sz="0" w:space="0" w:color="auto"/>
      </w:divBdr>
    </w:div>
    <w:div w:id="2035618800">
      <w:bodyDiv w:val="1"/>
      <w:marLeft w:val="0"/>
      <w:marRight w:val="0"/>
      <w:marTop w:val="0"/>
      <w:marBottom w:val="0"/>
      <w:divBdr>
        <w:top w:val="none" w:sz="0" w:space="0" w:color="auto"/>
        <w:left w:val="none" w:sz="0" w:space="0" w:color="auto"/>
        <w:bottom w:val="none" w:sz="0" w:space="0" w:color="auto"/>
        <w:right w:val="none" w:sz="0" w:space="0" w:color="auto"/>
      </w:divBdr>
    </w:div>
    <w:div w:id="2037073619">
      <w:bodyDiv w:val="1"/>
      <w:marLeft w:val="0"/>
      <w:marRight w:val="0"/>
      <w:marTop w:val="0"/>
      <w:marBottom w:val="0"/>
      <w:divBdr>
        <w:top w:val="none" w:sz="0" w:space="0" w:color="auto"/>
        <w:left w:val="none" w:sz="0" w:space="0" w:color="auto"/>
        <w:bottom w:val="none" w:sz="0" w:space="0" w:color="auto"/>
        <w:right w:val="none" w:sz="0" w:space="0" w:color="auto"/>
      </w:divBdr>
    </w:div>
    <w:div w:id="2037388006">
      <w:bodyDiv w:val="1"/>
      <w:marLeft w:val="0"/>
      <w:marRight w:val="0"/>
      <w:marTop w:val="0"/>
      <w:marBottom w:val="0"/>
      <w:divBdr>
        <w:top w:val="none" w:sz="0" w:space="0" w:color="auto"/>
        <w:left w:val="none" w:sz="0" w:space="0" w:color="auto"/>
        <w:bottom w:val="none" w:sz="0" w:space="0" w:color="auto"/>
        <w:right w:val="none" w:sz="0" w:space="0" w:color="auto"/>
      </w:divBdr>
    </w:div>
    <w:div w:id="2041012464">
      <w:bodyDiv w:val="1"/>
      <w:marLeft w:val="0"/>
      <w:marRight w:val="0"/>
      <w:marTop w:val="0"/>
      <w:marBottom w:val="0"/>
      <w:divBdr>
        <w:top w:val="none" w:sz="0" w:space="0" w:color="auto"/>
        <w:left w:val="none" w:sz="0" w:space="0" w:color="auto"/>
        <w:bottom w:val="none" w:sz="0" w:space="0" w:color="auto"/>
        <w:right w:val="none" w:sz="0" w:space="0" w:color="auto"/>
      </w:divBdr>
    </w:div>
    <w:div w:id="2041781857">
      <w:bodyDiv w:val="1"/>
      <w:marLeft w:val="0"/>
      <w:marRight w:val="0"/>
      <w:marTop w:val="0"/>
      <w:marBottom w:val="0"/>
      <w:divBdr>
        <w:top w:val="none" w:sz="0" w:space="0" w:color="auto"/>
        <w:left w:val="none" w:sz="0" w:space="0" w:color="auto"/>
        <w:bottom w:val="none" w:sz="0" w:space="0" w:color="auto"/>
        <w:right w:val="none" w:sz="0" w:space="0" w:color="auto"/>
      </w:divBdr>
    </w:div>
    <w:div w:id="2043549272">
      <w:bodyDiv w:val="1"/>
      <w:marLeft w:val="0"/>
      <w:marRight w:val="0"/>
      <w:marTop w:val="0"/>
      <w:marBottom w:val="0"/>
      <w:divBdr>
        <w:top w:val="none" w:sz="0" w:space="0" w:color="auto"/>
        <w:left w:val="none" w:sz="0" w:space="0" w:color="auto"/>
        <w:bottom w:val="none" w:sz="0" w:space="0" w:color="auto"/>
        <w:right w:val="none" w:sz="0" w:space="0" w:color="auto"/>
      </w:divBdr>
    </w:div>
    <w:div w:id="2044013673">
      <w:bodyDiv w:val="1"/>
      <w:marLeft w:val="0"/>
      <w:marRight w:val="0"/>
      <w:marTop w:val="0"/>
      <w:marBottom w:val="0"/>
      <w:divBdr>
        <w:top w:val="none" w:sz="0" w:space="0" w:color="auto"/>
        <w:left w:val="none" w:sz="0" w:space="0" w:color="auto"/>
        <w:bottom w:val="none" w:sz="0" w:space="0" w:color="auto"/>
        <w:right w:val="none" w:sz="0" w:space="0" w:color="auto"/>
      </w:divBdr>
    </w:div>
    <w:div w:id="2045053459">
      <w:bodyDiv w:val="1"/>
      <w:marLeft w:val="0"/>
      <w:marRight w:val="0"/>
      <w:marTop w:val="0"/>
      <w:marBottom w:val="0"/>
      <w:divBdr>
        <w:top w:val="none" w:sz="0" w:space="0" w:color="auto"/>
        <w:left w:val="none" w:sz="0" w:space="0" w:color="auto"/>
        <w:bottom w:val="none" w:sz="0" w:space="0" w:color="auto"/>
        <w:right w:val="none" w:sz="0" w:space="0" w:color="auto"/>
      </w:divBdr>
    </w:div>
    <w:div w:id="2045055970">
      <w:bodyDiv w:val="1"/>
      <w:marLeft w:val="0"/>
      <w:marRight w:val="0"/>
      <w:marTop w:val="0"/>
      <w:marBottom w:val="0"/>
      <w:divBdr>
        <w:top w:val="none" w:sz="0" w:space="0" w:color="auto"/>
        <w:left w:val="none" w:sz="0" w:space="0" w:color="auto"/>
        <w:bottom w:val="none" w:sz="0" w:space="0" w:color="auto"/>
        <w:right w:val="none" w:sz="0" w:space="0" w:color="auto"/>
      </w:divBdr>
    </w:div>
    <w:div w:id="2046517723">
      <w:bodyDiv w:val="1"/>
      <w:marLeft w:val="0"/>
      <w:marRight w:val="0"/>
      <w:marTop w:val="0"/>
      <w:marBottom w:val="0"/>
      <w:divBdr>
        <w:top w:val="none" w:sz="0" w:space="0" w:color="auto"/>
        <w:left w:val="none" w:sz="0" w:space="0" w:color="auto"/>
        <w:bottom w:val="none" w:sz="0" w:space="0" w:color="auto"/>
        <w:right w:val="none" w:sz="0" w:space="0" w:color="auto"/>
      </w:divBdr>
      <w:divsChild>
        <w:div w:id="108667417">
          <w:marLeft w:val="225"/>
          <w:marRight w:val="0"/>
          <w:marTop w:val="0"/>
          <w:marBottom w:val="45"/>
          <w:divBdr>
            <w:top w:val="none" w:sz="0" w:space="0" w:color="auto"/>
            <w:left w:val="none" w:sz="0" w:space="0" w:color="auto"/>
            <w:bottom w:val="none" w:sz="0" w:space="0" w:color="auto"/>
            <w:right w:val="none" w:sz="0" w:space="0" w:color="auto"/>
          </w:divBdr>
          <w:divsChild>
            <w:div w:id="764158692">
              <w:marLeft w:val="0"/>
              <w:marRight w:val="0"/>
              <w:marTop w:val="0"/>
              <w:marBottom w:val="0"/>
              <w:divBdr>
                <w:top w:val="none" w:sz="0" w:space="0" w:color="auto"/>
                <w:left w:val="none" w:sz="0" w:space="0" w:color="auto"/>
                <w:bottom w:val="none" w:sz="0" w:space="0" w:color="auto"/>
                <w:right w:val="none" w:sz="0" w:space="0" w:color="auto"/>
              </w:divBdr>
            </w:div>
            <w:div w:id="1495804585">
              <w:marLeft w:val="0"/>
              <w:marRight w:val="75"/>
              <w:marTop w:val="0"/>
              <w:marBottom w:val="0"/>
              <w:divBdr>
                <w:top w:val="none" w:sz="0" w:space="0" w:color="auto"/>
                <w:left w:val="none" w:sz="0" w:space="0" w:color="auto"/>
                <w:bottom w:val="none" w:sz="0" w:space="0" w:color="auto"/>
                <w:right w:val="none" w:sz="0" w:space="0" w:color="auto"/>
              </w:divBdr>
            </w:div>
          </w:divsChild>
        </w:div>
        <w:div w:id="144245045">
          <w:marLeft w:val="225"/>
          <w:marRight w:val="0"/>
          <w:marTop w:val="0"/>
          <w:marBottom w:val="45"/>
          <w:divBdr>
            <w:top w:val="none" w:sz="0" w:space="0" w:color="auto"/>
            <w:left w:val="none" w:sz="0" w:space="0" w:color="auto"/>
            <w:bottom w:val="none" w:sz="0" w:space="0" w:color="auto"/>
            <w:right w:val="none" w:sz="0" w:space="0" w:color="auto"/>
          </w:divBdr>
          <w:divsChild>
            <w:div w:id="834103393">
              <w:marLeft w:val="0"/>
              <w:marRight w:val="0"/>
              <w:marTop w:val="0"/>
              <w:marBottom w:val="0"/>
              <w:divBdr>
                <w:top w:val="none" w:sz="0" w:space="0" w:color="auto"/>
                <w:left w:val="none" w:sz="0" w:space="0" w:color="auto"/>
                <w:bottom w:val="none" w:sz="0" w:space="0" w:color="auto"/>
                <w:right w:val="none" w:sz="0" w:space="0" w:color="auto"/>
              </w:divBdr>
            </w:div>
            <w:div w:id="1397438883">
              <w:marLeft w:val="0"/>
              <w:marRight w:val="75"/>
              <w:marTop w:val="0"/>
              <w:marBottom w:val="0"/>
              <w:divBdr>
                <w:top w:val="none" w:sz="0" w:space="0" w:color="auto"/>
                <w:left w:val="none" w:sz="0" w:space="0" w:color="auto"/>
                <w:bottom w:val="none" w:sz="0" w:space="0" w:color="auto"/>
                <w:right w:val="none" w:sz="0" w:space="0" w:color="auto"/>
              </w:divBdr>
            </w:div>
          </w:divsChild>
        </w:div>
        <w:div w:id="165023702">
          <w:marLeft w:val="225"/>
          <w:marRight w:val="0"/>
          <w:marTop w:val="0"/>
          <w:marBottom w:val="45"/>
          <w:divBdr>
            <w:top w:val="none" w:sz="0" w:space="0" w:color="auto"/>
            <w:left w:val="none" w:sz="0" w:space="0" w:color="auto"/>
            <w:bottom w:val="none" w:sz="0" w:space="0" w:color="auto"/>
            <w:right w:val="none" w:sz="0" w:space="0" w:color="auto"/>
          </w:divBdr>
          <w:divsChild>
            <w:div w:id="955138078">
              <w:marLeft w:val="0"/>
              <w:marRight w:val="75"/>
              <w:marTop w:val="0"/>
              <w:marBottom w:val="0"/>
              <w:divBdr>
                <w:top w:val="none" w:sz="0" w:space="0" w:color="auto"/>
                <w:left w:val="none" w:sz="0" w:space="0" w:color="auto"/>
                <w:bottom w:val="none" w:sz="0" w:space="0" w:color="auto"/>
                <w:right w:val="none" w:sz="0" w:space="0" w:color="auto"/>
              </w:divBdr>
            </w:div>
            <w:div w:id="1266424837">
              <w:marLeft w:val="0"/>
              <w:marRight w:val="0"/>
              <w:marTop w:val="0"/>
              <w:marBottom w:val="0"/>
              <w:divBdr>
                <w:top w:val="none" w:sz="0" w:space="0" w:color="auto"/>
                <w:left w:val="none" w:sz="0" w:space="0" w:color="auto"/>
                <w:bottom w:val="none" w:sz="0" w:space="0" w:color="auto"/>
                <w:right w:val="none" w:sz="0" w:space="0" w:color="auto"/>
              </w:divBdr>
            </w:div>
          </w:divsChild>
        </w:div>
        <w:div w:id="196509488">
          <w:marLeft w:val="225"/>
          <w:marRight w:val="0"/>
          <w:marTop w:val="0"/>
          <w:marBottom w:val="45"/>
          <w:divBdr>
            <w:top w:val="none" w:sz="0" w:space="0" w:color="auto"/>
            <w:left w:val="none" w:sz="0" w:space="0" w:color="auto"/>
            <w:bottom w:val="none" w:sz="0" w:space="0" w:color="auto"/>
            <w:right w:val="none" w:sz="0" w:space="0" w:color="auto"/>
          </w:divBdr>
          <w:divsChild>
            <w:div w:id="1349024192">
              <w:marLeft w:val="0"/>
              <w:marRight w:val="75"/>
              <w:marTop w:val="0"/>
              <w:marBottom w:val="0"/>
              <w:divBdr>
                <w:top w:val="none" w:sz="0" w:space="0" w:color="auto"/>
                <w:left w:val="none" w:sz="0" w:space="0" w:color="auto"/>
                <w:bottom w:val="none" w:sz="0" w:space="0" w:color="auto"/>
                <w:right w:val="none" w:sz="0" w:space="0" w:color="auto"/>
              </w:divBdr>
            </w:div>
            <w:div w:id="1878736470">
              <w:marLeft w:val="0"/>
              <w:marRight w:val="0"/>
              <w:marTop w:val="0"/>
              <w:marBottom w:val="0"/>
              <w:divBdr>
                <w:top w:val="none" w:sz="0" w:space="0" w:color="auto"/>
                <w:left w:val="none" w:sz="0" w:space="0" w:color="auto"/>
                <w:bottom w:val="none" w:sz="0" w:space="0" w:color="auto"/>
                <w:right w:val="none" w:sz="0" w:space="0" w:color="auto"/>
              </w:divBdr>
            </w:div>
          </w:divsChild>
        </w:div>
        <w:div w:id="210070325">
          <w:marLeft w:val="225"/>
          <w:marRight w:val="0"/>
          <w:marTop w:val="0"/>
          <w:marBottom w:val="45"/>
          <w:divBdr>
            <w:top w:val="none" w:sz="0" w:space="0" w:color="auto"/>
            <w:left w:val="none" w:sz="0" w:space="0" w:color="auto"/>
            <w:bottom w:val="none" w:sz="0" w:space="0" w:color="auto"/>
            <w:right w:val="none" w:sz="0" w:space="0" w:color="auto"/>
          </w:divBdr>
          <w:divsChild>
            <w:div w:id="25956530">
              <w:marLeft w:val="0"/>
              <w:marRight w:val="0"/>
              <w:marTop w:val="0"/>
              <w:marBottom w:val="0"/>
              <w:divBdr>
                <w:top w:val="none" w:sz="0" w:space="0" w:color="auto"/>
                <w:left w:val="none" w:sz="0" w:space="0" w:color="auto"/>
                <w:bottom w:val="none" w:sz="0" w:space="0" w:color="auto"/>
                <w:right w:val="none" w:sz="0" w:space="0" w:color="auto"/>
              </w:divBdr>
            </w:div>
            <w:div w:id="707489346">
              <w:marLeft w:val="0"/>
              <w:marRight w:val="75"/>
              <w:marTop w:val="0"/>
              <w:marBottom w:val="0"/>
              <w:divBdr>
                <w:top w:val="none" w:sz="0" w:space="0" w:color="auto"/>
                <w:left w:val="none" w:sz="0" w:space="0" w:color="auto"/>
                <w:bottom w:val="none" w:sz="0" w:space="0" w:color="auto"/>
                <w:right w:val="none" w:sz="0" w:space="0" w:color="auto"/>
              </w:divBdr>
            </w:div>
          </w:divsChild>
        </w:div>
        <w:div w:id="224072356">
          <w:marLeft w:val="225"/>
          <w:marRight w:val="0"/>
          <w:marTop w:val="0"/>
          <w:marBottom w:val="45"/>
          <w:divBdr>
            <w:top w:val="none" w:sz="0" w:space="0" w:color="auto"/>
            <w:left w:val="none" w:sz="0" w:space="0" w:color="auto"/>
            <w:bottom w:val="none" w:sz="0" w:space="0" w:color="auto"/>
            <w:right w:val="none" w:sz="0" w:space="0" w:color="auto"/>
          </w:divBdr>
          <w:divsChild>
            <w:div w:id="977026709">
              <w:marLeft w:val="0"/>
              <w:marRight w:val="75"/>
              <w:marTop w:val="0"/>
              <w:marBottom w:val="0"/>
              <w:divBdr>
                <w:top w:val="none" w:sz="0" w:space="0" w:color="auto"/>
                <w:left w:val="none" w:sz="0" w:space="0" w:color="auto"/>
                <w:bottom w:val="none" w:sz="0" w:space="0" w:color="auto"/>
                <w:right w:val="none" w:sz="0" w:space="0" w:color="auto"/>
              </w:divBdr>
            </w:div>
            <w:div w:id="2129666781">
              <w:marLeft w:val="0"/>
              <w:marRight w:val="0"/>
              <w:marTop w:val="0"/>
              <w:marBottom w:val="0"/>
              <w:divBdr>
                <w:top w:val="none" w:sz="0" w:space="0" w:color="auto"/>
                <w:left w:val="none" w:sz="0" w:space="0" w:color="auto"/>
                <w:bottom w:val="none" w:sz="0" w:space="0" w:color="auto"/>
                <w:right w:val="none" w:sz="0" w:space="0" w:color="auto"/>
              </w:divBdr>
            </w:div>
          </w:divsChild>
        </w:div>
        <w:div w:id="245767823">
          <w:marLeft w:val="225"/>
          <w:marRight w:val="0"/>
          <w:marTop w:val="0"/>
          <w:marBottom w:val="45"/>
          <w:divBdr>
            <w:top w:val="none" w:sz="0" w:space="0" w:color="auto"/>
            <w:left w:val="none" w:sz="0" w:space="0" w:color="auto"/>
            <w:bottom w:val="none" w:sz="0" w:space="0" w:color="auto"/>
            <w:right w:val="none" w:sz="0" w:space="0" w:color="auto"/>
          </w:divBdr>
          <w:divsChild>
            <w:div w:id="583300201">
              <w:marLeft w:val="0"/>
              <w:marRight w:val="0"/>
              <w:marTop w:val="0"/>
              <w:marBottom w:val="0"/>
              <w:divBdr>
                <w:top w:val="none" w:sz="0" w:space="0" w:color="auto"/>
                <w:left w:val="none" w:sz="0" w:space="0" w:color="auto"/>
                <w:bottom w:val="none" w:sz="0" w:space="0" w:color="auto"/>
                <w:right w:val="none" w:sz="0" w:space="0" w:color="auto"/>
              </w:divBdr>
            </w:div>
            <w:div w:id="1592665545">
              <w:marLeft w:val="0"/>
              <w:marRight w:val="75"/>
              <w:marTop w:val="0"/>
              <w:marBottom w:val="0"/>
              <w:divBdr>
                <w:top w:val="none" w:sz="0" w:space="0" w:color="auto"/>
                <w:left w:val="none" w:sz="0" w:space="0" w:color="auto"/>
                <w:bottom w:val="none" w:sz="0" w:space="0" w:color="auto"/>
                <w:right w:val="none" w:sz="0" w:space="0" w:color="auto"/>
              </w:divBdr>
            </w:div>
          </w:divsChild>
        </w:div>
        <w:div w:id="250700852">
          <w:marLeft w:val="225"/>
          <w:marRight w:val="0"/>
          <w:marTop w:val="0"/>
          <w:marBottom w:val="45"/>
          <w:divBdr>
            <w:top w:val="none" w:sz="0" w:space="0" w:color="auto"/>
            <w:left w:val="none" w:sz="0" w:space="0" w:color="auto"/>
            <w:bottom w:val="none" w:sz="0" w:space="0" w:color="auto"/>
            <w:right w:val="none" w:sz="0" w:space="0" w:color="auto"/>
          </w:divBdr>
          <w:divsChild>
            <w:div w:id="431515449">
              <w:marLeft w:val="0"/>
              <w:marRight w:val="0"/>
              <w:marTop w:val="0"/>
              <w:marBottom w:val="0"/>
              <w:divBdr>
                <w:top w:val="none" w:sz="0" w:space="0" w:color="auto"/>
                <w:left w:val="none" w:sz="0" w:space="0" w:color="auto"/>
                <w:bottom w:val="none" w:sz="0" w:space="0" w:color="auto"/>
                <w:right w:val="none" w:sz="0" w:space="0" w:color="auto"/>
              </w:divBdr>
            </w:div>
            <w:div w:id="1982542218">
              <w:marLeft w:val="0"/>
              <w:marRight w:val="75"/>
              <w:marTop w:val="0"/>
              <w:marBottom w:val="0"/>
              <w:divBdr>
                <w:top w:val="none" w:sz="0" w:space="0" w:color="auto"/>
                <w:left w:val="none" w:sz="0" w:space="0" w:color="auto"/>
                <w:bottom w:val="none" w:sz="0" w:space="0" w:color="auto"/>
                <w:right w:val="none" w:sz="0" w:space="0" w:color="auto"/>
              </w:divBdr>
            </w:div>
          </w:divsChild>
        </w:div>
        <w:div w:id="272857704">
          <w:marLeft w:val="225"/>
          <w:marRight w:val="0"/>
          <w:marTop w:val="0"/>
          <w:marBottom w:val="45"/>
          <w:divBdr>
            <w:top w:val="none" w:sz="0" w:space="0" w:color="auto"/>
            <w:left w:val="none" w:sz="0" w:space="0" w:color="auto"/>
            <w:bottom w:val="none" w:sz="0" w:space="0" w:color="auto"/>
            <w:right w:val="none" w:sz="0" w:space="0" w:color="auto"/>
          </w:divBdr>
          <w:divsChild>
            <w:div w:id="1687562387">
              <w:marLeft w:val="0"/>
              <w:marRight w:val="0"/>
              <w:marTop w:val="0"/>
              <w:marBottom w:val="0"/>
              <w:divBdr>
                <w:top w:val="none" w:sz="0" w:space="0" w:color="auto"/>
                <w:left w:val="none" w:sz="0" w:space="0" w:color="auto"/>
                <w:bottom w:val="none" w:sz="0" w:space="0" w:color="auto"/>
                <w:right w:val="none" w:sz="0" w:space="0" w:color="auto"/>
              </w:divBdr>
            </w:div>
            <w:div w:id="2089383113">
              <w:marLeft w:val="0"/>
              <w:marRight w:val="75"/>
              <w:marTop w:val="0"/>
              <w:marBottom w:val="0"/>
              <w:divBdr>
                <w:top w:val="none" w:sz="0" w:space="0" w:color="auto"/>
                <w:left w:val="none" w:sz="0" w:space="0" w:color="auto"/>
                <w:bottom w:val="none" w:sz="0" w:space="0" w:color="auto"/>
                <w:right w:val="none" w:sz="0" w:space="0" w:color="auto"/>
              </w:divBdr>
            </w:div>
          </w:divsChild>
        </w:div>
        <w:div w:id="370956116">
          <w:marLeft w:val="225"/>
          <w:marRight w:val="0"/>
          <w:marTop w:val="0"/>
          <w:marBottom w:val="45"/>
          <w:divBdr>
            <w:top w:val="none" w:sz="0" w:space="0" w:color="auto"/>
            <w:left w:val="none" w:sz="0" w:space="0" w:color="auto"/>
            <w:bottom w:val="none" w:sz="0" w:space="0" w:color="auto"/>
            <w:right w:val="none" w:sz="0" w:space="0" w:color="auto"/>
          </w:divBdr>
          <w:divsChild>
            <w:div w:id="1548372145">
              <w:marLeft w:val="0"/>
              <w:marRight w:val="75"/>
              <w:marTop w:val="0"/>
              <w:marBottom w:val="0"/>
              <w:divBdr>
                <w:top w:val="none" w:sz="0" w:space="0" w:color="auto"/>
                <w:left w:val="none" w:sz="0" w:space="0" w:color="auto"/>
                <w:bottom w:val="none" w:sz="0" w:space="0" w:color="auto"/>
                <w:right w:val="none" w:sz="0" w:space="0" w:color="auto"/>
              </w:divBdr>
            </w:div>
            <w:div w:id="1554269643">
              <w:marLeft w:val="0"/>
              <w:marRight w:val="0"/>
              <w:marTop w:val="0"/>
              <w:marBottom w:val="0"/>
              <w:divBdr>
                <w:top w:val="none" w:sz="0" w:space="0" w:color="auto"/>
                <w:left w:val="none" w:sz="0" w:space="0" w:color="auto"/>
                <w:bottom w:val="none" w:sz="0" w:space="0" w:color="auto"/>
                <w:right w:val="none" w:sz="0" w:space="0" w:color="auto"/>
              </w:divBdr>
            </w:div>
          </w:divsChild>
        </w:div>
        <w:div w:id="433133764">
          <w:marLeft w:val="225"/>
          <w:marRight w:val="0"/>
          <w:marTop w:val="0"/>
          <w:marBottom w:val="45"/>
          <w:divBdr>
            <w:top w:val="none" w:sz="0" w:space="0" w:color="auto"/>
            <w:left w:val="none" w:sz="0" w:space="0" w:color="auto"/>
            <w:bottom w:val="none" w:sz="0" w:space="0" w:color="auto"/>
            <w:right w:val="none" w:sz="0" w:space="0" w:color="auto"/>
          </w:divBdr>
          <w:divsChild>
            <w:div w:id="1041900315">
              <w:marLeft w:val="0"/>
              <w:marRight w:val="75"/>
              <w:marTop w:val="0"/>
              <w:marBottom w:val="0"/>
              <w:divBdr>
                <w:top w:val="none" w:sz="0" w:space="0" w:color="auto"/>
                <w:left w:val="none" w:sz="0" w:space="0" w:color="auto"/>
                <w:bottom w:val="none" w:sz="0" w:space="0" w:color="auto"/>
                <w:right w:val="none" w:sz="0" w:space="0" w:color="auto"/>
              </w:divBdr>
            </w:div>
            <w:div w:id="1388070901">
              <w:marLeft w:val="0"/>
              <w:marRight w:val="0"/>
              <w:marTop w:val="0"/>
              <w:marBottom w:val="0"/>
              <w:divBdr>
                <w:top w:val="none" w:sz="0" w:space="0" w:color="auto"/>
                <w:left w:val="none" w:sz="0" w:space="0" w:color="auto"/>
                <w:bottom w:val="none" w:sz="0" w:space="0" w:color="auto"/>
                <w:right w:val="none" w:sz="0" w:space="0" w:color="auto"/>
              </w:divBdr>
            </w:div>
          </w:divsChild>
        </w:div>
        <w:div w:id="454100590">
          <w:marLeft w:val="225"/>
          <w:marRight w:val="0"/>
          <w:marTop w:val="0"/>
          <w:marBottom w:val="45"/>
          <w:divBdr>
            <w:top w:val="none" w:sz="0" w:space="0" w:color="auto"/>
            <w:left w:val="none" w:sz="0" w:space="0" w:color="auto"/>
            <w:bottom w:val="none" w:sz="0" w:space="0" w:color="auto"/>
            <w:right w:val="none" w:sz="0" w:space="0" w:color="auto"/>
          </w:divBdr>
          <w:divsChild>
            <w:div w:id="276570494">
              <w:marLeft w:val="0"/>
              <w:marRight w:val="75"/>
              <w:marTop w:val="0"/>
              <w:marBottom w:val="0"/>
              <w:divBdr>
                <w:top w:val="none" w:sz="0" w:space="0" w:color="auto"/>
                <w:left w:val="none" w:sz="0" w:space="0" w:color="auto"/>
                <w:bottom w:val="none" w:sz="0" w:space="0" w:color="auto"/>
                <w:right w:val="none" w:sz="0" w:space="0" w:color="auto"/>
              </w:divBdr>
            </w:div>
            <w:div w:id="1766729701">
              <w:marLeft w:val="0"/>
              <w:marRight w:val="0"/>
              <w:marTop w:val="0"/>
              <w:marBottom w:val="0"/>
              <w:divBdr>
                <w:top w:val="none" w:sz="0" w:space="0" w:color="auto"/>
                <w:left w:val="none" w:sz="0" w:space="0" w:color="auto"/>
                <w:bottom w:val="none" w:sz="0" w:space="0" w:color="auto"/>
                <w:right w:val="none" w:sz="0" w:space="0" w:color="auto"/>
              </w:divBdr>
            </w:div>
          </w:divsChild>
        </w:div>
        <w:div w:id="468285328">
          <w:marLeft w:val="225"/>
          <w:marRight w:val="0"/>
          <w:marTop w:val="0"/>
          <w:marBottom w:val="45"/>
          <w:divBdr>
            <w:top w:val="none" w:sz="0" w:space="0" w:color="auto"/>
            <w:left w:val="none" w:sz="0" w:space="0" w:color="auto"/>
            <w:bottom w:val="none" w:sz="0" w:space="0" w:color="auto"/>
            <w:right w:val="none" w:sz="0" w:space="0" w:color="auto"/>
          </w:divBdr>
          <w:divsChild>
            <w:div w:id="1337074317">
              <w:marLeft w:val="0"/>
              <w:marRight w:val="0"/>
              <w:marTop w:val="0"/>
              <w:marBottom w:val="0"/>
              <w:divBdr>
                <w:top w:val="none" w:sz="0" w:space="0" w:color="auto"/>
                <w:left w:val="none" w:sz="0" w:space="0" w:color="auto"/>
                <w:bottom w:val="none" w:sz="0" w:space="0" w:color="auto"/>
                <w:right w:val="none" w:sz="0" w:space="0" w:color="auto"/>
              </w:divBdr>
            </w:div>
            <w:div w:id="1668513376">
              <w:marLeft w:val="0"/>
              <w:marRight w:val="75"/>
              <w:marTop w:val="0"/>
              <w:marBottom w:val="0"/>
              <w:divBdr>
                <w:top w:val="none" w:sz="0" w:space="0" w:color="auto"/>
                <w:left w:val="none" w:sz="0" w:space="0" w:color="auto"/>
                <w:bottom w:val="none" w:sz="0" w:space="0" w:color="auto"/>
                <w:right w:val="none" w:sz="0" w:space="0" w:color="auto"/>
              </w:divBdr>
            </w:div>
          </w:divsChild>
        </w:div>
        <w:div w:id="503013707">
          <w:marLeft w:val="225"/>
          <w:marRight w:val="0"/>
          <w:marTop w:val="0"/>
          <w:marBottom w:val="45"/>
          <w:divBdr>
            <w:top w:val="none" w:sz="0" w:space="0" w:color="auto"/>
            <w:left w:val="none" w:sz="0" w:space="0" w:color="auto"/>
            <w:bottom w:val="none" w:sz="0" w:space="0" w:color="auto"/>
            <w:right w:val="none" w:sz="0" w:space="0" w:color="auto"/>
          </w:divBdr>
          <w:divsChild>
            <w:div w:id="916523434">
              <w:marLeft w:val="0"/>
              <w:marRight w:val="75"/>
              <w:marTop w:val="0"/>
              <w:marBottom w:val="0"/>
              <w:divBdr>
                <w:top w:val="none" w:sz="0" w:space="0" w:color="auto"/>
                <w:left w:val="none" w:sz="0" w:space="0" w:color="auto"/>
                <w:bottom w:val="none" w:sz="0" w:space="0" w:color="auto"/>
                <w:right w:val="none" w:sz="0" w:space="0" w:color="auto"/>
              </w:divBdr>
            </w:div>
            <w:div w:id="1139834793">
              <w:marLeft w:val="0"/>
              <w:marRight w:val="0"/>
              <w:marTop w:val="0"/>
              <w:marBottom w:val="0"/>
              <w:divBdr>
                <w:top w:val="none" w:sz="0" w:space="0" w:color="auto"/>
                <w:left w:val="none" w:sz="0" w:space="0" w:color="auto"/>
                <w:bottom w:val="none" w:sz="0" w:space="0" w:color="auto"/>
                <w:right w:val="none" w:sz="0" w:space="0" w:color="auto"/>
              </w:divBdr>
            </w:div>
          </w:divsChild>
        </w:div>
        <w:div w:id="503907385">
          <w:marLeft w:val="225"/>
          <w:marRight w:val="0"/>
          <w:marTop w:val="0"/>
          <w:marBottom w:val="45"/>
          <w:divBdr>
            <w:top w:val="none" w:sz="0" w:space="0" w:color="auto"/>
            <w:left w:val="none" w:sz="0" w:space="0" w:color="auto"/>
            <w:bottom w:val="none" w:sz="0" w:space="0" w:color="auto"/>
            <w:right w:val="none" w:sz="0" w:space="0" w:color="auto"/>
          </w:divBdr>
          <w:divsChild>
            <w:div w:id="972368563">
              <w:marLeft w:val="0"/>
              <w:marRight w:val="0"/>
              <w:marTop w:val="0"/>
              <w:marBottom w:val="0"/>
              <w:divBdr>
                <w:top w:val="none" w:sz="0" w:space="0" w:color="auto"/>
                <w:left w:val="none" w:sz="0" w:space="0" w:color="auto"/>
                <w:bottom w:val="none" w:sz="0" w:space="0" w:color="auto"/>
                <w:right w:val="none" w:sz="0" w:space="0" w:color="auto"/>
              </w:divBdr>
            </w:div>
            <w:div w:id="1835418073">
              <w:marLeft w:val="0"/>
              <w:marRight w:val="75"/>
              <w:marTop w:val="0"/>
              <w:marBottom w:val="0"/>
              <w:divBdr>
                <w:top w:val="none" w:sz="0" w:space="0" w:color="auto"/>
                <w:left w:val="none" w:sz="0" w:space="0" w:color="auto"/>
                <w:bottom w:val="none" w:sz="0" w:space="0" w:color="auto"/>
                <w:right w:val="none" w:sz="0" w:space="0" w:color="auto"/>
              </w:divBdr>
            </w:div>
          </w:divsChild>
        </w:div>
        <w:div w:id="546911079">
          <w:marLeft w:val="225"/>
          <w:marRight w:val="0"/>
          <w:marTop w:val="0"/>
          <w:marBottom w:val="45"/>
          <w:divBdr>
            <w:top w:val="none" w:sz="0" w:space="0" w:color="auto"/>
            <w:left w:val="none" w:sz="0" w:space="0" w:color="auto"/>
            <w:bottom w:val="none" w:sz="0" w:space="0" w:color="auto"/>
            <w:right w:val="none" w:sz="0" w:space="0" w:color="auto"/>
          </w:divBdr>
          <w:divsChild>
            <w:div w:id="922568455">
              <w:marLeft w:val="0"/>
              <w:marRight w:val="75"/>
              <w:marTop w:val="0"/>
              <w:marBottom w:val="0"/>
              <w:divBdr>
                <w:top w:val="none" w:sz="0" w:space="0" w:color="auto"/>
                <w:left w:val="none" w:sz="0" w:space="0" w:color="auto"/>
                <w:bottom w:val="none" w:sz="0" w:space="0" w:color="auto"/>
                <w:right w:val="none" w:sz="0" w:space="0" w:color="auto"/>
              </w:divBdr>
            </w:div>
            <w:div w:id="1641570748">
              <w:marLeft w:val="0"/>
              <w:marRight w:val="0"/>
              <w:marTop w:val="0"/>
              <w:marBottom w:val="0"/>
              <w:divBdr>
                <w:top w:val="none" w:sz="0" w:space="0" w:color="auto"/>
                <w:left w:val="none" w:sz="0" w:space="0" w:color="auto"/>
                <w:bottom w:val="none" w:sz="0" w:space="0" w:color="auto"/>
                <w:right w:val="none" w:sz="0" w:space="0" w:color="auto"/>
              </w:divBdr>
            </w:div>
          </w:divsChild>
        </w:div>
        <w:div w:id="547883834">
          <w:marLeft w:val="225"/>
          <w:marRight w:val="0"/>
          <w:marTop w:val="0"/>
          <w:marBottom w:val="45"/>
          <w:divBdr>
            <w:top w:val="none" w:sz="0" w:space="0" w:color="auto"/>
            <w:left w:val="none" w:sz="0" w:space="0" w:color="auto"/>
            <w:bottom w:val="none" w:sz="0" w:space="0" w:color="auto"/>
            <w:right w:val="none" w:sz="0" w:space="0" w:color="auto"/>
          </w:divBdr>
          <w:divsChild>
            <w:div w:id="586960792">
              <w:marLeft w:val="0"/>
              <w:marRight w:val="0"/>
              <w:marTop w:val="0"/>
              <w:marBottom w:val="0"/>
              <w:divBdr>
                <w:top w:val="none" w:sz="0" w:space="0" w:color="auto"/>
                <w:left w:val="none" w:sz="0" w:space="0" w:color="auto"/>
                <w:bottom w:val="none" w:sz="0" w:space="0" w:color="auto"/>
                <w:right w:val="none" w:sz="0" w:space="0" w:color="auto"/>
              </w:divBdr>
            </w:div>
            <w:div w:id="1767728313">
              <w:marLeft w:val="0"/>
              <w:marRight w:val="75"/>
              <w:marTop w:val="0"/>
              <w:marBottom w:val="0"/>
              <w:divBdr>
                <w:top w:val="none" w:sz="0" w:space="0" w:color="auto"/>
                <w:left w:val="none" w:sz="0" w:space="0" w:color="auto"/>
                <w:bottom w:val="none" w:sz="0" w:space="0" w:color="auto"/>
                <w:right w:val="none" w:sz="0" w:space="0" w:color="auto"/>
              </w:divBdr>
            </w:div>
          </w:divsChild>
        </w:div>
        <w:div w:id="553665803">
          <w:marLeft w:val="225"/>
          <w:marRight w:val="0"/>
          <w:marTop w:val="0"/>
          <w:marBottom w:val="45"/>
          <w:divBdr>
            <w:top w:val="none" w:sz="0" w:space="0" w:color="auto"/>
            <w:left w:val="none" w:sz="0" w:space="0" w:color="auto"/>
            <w:bottom w:val="none" w:sz="0" w:space="0" w:color="auto"/>
            <w:right w:val="none" w:sz="0" w:space="0" w:color="auto"/>
          </w:divBdr>
          <w:divsChild>
            <w:div w:id="1461217917">
              <w:marLeft w:val="0"/>
              <w:marRight w:val="75"/>
              <w:marTop w:val="0"/>
              <w:marBottom w:val="0"/>
              <w:divBdr>
                <w:top w:val="none" w:sz="0" w:space="0" w:color="auto"/>
                <w:left w:val="none" w:sz="0" w:space="0" w:color="auto"/>
                <w:bottom w:val="none" w:sz="0" w:space="0" w:color="auto"/>
                <w:right w:val="none" w:sz="0" w:space="0" w:color="auto"/>
              </w:divBdr>
            </w:div>
            <w:div w:id="1732460966">
              <w:marLeft w:val="0"/>
              <w:marRight w:val="0"/>
              <w:marTop w:val="0"/>
              <w:marBottom w:val="0"/>
              <w:divBdr>
                <w:top w:val="none" w:sz="0" w:space="0" w:color="auto"/>
                <w:left w:val="none" w:sz="0" w:space="0" w:color="auto"/>
                <w:bottom w:val="none" w:sz="0" w:space="0" w:color="auto"/>
                <w:right w:val="none" w:sz="0" w:space="0" w:color="auto"/>
              </w:divBdr>
            </w:div>
          </w:divsChild>
        </w:div>
        <w:div w:id="597178575">
          <w:marLeft w:val="225"/>
          <w:marRight w:val="0"/>
          <w:marTop w:val="0"/>
          <w:marBottom w:val="45"/>
          <w:divBdr>
            <w:top w:val="none" w:sz="0" w:space="0" w:color="auto"/>
            <w:left w:val="none" w:sz="0" w:space="0" w:color="auto"/>
            <w:bottom w:val="none" w:sz="0" w:space="0" w:color="auto"/>
            <w:right w:val="none" w:sz="0" w:space="0" w:color="auto"/>
          </w:divBdr>
          <w:divsChild>
            <w:div w:id="532230951">
              <w:marLeft w:val="0"/>
              <w:marRight w:val="75"/>
              <w:marTop w:val="0"/>
              <w:marBottom w:val="0"/>
              <w:divBdr>
                <w:top w:val="none" w:sz="0" w:space="0" w:color="auto"/>
                <w:left w:val="none" w:sz="0" w:space="0" w:color="auto"/>
                <w:bottom w:val="none" w:sz="0" w:space="0" w:color="auto"/>
                <w:right w:val="none" w:sz="0" w:space="0" w:color="auto"/>
              </w:divBdr>
            </w:div>
            <w:div w:id="2045599164">
              <w:marLeft w:val="0"/>
              <w:marRight w:val="0"/>
              <w:marTop w:val="0"/>
              <w:marBottom w:val="0"/>
              <w:divBdr>
                <w:top w:val="none" w:sz="0" w:space="0" w:color="auto"/>
                <w:left w:val="none" w:sz="0" w:space="0" w:color="auto"/>
                <w:bottom w:val="none" w:sz="0" w:space="0" w:color="auto"/>
                <w:right w:val="none" w:sz="0" w:space="0" w:color="auto"/>
              </w:divBdr>
            </w:div>
          </w:divsChild>
        </w:div>
        <w:div w:id="600340330">
          <w:marLeft w:val="225"/>
          <w:marRight w:val="0"/>
          <w:marTop w:val="0"/>
          <w:marBottom w:val="45"/>
          <w:divBdr>
            <w:top w:val="none" w:sz="0" w:space="0" w:color="auto"/>
            <w:left w:val="none" w:sz="0" w:space="0" w:color="auto"/>
            <w:bottom w:val="none" w:sz="0" w:space="0" w:color="auto"/>
            <w:right w:val="none" w:sz="0" w:space="0" w:color="auto"/>
          </w:divBdr>
          <w:divsChild>
            <w:div w:id="477304521">
              <w:marLeft w:val="0"/>
              <w:marRight w:val="0"/>
              <w:marTop w:val="0"/>
              <w:marBottom w:val="0"/>
              <w:divBdr>
                <w:top w:val="none" w:sz="0" w:space="0" w:color="auto"/>
                <w:left w:val="none" w:sz="0" w:space="0" w:color="auto"/>
                <w:bottom w:val="none" w:sz="0" w:space="0" w:color="auto"/>
                <w:right w:val="none" w:sz="0" w:space="0" w:color="auto"/>
              </w:divBdr>
            </w:div>
            <w:div w:id="1903982431">
              <w:marLeft w:val="0"/>
              <w:marRight w:val="75"/>
              <w:marTop w:val="0"/>
              <w:marBottom w:val="0"/>
              <w:divBdr>
                <w:top w:val="none" w:sz="0" w:space="0" w:color="auto"/>
                <w:left w:val="none" w:sz="0" w:space="0" w:color="auto"/>
                <w:bottom w:val="none" w:sz="0" w:space="0" w:color="auto"/>
                <w:right w:val="none" w:sz="0" w:space="0" w:color="auto"/>
              </w:divBdr>
            </w:div>
          </w:divsChild>
        </w:div>
        <w:div w:id="665473763">
          <w:marLeft w:val="225"/>
          <w:marRight w:val="0"/>
          <w:marTop w:val="0"/>
          <w:marBottom w:val="45"/>
          <w:divBdr>
            <w:top w:val="none" w:sz="0" w:space="0" w:color="auto"/>
            <w:left w:val="none" w:sz="0" w:space="0" w:color="auto"/>
            <w:bottom w:val="none" w:sz="0" w:space="0" w:color="auto"/>
            <w:right w:val="none" w:sz="0" w:space="0" w:color="auto"/>
          </w:divBdr>
          <w:divsChild>
            <w:div w:id="106195883">
              <w:marLeft w:val="0"/>
              <w:marRight w:val="0"/>
              <w:marTop w:val="0"/>
              <w:marBottom w:val="0"/>
              <w:divBdr>
                <w:top w:val="none" w:sz="0" w:space="0" w:color="auto"/>
                <w:left w:val="none" w:sz="0" w:space="0" w:color="auto"/>
                <w:bottom w:val="none" w:sz="0" w:space="0" w:color="auto"/>
                <w:right w:val="none" w:sz="0" w:space="0" w:color="auto"/>
              </w:divBdr>
            </w:div>
            <w:div w:id="1952080232">
              <w:marLeft w:val="0"/>
              <w:marRight w:val="75"/>
              <w:marTop w:val="0"/>
              <w:marBottom w:val="0"/>
              <w:divBdr>
                <w:top w:val="none" w:sz="0" w:space="0" w:color="auto"/>
                <w:left w:val="none" w:sz="0" w:space="0" w:color="auto"/>
                <w:bottom w:val="none" w:sz="0" w:space="0" w:color="auto"/>
                <w:right w:val="none" w:sz="0" w:space="0" w:color="auto"/>
              </w:divBdr>
            </w:div>
          </w:divsChild>
        </w:div>
        <w:div w:id="674528418">
          <w:marLeft w:val="225"/>
          <w:marRight w:val="0"/>
          <w:marTop w:val="0"/>
          <w:marBottom w:val="45"/>
          <w:divBdr>
            <w:top w:val="none" w:sz="0" w:space="0" w:color="auto"/>
            <w:left w:val="none" w:sz="0" w:space="0" w:color="auto"/>
            <w:bottom w:val="none" w:sz="0" w:space="0" w:color="auto"/>
            <w:right w:val="none" w:sz="0" w:space="0" w:color="auto"/>
          </w:divBdr>
          <w:divsChild>
            <w:div w:id="1828934463">
              <w:marLeft w:val="0"/>
              <w:marRight w:val="0"/>
              <w:marTop w:val="0"/>
              <w:marBottom w:val="0"/>
              <w:divBdr>
                <w:top w:val="none" w:sz="0" w:space="0" w:color="auto"/>
                <w:left w:val="none" w:sz="0" w:space="0" w:color="auto"/>
                <w:bottom w:val="none" w:sz="0" w:space="0" w:color="auto"/>
                <w:right w:val="none" w:sz="0" w:space="0" w:color="auto"/>
              </w:divBdr>
            </w:div>
            <w:div w:id="1833987156">
              <w:marLeft w:val="0"/>
              <w:marRight w:val="75"/>
              <w:marTop w:val="0"/>
              <w:marBottom w:val="0"/>
              <w:divBdr>
                <w:top w:val="none" w:sz="0" w:space="0" w:color="auto"/>
                <w:left w:val="none" w:sz="0" w:space="0" w:color="auto"/>
                <w:bottom w:val="none" w:sz="0" w:space="0" w:color="auto"/>
                <w:right w:val="none" w:sz="0" w:space="0" w:color="auto"/>
              </w:divBdr>
            </w:div>
          </w:divsChild>
        </w:div>
        <w:div w:id="679427204">
          <w:marLeft w:val="225"/>
          <w:marRight w:val="0"/>
          <w:marTop w:val="0"/>
          <w:marBottom w:val="45"/>
          <w:divBdr>
            <w:top w:val="none" w:sz="0" w:space="0" w:color="auto"/>
            <w:left w:val="none" w:sz="0" w:space="0" w:color="auto"/>
            <w:bottom w:val="none" w:sz="0" w:space="0" w:color="auto"/>
            <w:right w:val="none" w:sz="0" w:space="0" w:color="auto"/>
          </w:divBdr>
          <w:divsChild>
            <w:div w:id="93869454">
              <w:marLeft w:val="0"/>
              <w:marRight w:val="75"/>
              <w:marTop w:val="0"/>
              <w:marBottom w:val="0"/>
              <w:divBdr>
                <w:top w:val="none" w:sz="0" w:space="0" w:color="auto"/>
                <w:left w:val="none" w:sz="0" w:space="0" w:color="auto"/>
                <w:bottom w:val="none" w:sz="0" w:space="0" w:color="auto"/>
                <w:right w:val="none" w:sz="0" w:space="0" w:color="auto"/>
              </w:divBdr>
            </w:div>
            <w:div w:id="1206528821">
              <w:marLeft w:val="0"/>
              <w:marRight w:val="0"/>
              <w:marTop w:val="0"/>
              <w:marBottom w:val="0"/>
              <w:divBdr>
                <w:top w:val="none" w:sz="0" w:space="0" w:color="auto"/>
                <w:left w:val="none" w:sz="0" w:space="0" w:color="auto"/>
                <w:bottom w:val="none" w:sz="0" w:space="0" w:color="auto"/>
                <w:right w:val="none" w:sz="0" w:space="0" w:color="auto"/>
              </w:divBdr>
            </w:div>
          </w:divsChild>
        </w:div>
        <w:div w:id="699362095">
          <w:marLeft w:val="225"/>
          <w:marRight w:val="0"/>
          <w:marTop w:val="0"/>
          <w:marBottom w:val="45"/>
          <w:divBdr>
            <w:top w:val="none" w:sz="0" w:space="0" w:color="auto"/>
            <w:left w:val="none" w:sz="0" w:space="0" w:color="auto"/>
            <w:bottom w:val="none" w:sz="0" w:space="0" w:color="auto"/>
            <w:right w:val="none" w:sz="0" w:space="0" w:color="auto"/>
          </w:divBdr>
          <w:divsChild>
            <w:div w:id="1250774381">
              <w:marLeft w:val="0"/>
              <w:marRight w:val="75"/>
              <w:marTop w:val="0"/>
              <w:marBottom w:val="0"/>
              <w:divBdr>
                <w:top w:val="none" w:sz="0" w:space="0" w:color="auto"/>
                <w:left w:val="none" w:sz="0" w:space="0" w:color="auto"/>
                <w:bottom w:val="none" w:sz="0" w:space="0" w:color="auto"/>
                <w:right w:val="none" w:sz="0" w:space="0" w:color="auto"/>
              </w:divBdr>
            </w:div>
            <w:div w:id="1800295070">
              <w:marLeft w:val="0"/>
              <w:marRight w:val="0"/>
              <w:marTop w:val="0"/>
              <w:marBottom w:val="0"/>
              <w:divBdr>
                <w:top w:val="none" w:sz="0" w:space="0" w:color="auto"/>
                <w:left w:val="none" w:sz="0" w:space="0" w:color="auto"/>
                <w:bottom w:val="none" w:sz="0" w:space="0" w:color="auto"/>
                <w:right w:val="none" w:sz="0" w:space="0" w:color="auto"/>
              </w:divBdr>
            </w:div>
          </w:divsChild>
        </w:div>
        <w:div w:id="710497852">
          <w:marLeft w:val="225"/>
          <w:marRight w:val="0"/>
          <w:marTop w:val="0"/>
          <w:marBottom w:val="45"/>
          <w:divBdr>
            <w:top w:val="none" w:sz="0" w:space="0" w:color="auto"/>
            <w:left w:val="none" w:sz="0" w:space="0" w:color="auto"/>
            <w:bottom w:val="none" w:sz="0" w:space="0" w:color="auto"/>
            <w:right w:val="none" w:sz="0" w:space="0" w:color="auto"/>
          </w:divBdr>
          <w:divsChild>
            <w:div w:id="1716809555">
              <w:marLeft w:val="0"/>
              <w:marRight w:val="75"/>
              <w:marTop w:val="0"/>
              <w:marBottom w:val="0"/>
              <w:divBdr>
                <w:top w:val="none" w:sz="0" w:space="0" w:color="auto"/>
                <w:left w:val="none" w:sz="0" w:space="0" w:color="auto"/>
                <w:bottom w:val="none" w:sz="0" w:space="0" w:color="auto"/>
                <w:right w:val="none" w:sz="0" w:space="0" w:color="auto"/>
              </w:divBdr>
            </w:div>
            <w:div w:id="2063940516">
              <w:marLeft w:val="0"/>
              <w:marRight w:val="0"/>
              <w:marTop w:val="0"/>
              <w:marBottom w:val="0"/>
              <w:divBdr>
                <w:top w:val="none" w:sz="0" w:space="0" w:color="auto"/>
                <w:left w:val="none" w:sz="0" w:space="0" w:color="auto"/>
                <w:bottom w:val="none" w:sz="0" w:space="0" w:color="auto"/>
                <w:right w:val="none" w:sz="0" w:space="0" w:color="auto"/>
              </w:divBdr>
            </w:div>
          </w:divsChild>
        </w:div>
        <w:div w:id="778765527">
          <w:marLeft w:val="225"/>
          <w:marRight w:val="0"/>
          <w:marTop w:val="0"/>
          <w:marBottom w:val="45"/>
          <w:divBdr>
            <w:top w:val="none" w:sz="0" w:space="0" w:color="auto"/>
            <w:left w:val="none" w:sz="0" w:space="0" w:color="auto"/>
            <w:bottom w:val="none" w:sz="0" w:space="0" w:color="auto"/>
            <w:right w:val="none" w:sz="0" w:space="0" w:color="auto"/>
          </w:divBdr>
          <w:divsChild>
            <w:div w:id="183399607">
              <w:marLeft w:val="0"/>
              <w:marRight w:val="0"/>
              <w:marTop w:val="0"/>
              <w:marBottom w:val="0"/>
              <w:divBdr>
                <w:top w:val="none" w:sz="0" w:space="0" w:color="auto"/>
                <w:left w:val="none" w:sz="0" w:space="0" w:color="auto"/>
                <w:bottom w:val="none" w:sz="0" w:space="0" w:color="auto"/>
                <w:right w:val="none" w:sz="0" w:space="0" w:color="auto"/>
              </w:divBdr>
            </w:div>
            <w:div w:id="2106028434">
              <w:marLeft w:val="0"/>
              <w:marRight w:val="75"/>
              <w:marTop w:val="0"/>
              <w:marBottom w:val="0"/>
              <w:divBdr>
                <w:top w:val="none" w:sz="0" w:space="0" w:color="auto"/>
                <w:left w:val="none" w:sz="0" w:space="0" w:color="auto"/>
                <w:bottom w:val="none" w:sz="0" w:space="0" w:color="auto"/>
                <w:right w:val="none" w:sz="0" w:space="0" w:color="auto"/>
              </w:divBdr>
            </w:div>
          </w:divsChild>
        </w:div>
        <w:div w:id="789977525">
          <w:marLeft w:val="225"/>
          <w:marRight w:val="0"/>
          <w:marTop w:val="0"/>
          <w:marBottom w:val="45"/>
          <w:divBdr>
            <w:top w:val="none" w:sz="0" w:space="0" w:color="auto"/>
            <w:left w:val="none" w:sz="0" w:space="0" w:color="auto"/>
            <w:bottom w:val="none" w:sz="0" w:space="0" w:color="auto"/>
            <w:right w:val="none" w:sz="0" w:space="0" w:color="auto"/>
          </w:divBdr>
          <w:divsChild>
            <w:div w:id="406924520">
              <w:marLeft w:val="0"/>
              <w:marRight w:val="75"/>
              <w:marTop w:val="0"/>
              <w:marBottom w:val="0"/>
              <w:divBdr>
                <w:top w:val="none" w:sz="0" w:space="0" w:color="auto"/>
                <w:left w:val="none" w:sz="0" w:space="0" w:color="auto"/>
                <w:bottom w:val="none" w:sz="0" w:space="0" w:color="auto"/>
                <w:right w:val="none" w:sz="0" w:space="0" w:color="auto"/>
              </w:divBdr>
            </w:div>
            <w:div w:id="1460684389">
              <w:marLeft w:val="0"/>
              <w:marRight w:val="0"/>
              <w:marTop w:val="0"/>
              <w:marBottom w:val="0"/>
              <w:divBdr>
                <w:top w:val="none" w:sz="0" w:space="0" w:color="auto"/>
                <w:left w:val="none" w:sz="0" w:space="0" w:color="auto"/>
                <w:bottom w:val="none" w:sz="0" w:space="0" w:color="auto"/>
                <w:right w:val="none" w:sz="0" w:space="0" w:color="auto"/>
              </w:divBdr>
            </w:div>
          </w:divsChild>
        </w:div>
        <w:div w:id="852181133">
          <w:marLeft w:val="225"/>
          <w:marRight w:val="0"/>
          <w:marTop w:val="0"/>
          <w:marBottom w:val="45"/>
          <w:divBdr>
            <w:top w:val="none" w:sz="0" w:space="0" w:color="auto"/>
            <w:left w:val="none" w:sz="0" w:space="0" w:color="auto"/>
            <w:bottom w:val="none" w:sz="0" w:space="0" w:color="auto"/>
            <w:right w:val="none" w:sz="0" w:space="0" w:color="auto"/>
          </w:divBdr>
          <w:divsChild>
            <w:div w:id="958418025">
              <w:marLeft w:val="0"/>
              <w:marRight w:val="75"/>
              <w:marTop w:val="0"/>
              <w:marBottom w:val="0"/>
              <w:divBdr>
                <w:top w:val="none" w:sz="0" w:space="0" w:color="auto"/>
                <w:left w:val="none" w:sz="0" w:space="0" w:color="auto"/>
                <w:bottom w:val="none" w:sz="0" w:space="0" w:color="auto"/>
                <w:right w:val="none" w:sz="0" w:space="0" w:color="auto"/>
              </w:divBdr>
            </w:div>
            <w:div w:id="1709522085">
              <w:marLeft w:val="0"/>
              <w:marRight w:val="0"/>
              <w:marTop w:val="0"/>
              <w:marBottom w:val="0"/>
              <w:divBdr>
                <w:top w:val="none" w:sz="0" w:space="0" w:color="auto"/>
                <w:left w:val="none" w:sz="0" w:space="0" w:color="auto"/>
                <w:bottom w:val="none" w:sz="0" w:space="0" w:color="auto"/>
                <w:right w:val="none" w:sz="0" w:space="0" w:color="auto"/>
              </w:divBdr>
            </w:div>
          </w:divsChild>
        </w:div>
        <w:div w:id="855651534">
          <w:marLeft w:val="225"/>
          <w:marRight w:val="0"/>
          <w:marTop w:val="0"/>
          <w:marBottom w:val="45"/>
          <w:divBdr>
            <w:top w:val="none" w:sz="0" w:space="0" w:color="auto"/>
            <w:left w:val="none" w:sz="0" w:space="0" w:color="auto"/>
            <w:bottom w:val="none" w:sz="0" w:space="0" w:color="auto"/>
            <w:right w:val="none" w:sz="0" w:space="0" w:color="auto"/>
          </w:divBdr>
          <w:divsChild>
            <w:div w:id="146945121">
              <w:marLeft w:val="0"/>
              <w:marRight w:val="75"/>
              <w:marTop w:val="0"/>
              <w:marBottom w:val="0"/>
              <w:divBdr>
                <w:top w:val="none" w:sz="0" w:space="0" w:color="auto"/>
                <w:left w:val="none" w:sz="0" w:space="0" w:color="auto"/>
                <w:bottom w:val="none" w:sz="0" w:space="0" w:color="auto"/>
                <w:right w:val="none" w:sz="0" w:space="0" w:color="auto"/>
              </w:divBdr>
            </w:div>
            <w:div w:id="236861242">
              <w:marLeft w:val="0"/>
              <w:marRight w:val="0"/>
              <w:marTop w:val="0"/>
              <w:marBottom w:val="0"/>
              <w:divBdr>
                <w:top w:val="none" w:sz="0" w:space="0" w:color="auto"/>
                <w:left w:val="none" w:sz="0" w:space="0" w:color="auto"/>
                <w:bottom w:val="none" w:sz="0" w:space="0" w:color="auto"/>
                <w:right w:val="none" w:sz="0" w:space="0" w:color="auto"/>
              </w:divBdr>
            </w:div>
          </w:divsChild>
        </w:div>
        <w:div w:id="962732946">
          <w:marLeft w:val="225"/>
          <w:marRight w:val="0"/>
          <w:marTop w:val="0"/>
          <w:marBottom w:val="45"/>
          <w:divBdr>
            <w:top w:val="none" w:sz="0" w:space="0" w:color="auto"/>
            <w:left w:val="none" w:sz="0" w:space="0" w:color="auto"/>
            <w:bottom w:val="none" w:sz="0" w:space="0" w:color="auto"/>
            <w:right w:val="none" w:sz="0" w:space="0" w:color="auto"/>
          </w:divBdr>
          <w:divsChild>
            <w:div w:id="872571692">
              <w:marLeft w:val="0"/>
              <w:marRight w:val="0"/>
              <w:marTop w:val="0"/>
              <w:marBottom w:val="0"/>
              <w:divBdr>
                <w:top w:val="none" w:sz="0" w:space="0" w:color="auto"/>
                <w:left w:val="none" w:sz="0" w:space="0" w:color="auto"/>
                <w:bottom w:val="none" w:sz="0" w:space="0" w:color="auto"/>
                <w:right w:val="none" w:sz="0" w:space="0" w:color="auto"/>
              </w:divBdr>
            </w:div>
            <w:div w:id="930965456">
              <w:marLeft w:val="0"/>
              <w:marRight w:val="75"/>
              <w:marTop w:val="0"/>
              <w:marBottom w:val="0"/>
              <w:divBdr>
                <w:top w:val="none" w:sz="0" w:space="0" w:color="auto"/>
                <w:left w:val="none" w:sz="0" w:space="0" w:color="auto"/>
                <w:bottom w:val="none" w:sz="0" w:space="0" w:color="auto"/>
                <w:right w:val="none" w:sz="0" w:space="0" w:color="auto"/>
              </w:divBdr>
            </w:div>
          </w:divsChild>
        </w:div>
        <w:div w:id="976452437">
          <w:marLeft w:val="225"/>
          <w:marRight w:val="0"/>
          <w:marTop w:val="0"/>
          <w:marBottom w:val="45"/>
          <w:divBdr>
            <w:top w:val="none" w:sz="0" w:space="0" w:color="auto"/>
            <w:left w:val="none" w:sz="0" w:space="0" w:color="auto"/>
            <w:bottom w:val="none" w:sz="0" w:space="0" w:color="auto"/>
            <w:right w:val="none" w:sz="0" w:space="0" w:color="auto"/>
          </w:divBdr>
          <w:divsChild>
            <w:div w:id="1350377766">
              <w:marLeft w:val="0"/>
              <w:marRight w:val="0"/>
              <w:marTop w:val="0"/>
              <w:marBottom w:val="0"/>
              <w:divBdr>
                <w:top w:val="none" w:sz="0" w:space="0" w:color="auto"/>
                <w:left w:val="none" w:sz="0" w:space="0" w:color="auto"/>
                <w:bottom w:val="none" w:sz="0" w:space="0" w:color="auto"/>
                <w:right w:val="none" w:sz="0" w:space="0" w:color="auto"/>
              </w:divBdr>
            </w:div>
            <w:div w:id="1588347700">
              <w:marLeft w:val="0"/>
              <w:marRight w:val="75"/>
              <w:marTop w:val="0"/>
              <w:marBottom w:val="0"/>
              <w:divBdr>
                <w:top w:val="none" w:sz="0" w:space="0" w:color="auto"/>
                <w:left w:val="none" w:sz="0" w:space="0" w:color="auto"/>
                <w:bottom w:val="none" w:sz="0" w:space="0" w:color="auto"/>
                <w:right w:val="none" w:sz="0" w:space="0" w:color="auto"/>
              </w:divBdr>
            </w:div>
          </w:divsChild>
        </w:div>
        <w:div w:id="1010640514">
          <w:marLeft w:val="225"/>
          <w:marRight w:val="0"/>
          <w:marTop w:val="0"/>
          <w:marBottom w:val="45"/>
          <w:divBdr>
            <w:top w:val="none" w:sz="0" w:space="0" w:color="auto"/>
            <w:left w:val="none" w:sz="0" w:space="0" w:color="auto"/>
            <w:bottom w:val="none" w:sz="0" w:space="0" w:color="auto"/>
            <w:right w:val="none" w:sz="0" w:space="0" w:color="auto"/>
          </w:divBdr>
          <w:divsChild>
            <w:div w:id="967590491">
              <w:marLeft w:val="0"/>
              <w:marRight w:val="0"/>
              <w:marTop w:val="0"/>
              <w:marBottom w:val="0"/>
              <w:divBdr>
                <w:top w:val="none" w:sz="0" w:space="0" w:color="auto"/>
                <w:left w:val="none" w:sz="0" w:space="0" w:color="auto"/>
                <w:bottom w:val="none" w:sz="0" w:space="0" w:color="auto"/>
                <w:right w:val="none" w:sz="0" w:space="0" w:color="auto"/>
              </w:divBdr>
            </w:div>
            <w:div w:id="1090813695">
              <w:marLeft w:val="0"/>
              <w:marRight w:val="75"/>
              <w:marTop w:val="0"/>
              <w:marBottom w:val="0"/>
              <w:divBdr>
                <w:top w:val="none" w:sz="0" w:space="0" w:color="auto"/>
                <w:left w:val="none" w:sz="0" w:space="0" w:color="auto"/>
                <w:bottom w:val="none" w:sz="0" w:space="0" w:color="auto"/>
                <w:right w:val="none" w:sz="0" w:space="0" w:color="auto"/>
              </w:divBdr>
            </w:div>
          </w:divsChild>
        </w:div>
        <w:div w:id="1036471064">
          <w:marLeft w:val="225"/>
          <w:marRight w:val="0"/>
          <w:marTop w:val="0"/>
          <w:marBottom w:val="45"/>
          <w:divBdr>
            <w:top w:val="none" w:sz="0" w:space="0" w:color="auto"/>
            <w:left w:val="none" w:sz="0" w:space="0" w:color="auto"/>
            <w:bottom w:val="none" w:sz="0" w:space="0" w:color="auto"/>
            <w:right w:val="none" w:sz="0" w:space="0" w:color="auto"/>
          </w:divBdr>
          <w:divsChild>
            <w:div w:id="400829955">
              <w:marLeft w:val="0"/>
              <w:marRight w:val="75"/>
              <w:marTop w:val="0"/>
              <w:marBottom w:val="0"/>
              <w:divBdr>
                <w:top w:val="none" w:sz="0" w:space="0" w:color="auto"/>
                <w:left w:val="none" w:sz="0" w:space="0" w:color="auto"/>
                <w:bottom w:val="none" w:sz="0" w:space="0" w:color="auto"/>
                <w:right w:val="none" w:sz="0" w:space="0" w:color="auto"/>
              </w:divBdr>
            </w:div>
            <w:div w:id="750272945">
              <w:marLeft w:val="0"/>
              <w:marRight w:val="0"/>
              <w:marTop w:val="0"/>
              <w:marBottom w:val="0"/>
              <w:divBdr>
                <w:top w:val="none" w:sz="0" w:space="0" w:color="auto"/>
                <w:left w:val="none" w:sz="0" w:space="0" w:color="auto"/>
                <w:bottom w:val="none" w:sz="0" w:space="0" w:color="auto"/>
                <w:right w:val="none" w:sz="0" w:space="0" w:color="auto"/>
              </w:divBdr>
            </w:div>
          </w:divsChild>
        </w:div>
        <w:div w:id="1087268714">
          <w:marLeft w:val="225"/>
          <w:marRight w:val="0"/>
          <w:marTop w:val="0"/>
          <w:marBottom w:val="45"/>
          <w:divBdr>
            <w:top w:val="none" w:sz="0" w:space="0" w:color="auto"/>
            <w:left w:val="none" w:sz="0" w:space="0" w:color="auto"/>
            <w:bottom w:val="none" w:sz="0" w:space="0" w:color="auto"/>
            <w:right w:val="none" w:sz="0" w:space="0" w:color="auto"/>
          </w:divBdr>
          <w:divsChild>
            <w:div w:id="165898915">
              <w:marLeft w:val="0"/>
              <w:marRight w:val="75"/>
              <w:marTop w:val="0"/>
              <w:marBottom w:val="0"/>
              <w:divBdr>
                <w:top w:val="none" w:sz="0" w:space="0" w:color="auto"/>
                <w:left w:val="none" w:sz="0" w:space="0" w:color="auto"/>
                <w:bottom w:val="none" w:sz="0" w:space="0" w:color="auto"/>
                <w:right w:val="none" w:sz="0" w:space="0" w:color="auto"/>
              </w:divBdr>
            </w:div>
            <w:div w:id="289554608">
              <w:marLeft w:val="0"/>
              <w:marRight w:val="0"/>
              <w:marTop w:val="0"/>
              <w:marBottom w:val="0"/>
              <w:divBdr>
                <w:top w:val="none" w:sz="0" w:space="0" w:color="auto"/>
                <w:left w:val="none" w:sz="0" w:space="0" w:color="auto"/>
                <w:bottom w:val="none" w:sz="0" w:space="0" w:color="auto"/>
                <w:right w:val="none" w:sz="0" w:space="0" w:color="auto"/>
              </w:divBdr>
            </w:div>
          </w:divsChild>
        </w:div>
        <w:div w:id="1091009410">
          <w:marLeft w:val="225"/>
          <w:marRight w:val="0"/>
          <w:marTop w:val="0"/>
          <w:marBottom w:val="45"/>
          <w:divBdr>
            <w:top w:val="none" w:sz="0" w:space="0" w:color="auto"/>
            <w:left w:val="none" w:sz="0" w:space="0" w:color="auto"/>
            <w:bottom w:val="none" w:sz="0" w:space="0" w:color="auto"/>
            <w:right w:val="none" w:sz="0" w:space="0" w:color="auto"/>
          </w:divBdr>
          <w:divsChild>
            <w:div w:id="1258710203">
              <w:marLeft w:val="0"/>
              <w:marRight w:val="75"/>
              <w:marTop w:val="0"/>
              <w:marBottom w:val="0"/>
              <w:divBdr>
                <w:top w:val="none" w:sz="0" w:space="0" w:color="auto"/>
                <w:left w:val="none" w:sz="0" w:space="0" w:color="auto"/>
                <w:bottom w:val="none" w:sz="0" w:space="0" w:color="auto"/>
                <w:right w:val="none" w:sz="0" w:space="0" w:color="auto"/>
              </w:divBdr>
            </w:div>
            <w:div w:id="2117282781">
              <w:marLeft w:val="0"/>
              <w:marRight w:val="0"/>
              <w:marTop w:val="0"/>
              <w:marBottom w:val="0"/>
              <w:divBdr>
                <w:top w:val="none" w:sz="0" w:space="0" w:color="auto"/>
                <w:left w:val="none" w:sz="0" w:space="0" w:color="auto"/>
                <w:bottom w:val="none" w:sz="0" w:space="0" w:color="auto"/>
                <w:right w:val="none" w:sz="0" w:space="0" w:color="auto"/>
              </w:divBdr>
            </w:div>
          </w:divsChild>
        </w:div>
        <w:div w:id="1097097265">
          <w:marLeft w:val="225"/>
          <w:marRight w:val="0"/>
          <w:marTop w:val="0"/>
          <w:marBottom w:val="45"/>
          <w:divBdr>
            <w:top w:val="none" w:sz="0" w:space="0" w:color="auto"/>
            <w:left w:val="none" w:sz="0" w:space="0" w:color="auto"/>
            <w:bottom w:val="none" w:sz="0" w:space="0" w:color="auto"/>
            <w:right w:val="none" w:sz="0" w:space="0" w:color="auto"/>
          </w:divBdr>
          <w:divsChild>
            <w:div w:id="1214850169">
              <w:marLeft w:val="0"/>
              <w:marRight w:val="0"/>
              <w:marTop w:val="0"/>
              <w:marBottom w:val="0"/>
              <w:divBdr>
                <w:top w:val="none" w:sz="0" w:space="0" w:color="auto"/>
                <w:left w:val="none" w:sz="0" w:space="0" w:color="auto"/>
                <w:bottom w:val="none" w:sz="0" w:space="0" w:color="auto"/>
                <w:right w:val="none" w:sz="0" w:space="0" w:color="auto"/>
              </w:divBdr>
            </w:div>
            <w:div w:id="1547058939">
              <w:marLeft w:val="0"/>
              <w:marRight w:val="75"/>
              <w:marTop w:val="0"/>
              <w:marBottom w:val="0"/>
              <w:divBdr>
                <w:top w:val="none" w:sz="0" w:space="0" w:color="auto"/>
                <w:left w:val="none" w:sz="0" w:space="0" w:color="auto"/>
                <w:bottom w:val="none" w:sz="0" w:space="0" w:color="auto"/>
                <w:right w:val="none" w:sz="0" w:space="0" w:color="auto"/>
              </w:divBdr>
            </w:div>
          </w:divsChild>
        </w:div>
        <w:div w:id="1133252953">
          <w:marLeft w:val="225"/>
          <w:marRight w:val="0"/>
          <w:marTop w:val="0"/>
          <w:marBottom w:val="45"/>
          <w:divBdr>
            <w:top w:val="none" w:sz="0" w:space="0" w:color="auto"/>
            <w:left w:val="none" w:sz="0" w:space="0" w:color="auto"/>
            <w:bottom w:val="none" w:sz="0" w:space="0" w:color="auto"/>
            <w:right w:val="none" w:sz="0" w:space="0" w:color="auto"/>
          </w:divBdr>
          <w:divsChild>
            <w:div w:id="174733697">
              <w:marLeft w:val="0"/>
              <w:marRight w:val="75"/>
              <w:marTop w:val="0"/>
              <w:marBottom w:val="0"/>
              <w:divBdr>
                <w:top w:val="none" w:sz="0" w:space="0" w:color="auto"/>
                <w:left w:val="none" w:sz="0" w:space="0" w:color="auto"/>
                <w:bottom w:val="none" w:sz="0" w:space="0" w:color="auto"/>
                <w:right w:val="none" w:sz="0" w:space="0" w:color="auto"/>
              </w:divBdr>
            </w:div>
            <w:div w:id="880049436">
              <w:marLeft w:val="0"/>
              <w:marRight w:val="0"/>
              <w:marTop w:val="0"/>
              <w:marBottom w:val="0"/>
              <w:divBdr>
                <w:top w:val="none" w:sz="0" w:space="0" w:color="auto"/>
                <w:left w:val="none" w:sz="0" w:space="0" w:color="auto"/>
                <w:bottom w:val="none" w:sz="0" w:space="0" w:color="auto"/>
                <w:right w:val="none" w:sz="0" w:space="0" w:color="auto"/>
              </w:divBdr>
            </w:div>
          </w:divsChild>
        </w:div>
        <w:div w:id="1145388693">
          <w:marLeft w:val="225"/>
          <w:marRight w:val="0"/>
          <w:marTop w:val="0"/>
          <w:marBottom w:val="45"/>
          <w:divBdr>
            <w:top w:val="none" w:sz="0" w:space="0" w:color="auto"/>
            <w:left w:val="none" w:sz="0" w:space="0" w:color="auto"/>
            <w:bottom w:val="none" w:sz="0" w:space="0" w:color="auto"/>
            <w:right w:val="none" w:sz="0" w:space="0" w:color="auto"/>
          </w:divBdr>
          <w:divsChild>
            <w:div w:id="130173173">
              <w:marLeft w:val="0"/>
              <w:marRight w:val="75"/>
              <w:marTop w:val="0"/>
              <w:marBottom w:val="0"/>
              <w:divBdr>
                <w:top w:val="none" w:sz="0" w:space="0" w:color="auto"/>
                <w:left w:val="none" w:sz="0" w:space="0" w:color="auto"/>
                <w:bottom w:val="none" w:sz="0" w:space="0" w:color="auto"/>
                <w:right w:val="none" w:sz="0" w:space="0" w:color="auto"/>
              </w:divBdr>
            </w:div>
            <w:div w:id="1885018562">
              <w:marLeft w:val="0"/>
              <w:marRight w:val="0"/>
              <w:marTop w:val="0"/>
              <w:marBottom w:val="0"/>
              <w:divBdr>
                <w:top w:val="none" w:sz="0" w:space="0" w:color="auto"/>
                <w:left w:val="none" w:sz="0" w:space="0" w:color="auto"/>
                <w:bottom w:val="none" w:sz="0" w:space="0" w:color="auto"/>
                <w:right w:val="none" w:sz="0" w:space="0" w:color="auto"/>
              </w:divBdr>
            </w:div>
          </w:divsChild>
        </w:div>
        <w:div w:id="1157259970">
          <w:marLeft w:val="225"/>
          <w:marRight w:val="0"/>
          <w:marTop w:val="0"/>
          <w:marBottom w:val="45"/>
          <w:divBdr>
            <w:top w:val="none" w:sz="0" w:space="0" w:color="auto"/>
            <w:left w:val="none" w:sz="0" w:space="0" w:color="auto"/>
            <w:bottom w:val="none" w:sz="0" w:space="0" w:color="auto"/>
            <w:right w:val="none" w:sz="0" w:space="0" w:color="auto"/>
          </w:divBdr>
          <w:divsChild>
            <w:div w:id="115105870">
              <w:marLeft w:val="0"/>
              <w:marRight w:val="0"/>
              <w:marTop w:val="0"/>
              <w:marBottom w:val="0"/>
              <w:divBdr>
                <w:top w:val="none" w:sz="0" w:space="0" w:color="auto"/>
                <w:left w:val="none" w:sz="0" w:space="0" w:color="auto"/>
                <w:bottom w:val="none" w:sz="0" w:space="0" w:color="auto"/>
                <w:right w:val="none" w:sz="0" w:space="0" w:color="auto"/>
              </w:divBdr>
            </w:div>
            <w:div w:id="741374708">
              <w:marLeft w:val="0"/>
              <w:marRight w:val="75"/>
              <w:marTop w:val="0"/>
              <w:marBottom w:val="0"/>
              <w:divBdr>
                <w:top w:val="none" w:sz="0" w:space="0" w:color="auto"/>
                <w:left w:val="none" w:sz="0" w:space="0" w:color="auto"/>
                <w:bottom w:val="none" w:sz="0" w:space="0" w:color="auto"/>
                <w:right w:val="none" w:sz="0" w:space="0" w:color="auto"/>
              </w:divBdr>
            </w:div>
          </w:divsChild>
        </w:div>
        <w:div w:id="1167939945">
          <w:marLeft w:val="225"/>
          <w:marRight w:val="0"/>
          <w:marTop w:val="0"/>
          <w:marBottom w:val="45"/>
          <w:divBdr>
            <w:top w:val="none" w:sz="0" w:space="0" w:color="auto"/>
            <w:left w:val="none" w:sz="0" w:space="0" w:color="auto"/>
            <w:bottom w:val="none" w:sz="0" w:space="0" w:color="auto"/>
            <w:right w:val="none" w:sz="0" w:space="0" w:color="auto"/>
          </w:divBdr>
          <w:divsChild>
            <w:div w:id="174615905">
              <w:marLeft w:val="0"/>
              <w:marRight w:val="0"/>
              <w:marTop w:val="0"/>
              <w:marBottom w:val="0"/>
              <w:divBdr>
                <w:top w:val="none" w:sz="0" w:space="0" w:color="auto"/>
                <w:left w:val="none" w:sz="0" w:space="0" w:color="auto"/>
                <w:bottom w:val="none" w:sz="0" w:space="0" w:color="auto"/>
                <w:right w:val="none" w:sz="0" w:space="0" w:color="auto"/>
              </w:divBdr>
            </w:div>
            <w:div w:id="2106341026">
              <w:marLeft w:val="0"/>
              <w:marRight w:val="75"/>
              <w:marTop w:val="0"/>
              <w:marBottom w:val="0"/>
              <w:divBdr>
                <w:top w:val="none" w:sz="0" w:space="0" w:color="auto"/>
                <w:left w:val="none" w:sz="0" w:space="0" w:color="auto"/>
                <w:bottom w:val="none" w:sz="0" w:space="0" w:color="auto"/>
                <w:right w:val="none" w:sz="0" w:space="0" w:color="auto"/>
              </w:divBdr>
            </w:div>
          </w:divsChild>
        </w:div>
        <w:div w:id="1257710942">
          <w:marLeft w:val="225"/>
          <w:marRight w:val="0"/>
          <w:marTop w:val="0"/>
          <w:marBottom w:val="45"/>
          <w:divBdr>
            <w:top w:val="none" w:sz="0" w:space="0" w:color="auto"/>
            <w:left w:val="none" w:sz="0" w:space="0" w:color="auto"/>
            <w:bottom w:val="none" w:sz="0" w:space="0" w:color="auto"/>
            <w:right w:val="none" w:sz="0" w:space="0" w:color="auto"/>
          </w:divBdr>
          <w:divsChild>
            <w:div w:id="316082072">
              <w:marLeft w:val="0"/>
              <w:marRight w:val="75"/>
              <w:marTop w:val="0"/>
              <w:marBottom w:val="0"/>
              <w:divBdr>
                <w:top w:val="none" w:sz="0" w:space="0" w:color="auto"/>
                <w:left w:val="none" w:sz="0" w:space="0" w:color="auto"/>
                <w:bottom w:val="none" w:sz="0" w:space="0" w:color="auto"/>
                <w:right w:val="none" w:sz="0" w:space="0" w:color="auto"/>
              </w:divBdr>
            </w:div>
            <w:div w:id="1393772828">
              <w:marLeft w:val="0"/>
              <w:marRight w:val="0"/>
              <w:marTop w:val="0"/>
              <w:marBottom w:val="0"/>
              <w:divBdr>
                <w:top w:val="none" w:sz="0" w:space="0" w:color="auto"/>
                <w:left w:val="none" w:sz="0" w:space="0" w:color="auto"/>
                <w:bottom w:val="none" w:sz="0" w:space="0" w:color="auto"/>
                <w:right w:val="none" w:sz="0" w:space="0" w:color="auto"/>
              </w:divBdr>
            </w:div>
          </w:divsChild>
        </w:div>
        <w:div w:id="1352217736">
          <w:marLeft w:val="225"/>
          <w:marRight w:val="0"/>
          <w:marTop w:val="0"/>
          <w:marBottom w:val="45"/>
          <w:divBdr>
            <w:top w:val="none" w:sz="0" w:space="0" w:color="auto"/>
            <w:left w:val="none" w:sz="0" w:space="0" w:color="auto"/>
            <w:bottom w:val="none" w:sz="0" w:space="0" w:color="auto"/>
            <w:right w:val="none" w:sz="0" w:space="0" w:color="auto"/>
          </w:divBdr>
          <w:divsChild>
            <w:div w:id="1133601431">
              <w:marLeft w:val="0"/>
              <w:marRight w:val="0"/>
              <w:marTop w:val="0"/>
              <w:marBottom w:val="0"/>
              <w:divBdr>
                <w:top w:val="none" w:sz="0" w:space="0" w:color="auto"/>
                <w:left w:val="none" w:sz="0" w:space="0" w:color="auto"/>
                <w:bottom w:val="none" w:sz="0" w:space="0" w:color="auto"/>
                <w:right w:val="none" w:sz="0" w:space="0" w:color="auto"/>
              </w:divBdr>
            </w:div>
            <w:div w:id="1912957030">
              <w:marLeft w:val="0"/>
              <w:marRight w:val="75"/>
              <w:marTop w:val="0"/>
              <w:marBottom w:val="0"/>
              <w:divBdr>
                <w:top w:val="none" w:sz="0" w:space="0" w:color="auto"/>
                <w:left w:val="none" w:sz="0" w:space="0" w:color="auto"/>
                <w:bottom w:val="none" w:sz="0" w:space="0" w:color="auto"/>
                <w:right w:val="none" w:sz="0" w:space="0" w:color="auto"/>
              </w:divBdr>
            </w:div>
          </w:divsChild>
        </w:div>
        <w:div w:id="1435394847">
          <w:marLeft w:val="225"/>
          <w:marRight w:val="0"/>
          <w:marTop w:val="0"/>
          <w:marBottom w:val="45"/>
          <w:divBdr>
            <w:top w:val="none" w:sz="0" w:space="0" w:color="auto"/>
            <w:left w:val="none" w:sz="0" w:space="0" w:color="auto"/>
            <w:bottom w:val="none" w:sz="0" w:space="0" w:color="auto"/>
            <w:right w:val="none" w:sz="0" w:space="0" w:color="auto"/>
          </w:divBdr>
          <w:divsChild>
            <w:div w:id="788938945">
              <w:marLeft w:val="0"/>
              <w:marRight w:val="0"/>
              <w:marTop w:val="0"/>
              <w:marBottom w:val="0"/>
              <w:divBdr>
                <w:top w:val="none" w:sz="0" w:space="0" w:color="auto"/>
                <w:left w:val="none" w:sz="0" w:space="0" w:color="auto"/>
                <w:bottom w:val="none" w:sz="0" w:space="0" w:color="auto"/>
                <w:right w:val="none" w:sz="0" w:space="0" w:color="auto"/>
              </w:divBdr>
            </w:div>
            <w:div w:id="1201817930">
              <w:marLeft w:val="0"/>
              <w:marRight w:val="75"/>
              <w:marTop w:val="0"/>
              <w:marBottom w:val="0"/>
              <w:divBdr>
                <w:top w:val="none" w:sz="0" w:space="0" w:color="auto"/>
                <w:left w:val="none" w:sz="0" w:space="0" w:color="auto"/>
                <w:bottom w:val="none" w:sz="0" w:space="0" w:color="auto"/>
                <w:right w:val="none" w:sz="0" w:space="0" w:color="auto"/>
              </w:divBdr>
            </w:div>
          </w:divsChild>
        </w:div>
        <w:div w:id="1530296420">
          <w:marLeft w:val="225"/>
          <w:marRight w:val="0"/>
          <w:marTop w:val="0"/>
          <w:marBottom w:val="45"/>
          <w:divBdr>
            <w:top w:val="none" w:sz="0" w:space="0" w:color="auto"/>
            <w:left w:val="none" w:sz="0" w:space="0" w:color="auto"/>
            <w:bottom w:val="none" w:sz="0" w:space="0" w:color="auto"/>
            <w:right w:val="none" w:sz="0" w:space="0" w:color="auto"/>
          </w:divBdr>
          <w:divsChild>
            <w:div w:id="26027290">
              <w:marLeft w:val="0"/>
              <w:marRight w:val="0"/>
              <w:marTop w:val="0"/>
              <w:marBottom w:val="0"/>
              <w:divBdr>
                <w:top w:val="none" w:sz="0" w:space="0" w:color="auto"/>
                <w:left w:val="none" w:sz="0" w:space="0" w:color="auto"/>
                <w:bottom w:val="none" w:sz="0" w:space="0" w:color="auto"/>
                <w:right w:val="none" w:sz="0" w:space="0" w:color="auto"/>
              </w:divBdr>
            </w:div>
            <w:div w:id="1090348916">
              <w:marLeft w:val="0"/>
              <w:marRight w:val="75"/>
              <w:marTop w:val="0"/>
              <w:marBottom w:val="0"/>
              <w:divBdr>
                <w:top w:val="none" w:sz="0" w:space="0" w:color="auto"/>
                <w:left w:val="none" w:sz="0" w:space="0" w:color="auto"/>
                <w:bottom w:val="none" w:sz="0" w:space="0" w:color="auto"/>
                <w:right w:val="none" w:sz="0" w:space="0" w:color="auto"/>
              </w:divBdr>
            </w:div>
          </w:divsChild>
        </w:div>
        <w:div w:id="1533181742">
          <w:marLeft w:val="225"/>
          <w:marRight w:val="0"/>
          <w:marTop w:val="0"/>
          <w:marBottom w:val="45"/>
          <w:divBdr>
            <w:top w:val="none" w:sz="0" w:space="0" w:color="auto"/>
            <w:left w:val="none" w:sz="0" w:space="0" w:color="auto"/>
            <w:bottom w:val="none" w:sz="0" w:space="0" w:color="auto"/>
            <w:right w:val="none" w:sz="0" w:space="0" w:color="auto"/>
          </w:divBdr>
          <w:divsChild>
            <w:div w:id="351734765">
              <w:marLeft w:val="0"/>
              <w:marRight w:val="75"/>
              <w:marTop w:val="0"/>
              <w:marBottom w:val="0"/>
              <w:divBdr>
                <w:top w:val="none" w:sz="0" w:space="0" w:color="auto"/>
                <w:left w:val="none" w:sz="0" w:space="0" w:color="auto"/>
                <w:bottom w:val="none" w:sz="0" w:space="0" w:color="auto"/>
                <w:right w:val="none" w:sz="0" w:space="0" w:color="auto"/>
              </w:divBdr>
            </w:div>
            <w:div w:id="409929491">
              <w:marLeft w:val="0"/>
              <w:marRight w:val="0"/>
              <w:marTop w:val="0"/>
              <w:marBottom w:val="0"/>
              <w:divBdr>
                <w:top w:val="none" w:sz="0" w:space="0" w:color="auto"/>
                <w:left w:val="none" w:sz="0" w:space="0" w:color="auto"/>
                <w:bottom w:val="none" w:sz="0" w:space="0" w:color="auto"/>
                <w:right w:val="none" w:sz="0" w:space="0" w:color="auto"/>
              </w:divBdr>
            </w:div>
          </w:divsChild>
        </w:div>
        <w:div w:id="1575773430">
          <w:marLeft w:val="225"/>
          <w:marRight w:val="0"/>
          <w:marTop w:val="0"/>
          <w:marBottom w:val="45"/>
          <w:divBdr>
            <w:top w:val="none" w:sz="0" w:space="0" w:color="auto"/>
            <w:left w:val="none" w:sz="0" w:space="0" w:color="auto"/>
            <w:bottom w:val="none" w:sz="0" w:space="0" w:color="auto"/>
            <w:right w:val="none" w:sz="0" w:space="0" w:color="auto"/>
          </w:divBdr>
          <w:divsChild>
            <w:div w:id="700668128">
              <w:marLeft w:val="0"/>
              <w:marRight w:val="75"/>
              <w:marTop w:val="0"/>
              <w:marBottom w:val="0"/>
              <w:divBdr>
                <w:top w:val="none" w:sz="0" w:space="0" w:color="auto"/>
                <w:left w:val="none" w:sz="0" w:space="0" w:color="auto"/>
                <w:bottom w:val="none" w:sz="0" w:space="0" w:color="auto"/>
                <w:right w:val="none" w:sz="0" w:space="0" w:color="auto"/>
              </w:divBdr>
            </w:div>
            <w:div w:id="803427570">
              <w:marLeft w:val="0"/>
              <w:marRight w:val="0"/>
              <w:marTop w:val="0"/>
              <w:marBottom w:val="0"/>
              <w:divBdr>
                <w:top w:val="none" w:sz="0" w:space="0" w:color="auto"/>
                <w:left w:val="none" w:sz="0" w:space="0" w:color="auto"/>
                <w:bottom w:val="none" w:sz="0" w:space="0" w:color="auto"/>
                <w:right w:val="none" w:sz="0" w:space="0" w:color="auto"/>
              </w:divBdr>
            </w:div>
          </w:divsChild>
        </w:div>
        <w:div w:id="1589190248">
          <w:marLeft w:val="225"/>
          <w:marRight w:val="0"/>
          <w:marTop w:val="0"/>
          <w:marBottom w:val="45"/>
          <w:divBdr>
            <w:top w:val="none" w:sz="0" w:space="0" w:color="auto"/>
            <w:left w:val="none" w:sz="0" w:space="0" w:color="auto"/>
            <w:bottom w:val="none" w:sz="0" w:space="0" w:color="auto"/>
            <w:right w:val="none" w:sz="0" w:space="0" w:color="auto"/>
          </w:divBdr>
          <w:divsChild>
            <w:div w:id="675957301">
              <w:marLeft w:val="0"/>
              <w:marRight w:val="0"/>
              <w:marTop w:val="0"/>
              <w:marBottom w:val="0"/>
              <w:divBdr>
                <w:top w:val="none" w:sz="0" w:space="0" w:color="auto"/>
                <w:left w:val="none" w:sz="0" w:space="0" w:color="auto"/>
                <w:bottom w:val="none" w:sz="0" w:space="0" w:color="auto"/>
                <w:right w:val="none" w:sz="0" w:space="0" w:color="auto"/>
              </w:divBdr>
            </w:div>
            <w:div w:id="1791121719">
              <w:marLeft w:val="0"/>
              <w:marRight w:val="75"/>
              <w:marTop w:val="0"/>
              <w:marBottom w:val="0"/>
              <w:divBdr>
                <w:top w:val="none" w:sz="0" w:space="0" w:color="auto"/>
                <w:left w:val="none" w:sz="0" w:space="0" w:color="auto"/>
                <w:bottom w:val="none" w:sz="0" w:space="0" w:color="auto"/>
                <w:right w:val="none" w:sz="0" w:space="0" w:color="auto"/>
              </w:divBdr>
            </w:div>
          </w:divsChild>
        </w:div>
        <w:div w:id="1592275555">
          <w:marLeft w:val="225"/>
          <w:marRight w:val="0"/>
          <w:marTop w:val="0"/>
          <w:marBottom w:val="45"/>
          <w:divBdr>
            <w:top w:val="none" w:sz="0" w:space="0" w:color="auto"/>
            <w:left w:val="none" w:sz="0" w:space="0" w:color="auto"/>
            <w:bottom w:val="none" w:sz="0" w:space="0" w:color="auto"/>
            <w:right w:val="none" w:sz="0" w:space="0" w:color="auto"/>
          </w:divBdr>
          <w:divsChild>
            <w:div w:id="1032460872">
              <w:marLeft w:val="0"/>
              <w:marRight w:val="0"/>
              <w:marTop w:val="0"/>
              <w:marBottom w:val="0"/>
              <w:divBdr>
                <w:top w:val="none" w:sz="0" w:space="0" w:color="auto"/>
                <w:left w:val="none" w:sz="0" w:space="0" w:color="auto"/>
                <w:bottom w:val="none" w:sz="0" w:space="0" w:color="auto"/>
                <w:right w:val="none" w:sz="0" w:space="0" w:color="auto"/>
              </w:divBdr>
            </w:div>
            <w:div w:id="1227493032">
              <w:marLeft w:val="0"/>
              <w:marRight w:val="75"/>
              <w:marTop w:val="0"/>
              <w:marBottom w:val="0"/>
              <w:divBdr>
                <w:top w:val="none" w:sz="0" w:space="0" w:color="auto"/>
                <w:left w:val="none" w:sz="0" w:space="0" w:color="auto"/>
                <w:bottom w:val="none" w:sz="0" w:space="0" w:color="auto"/>
                <w:right w:val="none" w:sz="0" w:space="0" w:color="auto"/>
              </w:divBdr>
            </w:div>
          </w:divsChild>
        </w:div>
        <w:div w:id="1649048744">
          <w:marLeft w:val="225"/>
          <w:marRight w:val="0"/>
          <w:marTop w:val="0"/>
          <w:marBottom w:val="45"/>
          <w:divBdr>
            <w:top w:val="none" w:sz="0" w:space="0" w:color="auto"/>
            <w:left w:val="none" w:sz="0" w:space="0" w:color="auto"/>
            <w:bottom w:val="none" w:sz="0" w:space="0" w:color="auto"/>
            <w:right w:val="none" w:sz="0" w:space="0" w:color="auto"/>
          </w:divBdr>
          <w:divsChild>
            <w:div w:id="459150857">
              <w:marLeft w:val="0"/>
              <w:marRight w:val="0"/>
              <w:marTop w:val="0"/>
              <w:marBottom w:val="0"/>
              <w:divBdr>
                <w:top w:val="none" w:sz="0" w:space="0" w:color="auto"/>
                <w:left w:val="none" w:sz="0" w:space="0" w:color="auto"/>
                <w:bottom w:val="none" w:sz="0" w:space="0" w:color="auto"/>
                <w:right w:val="none" w:sz="0" w:space="0" w:color="auto"/>
              </w:divBdr>
            </w:div>
            <w:div w:id="614023827">
              <w:marLeft w:val="0"/>
              <w:marRight w:val="75"/>
              <w:marTop w:val="0"/>
              <w:marBottom w:val="0"/>
              <w:divBdr>
                <w:top w:val="none" w:sz="0" w:space="0" w:color="auto"/>
                <w:left w:val="none" w:sz="0" w:space="0" w:color="auto"/>
                <w:bottom w:val="none" w:sz="0" w:space="0" w:color="auto"/>
                <w:right w:val="none" w:sz="0" w:space="0" w:color="auto"/>
              </w:divBdr>
            </w:div>
          </w:divsChild>
        </w:div>
        <w:div w:id="1692797842">
          <w:marLeft w:val="225"/>
          <w:marRight w:val="0"/>
          <w:marTop w:val="0"/>
          <w:marBottom w:val="45"/>
          <w:divBdr>
            <w:top w:val="none" w:sz="0" w:space="0" w:color="auto"/>
            <w:left w:val="none" w:sz="0" w:space="0" w:color="auto"/>
            <w:bottom w:val="none" w:sz="0" w:space="0" w:color="auto"/>
            <w:right w:val="none" w:sz="0" w:space="0" w:color="auto"/>
          </w:divBdr>
          <w:divsChild>
            <w:div w:id="802889990">
              <w:marLeft w:val="0"/>
              <w:marRight w:val="0"/>
              <w:marTop w:val="0"/>
              <w:marBottom w:val="0"/>
              <w:divBdr>
                <w:top w:val="none" w:sz="0" w:space="0" w:color="auto"/>
                <w:left w:val="none" w:sz="0" w:space="0" w:color="auto"/>
                <w:bottom w:val="none" w:sz="0" w:space="0" w:color="auto"/>
                <w:right w:val="none" w:sz="0" w:space="0" w:color="auto"/>
              </w:divBdr>
            </w:div>
            <w:div w:id="1983070477">
              <w:marLeft w:val="0"/>
              <w:marRight w:val="75"/>
              <w:marTop w:val="0"/>
              <w:marBottom w:val="0"/>
              <w:divBdr>
                <w:top w:val="none" w:sz="0" w:space="0" w:color="auto"/>
                <w:left w:val="none" w:sz="0" w:space="0" w:color="auto"/>
                <w:bottom w:val="none" w:sz="0" w:space="0" w:color="auto"/>
                <w:right w:val="none" w:sz="0" w:space="0" w:color="auto"/>
              </w:divBdr>
            </w:div>
          </w:divsChild>
        </w:div>
        <w:div w:id="1750926792">
          <w:marLeft w:val="225"/>
          <w:marRight w:val="0"/>
          <w:marTop w:val="0"/>
          <w:marBottom w:val="45"/>
          <w:divBdr>
            <w:top w:val="none" w:sz="0" w:space="0" w:color="auto"/>
            <w:left w:val="none" w:sz="0" w:space="0" w:color="auto"/>
            <w:bottom w:val="none" w:sz="0" w:space="0" w:color="auto"/>
            <w:right w:val="none" w:sz="0" w:space="0" w:color="auto"/>
          </w:divBdr>
          <w:divsChild>
            <w:div w:id="134228853">
              <w:marLeft w:val="0"/>
              <w:marRight w:val="75"/>
              <w:marTop w:val="0"/>
              <w:marBottom w:val="0"/>
              <w:divBdr>
                <w:top w:val="none" w:sz="0" w:space="0" w:color="auto"/>
                <w:left w:val="none" w:sz="0" w:space="0" w:color="auto"/>
                <w:bottom w:val="none" w:sz="0" w:space="0" w:color="auto"/>
                <w:right w:val="none" w:sz="0" w:space="0" w:color="auto"/>
              </w:divBdr>
            </w:div>
            <w:div w:id="767427644">
              <w:marLeft w:val="0"/>
              <w:marRight w:val="0"/>
              <w:marTop w:val="0"/>
              <w:marBottom w:val="0"/>
              <w:divBdr>
                <w:top w:val="none" w:sz="0" w:space="0" w:color="auto"/>
                <w:left w:val="none" w:sz="0" w:space="0" w:color="auto"/>
                <w:bottom w:val="none" w:sz="0" w:space="0" w:color="auto"/>
                <w:right w:val="none" w:sz="0" w:space="0" w:color="auto"/>
              </w:divBdr>
            </w:div>
          </w:divsChild>
        </w:div>
        <w:div w:id="1875265261">
          <w:marLeft w:val="225"/>
          <w:marRight w:val="0"/>
          <w:marTop w:val="0"/>
          <w:marBottom w:val="45"/>
          <w:divBdr>
            <w:top w:val="none" w:sz="0" w:space="0" w:color="auto"/>
            <w:left w:val="none" w:sz="0" w:space="0" w:color="auto"/>
            <w:bottom w:val="none" w:sz="0" w:space="0" w:color="auto"/>
            <w:right w:val="none" w:sz="0" w:space="0" w:color="auto"/>
          </w:divBdr>
          <w:divsChild>
            <w:div w:id="960111738">
              <w:marLeft w:val="0"/>
              <w:marRight w:val="75"/>
              <w:marTop w:val="0"/>
              <w:marBottom w:val="0"/>
              <w:divBdr>
                <w:top w:val="none" w:sz="0" w:space="0" w:color="auto"/>
                <w:left w:val="none" w:sz="0" w:space="0" w:color="auto"/>
                <w:bottom w:val="none" w:sz="0" w:space="0" w:color="auto"/>
                <w:right w:val="none" w:sz="0" w:space="0" w:color="auto"/>
              </w:divBdr>
            </w:div>
            <w:div w:id="2130928243">
              <w:marLeft w:val="0"/>
              <w:marRight w:val="0"/>
              <w:marTop w:val="0"/>
              <w:marBottom w:val="0"/>
              <w:divBdr>
                <w:top w:val="none" w:sz="0" w:space="0" w:color="auto"/>
                <w:left w:val="none" w:sz="0" w:space="0" w:color="auto"/>
                <w:bottom w:val="none" w:sz="0" w:space="0" w:color="auto"/>
                <w:right w:val="none" w:sz="0" w:space="0" w:color="auto"/>
              </w:divBdr>
            </w:div>
          </w:divsChild>
        </w:div>
        <w:div w:id="1981961939">
          <w:marLeft w:val="225"/>
          <w:marRight w:val="0"/>
          <w:marTop w:val="0"/>
          <w:marBottom w:val="45"/>
          <w:divBdr>
            <w:top w:val="none" w:sz="0" w:space="0" w:color="auto"/>
            <w:left w:val="none" w:sz="0" w:space="0" w:color="auto"/>
            <w:bottom w:val="none" w:sz="0" w:space="0" w:color="auto"/>
            <w:right w:val="none" w:sz="0" w:space="0" w:color="auto"/>
          </w:divBdr>
          <w:divsChild>
            <w:div w:id="927882079">
              <w:marLeft w:val="0"/>
              <w:marRight w:val="75"/>
              <w:marTop w:val="0"/>
              <w:marBottom w:val="0"/>
              <w:divBdr>
                <w:top w:val="none" w:sz="0" w:space="0" w:color="auto"/>
                <w:left w:val="none" w:sz="0" w:space="0" w:color="auto"/>
                <w:bottom w:val="none" w:sz="0" w:space="0" w:color="auto"/>
                <w:right w:val="none" w:sz="0" w:space="0" w:color="auto"/>
              </w:divBdr>
            </w:div>
            <w:div w:id="2033679639">
              <w:marLeft w:val="0"/>
              <w:marRight w:val="0"/>
              <w:marTop w:val="0"/>
              <w:marBottom w:val="0"/>
              <w:divBdr>
                <w:top w:val="none" w:sz="0" w:space="0" w:color="auto"/>
                <w:left w:val="none" w:sz="0" w:space="0" w:color="auto"/>
                <w:bottom w:val="none" w:sz="0" w:space="0" w:color="auto"/>
                <w:right w:val="none" w:sz="0" w:space="0" w:color="auto"/>
              </w:divBdr>
            </w:div>
          </w:divsChild>
        </w:div>
        <w:div w:id="2022581598">
          <w:marLeft w:val="225"/>
          <w:marRight w:val="0"/>
          <w:marTop w:val="0"/>
          <w:marBottom w:val="45"/>
          <w:divBdr>
            <w:top w:val="none" w:sz="0" w:space="0" w:color="auto"/>
            <w:left w:val="none" w:sz="0" w:space="0" w:color="auto"/>
            <w:bottom w:val="none" w:sz="0" w:space="0" w:color="auto"/>
            <w:right w:val="none" w:sz="0" w:space="0" w:color="auto"/>
          </w:divBdr>
          <w:divsChild>
            <w:div w:id="899940835">
              <w:marLeft w:val="0"/>
              <w:marRight w:val="0"/>
              <w:marTop w:val="0"/>
              <w:marBottom w:val="0"/>
              <w:divBdr>
                <w:top w:val="none" w:sz="0" w:space="0" w:color="auto"/>
                <w:left w:val="none" w:sz="0" w:space="0" w:color="auto"/>
                <w:bottom w:val="none" w:sz="0" w:space="0" w:color="auto"/>
                <w:right w:val="none" w:sz="0" w:space="0" w:color="auto"/>
              </w:divBdr>
            </w:div>
            <w:div w:id="1762218288">
              <w:marLeft w:val="0"/>
              <w:marRight w:val="75"/>
              <w:marTop w:val="0"/>
              <w:marBottom w:val="0"/>
              <w:divBdr>
                <w:top w:val="none" w:sz="0" w:space="0" w:color="auto"/>
                <w:left w:val="none" w:sz="0" w:space="0" w:color="auto"/>
                <w:bottom w:val="none" w:sz="0" w:space="0" w:color="auto"/>
                <w:right w:val="none" w:sz="0" w:space="0" w:color="auto"/>
              </w:divBdr>
            </w:div>
          </w:divsChild>
        </w:div>
        <w:div w:id="2030258797">
          <w:marLeft w:val="225"/>
          <w:marRight w:val="0"/>
          <w:marTop w:val="0"/>
          <w:marBottom w:val="45"/>
          <w:divBdr>
            <w:top w:val="none" w:sz="0" w:space="0" w:color="auto"/>
            <w:left w:val="none" w:sz="0" w:space="0" w:color="auto"/>
            <w:bottom w:val="none" w:sz="0" w:space="0" w:color="auto"/>
            <w:right w:val="none" w:sz="0" w:space="0" w:color="auto"/>
          </w:divBdr>
          <w:divsChild>
            <w:div w:id="1447893043">
              <w:marLeft w:val="0"/>
              <w:marRight w:val="75"/>
              <w:marTop w:val="0"/>
              <w:marBottom w:val="0"/>
              <w:divBdr>
                <w:top w:val="none" w:sz="0" w:space="0" w:color="auto"/>
                <w:left w:val="none" w:sz="0" w:space="0" w:color="auto"/>
                <w:bottom w:val="none" w:sz="0" w:space="0" w:color="auto"/>
                <w:right w:val="none" w:sz="0" w:space="0" w:color="auto"/>
              </w:divBdr>
            </w:div>
            <w:div w:id="1561013958">
              <w:marLeft w:val="0"/>
              <w:marRight w:val="0"/>
              <w:marTop w:val="0"/>
              <w:marBottom w:val="0"/>
              <w:divBdr>
                <w:top w:val="none" w:sz="0" w:space="0" w:color="auto"/>
                <w:left w:val="none" w:sz="0" w:space="0" w:color="auto"/>
                <w:bottom w:val="none" w:sz="0" w:space="0" w:color="auto"/>
                <w:right w:val="none" w:sz="0" w:space="0" w:color="auto"/>
              </w:divBdr>
            </w:div>
          </w:divsChild>
        </w:div>
        <w:div w:id="2043894379">
          <w:marLeft w:val="225"/>
          <w:marRight w:val="0"/>
          <w:marTop w:val="0"/>
          <w:marBottom w:val="45"/>
          <w:divBdr>
            <w:top w:val="none" w:sz="0" w:space="0" w:color="auto"/>
            <w:left w:val="none" w:sz="0" w:space="0" w:color="auto"/>
            <w:bottom w:val="none" w:sz="0" w:space="0" w:color="auto"/>
            <w:right w:val="none" w:sz="0" w:space="0" w:color="auto"/>
          </w:divBdr>
          <w:divsChild>
            <w:div w:id="17971324">
              <w:marLeft w:val="0"/>
              <w:marRight w:val="0"/>
              <w:marTop w:val="0"/>
              <w:marBottom w:val="0"/>
              <w:divBdr>
                <w:top w:val="none" w:sz="0" w:space="0" w:color="auto"/>
                <w:left w:val="none" w:sz="0" w:space="0" w:color="auto"/>
                <w:bottom w:val="none" w:sz="0" w:space="0" w:color="auto"/>
                <w:right w:val="none" w:sz="0" w:space="0" w:color="auto"/>
              </w:divBdr>
            </w:div>
            <w:div w:id="569270439">
              <w:marLeft w:val="0"/>
              <w:marRight w:val="75"/>
              <w:marTop w:val="0"/>
              <w:marBottom w:val="0"/>
              <w:divBdr>
                <w:top w:val="none" w:sz="0" w:space="0" w:color="auto"/>
                <w:left w:val="none" w:sz="0" w:space="0" w:color="auto"/>
                <w:bottom w:val="none" w:sz="0" w:space="0" w:color="auto"/>
                <w:right w:val="none" w:sz="0" w:space="0" w:color="auto"/>
              </w:divBdr>
            </w:div>
          </w:divsChild>
        </w:div>
        <w:div w:id="2060203678">
          <w:marLeft w:val="225"/>
          <w:marRight w:val="0"/>
          <w:marTop w:val="0"/>
          <w:marBottom w:val="45"/>
          <w:divBdr>
            <w:top w:val="none" w:sz="0" w:space="0" w:color="auto"/>
            <w:left w:val="none" w:sz="0" w:space="0" w:color="auto"/>
            <w:bottom w:val="none" w:sz="0" w:space="0" w:color="auto"/>
            <w:right w:val="none" w:sz="0" w:space="0" w:color="auto"/>
          </w:divBdr>
          <w:divsChild>
            <w:div w:id="935096061">
              <w:marLeft w:val="0"/>
              <w:marRight w:val="0"/>
              <w:marTop w:val="0"/>
              <w:marBottom w:val="0"/>
              <w:divBdr>
                <w:top w:val="none" w:sz="0" w:space="0" w:color="auto"/>
                <w:left w:val="none" w:sz="0" w:space="0" w:color="auto"/>
                <w:bottom w:val="none" w:sz="0" w:space="0" w:color="auto"/>
                <w:right w:val="none" w:sz="0" w:space="0" w:color="auto"/>
              </w:divBdr>
            </w:div>
            <w:div w:id="1745449299">
              <w:marLeft w:val="0"/>
              <w:marRight w:val="75"/>
              <w:marTop w:val="0"/>
              <w:marBottom w:val="0"/>
              <w:divBdr>
                <w:top w:val="none" w:sz="0" w:space="0" w:color="auto"/>
                <w:left w:val="none" w:sz="0" w:space="0" w:color="auto"/>
                <w:bottom w:val="none" w:sz="0" w:space="0" w:color="auto"/>
                <w:right w:val="none" w:sz="0" w:space="0" w:color="auto"/>
              </w:divBdr>
            </w:div>
          </w:divsChild>
        </w:div>
        <w:div w:id="2103640973">
          <w:marLeft w:val="225"/>
          <w:marRight w:val="0"/>
          <w:marTop w:val="0"/>
          <w:marBottom w:val="45"/>
          <w:divBdr>
            <w:top w:val="none" w:sz="0" w:space="0" w:color="auto"/>
            <w:left w:val="none" w:sz="0" w:space="0" w:color="auto"/>
            <w:bottom w:val="none" w:sz="0" w:space="0" w:color="auto"/>
            <w:right w:val="none" w:sz="0" w:space="0" w:color="auto"/>
          </w:divBdr>
          <w:divsChild>
            <w:div w:id="1733457204">
              <w:marLeft w:val="0"/>
              <w:marRight w:val="0"/>
              <w:marTop w:val="0"/>
              <w:marBottom w:val="0"/>
              <w:divBdr>
                <w:top w:val="none" w:sz="0" w:space="0" w:color="auto"/>
                <w:left w:val="none" w:sz="0" w:space="0" w:color="auto"/>
                <w:bottom w:val="none" w:sz="0" w:space="0" w:color="auto"/>
                <w:right w:val="none" w:sz="0" w:space="0" w:color="auto"/>
              </w:divBdr>
            </w:div>
            <w:div w:id="2104373207">
              <w:marLeft w:val="0"/>
              <w:marRight w:val="75"/>
              <w:marTop w:val="0"/>
              <w:marBottom w:val="0"/>
              <w:divBdr>
                <w:top w:val="none" w:sz="0" w:space="0" w:color="auto"/>
                <w:left w:val="none" w:sz="0" w:space="0" w:color="auto"/>
                <w:bottom w:val="none" w:sz="0" w:space="0" w:color="auto"/>
                <w:right w:val="none" w:sz="0" w:space="0" w:color="auto"/>
              </w:divBdr>
            </w:div>
          </w:divsChild>
        </w:div>
        <w:div w:id="2139687934">
          <w:marLeft w:val="225"/>
          <w:marRight w:val="0"/>
          <w:marTop w:val="0"/>
          <w:marBottom w:val="45"/>
          <w:divBdr>
            <w:top w:val="none" w:sz="0" w:space="0" w:color="auto"/>
            <w:left w:val="none" w:sz="0" w:space="0" w:color="auto"/>
            <w:bottom w:val="none" w:sz="0" w:space="0" w:color="auto"/>
            <w:right w:val="none" w:sz="0" w:space="0" w:color="auto"/>
          </w:divBdr>
          <w:divsChild>
            <w:div w:id="1873879462">
              <w:marLeft w:val="0"/>
              <w:marRight w:val="0"/>
              <w:marTop w:val="0"/>
              <w:marBottom w:val="0"/>
              <w:divBdr>
                <w:top w:val="none" w:sz="0" w:space="0" w:color="auto"/>
                <w:left w:val="none" w:sz="0" w:space="0" w:color="auto"/>
                <w:bottom w:val="none" w:sz="0" w:space="0" w:color="auto"/>
                <w:right w:val="none" w:sz="0" w:space="0" w:color="auto"/>
              </w:divBdr>
            </w:div>
            <w:div w:id="1980694627">
              <w:marLeft w:val="0"/>
              <w:marRight w:val="75"/>
              <w:marTop w:val="0"/>
              <w:marBottom w:val="0"/>
              <w:divBdr>
                <w:top w:val="none" w:sz="0" w:space="0" w:color="auto"/>
                <w:left w:val="none" w:sz="0" w:space="0" w:color="auto"/>
                <w:bottom w:val="none" w:sz="0" w:space="0" w:color="auto"/>
                <w:right w:val="none" w:sz="0" w:space="0" w:color="auto"/>
              </w:divBdr>
            </w:div>
          </w:divsChild>
        </w:div>
        <w:div w:id="2144613890">
          <w:marLeft w:val="225"/>
          <w:marRight w:val="0"/>
          <w:marTop w:val="0"/>
          <w:marBottom w:val="45"/>
          <w:divBdr>
            <w:top w:val="none" w:sz="0" w:space="0" w:color="auto"/>
            <w:left w:val="none" w:sz="0" w:space="0" w:color="auto"/>
            <w:bottom w:val="none" w:sz="0" w:space="0" w:color="auto"/>
            <w:right w:val="none" w:sz="0" w:space="0" w:color="auto"/>
          </w:divBdr>
          <w:divsChild>
            <w:div w:id="1196888012">
              <w:marLeft w:val="0"/>
              <w:marRight w:val="0"/>
              <w:marTop w:val="0"/>
              <w:marBottom w:val="0"/>
              <w:divBdr>
                <w:top w:val="none" w:sz="0" w:space="0" w:color="auto"/>
                <w:left w:val="none" w:sz="0" w:space="0" w:color="auto"/>
                <w:bottom w:val="none" w:sz="0" w:space="0" w:color="auto"/>
                <w:right w:val="none" w:sz="0" w:space="0" w:color="auto"/>
              </w:divBdr>
            </w:div>
            <w:div w:id="14850070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46908550">
      <w:bodyDiv w:val="1"/>
      <w:marLeft w:val="0"/>
      <w:marRight w:val="0"/>
      <w:marTop w:val="0"/>
      <w:marBottom w:val="0"/>
      <w:divBdr>
        <w:top w:val="none" w:sz="0" w:space="0" w:color="auto"/>
        <w:left w:val="none" w:sz="0" w:space="0" w:color="auto"/>
        <w:bottom w:val="none" w:sz="0" w:space="0" w:color="auto"/>
        <w:right w:val="none" w:sz="0" w:space="0" w:color="auto"/>
      </w:divBdr>
    </w:div>
    <w:div w:id="2048949563">
      <w:bodyDiv w:val="1"/>
      <w:marLeft w:val="0"/>
      <w:marRight w:val="0"/>
      <w:marTop w:val="0"/>
      <w:marBottom w:val="0"/>
      <w:divBdr>
        <w:top w:val="none" w:sz="0" w:space="0" w:color="auto"/>
        <w:left w:val="none" w:sz="0" w:space="0" w:color="auto"/>
        <w:bottom w:val="none" w:sz="0" w:space="0" w:color="auto"/>
        <w:right w:val="none" w:sz="0" w:space="0" w:color="auto"/>
      </w:divBdr>
    </w:div>
    <w:div w:id="2049138576">
      <w:bodyDiv w:val="1"/>
      <w:marLeft w:val="0"/>
      <w:marRight w:val="0"/>
      <w:marTop w:val="0"/>
      <w:marBottom w:val="0"/>
      <w:divBdr>
        <w:top w:val="none" w:sz="0" w:space="0" w:color="auto"/>
        <w:left w:val="none" w:sz="0" w:space="0" w:color="auto"/>
        <w:bottom w:val="none" w:sz="0" w:space="0" w:color="auto"/>
        <w:right w:val="none" w:sz="0" w:space="0" w:color="auto"/>
      </w:divBdr>
    </w:div>
    <w:div w:id="2049408140">
      <w:bodyDiv w:val="1"/>
      <w:marLeft w:val="0"/>
      <w:marRight w:val="0"/>
      <w:marTop w:val="0"/>
      <w:marBottom w:val="0"/>
      <w:divBdr>
        <w:top w:val="none" w:sz="0" w:space="0" w:color="auto"/>
        <w:left w:val="none" w:sz="0" w:space="0" w:color="auto"/>
        <w:bottom w:val="none" w:sz="0" w:space="0" w:color="auto"/>
        <w:right w:val="none" w:sz="0" w:space="0" w:color="auto"/>
      </w:divBdr>
    </w:div>
    <w:div w:id="2049986268">
      <w:bodyDiv w:val="1"/>
      <w:marLeft w:val="0"/>
      <w:marRight w:val="0"/>
      <w:marTop w:val="0"/>
      <w:marBottom w:val="0"/>
      <w:divBdr>
        <w:top w:val="none" w:sz="0" w:space="0" w:color="auto"/>
        <w:left w:val="none" w:sz="0" w:space="0" w:color="auto"/>
        <w:bottom w:val="none" w:sz="0" w:space="0" w:color="auto"/>
        <w:right w:val="none" w:sz="0" w:space="0" w:color="auto"/>
      </w:divBdr>
    </w:div>
    <w:div w:id="2050493107">
      <w:bodyDiv w:val="1"/>
      <w:marLeft w:val="0"/>
      <w:marRight w:val="0"/>
      <w:marTop w:val="0"/>
      <w:marBottom w:val="0"/>
      <w:divBdr>
        <w:top w:val="none" w:sz="0" w:space="0" w:color="auto"/>
        <w:left w:val="none" w:sz="0" w:space="0" w:color="auto"/>
        <w:bottom w:val="none" w:sz="0" w:space="0" w:color="auto"/>
        <w:right w:val="none" w:sz="0" w:space="0" w:color="auto"/>
      </w:divBdr>
    </w:div>
    <w:div w:id="2050639859">
      <w:bodyDiv w:val="1"/>
      <w:marLeft w:val="0"/>
      <w:marRight w:val="0"/>
      <w:marTop w:val="0"/>
      <w:marBottom w:val="0"/>
      <w:divBdr>
        <w:top w:val="none" w:sz="0" w:space="0" w:color="auto"/>
        <w:left w:val="none" w:sz="0" w:space="0" w:color="auto"/>
        <w:bottom w:val="none" w:sz="0" w:space="0" w:color="auto"/>
        <w:right w:val="none" w:sz="0" w:space="0" w:color="auto"/>
      </w:divBdr>
    </w:div>
    <w:div w:id="2052148956">
      <w:bodyDiv w:val="1"/>
      <w:marLeft w:val="0"/>
      <w:marRight w:val="0"/>
      <w:marTop w:val="0"/>
      <w:marBottom w:val="0"/>
      <w:divBdr>
        <w:top w:val="none" w:sz="0" w:space="0" w:color="auto"/>
        <w:left w:val="none" w:sz="0" w:space="0" w:color="auto"/>
        <w:bottom w:val="none" w:sz="0" w:space="0" w:color="auto"/>
        <w:right w:val="none" w:sz="0" w:space="0" w:color="auto"/>
      </w:divBdr>
    </w:div>
    <w:div w:id="2052262083">
      <w:bodyDiv w:val="1"/>
      <w:marLeft w:val="0"/>
      <w:marRight w:val="0"/>
      <w:marTop w:val="0"/>
      <w:marBottom w:val="0"/>
      <w:divBdr>
        <w:top w:val="none" w:sz="0" w:space="0" w:color="auto"/>
        <w:left w:val="none" w:sz="0" w:space="0" w:color="auto"/>
        <w:bottom w:val="none" w:sz="0" w:space="0" w:color="auto"/>
        <w:right w:val="none" w:sz="0" w:space="0" w:color="auto"/>
      </w:divBdr>
    </w:div>
    <w:div w:id="2052803208">
      <w:bodyDiv w:val="1"/>
      <w:marLeft w:val="0"/>
      <w:marRight w:val="0"/>
      <w:marTop w:val="0"/>
      <w:marBottom w:val="0"/>
      <w:divBdr>
        <w:top w:val="none" w:sz="0" w:space="0" w:color="auto"/>
        <w:left w:val="none" w:sz="0" w:space="0" w:color="auto"/>
        <w:bottom w:val="none" w:sz="0" w:space="0" w:color="auto"/>
        <w:right w:val="none" w:sz="0" w:space="0" w:color="auto"/>
      </w:divBdr>
    </w:div>
    <w:div w:id="2053769007">
      <w:bodyDiv w:val="1"/>
      <w:marLeft w:val="0"/>
      <w:marRight w:val="0"/>
      <w:marTop w:val="0"/>
      <w:marBottom w:val="0"/>
      <w:divBdr>
        <w:top w:val="none" w:sz="0" w:space="0" w:color="auto"/>
        <w:left w:val="none" w:sz="0" w:space="0" w:color="auto"/>
        <w:bottom w:val="none" w:sz="0" w:space="0" w:color="auto"/>
        <w:right w:val="none" w:sz="0" w:space="0" w:color="auto"/>
      </w:divBdr>
    </w:div>
    <w:div w:id="2054381851">
      <w:bodyDiv w:val="1"/>
      <w:marLeft w:val="0"/>
      <w:marRight w:val="0"/>
      <w:marTop w:val="0"/>
      <w:marBottom w:val="0"/>
      <w:divBdr>
        <w:top w:val="none" w:sz="0" w:space="0" w:color="auto"/>
        <w:left w:val="none" w:sz="0" w:space="0" w:color="auto"/>
        <w:bottom w:val="none" w:sz="0" w:space="0" w:color="auto"/>
        <w:right w:val="none" w:sz="0" w:space="0" w:color="auto"/>
      </w:divBdr>
    </w:div>
    <w:div w:id="2054691965">
      <w:bodyDiv w:val="1"/>
      <w:marLeft w:val="0"/>
      <w:marRight w:val="0"/>
      <w:marTop w:val="0"/>
      <w:marBottom w:val="0"/>
      <w:divBdr>
        <w:top w:val="none" w:sz="0" w:space="0" w:color="auto"/>
        <w:left w:val="none" w:sz="0" w:space="0" w:color="auto"/>
        <w:bottom w:val="none" w:sz="0" w:space="0" w:color="auto"/>
        <w:right w:val="none" w:sz="0" w:space="0" w:color="auto"/>
      </w:divBdr>
    </w:div>
    <w:div w:id="2054966321">
      <w:bodyDiv w:val="1"/>
      <w:marLeft w:val="0"/>
      <w:marRight w:val="0"/>
      <w:marTop w:val="0"/>
      <w:marBottom w:val="0"/>
      <w:divBdr>
        <w:top w:val="none" w:sz="0" w:space="0" w:color="auto"/>
        <w:left w:val="none" w:sz="0" w:space="0" w:color="auto"/>
        <w:bottom w:val="none" w:sz="0" w:space="0" w:color="auto"/>
        <w:right w:val="none" w:sz="0" w:space="0" w:color="auto"/>
      </w:divBdr>
      <w:divsChild>
        <w:div w:id="1207721260">
          <w:marLeft w:val="0"/>
          <w:marRight w:val="0"/>
          <w:marTop w:val="0"/>
          <w:marBottom w:val="0"/>
          <w:divBdr>
            <w:top w:val="none" w:sz="0" w:space="0" w:color="auto"/>
            <w:left w:val="none" w:sz="0" w:space="0" w:color="auto"/>
            <w:bottom w:val="none" w:sz="0" w:space="0" w:color="auto"/>
            <w:right w:val="none" w:sz="0" w:space="0" w:color="auto"/>
          </w:divBdr>
          <w:divsChild>
            <w:div w:id="1397505807">
              <w:marLeft w:val="0"/>
              <w:marRight w:val="0"/>
              <w:marTop w:val="0"/>
              <w:marBottom w:val="0"/>
              <w:divBdr>
                <w:top w:val="none" w:sz="0" w:space="0" w:color="auto"/>
                <w:left w:val="none" w:sz="0" w:space="0" w:color="auto"/>
                <w:bottom w:val="none" w:sz="0" w:space="0" w:color="auto"/>
                <w:right w:val="none" w:sz="0" w:space="0" w:color="auto"/>
              </w:divBdr>
              <w:divsChild>
                <w:div w:id="1834685880">
                  <w:marLeft w:val="0"/>
                  <w:marRight w:val="0"/>
                  <w:marTop w:val="0"/>
                  <w:marBottom w:val="0"/>
                  <w:divBdr>
                    <w:top w:val="none" w:sz="0" w:space="0" w:color="auto"/>
                    <w:left w:val="none" w:sz="0" w:space="0" w:color="auto"/>
                    <w:bottom w:val="none" w:sz="0" w:space="0" w:color="auto"/>
                    <w:right w:val="none" w:sz="0" w:space="0" w:color="auto"/>
                  </w:divBdr>
                  <w:divsChild>
                    <w:div w:id="454062808">
                      <w:marLeft w:val="0"/>
                      <w:marRight w:val="0"/>
                      <w:marTop w:val="0"/>
                      <w:marBottom w:val="0"/>
                      <w:divBdr>
                        <w:top w:val="none" w:sz="0" w:space="0" w:color="auto"/>
                        <w:left w:val="none" w:sz="0" w:space="0" w:color="auto"/>
                        <w:bottom w:val="none" w:sz="0" w:space="0" w:color="auto"/>
                        <w:right w:val="none" w:sz="0" w:space="0" w:color="auto"/>
                      </w:divBdr>
                      <w:divsChild>
                        <w:div w:id="191698919">
                          <w:marLeft w:val="225"/>
                          <w:marRight w:val="0"/>
                          <w:marTop w:val="0"/>
                          <w:marBottom w:val="45"/>
                          <w:divBdr>
                            <w:top w:val="none" w:sz="0" w:space="0" w:color="auto"/>
                            <w:left w:val="none" w:sz="0" w:space="0" w:color="auto"/>
                            <w:bottom w:val="none" w:sz="0" w:space="0" w:color="auto"/>
                            <w:right w:val="none" w:sz="0" w:space="0" w:color="auto"/>
                          </w:divBdr>
                          <w:divsChild>
                            <w:div w:id="1680084215">
                              <w:marLeft w:val="0"/>
                              <w:marRight w:val="75"/>
                              <w:marTop w:val="0"/>
                              <w:marBottom w:val="0"/>
                              <w:divBdr>
                                <w:top w:val="none" w:sz="0" w:space="0" w:color="auto"/>
                                <w:left w:val="none" w:sz="0" w:space="0" w:color="auto"/>
                                <w:bottom w:val="none" w:sz="0" w:space="0" w:color="auto"/>
                                <w:right w:val="none" w:sz="0" w:space="0" w:color="auto"/>
                              </w:divBdr>
                            </w:div>
                            <w:div w:id="2040037352">
                              <w:marLeft w:val="0"/>
                              <w:marRight w:val="0"/>
                              <w:marTop w:val="0"/>
                              <w:marBottom w:val="0"/>
                              <w:divBdr>
                                <w:top w:val="none" w:sz="0" w:space="0" w:color="auto"/>
                                <w:left w:val="none" w:sz="0" w:space="0" w:color="auto"/>
                                <w:bottom w:val="none" w:sz="0" w:space="0" w:color="auto"/>
                                <w:right w:val="none" w:sz="0" w:space="0" w:color="auto"/>
                              </w:divBdr>
                            </w:div>
                          </w:divsChild>
                        </w:div>
                        <w:div w:id="589896291">
                          <w:marLeft w:val="225"/>
                          <w:marRight w:val="0"/>
                          <w:marTop w:val="0"/>
                          <w:marBottom w:val="45"/>
                          <w:divBdr>
                            <w:top w:val="none" w:sz="0" w:space="0" w:color="auto"/>
                            <w:left w:val="none" w:sz="0" w:space="0" w:color="auto"/>
                            <w:bottom w:val="none" w:sz="0" w:space="0" w:color="auto"/>
                            <w:right w:val="none" w:sz="0" w:space="0" w:color="auto"/>
                          </w:divBdr>
                          <w:divsChild>
                            <w:div w:id="11733146">
                              <w:marLeft w:val="0"/>
                              <w:marRight w:val="75"/>
                              <w:marTop w:val="0"/>
                              <w:marBottom w:val="0"/>
                              <w:divBdr>
                                <w:top w:val="none" w:sz="0" w:space="0" w:color="auto"/>
                                <w:left w:val="none" w:sz="0" w:space="0" w:color="auto"/>
                                <w:bottom w:val="none" w:sz="0" w:space="0" w:color="auto"/>
                                <w:right w:val="none" w:sz="0" w:space="0" w:color="auto"/>
                              </w:divBdr>
                            </w:div>
                            <w:div w:id="2135244105">
                              <w:marLeft w:val="0"/>
                              <w:marRight w:val="0"/>
                              <w:marTop w:val="0"/>
                              <w:marBottom w:val="0"/>
                              <w:divBdr>
                                <w:top w:val="none" w:sz="0" w:space="0" w:color="auto"/>
                                <w:left w:val="none" w:sz="0" w:space="0" w:color="auto"/>
                                <w:bottom w:val="none" w:sz="0" w:space="0" w:color="auto"/>
                                <w:right w:val="none" w:sz="0" w:space="0" w:color="auto"/>
                              </w:divBdr>
                            </w:div>
                          </w:divsChild>
                        </w:div>
                        <w:div w:id="614217432">
                          <w:marLeft w:val="225"/>
                          <w:marRight w:val="0"/>
                          <w:marTop w:val="0"/>
                          <w:marBottom w:val="45"/>
                          <w:divBdr>
                            <w:top w:val="none" w:sz="0" w:space="0" w:color="auto"/>
                            <w:left w:val="none" w:sz="0" w:space="0" w:color="auto"/>
                            <w:bottom w:val="none" w:sz="0" w:space="0" w:color="auto"/>
                            <w:right w:val="none" w:sz="0" w:space="0" w:color="auto"/>
                          </w:divBdr>
                          <w:divsChild>
                            <w:div w:id="940987582">
                              <w:marLeft w:val="0"/>
                              <w:marRight w:val="0"/>
                              <w:marTop w:val="0"/>
                              <w:marBottom w:val="0"/>
                              <w:divBdr>
                                <w:top w:val="none" w:sz="0" w:space="0" w:color="auto"/>
                                <w:left w:val="none" w:sz="0" w:space="0" w:color="auto"/>
                                <w:bottom w:val="none" w:sz="0" w:space="0" w:color="auto"/>
                                <w:right w:val="none" w:sz="0" w:space="0" w:color="auto"/>
                              </w:divBdr>
                            </w:div>
                            <w:div w:id="1451821361">
                              <w:marLeft w:val="0"/>
                              <w:marRight w:val="75"/>
                              <w:marTop w:val="0"/>
                              <w:marBottom w:val="0"/>
                              <w:divBdr>
                                <w:top w:val="none" w:sz="0" w:space="0" w:color="auto"/>
                                <w:left w:val="none" w:sz="0" w:space="0" w:color="auto"/>
                                <w:bottom w:val="none" w:sz="0" w:space="0" w:color="auto"/>
                                <w:right w:val="none" w:sz="0" w:space="0" w:color="auto"/>
                              </w:divBdr>
                            </w:div>
                          </w:divsChild>
                        </w:div>
                        <w:div w:id="1558198440">
                          <w:marLeft w:val="225"/>
                          <w:marRight w:val="0"/>
                          <w:marTop w:val="0"/>
                          <w:marBottom w:val="45"/>
                          <w:divBdr>
                            <w:top w:val="none" w:sz="0" w:space="0" w:color="auto"/>
                            <w:left w:val="none" w:sz="0" w:space="0" w:color="auto"/>
                            <w:bottom w:val="none" w:sz="0" w:space="0" w:color="auto"/>
                            <w:right w:val="none" w:sz="0" w:space="0" w:color="auto"/>
                          </w:divBdr>
                          <w:divsChild>
                            <w:div w:id="339164677">
                              <w:marLeft w:val="0"/>
                              <w:marRight w:val="75"/>
                              <w:marTop w:val="0"/>
                              <w:marBottom w:val="0"/>
                              <w:divBdr>
                                <w:top w:val="none" w:sz="0" w:space="0" w:color="auto"/>
                                <w:left w:val="none" w:sz="0" w:space="0" w:color="auto"/>
                                <w:bottom w:val="none" w:sz="0" w:space="0" w:color="auto"/>
                                <w:right w:val="none" w:sz="0" w:space="0" w:color="auto"/>
                              </w:divBdr>
                            </w:div>
                            <w:div w:id="1358502426">
                              <w:marLeft w:val="0"/>
                              <w:marRight w:val="0"/>
                              <w:marTop w:val="0"/>
                              <w:marBottom w:val="0"/>
                              <w:divBdr>
                                <w:top w:val="none" w:sz="0" w:space="0" w:color="auto"/>
                                <w:left w:val="none" w:sz="0" w:space="0" w:color="auto"/>
                                <w:bottom w:val="none" w:sz="0" w:space="0" w:color="auto"/>
                                <w:right w:val="none" w:sz="0" w:space="0" w:color="auto"/>
                              </w:divBdr>
                            </w:div>
                          </w:divsChild>
                        </w:div>
                        <w:div w:id="1821917768">
                          <w:marLeft w:val="225"/>
                          <w:marRight w:val="0"/>
                          <w:marTop w:val="0"/>
                          <w:marBottom w:val="45"/>
                          <w:divBdr>
                            <w:top w:val="none" w:sz="0" w:space="0" w:color="auto"/>
                            <w:left w:val="none" w:sz="0" w:space="0" w:color="auto"/>
                            <w:bottom w:val="none" w:sz="0" w:space="0" w:color="auto"/>
                            <w:right w:val="none" w:sz="0" w:space="0" w:color="auto"/>
                          </w:divBdr>
                          <w:divsChild>
                            <w:div w:id="809709606">
                              <w:marLeft w:val="0"/>
                              <w:marRight w:val="75"/>
                              <w:marTop w:val="0"/>
                              <w:marBottom w:val="0"/>
                              <w:divBdr>
                                <w:top w:val="none" w:sz="0" w:space="0" w:color="auto"/>
                                <w:left w:val="none" w:sz="0" w:space="0" w:color="auto"/>
                                <w:bottom w:val="none" w:sz="0" w:space="0" w:color="auto"/>
                                <w:right w:val="none" w:sz="0" w:space="0" w:color="auto"/>
                              </w:divBdr>
                            </w:div>
                            <w:div w:id="996113099">
                              <w:marLeft w:val="0"/>
                              <w:marRight w:val="0"/>
                              <w:marTop w:val="0"/>
                              <w:marBottom w:val="0"/>
                              <w:divBdr>
                                <w:top w:val="none" w:sz="0" w:space="0" w:color="auto"/>
                                <w:left w:val="none" w:sz="0" w:space="0" w:color="auto"/>
                                <w:bottom w:val="none" w:sz="0" w:space="0" w:color="auto"/>
                                <w:right w:val="none" w:sz="0" w:space="0" w:color="auto"/>
                              </w:divBdr>
                            </w:div>
                          </w:divsChild>
                        </w:div>
                        <w:div w:id="2113817412">
                          <w:marLeft w:val="225"/>
                          <w:marRight w:val="0"/>
                          <w:marTop w:val="0"/>
                          <w:marBottom w:val="45"/>
                          <w:divBdr>
                            <w:top w:val="none" w:sz="0" w:space="0" w:color="auto"/>
                            <w:left w:val="none" w:sz="0" w:space="0" w:color="auto"/>
                            <w:bottom w:val="none" w:sz="0" w:space="0" w:color="auto"/>
                            <w:right w:val="none" w:sz="0" w:space="0" w:color="auto"/>
                          </w:divBdr>
                          <w:divsChild>
                            <w:div w:id="480662529">
                              <w:marLeft w:val="0"/>
                              <w:marRight w:val="75"/>
                              <w:marTop w:val="0"/>
                              <w:marBottom w:val="0"/>
                              <w:divBdr>
                                <w:top w:val="none" w:sz="0" w:space="0" w:color="auto"/>
                                <w:left w:val="none" w:sz="0" w:space="0" w:color="auto"/>
                                <w:bottom w:val="none" w:sz="0" w:space="0" w:color="auto"/>
                                <w:right w:val="none" w:sz="0" w:space="0" w:color="auto"/>
                              </w:divBdr>
                            </w:div>
                            <w:div w:id="124324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655496">
      <w:bodyDiv w:val="1"/>
      <w:marLeft w:val="0"/>
      <w:marRight w:val="0"/>
      <w:marTop w:val="0"/>
      <w:marBottom w:val="0"/>
      <w:divBdr>
        <w:top w:val="none" w:sz="0" w:space="0" w:color="auto"/>
        <w:left w:val="none" w:sz="0" w:space="0" w:color="auto"/>
        <w:bottom w:val="none" w:sz="0" w:space="0" w:color="auto"/>
        <w:right w:val="none" w:sz="0" w:space="0" w:color="auto"/>
      </w:divBdr>
    </w:div>
    <w:div w:id="2059158877">
      <w:bodyDiv w:val="1"/>
      <w:marLeft w:val="0"/>
      <w:marRight w:val="0"/>
      <w:marTop w:val="0"/>
      <w:marBottom w:val="0"/>
      <w:divBdr>
        <w:top w:val="none" w:sz="0" w:space="0" w:color="auto"/>
        <w:left w:val="none" w:sz="0" w:space="0" w:color="auto"/>
        <w:bottom w:val="none" w:sz="0" w:space="0" w:color="auto"/>
        <w:right w:val="none" w:sz="0" w:space="0" w:color="auto"/>
      </w:divBdr>
    </w:div>
    <w:div w:id="2060738431">
      <w:bodyDiv w:val="1"/>
      <w:marLeft w:val="0"/>
      <w:marRight w:val="0"/>
      <w:marTop w:val="0"/>
      <w:marBottom w:val="0"/>
      <w:divBdr>
        <w:top w:val="none" w:sz="0" w:space="0" w:color="auto"/>
        <w:left w:val="none" w:sz="0" w:space="0" w:color="auto"/>
        <w:bottom w:val="none" w:sz="0" w:space="0" w:color="auto"/>
        <w:right w:val="none" w:sz="0" w:space="0" w:color="auto"/>
      </w:divBdr>
    </w:div>
    <w:div w:id="2061594136">
      <w:bodyDiv w:val="1"/>
      <w:marLeft w:val="0"/>
      <w:marRight w:val="0"/>
      <w:marTop w:val="0"/>
      <w:marBottom w:val="0"/>
      <w:divBdr>
        <w:top w:val="none" w:sz="0" w:space="0" w:color="auto"/>
        <w:left w:val="none" w:sz="0" w:space="0" w:color="auto"/>
        <w:bottom w:val="none" w:sz="0" w:space="0" w:color="auto"/>
        <w:right w:val="none" w:sz="0" w:space="0" w:color="auto"/>
      </w:divBdr>
    </w:div>
    <w:div w:id="2064669692">
      <w:bodyDiv w:val="1"/>
      <w:marLeft w:val="0"/>
      <w:marRight w:val="0"/>
      <w:marTop w:val="0"/>
      <w:marBottom w:val="0"/>
      <w:divBdr>
        <w:top w:val="none" w:sz="0" w:space="0" w:color="auto"/>
        <w:left w:val="none" w:sz="0" w:space="0" w:color="auto"/>
        <w:bottom w:val="none" w:sz="0" w:space="0" w:color="auto"/>
        <w:right w:val="none" w:sz="0" w:space="0" w:color="auto"/>
      </w:divBdr>
    </w:div>
    <w:div w:id="2070766452">
      <w:bodyDiv w:val="1"/>
      <w:marLeft w:val="0"/>
      <w:marRight w:val="0"/>
      <w:marTop w:val="0"/>
      <w:marBottom w:val="0"/>
      <w:divBdr>
        <w:top w:val="none" w:sz="0" w:space="0" w:color="auto"/>
        <w:left w:val="none" w:sz="0" w:space="0" w:color="auto"/>
        <w:bottom w:val="none" w:sz="0" w:space="0" w:color="auto"/>
        <w:right w:val="none" w:sz="0" w:space="0" w:color="auto"/>
      </w:divBdr>
    </w:div>
    <w:div w:id="2073190094">
      <w:bodyDiv w:val="1"/>
      <w:marLeft w:val="0"/>
      <w:marRight w:val="0"/>
      <w:marTop w:val="0"/>
      <w:marBottom w:val="0"/>
      <w:divBdr>
        <w:top w:val="none" w:sz="0" w:space="0" w:color="auto"/>
        <w:left w:val="none" w:sz="0" w:space="0" w:color="auto"/>
        <w:bottom w:val="none" w:sz="0" w:space="0" w:color="auto"/>
        <w:right w:val="none" w:sz="0" w:space="0" w:color="auto"/>
      </w:divBdr>
    </w:div>
    <w:div w:id="2073304521">
      <w:bodyDiv w:val="1"/>
      <w:marLeft w:val="0"/>
      <w:marRight w:val="0"/>
      <w:marTop w:val="0"/>
      <w:marBottom w:val="0"/>
      <w:divBdr>
        <w:top w:val="none" w:sz="0" w:space="0" w:color="auto"/>
        <w:left w:val="none" w:sz="0" w:space="0" w:color="auto"/>
        <w:bottom w:val="none" w:sz="0" w:space="0" w:color="auto"/>
        <w:right w:val="none" w:sz="0" w:space="0" w:color="auto"/>
      </w:divBdr>
    </w:div>
    <w:div w:id="2073573952">
      <w:bodyDiv w:val="1"/>
      <w:marLeft w:val="0"/>
      <w:marRight w:val="0"/>
      <w:marTop w:val="0"/>
      <w:marBottom w:val="0"/>
      <w:divBdr>
        <w:top w:val="none" w:sz="0" w:space="0" w:color="auto"/>
        <w:left w:val="none" w:sz="0" w:space="0" w:color="auto"/>
        <w:bottom w:val="none" w:sz="0" w:space="0" w:color="auto"/>
        <w:right w:val="none" w:sz="0" w:space="0" w:color="auto"/>
      </w:divBdr>
    </w:div>
    <w:div w:id="2075543062">
      <w:bodyDiv w:val="1"/>
      <w:marLeft w:val="0"/>
      <w:marRight w:val="0"/>
      <w:marTop w:val="0"/>
      <w:marBottom w:val="0"/>
      <w:divBdr>
        <w:top w:val="none" w:sz="0" w:space="0" w:color="auto"/>
        <w:left w:val="none" w:sz="0" w:space="0" w:color="auto"/>
        <w:bottom w:val="none" w:sz="0" w:space="0" w:color="auto"/>
        <w:right w:val="none" w:sz="0" w:space="0" w:color="auto"/>
      </w:divBdr>
    </w:div>
    <w:div w:id="2079786123">
      <w:bodyDiv w:val="1"/>
      <w:marLeft w:val="0"/>
      <w:marRight w:val="0"/>
      <w:marTop w:val="0"/>
      <w:marBottom w:val="0"/>
      <w:divBdr>
        <w:top w:val="none" w:sz="0" w:space="0" w:color="auto"/>
        <w:left w:val="none" w:sz="0" w:space="0" w:color="auto"/>
        <w:bottom w:val="none" w:sz="0" w:space="0" w:color="auto"/>
        <w:right w:val="none" w:sz="0" w:space="0" w:color="auto"/>
      </w:divBdr>
    </w:div>
    <w:div w:id="2081053141">
      <w:bodyDiv w:val="1"/>
      <w:marLeft w:val="0"/>
      <w:marRight w:val="0"/>
      <w:marTop w:val="0"/>
      <w:marBottom w:val="0"/>
      <w:divBdr>
        <w:top w:val="none" w:sz="0" w:space="0" w:color="auto"/>
        <w:left w:val="none" w:sz="0" w:space="0" w:color="auto"/>
        <w:bottom w:val="none" w:sz="0" w:space="0" w:color="auto"/>
        <w:right w:val="none" w:sz="0" w:space="0" w:color="auto"/>
      </w:divBdr>
    </w:div>
    <w:div w:id="2081319752">
      <w:bodyDiv w:val="1"/>
      <w:marLeft w:val="0"/>
      <w:marRight w:val="0"/>
      <w:marTop w:val="0"/>
      <w:marBottom w:val="0"/>
      <w:divBdr>
        <w:top w:val="none" w:sz="0" w:space="0" w:color="auto"/>
        <w:left w:val="none" w:sz="0" w:space="0" w:color="auto"/>
        <w:bottom w:val="none" w:sz="0" w:space="0" w:color="auto"/>
        <w:right w:val="none" w:sz="0" w:space="0" w:color="auto"/>
      </w:divBdr>
    </w:div>
    <w:div w:id="2081630333">
      <w:bodyDiv w:val="1"/>
      <w:marLeft w:val="0"/>
      <w:marRight w:val="0"/>
      <w:marTop w:val="0"/>
      <w:marBottom w:val="0"/>
      <w:divBdr>
        <w:top w:val="none" w:sz="0" w:space="0" w:color="auto"/>
        <w:left w:val="none" w:sz="0" w:space="0" w:color="auto"/>
        <w:bottom w:val="none" w:sz="0" w:space="0" w:color="auto"/>
        <w:right w:val="none" w:sz="0" w:space="0" w:color="auto"/>
      </w:divBdr>
    </w:div>
    <w:div w:id="2082482136">
      <w:bodyDiv w:val="1"/>
      <w:marLeft w:val="0"/>
      <w:marRight w:val="0"/>
      <w:marTop w:val="0"/>
      <w:marBottom w:val="0"/>
      <w:divBdr>
        <w:top w:val="none" w:sz="0" w:space="0" w:color="auto"/>
        <w:left w:val="none" w:sz="0" w:space="0" w:color="auto"/>
        <w:bottom w:val="none" w:sz="0" w:space="0" w:color="auto"/>
        <w:right w:val="none" w:sz="0" w:space="0" w:color="auto"/>
      </w:divBdr>
    </w:div>
    <w:div w:id="2082679392">
      <w:bodyDiv w:val="1"/>
      <w:marLeft w:val="0"/>
      <w:marRight w:val="0"/>
      <w:marTop w:val="0"/>
      <w:marBottom w:val="0"/>
      <w:divBdr>
        <w:top w:val="none" w:sz="0" w:space="0" w:color="auto"/>
        <w:left w:val="none" w:sz="0" w:space="0" w:color="auto"/>
        <w:bottom w:val="none" w:sz="0" w:space="0" w:color="auto"/>
        <w:right w:val="none" w:sz="0" w:space="0" w:color="auto"/>
      </w:divBdr>
    </w:div>
    <w:div w:id="2083019612">
      <w:bodyDiv w:val="1"/>
      <w:marLeft w:val="0"/>
      <w:marRight w:val="0"/>
      <w:marTop w:val="0"/>
      <w:marBottom w:val="0"/>
      <w:divBdr>
        <w:top w:val="none" w:sz="0" w:space="0" w:color="auto"/>
        <w:left w:val="none" w:sz="0" w:space="0" w:color="auto"/>
        <w:bottom w:val="none" w:sz="0" w:space="0" w:color="auto"/>
        <w:right w:val="none" w:sz="0" w:space="0" w:color="auto"/>
      </w:divBdr>
    </w:div>
    <w:div w:id="2084065872">
      <w:bodyDiv w:val="1"/>
      <w:marLeft w:val="0"/>
      <w:marRight w:val="0"/>
      <w:marTop w:val="0"/>
      <w:marBottom w:val="0"/>
      <w:divBdr>
        <w:top w:val="none" w:sz="0" w:space="0" w:color="auto"/>
        <w:left w:val="none" w:sz="0" w:space="0" w:color="auto"/>
        <w:bottom w:val="none" w:sz="0" w:space="0" w:color="auto"/>
        <w:right w:val="none" w:sz="0" w:space="0" w:color="auto"/>
      </w:divBdr>
    </w:div>
    <w:div w:id="2085492480">
      <w:bodyDiv w:val="1"/>
      <w:marLeft w:val="0"/>
      <w:marRight w:val="0"/>
      <w:marTop w:val="0"/>
      <w:marBottom w:val="0"/>
      <w:divBdr>
        <w:top w:val="none" w:sz="0" w:space="0" w:color="auto"/>
        <w:left w:val="none" w:sz="0" w:space="0" w:color="auto"/>
        <w:bottom w:val="none" w:sz="0" w:space="0" w:color="auto"/>
        <w:right w:val="none" w:sz="0" w:space="0" w:color="auto"/>
      </w:divBdr>
    </w:div>
    <w:div w:id="2086565470">
      <w:bodyDiv w:val="1"/>
      <w:marLeft w:val="0"/>
      <w:marRight w:val="0"/>
      <w:marTop w:val="0"/>
      <w:marBottom w:val="0"/>
      <w:divBdr>
        <w:top w:val="none" w:sz="0" w:space="0" w:color="auto"/>
        <w:left w:val="none" w:sz="0" w:space="0" w:color="auto"/>
        <w:bottom w:val="none" w:sz="0" w:space="0" w:color="auto"/>
        <w:right w:val="none" w:sz="0" w:space="0" w:color="auto"/>
      </w:divBdr>
    </w:div>
    <w:div w:id="2089576422">
      <w:bodyDiv w:val="1"/>
      <w:marLeft w:val="0"/>
      <w:marRight w:val="0"/>
      <w:marTop w:val="0"/>
      <w:marBottom w:val="0"/>
      <w:divBdr>
        <w:top w:val="none" w:sz="0" w:space="0" w:color="auto"/>
        <w:left w:val="none" w:sz="0" w:space="0" w:color="auto"/>
        <w:bottom w:val="none" w:sz="0" w:space="0" w:color="auto"/>
        <w:right w:val="none" w:sz="0" w:space="0" w:color="auto"/>
      </w:divBdr>
    </w:div>
    <w:div w:id="2090416900">
      <w:bodyDiv w:val="1"/>
      <w:marLeft w:val="0"/>
      <w:marRight w:val="0"/>
      <w:marTop w:val="0"/>
      <w:marBottom w:val="0"/>
      <w:divBdr>
        <w:top w:val="none" w:sz="0" w:space="0" w:color="auto"/>
        <w:left w:val="none" w:sz="0" w:space="0" w:color="auto"/>
        <w:bottom w:val="none" w:sz="0" w:space="0" w:color="auto"/>
        <w:right w:val="none" w:sz="0" w:space="0" w:color="auto"/>
      </w:divBdr>
    </w:div>
    <w:div w:id="2090687097">
      <w:bodyDiv w:val="1"/>
      <w:marLeft w:val="0"/>
      <w:marRight w:val="0"/>
      <w:marTop w:val="0"/>
      <w:marBottom w:val="0"/>
      <w:divBdr>
        <w:top w:val="none" w:sz="0" w:space="0" w:color="auto"/>
        <w:left w:val="none" w:sz="0" w:space="0" w:color="auto"/>
        <w:bottom w:val="none" w:sz="0" w:space="0" w:color="auto"/>
        <w:right w:val="none" w:sz="0" w:space="0" w:color="auto"/>
      </w:divBdr>
    </w:div>
    <w:div w:id="2092314636">
      <w:bodyDiv w:val="1"/>
      <w:marLeft w:val="0"/>
      <w:marRight w:val="0"/>
      <w:marTop w:val="0"/>
      <w:marBottom w:val="0"/>
      <w:divBdr>
        <w:top w:val="none" w:sz="0" w:space="0" w:color="auto"/>
        <w:left w:val="none" w:sz="0" w:space="0" w:color="auto"/>
        <w:bottom w:val="none" w:sz="0" w:space="0" w:color="auto"/>
        <w:right w:val="none" w:sz="0" w:space="0" w:color="auto"/>
      </w:divBdr>
    </w:div>
    <w:div w:id="2096394813">
      <w:bodyDiv w:val="1"/>
      <w:marLeft w:val="0"/>
      <w:marRight w:val="0"/>
      <w:marTop w:val="0"/>
      <w:marBottom w:val="0"/>
      <w:divBdr>
        <w:top w:val="none" w:sz="0" w:space="0" w:color="auto"/>
        <w:left w:val="none" w:sz="0" w:space="0" w:color="auto"/>
        <w:bottom w:val="none" w:sz="0" w:space="0" w:color="auto"/>
        <w:right w:val="none" w:sz="0" w:space="0" w:color="auto"/>
      </w:divBdr>
    </w:div>
    <w:div w:id="2096584585">
      <w:bodyDiv w:val="1"/>
      <w:marLeft w:val="0"/>
      <w:marRight w:val="0"/>
      <w:marTop w:val="0"/>
      <w:marBottom w:val="0"/>
      <w:divBdr>
        <w:top w:val="none" w:sz="0" w:space="0" w:color="auto"/>
        <w:left w:val="none" w:sz="0" w:space="0" w:color="auto"/>
        <w:bottom w:val="none" w:sz="0" w:space="0" w:color="auto"/>
        <w:right w:val="none" w:sz="0" w:space="0" w:color="auto"/>
      </w:divBdr>
    </w:div>
    <w:div w:id="2097436209">
      <w:bodyDiv w:val="1"/>
      <w:marLeft w:val="0"/>
      <w:marRight w:val="0"/>
      <w:marTop w:val="0"/>
      <w:marBottom w:val="0"/>
      <w:divBdr>
        <w:top w:val="none" w:sz="0" w:space="0" w:color="auto"/>
        <w:left w:val="none" w:sz="0" w:space="0" w:color="auto"/>
        <w:bottom w:val="none" w:sz="0" w:space="0" w:color="auto"/>
        <w:right w:val="none" w:sz="0" w:space="0" w:color="auto"/>
      </w:divBdr>
    </w:div>
    <w:div w:id="2103184248">
      <w:bodyDiv w:val="1"/>
      <w:marLeft w:val="0"/>
      <w:marRight w:val="0"/>
      <w:marTop w:val="0"/>
      <w:marBottom w:val="0"/>
      <w:divBdr>
        <w:top w:val="none" w:sz="0" w:space="0" w:color="auto"/>
        <w:left w:val="none" w:sz="0" w:space="0" w:color="auto"/>
        <w:bottom w:val="none" w:sz="0" w:space="0" w:color="auto"/>
        <w:right w:val="none" w:sz="0" w:space="0" w:color="auto"/>
      </w:divBdr>
    </w:div>
    <w:div w:id="2103644000">
      <w:bodyDiv w:val="1"/>
      <w:marLeft w:val="0"/>
      <w:marRight w:val="0"/>
      <w:marTop w:val="0"/>
      <w:marBottom w:val="0"/>
      <w:divBdr>
        <w:top w:val="none" w:sz="0" w:space="0" w:color="auto"/>
        <w:left w:val="none" w:sz="0" w:space="0" w:color="auto"/>
        <w:bottom w:val="none" w:sz="0" w:space="0" w:color="auto"/>
        <w:right w:val="none" w:sz="0" w:space="0" w:color="auto"/>
      </w:divBdr>
    </w:div>
    <w:div w:id="2103915413">
      <w:bodyDiv w:val="1"/>
      <w:marLeft w:val="0"/>
      <w:marRight w:val="0"/>
      <w:marTop w:val="0"/>
      <w:marBottom w:val="0"/>
      <w:divBdr>
        <w:top w:val="none" w:sz="0" w:space="0" w:color="auto"/>
        <w:left w:val="none" w:sz="0" w:space="0" w:color="auto"/>
        <w:bottom w:val="none" w:sz="0" w:space="0" w:color="auto"/>
        <w:right w:val="none" w:sz="0" w:space="0" w:color="auto"/>
      </w:divBdr>
    </w:div>
    <w:div w:id="2104177452">
      <w:bodyDiv w:val="1"/>
      <w:marLeft w:val="0"/>
      <w:marRight w:val="0"/>
      <w:marTop w:val="0"/>
      <w:marBottom w:val="0"/>
      <w:divBdr>
        <w:top w:val="none" w:sz="0" w:space="0" w:color="auto"/>
        <w:left w:val="none" w:sz="0" w:space="0" w:color="auto"/>
        <w:bottom w:val="none" w:sz="0" w:space="0" w:color="auto"/>
        <w:right w:val="none" w:sz="0" w:space="0" w:color="auto"/>
      </w:divBdr>
    </w:div>
    <w:div w:id="2104184113">
      <w:bodyDiv w:val="1"/>
      <w:marLeft w:val="0"/>
      <w:marRight w:val="0"/>
      <w:marTop w:val="0"/>
      <w:marBottom w:val="0"/>
      <w:divBdr>
        <w:top w:val="none" w:sz="0" w:space="0" w:color="auto"/>
        <w:left w:val="none" w:sz="0" w:space="0" w:color="auto"/>
        <w:bottom w:val="none" w:sz="0" w:space="0" w:color="auto"/>
        <w:right w:val="none" w:sz="0" w:space="0" w:color="auto"/>
      </w:divBdr>
    </w:div>
    <w:div w:id="2106336866">
      <w:bodyDiv w:val="1"/>
      <w:marLeft w:val="0"/>
      <w:marRight w:val="0"/>
      <w:marTop w:val="0"/>
      <w:marBottom w:val="0"/>
      <w:divBdr>
        <w:top w:val="none" w:sz="0" w:space="0" w:color="auto"/>
        <w:left w:val="none" w:sz="0" w:space="0" w:color="auto"/>
        <w:bottom w:val="none" w:sz="0" w:space="0" w:color="auto"/>
        <w:right w:val="none" w:sz="0" w:space="0" w:color="auto"/>
      </w:divBdr>
    </w:div>
    <w:div w:id="2110928606">
      <w:bodyDiv w:val="1"/>
      <w:marLeft w:val="0"/>
      <w:marRight w:val="0"/>
      <w:marTop w:val="0"/>
      <w:marBottom w:val="0"/>
      <w:divBdr>
        <w:top w:val="none" w:sz="0" w:space="0" w:color="auto"/>
        <w:left w:val="none" w:sz="0" w:space="0" w:color="auto"/>
        <w:bottom w:val="none" w:sz="0" w:space="0" w:color="auto"/>
        <w:right w:val="none" w:sz="0" w:space="0" w:color="auto"/>
      </w:divBdr>
    </w:div>
    <w:div w:id="2113433002">
      <w:bodyDiv w:val="1"/>
      <w:marLeft w:val="0"/>
      <w:marRight w:val="0"/>
      <w:marTop w:val="0"/>
      <w:marBottom w:val="0"/>
      <w:divBdr>
        <w:top w:val="none" w:sz="0" w:space="0" w:color="auto"/>
        <w:left w:val="none" w:sz="0" w:space="0" w:color="auto"/>
        <w:bottom w:val="none" w:sz="0" w:space="0" w:color="auto"/>
        <w:right w:val="none" w:sz="0" w:space="0" w:color="auto"/>
      </w:divBdr>
    </w:div>
    <w:div w:id="2114402301">
      <w:bodyDiv w:val="1"/>
      <w:marLeft w:val="0"/>
      <w:marRight w:val="0"/>
      <w:marTop w:val="0"/>
      <w:marBottom w:val="0"/>
      <w:divBdr>
        <w:top w:val="none" w:sz="0" w:space="0" w:color="auto"/>
        <w:left w:val="none" w:sz="0" w:space="0" w:color="auto"/>
        <w:bottom w:val="none" w:sz="0" w:space="0" w:color="auto"/>
        <w:right w:val="none" w:sz="0" w:space="0" w:color="auto"/>
      </w:divBdr>
    </w:div>
    <w:div w:id="2117090091">
      <w:bodyDiv w:val="1"/>
      <w:marLeft w:val="0"/>
      <w:marRight w:val="0"/>
      <w:marTop w:val="0"/>
      <w:marBottom w:val="0"/>
      <w:divBdr>
        <w:top w:val="none" w:sz="0" w:space="0" w:color="auto"/>
        <w:left w:val="none" w:sz="0" w:space="0" w:color="auto"/>
        <w:bottom w:val="none" w:sz="0" w:space="0" w:color="auto"/>
        <w:right w:val="none" w:sz="0" w:space="0" w:color="auto"/>
      </w:divBdr>
    </w:div>
    <w:div w:id="2117406922">
      <w:bodyDiv w:val="1"/>
      <w:marLeft w:val="0"/>
      <w:marRight w:val="0"/>
      <w:marTop w:val="0"/>
      <w:marBottom w:val="0"/>
      <w:divBdr>
        <w:top w:val="none" w:sz="0" w:space="0" w:color="auto"/>
        <w:left w:val="none" w:sz="0" w:space="0" w:color="auto"/>
        <w:bottom w:val="none" w:sz="0" w:space="0" w:color="auto"/>
        <w:right w:val="none" w:sz="0" w:space="0" w:color="auto"/>
      </w:divBdr>
    </w:div>
    <w:div w:id="2118863781">
      <w:bodyDiv w:val="1"/>
      <w:marLeft w:val="0"/>
      <w:marRight w:val="0"/>
      <w:marTop w:val="0"/>
      <w:marBottom w:val="0"/>
      <w:divBdr>
        <w:top w:val="none" w:sz="0" w:space="0" w:color="auto"/>
        <w:left w:val="none" w:sz="0" w:space="0" w:color="auto"/>
        <w:bottom w:val="none" w:sz="0" w:space="0" w:color="auto"/>
        <w:right w:val="none" w:sz="0" w:space="0" w:color="auto"/>
      </w:divBdr>
    </w:div>
    <w:div w:id="2120365958">
      <w:bodyDiv w:val="1"/>
      <w:marLeft w:val="0"/>
      <w:marRight w:val="0"/>
      <w:marTop w:val="0"/>
      <w:marBottom w:val="0"/>
      <w:divBdr>
        <w:top w:val="none" w:sz="0" w:space="0" w:color="auto"/>
        <w:left w:val="none" w:sz="0" w:space="0" w:color="auto"/>
        <w:bottom w:val="none" w:sz="0" w:space="0" w:color="auto"/>
        <w:right w:val="none" w:sz="0" w:space="0" w:color="auto"/>
      </w:divBdr>
    </w:div>
    <w:div w:id="2121407640">
      <w:bodyDiv w:val="1"/>
      <w:marLeft w:val="0"/>
      <w:marRight w:val="0"/>
      <w:marTop w:val="0"/>
      <w:marBottom w:val="0"/>
      <w:divBdr>
        <w:top w:val="none" w:sz="0" w:space="0" w:color="auto"/>
        <w:left w:val="none" w:sz="0" w:space="0" w:color="auto"/>
        <w:bottom w:val="none" w:sz="0" w:space="0" w:color="auto"/>
        <w:right w:val="none" w:sz="0" w:space="0" w:color="auto"/>
      </w:divBdr>
    </w:div>
    <w:div w:id="2121951464">
      <w:bodyDiv w:val="1"/>
      <w:marLeft w:val="0"/>
      <w:marRight w:val="0"/>
      <w:marTop w:val="0"/>
      <w:marBottom w:val="0"/>
      <w:divBdr>
        <w:top w:val="none" w:sz="0" w:space="0" w:color="auto"/>
        <w:left w:val="none" w:sz="0" w:space="0" w:color="auto"/>
        <w:bottom w:val="none" w:sz="0" w:space="0" w:color="auto"/>
        <w:right w:val="none" w:sz="0" w:space="0" w:color="auto"/>
      </w:divBdr>
    </w:div>
    <w:div w:id="2125298218">
      <w:bodyDiv w:val="1"/>
      <w:marLeft w:val="0"/>
      <w:marRight w:val="0"/>
      <w:marTop w:val="0"/>
      <w:marBottom w:val="0"/>
      <w:divBdr>
        <w:top w:val="none" w:sz="0" w:space="0" w:color="auto"/>
        <w:left w:val="none" w:sz="0" w:space="0" w:color="auto"/>
        <w:bottom w:val="none" w:sz="0" w:space="0" w:color="auto"/>
        <w:right w:val="none" w:sz="0" w:space="0" w:color="auto"/>
      </w:divBdr>
    </w:div>
    <w:div w:id="2125608485">
      <w:bodyDiv w:val="1"/>
      <w:marLeft w:val="0"/>
      <w:marRight w:val="0"/>
      <w:marTop w:val="0"/>
      <w:marBottom w:val="0"/>
      <w:divBdr>
        <w:top w:val="none" w:sz="0" w:space="0" w:color="auto"/>
        <w:left w:val="none" w:sz="0" w:space="0" w:color="auto"/>
        <w:bottom w:val="none" w:sz="0" w:space="0" w:color="auto"/>
        <w:right w:val="none" w:sz="0" w:space="0" w:color="auto"/>
      </w:divBdr>
    </w:div>
    <w:div w:id="2127580838">
      <w:bodyDiv w:val="1"/>
      <w:marLeft w:val="0"/>
      <w:marRight w:val="0"/>
      <w:marTop w:val="0"/>
      <w:marBottom w:val="0"/>
      <w:divBdr>
        <w:top w:val="none" w:sz="0" w:space="0" w:color="auto"/>
        <w:left w:val="none" w:sz="0" w:space="0" w:color="auto"/>
        <w:bottom w:val="none" w:sz="0" w:space="0" w:color="auto"/>
        <w:right w:val="none" w:sz="0" w:space="0" w:color="auto"/>
      </w:divBdr>
    </w:div>
    <w:div w:id="2130119713">
      <w:bodyDiv w:val="1"/>
      <w:marLeft w:val="0"/>
      <w:marRight w:val="0"/>
      <w:marTop w:val="0"/>
      <w:marBottom w:val="0"/>
      <w:divBdr>
        <w:top w:val="none" w:sz="0" w:space="0" w:color="auto"/>
        <w:left w:val="none" w:sz="0" w:space="0" w:color="auto"/>
        <w:bottom w:val="none" w:sz="0" w:space="0" w:color="auto"/>
        <w:right w:val="none" w:sz="0" w:space="0" w:color="auto"/>
      </w:divBdr>
    </w:div>
    <w:div w:id="2130464161">
      <w:bodyDiv w:val="1"/>
      <w:marLeft w:val="0"/>
      <w:marRight w:val="0"/>
      <w:marTop w:val="0"/>
      <w:marBottom w:val="0"/>
      <w:divBdr>
        <w:top w:val="none" w:sz="0" w:space="0" w:color="auto"/>
        <w:left w:val="none" w:sz="0" w:space="0" w:color="auto"/>
        <w:bottom w:val="none" w:sz="0" w:space="0" w:color="auto"/>
        <w:right w:val="none" w:sz="0" w:space="0" w:color="auto"/>
      </w:divBdr>
    </w:div>
    <w:div w:id="2131513549">
      <w:bodyDiv w:val="1"/>
      <w:marLeft w:val="0"/>
      <w:marRight w:val="0"/>
      <w:marTop w:val="0"/>
      <w:marBottom w:val="0"/>
      <w:divBdr>
        <w:top w:val="none" w:sz="0" w:space="0" w:color="auto"/>
        <w:left w:val="none" w:sz="0" w:space="0" w:color="auto"/>
        <w:bottom w:val="none" w:sz="0" w:space="0" w:color="auto"/>
        <w:right w:val="none" w:sz="0" w:space="0" w:color="auto"/>
      </w:divBdr>
    </w:div>
    <w:div w:id="2134402236">
      <w:bodyDiv w:val="1"/>
      <w:marLeft w:val="0"/>
      <w:marRight w:val="0"/>
      <w:marTop w:val="0"/>
      <w:marBottom w:val="0"/>
      <w:divBdr>
        <w:top w:val="none" w:sz="0" w:space="0" w:color="auto"/>
        <w:left w:val="none" w:sz="0" w:space="0" w:color="auto"/>
        <w:bottom w:val="none" w:sz="0" w:space="0" w:color="auto"/>
        <w:right w:val="none" w:sz="0" w:space="0" w:color="auto"/>
      </w:divBdr>
    </w:div>
    <w:div w:id="2135366599">
      <w:bodyDiv w:val="1"/>
      <w:marLeft w:val="0"/>
      <w:marRight w:val="0"/>
      <w:marTop w:val="0"/>
      <w:marBottom w:val="0"/>
      <w:divBdr>
        <w:top w:val="none" w:sz="0" w:space="0" w:color="auto"/>
        <w:left w:val="none" w:sz="0" w:space="0" w:color="auto"/>
        <w:bottom w:val="none" w:sz="0" w:space="0" w:color="auto"/>
        <w:right w:val="none" w:sz="0" w:space="0" w:color="auto"/>
      </w:divBdr>
    </w:div>
    <w:div w:id="2137797385">
      <w:bodyDiv w:val="1"/>
      <w:marLeft w:val="0"/>
      <w:marRight w:val="0"/>
      <w:marTop w:val="0"/>
      <w:marBottom w:val="0"/>
      <w:divBdr>
        <w:top w:val="none" w:sz="0" w:space="0" w:color="auto"/>
        <w:left w:val="none" w:sz="0" w:space="0" w:color="auto"/>
        <w:bottom w:val="none" w:sz="0" w:space="0" w:color="auto"/>
        <w:right w:val="none" w:sz="0" w:space="0" w:color="auto"/>
      </w:divBdr>
    </w:div>
    <w:div w:id="2140370698">
      <w:bodyDiv w:val="1"/>
      <w:marLeft w:val="0"/>
      <w:marRight w:val="0"/>
      <w:marTop w:val="0"/>
      <w:marBottom w:val="0"/>
      <w:divBdr>
        <w:top w:val="none" w:sz="0" w:space="0" w:color="auto"/>
        <w:left w:val="none" w:sz="0" w:space="0" w:color="auto"/>
        <w:bottom w:val="none" w:sz="0" w:space="0" w:color="auto"/>
        <w:right w:val="none" w:sz="0" w:space="0" w:color="auto"/>
      </w:divBdr>
    </w:div>
    <w:div w:id="2141532876">
      <w:bodyDiv w:val="1"/>
      <w:marLeft w:val="0"/>
      <w:marRight w:val="0"/>
      <w:marTop w:val="0"/>
      <w:marBottom w:val="0"/>
      <w:divBdr>
        <w:top w:val="none" w:sz="0" w:space="0" w:color="auto"/>
        <w:left w:val="none" w:sz="0" w:space="0" w:color="auto"/>
        <w:bottom w:val="none" w:sz="0" w:space="0" w:color="auto"/>
        <w:right w:val="none" w:sz="0" w:space="0" w:color="auto"/>
      </w:divBdr>
    </w:div>
    <w:div w:id="2147315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1.xml"/><Relationship Id="rId21" Type="http://schemas.openxmlformats.org/officeDocument/2006/relationships/header" Target="header2.xml"/><Relationship Id="rId42" Type="http://schemas.openxmlformats.org/officeDocument/2006/relationships/hyperlink" Target="#" TargetMode="External"/><Relationship Id="rId63" Type="http://schemas.openxmlformats.org/officeDocument/2006/relationships/hyperlink" Target="#" TargetMode="External"/><Relationship Id="rId84" Type="http://schemas.openxmlformats.org/officeDocument/2006/relationships/hyperlink" Target="#" TargetMode="External"/><Relationship Id="rId138" Type="http://schemas.openxmlformats.org/officeDocument/2006/relationships/diagramLayout" Target="diagrams/layout3.xml"/><Relationship Id="rId159" Type="http://schemas.openxmlformats.org/officeDocument/2006/relationships/image" Target="media/image29.emf"/><Relationship Id="rId170" Type="http://schemas.openxmlformats.org/officeDocument/2006/relationships/footer" Target="footer5.xml"/><Relationship Id="rId107" Type="http://schemas.openxmlformats.org/officeDocument/2006/relationships/hyperlink" Target="#" TargetMode="External"/><Relationship Id="rId11" Type="http://schemas.openxmlformats.org/officeDocument/2006/relationships/image" Target="media/image1.png"/><Relationship Id="rId32" Type="http://schemas.openxmlformats.org/officeDocument/2006/relationships/hyperlink" Target="#" TargetMode="External"/><Relationship Id="rId53" Type="http://schemas.openxmlformats.org/officeDocument/2006/relationships/hyperlink" Target="#" TargetMode="External"/><Relationship Id="rId74" Type="http://schemas.openxmlformats.org/officeDocument/2006/relationships/hyperlink" Target="#" TargetMode="External"/><Relationship Id="rId128" Type="http://schemas.openxmlformats.org/officeDocument/2006/relationships/diagramQuickStyle" Target="diagrams/quickStyle1.xml"/><Relationship Id="rId149" Type="http://schemas.openxmlformats.org/officeDocument/2006/relationships/image" Target="media/image19.jpeg"/><Relationship Id="rId5" Type="http://schemas.openxmlformats.org/officeDocument/2006/relationships/numbering" Target="numbering.xml"/><Relationship Id="rId95" Type="http://schemas.openxmlformats.org/officeDocument/2006/relationships/hyperlink" Target="#" TargetMode="External"/><Relationship Id="rId160" Type="http://schemas.openxmlformats.org/officeDocument/2006/relationships/image" Target="media/image30.png"/><Relationship Id="rId22" Type="http://schemas.openxmlformats.org/officeDocument/2006/relationships/hyperlink" Target="#" TargetMode="External"/><Relationship Id="rId43" Type="http://schemas.openxmlformats.org/officeDocument/2006/relationships/hyperlink" Target="#" TargetMode="External"/><Relationship Id="rId64" Type="http://schemas.openxmlformats.org/officeDocument/2006/relationships/hyperlink" Target="#" TargetMode="External"/><Relationship Id="rId118" Type="http://schemas.openxmlformats.org/officeDocument/2006/relationships/footer" Target="footer2.xml"/><Relationship Id="rId139" Type="http://schemas.openxmlformats.org/officeDocument/2006/relationships/diagramQuickStyle" Target="diagrams/quickStyle3.xml"/><Relationship Id="rId85" Type="http://schemas.openxmlformats.org/officeDocument/2006/relationships/hyperlink" Target="#" TargetMode="External"/><Relationship Id="rId150" Type="http://schemas.openxmlformats.org/officeDocument/2006/relationships/image" Target="media/image20.png"/><Relationship Id="rId171" Type="http://schemas.openxmlformats.org/officeDocument/2006/relationships/fontTable" Target="fontTable.xml"/><Relationship Id="rId12" Type="http://schemas.openxmlformats.org/officeDocument/2006/relationships/image" Target="media/image2.jfif"/><Relationship Id="rId33" Type="http://schemas.openxmlformats.org/officeDocument/2006/relationships/hyperlink" Target="#" TargetMode="External"/><Relationship Id="rId108" Type="http://schemas.openxmlformats.org/officeDocument/2006/relationships/hyperlink" Target="#" TargetMode="External"/><Relationship Id="rId129" Type="http://schemas.openxmlformats.org/officeDocument/2006/relationships/diagramColors" Target="diagrams/colors1.xml"/><Relationship Id="rId54" Type="http://schemas.openxmlformats.org/officeDocument/2006/relationships/hyperlink" Target="#" TargetMode="External"/><Relationship Id="rId75" Type="http://schemas.openxmlformats.org/officeDocument/2006/relationships/hyperlink" Target="#" TargetMode="External"/><Relationship Id="rId96" Type="http://schemas.openxmlformats.org/officeDocument/2006/relationships/hyperlink" Target="#" TargetMode="External"/><Relationship Id="rId140" Type="http://schemas.openxmlformats.org/officeDocument/2006/relationships/diagramColors" Target="diagrams/colors3.xml"/><Relationship Id="rId161" Type="http://schemas.openxmlformats.org/officeDocument/2006/relationships/hyperlink" Target="http://www.brl.fr/brli"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 TargetMode="External"/><Relationship Id="rId28" Type="http://schemas.openxmlformats.org/officeDocument/2006/relationships/hyperlink" Target="#" TargetMode="External"/><Relationship Id="rId49" Type="http://schemas.openxmlformats.org/officeDocument/2006/relationships/hyperlink" Target="#" TargetMode="External"/><Relationship Id="rId114" Type="http://schemas.openxmlformats.org/officeDocument/2006/relationships/hyperlink" Target="#" TargetMode="External"/><Relationship Id="rId119" Type="http://schemas.openxmlformats.org/officeDocument/2006/relationships/footer" Target="footer3.xml"/><Relationship Id="rId44" Type="http://schemas.openxmlformats.org/officeDocument/2006/relationships/hyperlink" Target="#" TargetMode="External"/><Relationship Id="rId60" Type="http://schemas.openxmlformats.org/officeDocument/2006/relationships/hyperlink" Target="#" TargetMode="External"/><Relationship Id="rId65" Type="http://schemas.openxmlformats.org/officeDocument/2006/relationships/hyperlink" Target="#" TargetMode="External"/><Relationship Id="rId81" Type="http://schemas.openxmlformats.org/officeDocument/2006/relationships/hyperlink" Target="#" TargetMode="External"/><Relationship Id="rId86" Type="http://schemas.openxmlformats.org/officeDocument/2006/relationships/hyperlink" Target="#" TargetMode="External"/><Relationship Id="rId130" Type="http://schemas.microsoft.com/office/2007/relationships/diagramDrawing" Target="diagrams/drawing1.xml"/><Relationship Id="rId135" Type="http://schemas.microsoft.com/office/2007/relationships/diagramDrawing" Target="diagrams/drawing2.xml"/><Relationship Id="rId151" Type="http://schemas.openxmlformats.org/officeDocument/2006/relationships/image" Target="media/image21.jpeg"/><Relationship Id="rId156" Type="http://schemas.openxmlformats.org/officeDocument/2006/relationships/image" Target="media/image26.emf"/><Relationship Id="rId172" Type="http://schemas.openxmlformats.org/officeDocument/2006/relationships/theme" Target="theme/theme1.xml"/><Relationship Id="rId13" Type="http://schemas.openxmlformats.org/officeDocument/2006/relationships/image" Target="media/image3.jpeg"/><Relationship Id="rId18" Type="http://schemas.openxmlformats.org/officeDocument/2006/relationships/image" Target="media/image6.emf"/><Relationship Id="rId39" Type="http://schemas.openxmlformats.org/officeDocument/2006/relationships/hyperlink" Target="#" TargetMode="External"/><Relationship Id="rId109" Type="http://schemas.openxmlformats.org/officeDocument/2006/relationships/hyperlink" Target="#" TargetMode="External"/><Relationship Id="rId34" Type="http://schemas.openxmlformats.org/officeDocument/2006/relationships/hyperlink" Target="#" TargetMode="External"/><Relationship Id="rId50" Type="http://schemas.openxmlformats.org/officeDocument/2006/relationships/hyperlink" Target="#" TargetMode="External"/><Relationship Id="rId55" Type="http://schemas.openxmlformats.org/officeDocument/2006/relationships/hyperlink" Target="#" TargetMode="External"/><Relationship Id="rId76" Type="http://schemas.openxmlformats.org/officeDocument/2006/relationships/hyperlink" Target="#" TargetMode="External"/><Relationship Id="rId97" Type="http://schemas.openxmlformats.org/officeDocument/2006/relationships/hyperlink" Target="#" TargetMode="External"/><Relationship Id="rId104" Type="http://schemas.openxmlformats.org/officeDocument/2006/relationships/hyperlink" Target="#" TargetMode="External"/><Relationship Id="rId120" Type="http://schemas.openxmlformats.org/officeDocument/2006/relationships/image" Target="media/image11.emf"/><Relationship Id="rId125" Type="http://schemas.openxmlformats.org/officeDocument/2006/relationships/footer" Target="footer4.xml"/><Relationship Id="rId141" Type="http://schemas.microsoft.com/office/2007/relationships/diagramDrawing" Target="diagrams/drawing3.xml"/><Relationship Id="rId146" Type="http://schemas.microsoft.com/office/2007/relationships/diagramDrawing" Target="diagrams/drawing4.xml"/><Relationship Id="rId167" Type="http://schemas.openxmlformats.org/officeDocument/2006/relationships/hyperlink" Target="mailto:brli@brl.fr" TargetMode="External"/><Relationship Id="rId7" Type="http://schemas.openxmlformats.org/officeDocument/2006/relationships/settings" Target="settings.xml"/><Relationship Id="rId71" Type="http://schemas.openxmlformats.org/officeDocument/2006/relationships/hyperlink" Target="#" TargetMode="External"/><Relationship Id="rId92" Type="http://schemas.openxmlformats.org/officeDocument/2006/relationships/hyperlink" Target="#" TargetMode="External"/><Relationship Id="rId162" Type="http://schemas.openxmlformats.org/officeDocument/2006/relationships/hyperlink" Target="mailto:brli@brl.fr" TargetMode="External"/><Relationship Id="rId2" Type="http://schemas.openxmlformats.org/officeDocument/2006/relationships/customXml" Target="../customXml/item2.xml"/><Relationship Id="rId29" Type="http://schemas.openxmlformats.org/officeDocument/2006/relationships/hyperlink" Target="#" TargetMode="External"/><Relationship Id="rId24" Type="http://schemas.openxmlformats.org/officeDocument/2006/relationships/hyperlink" Target="#" TargetMode="External"/><Relationship Id="rId40" Type="http://schemas.openxmlformats.org/officeDocument/2006/relationships/hyperlink" Target="#" TargetMode="External"/><Relationship Id="rId45" Type="http://schemas.openxmlformats.org/officeDocument/2006/relationships/hyperlink" Target="#" TargetMode="External"/><Relationship Id="rId66" Type="http://schemas.openxmlformats.org/officeDocument/2006/relationships/hyperlink" Target="#" TargetMode="External"/><Relationship Id="rId87" Type="http://schemas.openxmlformats.org/officeDocument/2006/relationships/hyperlink" Target="#" TargetMode="External"/><Relationship Id="rId110" Type="http://schemas.openxmlformats.org/officeDocument/2006/relationships/hyperlink" Target="#" TargetMode="External"/><Relationship Id="rId115" Type="http://schemas.openxmlformats.org/officeDocument/2006/relationships/header" Target="header3.xml"/><Relationship Id="rId131" Type="http://schemas.openxmlformats.org/officeDocument/2006/relationships/diagramData" Target="diagrams/data2.xml"/><Relationship Id="rId136" Type="http://schemas.openxmlformats.org/officeDocument/2006/relationships/image" Target="media/image16.png"/><Relationship Id="rId157" Type="http://schemas.openxmlformats.org/officeDocument/2006/relationships/image" Target="media/image27.emf"/><Relationship Id="rId61" Type="http://schemas.openxmlformats.org/officeDocument/2006/relationships/hyperlink" Target="#" TargetMode="External"/><Relationship Id="rId82" Type="http://schemas.openxmlformats.org/officeDocument/2006/relationships/hyperlink" Target="#" TargetMode="External"/><Relationship Id="rId152" Type="http://schemas.openxmlformats.org/officeDocument/2006/relationships/image" Target="media/image22.png"/><Relationship Id="rId173" Type="http://schemas.microsoft.com/office/2016/09/relationships/commentsIds" Target="commentsIds.xml"/><Relationship Id="rId19" Type="http://schemas.openxmlformats.org/officeDocument/2006/relationships/image" Target="media/image7.png"/><Relationship Id="rId14" Type="http://schemas.openxmlformats.org/officeDocument/2006/relationships/image" Target="media/image4.jpeg"/><Relationship Id="rId30" Type="http://schemas.openxmlformats.org/officeDocument/2006/relationships/hyperlink" Target="#" TargetMode="External"/><Relationship Id="rId35" Type="http://schemas.openxmlformats.org/officeDocument/2006/relationships/hyperlink" Target="#" TargetMode="External"/><Relationship Id="rId56" Type="http://schemas.openxmlformats.org/officeDocument/2006/relationships/hyperlink" Target="#" TargetMode="External"/><Relationship Id="rId77" Type="http://schemas.openxmlformats.org/officeDocument/2006/relationships/hyperlink" Target="#" TargetMode="External"/><Relationship Id="rId100" Type="http://schemas.openxmlformats.org/officeDocument/2006/relationships/hyperlink" Target="#" TargetMode="External"/><Relationship Id="rId105" Type="http://schemas.openxmlformats.org/officeDocument/2006/relationships/hyperlink" Target="#" TargetMode="External"/><Relationship Id="rId126" Type="http://schemas.openxmlformats.org/officeDocument/2006/relationships/diagramData" Target="diagrams/data1.xml"/><Relationship Id="rId147" Type="http://schemas.openxmlformats.org/officeDocument/2006/relationships/image" Target="media/image17.png"/><Relationship Id="rId168" Type="http://schemas.openxmlformats.org/officeDocument/2006/relationships/image" Target="media/image34.gif"/><Relationship Id="rId8" Type="http://schemas.openxmlformats.org/officeDocument/2006/relationships/webSettings" Target="webSettings.xml"/><Relationship Id="rId51" Type="http://schemas.openxmlformats.org/officeDocument/2006/relationships/hyperlink" Target="#" TargetMode="External"/><Relationship Id="rId72" Type="http://schemas.openxmlformats.org/officeDocument/2006/relationships/hyperlink" Target="#" TargetMode="External"/><Relationship Id="rId93" Type="http://schemas.openxmlformats.org/officeDocument/2006/relationships/hyperlink" Target="#" TargetMode="External"/><Relationship Id="rId98" Type="http://schemas.openxmlformats.org/officeDocument/2006/relationships/hyperlink" Target="#" TargetMode="External"/><Relationship Id="rId121" Type="http://schemas.openxmlformats.org/officeDocument/2006/relationships/image" Target="media/image12.png"/><Relationship Id="rId142" Type="http://schemas.openxmlformats.org/officeDocument/2006/relationships/diagramData" Target="diagrams/data4.xml"/><Relationship Id="rId163" Type="http://schemas.openxmlformats.org/officeDocument/2006/relationships/image" Target="media/image31.gif"/><Relationship Id="rId3" Type="http://schemas.openxmlformats.org/officeDocument/2006/relationships/customXml" Target="../customXml/item3.xml"/><Relationship Id="rId25" Type="http://schemas.openxmlformats.org/officeDocument/2006/relationships/hyperlink" Target="#" TargetMode="External"/><Relationship Id="rId46" Type="http://schemas.openxmlformats.org/officeDocument/2006/relationships/hyperlink" Target="#" TargetMode="External"/><Relationship Id="rId67" Type="http://schemas.openxmlformats.org/officeDocument/2006/relationships/hyperlink" Target="#" TargetMode="External"/><Relationship Id="rId116" Type="http://schemas.openxmlformats.org/officeDocument/2006/relationships/header" Target="header4.xml"/><Relationship Id="rId137" Type="http://schemas.openxmlformats.org/officeDocument/2006/relationships/diagramData" Target="diagrams/data3.xml"/><Relationship Id="rId158" Type="http://schemas.openxmlformats.org/officeDocument/2006/relationships/image" Target="media/image28.emf"/><Relationship Id="rId20" Type="http://schemas.openxmlformats.org/officeDocument/2006/relationships/header" Target="header1.xml"/><Relationship Id="rId41" Type="http://schemas.openxmlformats.org/officeDocument/2006/relationships/hyperlink" Target="#" TargetMode="External"/><Relationship Id="rId62" Type="http://schemas.openxmlformats.org/officeDocument/2006/relationships/hyperlink" Target="#" TargetMode="External"/><Relationship Id="rId83" Type="http://schemas.openxmlformats.org/officeDocument/2006/relationships/hyperlink" Target="#" TargetMode="External"/><Relationship Id="rId88" Type="http://schemas.openxmlformats.org/officeDocument/2006/relationships/hyperlink" Target="#" TargetMode="External"/><Relationship Id="rId111" Type="http://schemas.openxmlformats.org/officeDocument/2006/relationships/hyperlink" Target="#" TargetMode="External"/><Relationship Id="rId132" Type="http://schemas.openxmlformats.org/officeDocument/2006/relationships/diagramLayout" Target="diagrams/layout2.xml"/><Relationship Id="rId153" Type="http://schemas.openxmlformats.org/officeDocument/2006/relationships/image" Target="media/image23.png"/><Relationship Id="rId15" Type="http://schemas.openxmlformats.org/officeDocument/2006/relationships/image" Target="media/image5.jpeg"/><Relationship Id="rId36" Type="http://schemas.openxmlformats.org/officeDocument/2006/relationships/hyperlink" Target="#" TargetMode="External"/><Relationship Id="rId57" Type="http://schemas.openxmlformats.org/officeDocument/2006/relationships/hyperlink" Target="#" TargetMode="External"/><Relationship Id="rId106" Type="http://schemas.openxmlformats.org/officeDocument/2006/relationships/hyperlink" Target="#" TargetMode="External"/><Relationship Id="rId127" Type="http://schemas.openxmlformats.org/officeDocument/2006/relationships/diagramLayout" Target="diagrams/layout1.xml"/><Relationship Id="rId10" Type="http://schemas.openxmlformats.org/officeDocument/2006/relationships/endnotes" Target="endnotes.xml"/><Relationship Id="rId31" Type="http://schemas.openxmlformats.org/officeDocument/2006/relationships/hyperlink" Target="#" TargetMode="External"/><Relationship Id="rId52" Type="http://schemas.openxmlformats.org/officeDocument/2006/relationships/hyperlink" Target="#" TargetMode="External"/><Relationship Id="rId73" Type="http://schemas.openxmlformats.org/officeDocument/2006/relationships/hyperlink" Target="#" TargetMode="External"/><Relationship Id="rId78" Type="http://schemas.openxmlformats.org/officeDocument/2006/relationships/hyperlink" Target="#" TargetMode="External"/><Relationship Id="rId94" Type="http://schemas.openxmlformats.org/officeDocument/2006/relationships/hyperlink" Target="#" TargetMode="External"/><Relationship Id="rId99" Type="http://schemas.openxmlformats.org/officeDocument/2006/relationships/hyperlink" Target="#" TargetMode="External"/><Relationship Id="rId101" Type="http://schemas.openxmlformats.org/officeDocument/2006/relationships/hyperlink" Target="#" TargetMode="External"/><Relationship Id="rId122" Type="http://schemas.openxmlformats.org/officeDocument/2006/relationships/image" Target="media/image13.png"/><Relationship Id="rId143" Type="http://schemas.openxmlformats.org/officeDocument/2006/relationships/diagramLayout" Target="diagrams/layout4.xml"/><Relationship Id="rId148" Type="http://schemas.openxmlformats.org/officeDocument/2006/relationships/image" Target="media/image18.jpeg"/><Relationship Id="rId164" Type="http://schemas.openxmlformats.org/officeDocument/2006/relationships/image" Target="media/image32.png"/><Relationship Id="rId169"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 TargetMode="External"/><Relationship Id="rId47" Type="http://schemas.openxmlformats.org/officeDocument/2006/relationships/hyperlink" Target="#" TargetMode="External"/><Relationship Id="rId68" Type="http://schemas.openxmlformats.org/officeDocument/2006/relationships/hyperlink" Target="#" TargetMode="External"/><Relationship Id="rId89" Type="http://schemas.openxmlformats.org/officeDocument/2006/relationships/hyperlink" Target="#" TargetMode="External"/><Relationship Id="rId112" Type="http://schemas.openxmlformats.org/officeDocument/2006/relationships/hyperlink" Target="#" TargetMode="External"/><Relationship Id="rId133" Type="http://schemas.openxmlformats.org/officeDocument/2006/relationships/diagramQuickStyle" Target="diagrams/quickStyle2.xml"/><Relationship Id="rId154" Type="http://schemas.openxmlformats.org/officeDocument/2006/relationships/image" Target="media/image24.emf"/><Relationship Id="rId16" Type="http://schemas.openxmlformats.org/officeDocument/2006/relationships/image" Target="media/image6.jpeg"/><Relationship Id="rId37" Type="http://schemas.openxmlformats.org/officeDocument/2006/relationships/hyperlink" Target="#" TargetMode="External"/><Relationship Id="rId58" Type="http://schemas.openxmlformats.org/officeDocument/2006/relationships/hyperlink" Target="#" TargetMode="External"/><Relationship Id="rId79" Type="http://schemas.openxmlformats.org/officeDocument/2006/relationships/hyperlink" Target="#" TargetMode="External"/><Relationship Id="rId102" Type="http://schemas.openxmlformats.org/officeDocument/2006/relationships/hyperlink" Target="#" TargetMode="External"/><Relationship Id="rId123" Type="http://schemas.openxmlformats.org/officeDocument/2006/relationships/header" Target="header5.xml"/><Relationship Id="rId144" Type="http://schemas.openxmlformats.org/officeDocument/2006/relationships/diagramQuickStyle" Target="diagrams/quickStyle4.xml"/><Relationship Id="rId90" Type="http://schemas.openxmlformats.org/officeDocument/2006/relationships/hyperlink" Target="#" TargetMode="External"/><Relationship Id="rId165" Type="http://schemas.openxmlformats.org/officeDocument/2006/relationships/image" Target="media/image33.png"/><Relationship Id="rId27" Type="http://schemas.openxmlformats.org/officeDocument/2006/relationships/hyperlink" Target="#" TargetMode="External"/><Relationship Id="rId48" Type="http://schemas.openxmlformats.org/officeDocument/2006/relationships/hyperlink" Target="#" TargetMode="External"/><Relationship Id="rId69" Type="http://schemas.openxmlformats.org/officeDocument/2006/relationships/hyperlink" Target="#" TargetMode="External"/><Relationship Id="rId113" Type="http://schemas.openxmlformats.org/officeDocument/2006/relationships/hyperlink" Target="#" TargetMode="External"/><Relationship Id="rId134" Type="http://schemas.openxmlformats.org/officeDocument/2006/relationships/diagramColors" Target="diagrams/colors2.xml"/><Relationship Id="rId80" Type="http://schemas.openxmlformats.org/officeDocument/2006/relationships/hyperlink" Target="#" TargetMode="External"/><Relationship Id="rId155" Type="http://schemas.openxmlformats.org/officeDocument/2006/relationships/image" Target="media/image25.emf"/><Relationship Id="rId17" Type="http://schemas.openxmlformats.org/officeDocument/2006/relationships/image" Target="media/image5.png"/><Relationship Id="rId38" Type="http://schemas.openxmlformats.org/officeDocument/2006/relationships/hyperlink" Target="#" TargetMode="External"/><Relationship Id="rId59" Type="http://schemas.openxmlformats.org/officeDocument/2006/relationships/hyperlink" Target="#" TargetMode="External"/><Relationship Id="rId103" Type="http://schemas.openxmlformats.org/officeDocument/2006/relationships/hyperlink" Target="#" TargetMode="External"/><Relationship Id="rId124" Type="http://schemas.openxmlformats.org/officeDocument/2006/relationships/header" Target="header6.xml"/><Relationship Id="rId70" Type="http://schemas.openxmlformats.org/officeDocument/2006/relationships/hyperlink" Target="#" TargetMode="External"/><Relationship Id="rId91" Type="http://schemas.openxmlformats.org/officeDocument/2006/relationships/hyperlink" Target="#" TargetMode="External"/><Relationship Id="rId145" Type="http://schemas.openxmlformats.org/officeDocument/2006/relationships/diagramColors" Target="diagrams/colors4.xml"/><Relationship Id="rId166" Type="http://schemas.openxmlformats.org/officeDocument/2006/relationships/hyperlink" Target="http://www.brl.fr/brli"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hyperlink" Target="https://brli.brl.fr/donnees-personnelles-102.html" TargetMode="External"/><Relationship Id="rId1" Type="http://schemas.openxmlformats.org/officeDocument/2006/relationships/hyperlink" Target="https://brli.brl.fr/donnees-personnelles-102.html"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mathieu\Documents\Mod&#232;les%20Office%20personnalis&#233;s\Modele_Noir_Blanc_202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r>
            <a:rPr lang="fr-FR" sz="800">
              <a:latin typeface="Arial" panose="020B0604020202020204" pitchFamily="34" charset="0"/>
              <a:cs typeface="Arial" panose="020B0604020202020204" pitchFamily="34" charset="0"/>
            </a:rPr>
            <a:t>Significant potential room for improvement.</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800">
              <a:latin typeface="Arial" panose="020B0604020202020204" pitchFamily="34" charset="0"/>
              <a:cs typeface="Arial" panose="020B0604020202020204" pitchFamily="34" charset="0"/>
            </a:rPr>
            <a:t>Alternative energy sources such as biodiesel, solar and wind are increasingly attractive.</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1B6CD79C-A631-4C22-9C5E-48403107C466}">
      <dgm:prSet phldrT="[Texte]" custT="1"/>
      <dgm:spPr/>
      <dgm:t>
        <a:bodyPr/>
        <a:lstStyle/>
        <a:p>
          <a:endParaRPr lang="fr-FR" sz="1000">
            <a:latin typeface="Arial" panose="020B0604020202020204" pitchFamily="34" charset="0"/>
            <a:cs typeface="Arial" panose="020B0604020202020204" pitchFamily="34" charset="0"/>
          </a:endParaRPr>
        </a:p>
      </dgm:t>
    </dgm:pt>
    <dgm:pt modelId="{E972AB0A-17B7-4119-BB6B-86E9AD74561C}" type="parTrans" cxnId="{06FF7B41-76E8-4B8C-93E2-DB241557590E}">
      <dgm:prSet/>
      <dgm:spPr/>
      <dgm:t>
        <a:bodyPr/>
        <a:lstStyle/>
        <a:p>
          <a:endParaRPr lang="pt-PT"/>
        </a:p>
      </dgm:t>
    </dgm:pt>
    <dgm:pt modelId="{4025F1F3-A3D6-41AB-94FB-57DFBBDAD0FD}" type="sibTrans" cxnId="{06FF7B41-76E8-4B8C-93E2-DB241557590E}">
      <dgm:prSet/>
      <dgm:spPr/>
      <dgm:t>
        <a:bodyPr/>
        <a:lstStyle/>
        <a:p>
          <a:endParaRPr lang="pt-PT"/>
        </a:p>
      </dgm:t>
    </dgm:pt>
    <dgm:pt modelId="{605658A7-1402-4989-A9C9-88537FD55BB4}">
      <dgm:prSet custT="1"/>
      <dgm:spPr/>
      <dgm:t>
        <a:bodyPr/>
        <a:lstStyle/>
        <a:p>
          <a:r>
            <a:rPr lang="fr-FR" sz="800">
              <a:latin typeface="Arial" panose="020B0604020202020204" pitchFamily="34" charset="0"/>
              <a:cs typeface="Arial" panose="020B0604020202020204" pitchFamily="34" charset="0"/>
            </a:rPr>
            <a:t>Population growth.</a:t>
          </a:r>
          <a:endParaRPr lang="pt-PT" sz="800">
            <a:latin typeface="Arial" panose="020B0604020202020204" pitchFamily="34" charset="0"/>
            <a:cs typeface="Arial" panose="020B0604020202020204" pitchFamily="34" charset="0"/>
          </a:endParaRPr>
        </a:p>
      </dgm:t>
    </dgm:pt>
    <dgm:pt modelId="{3B624AFB-6120-45C6-85ED-E38E4EAB9DA5}" type="parTrans" cxnId="{CDE83FC0-64E2-4E76-9E77-B9FA09F5E1D5}">
      <dgm:prSet/>
      <dgm:spPr/>
      <dgm:t>
        <a:bodyPr/>
        <a:lstStyle/>
        <a:p>
          <a:endParaRPr lang="pt-PT"/>
        </a:p>
      </dgm:t>
    </dgm:pt>
    <dgm:pt modelId="{BC2AB921-C80E-4170-8996-AEC1AC3E0776}" type="sibTrans" cxnId="{CDE83FC0-64E2-4E76-9E77-B9FA09F5E1D5}">
      <dgm:prSet/>
      <dgm:spPr/>
      <dgm:t>
        <a:bodyPr/>
        <a:lstStyle/>
        <a:p>
          <a:endParaRPr lang="pt-PT"/>
        </a:p>
      </dgm:t>
    </dgm:pt>
    <dgm:pt modelId="{D102EC88-C539-42A0-8AF5-92236FC3FDEA}">
      <dgm:prSet phldrT="[Texte]" custT="1"/>
      <dgm:spPr/>
      <dgm:t>
        <a:bodyPr/>
        <a:lstStyle/>
        <a:p>
          <a:r>
            <a:rPr lang="fr-FR" sz="800">
              <a:latin typeface="Arial" panose="020B0604020202020204" pitchFamily="34" charset="0"/>
              <a:cs typeface="Arial" panose="020B0604020202020204" pitchFamily="34" charset="0"/>
            </a:rPr>
            <a:t>Serious energy supply problems.</a:t>
          </a:r>
        </a:p>
      </dgm:t>
    </dgm:pt>
    <dgm:pt modelId="{363740DD-3524-4DAA-8BD5-B68F285A0B33}" type="parTrans" cxnId="{7F6AE23C-2469-4753-86CA-A9BFDC858455}">
      <dgm:prSet/>
      <dgm:spPr/>
      <dgm:t>
        <a:bodyPr/>
        <a:lstStyle/>
        <a:p>
          <a:endParaRPr lang="pt-PT"/>
        </a:p>
      </dgm:t>
    </dgm:pt>
    <dgm:pt modelId="{7E7A9D3B-791F-4DAA-ACAF-2BD0F6D77285}" type="sibTrans" cxnId="{7F6AE23C-2469-4753-86CA-A9BFDC858455}">
      <dgm:prSet/>
      <dgm:spPr/>
      <dgm:t>
        <a:bodyPr/>
        <a:lstStyle/>
        <a:p>
          <a:endParaRPr lang="pt-PT"/>
        </a:p>
      </dgm:t>
    </dgm:pt>
    <dgm:pt modelId="{9A5B9FB3-9CE0-476F-A4E8-8C952AFBAA58}">
      <dgm:prSet custT="1"/>
      <dgm:spPr/>
      <dgm:t>
        <a:bodyPr/>
        <a:lstStyle/>
        <a:p>
          <a:r>
            <a:rPr lang="fr-FR" sz="800">
              <a:latin typeface="Arial" panose="020B0604020202020204" pitchFamily="34" charset="0"/>
              <a:cs typeface="Arial" panose="020B0604020202020204" pitchFamily="34" charset="0"/>
            </a:rPr>
            <a:t>Opportunity and willingness to improve growth and competitiveness in all four countries.</a:t>
          </a:r>
        </a:p>
      </dgm:t>
    </dgm:pt>
    <dgm:pt modelId="{4F808D6A-CAB4-416F-8877-5E4091F0349C}" type="parTrans" cxnId="{E735163D-F3F2-4ABA-A04C-3C84F2FE7CBB}">
      <dgm:prSet/>
      <dgm:spPr/>
      <dgm:t>
        <a:bodyPr/>
        <a:lstStyle/>
        <a:p>
          <a:endParaRPr lang="fr-FR"/>
        </a:p>
      </dgm:t>
    </dgm:pt>
    <dgm:pt modelId="{AA305697-D6F5-4A3B-9D2E-10012DAE2237}" type="sibTrans" cxnId="{E735163D-F3F2-4ABA-A04C-3C84F2FE7CBB}">
      <dgm:prSet/>
      <dgm:spPr/>
      <dgm:t>
        <a:bodyPr/>
        <a:lstStyle/>
        <a:p>
          <a:endParaRPr lang="fr-FR"/>
        </a:p>
      </dgm:t>
    </dgm:pt>
    <dgm:pt modelId="{49907219-4449-42A9-ADBC-56422A91139C}">
      <dgm:prSet custT="1"/>
      <dgm:spPr/>
      <dgm:t>
        <a:bodyPr/>
        <a:lstStyle/>
        <a:p>
          <a:r>
            <a:rPr lang="fr-FR" sz="800">
              <a:latin typeface="Arial" panose="020B0604020202020204" pitchFamily="34" charset="0"/>
              <a:cs typeface="Arial" panose="020B0604020202020204" pitchFamily="34" charset="0"/>
            </a:rPr>
            <a:t>Political will expressed through strategies and energetic development plans.</a:t>
          </a:r>
        </a:p>
      </dgm:t>
    </dgm:pt>
    <dgm:pt modelId="{97E89D73-73C8-4224-8CD9-6A150392F540}" type="parTrans" cxnId="{5CB4A2C5-9056-41ED-85F2-985481B6A6FE}">
      <dgm:prSet/>
      <dgm:spPr/>
      <dgm:t>
        <a:bodyPr/>
        <a:lstStyle/>
        <a:p>
          <a:endParaRPr lang="fr-FR"/>
        </a:p>
      </dgm:t>
    </dgm:pt>
    <dgm:pt modelId="{3EAE4CC0-3B2A-4D42-8EE5-9BAF2BE0CE49}" type="sibTrans" cxnId="{5CB4A2C5-9056-41ED-85F2-985481B6A6FE}">
      <dgm:prSet/>
      <dgm:spPr/>
      <dgm:t>
        <a:bodyPr/>
        <a:lstStyle/>
        <a:p>
          <a:endParaRPr lang="fr-FR"/>
        </a:p>
      </dgm:t>
    </dgm:pt>
    <dgm:pt modelId="{93E010C6-FEFF-4CF6-B8AA-F366A00125B6}">
      <dgm:prSet custT="1"/>
      <dgm:spPr/>
      <dgm:t>
        <a:bodyPr/>
        <a:lstStyle/>
        <a:p>
          <a:r>
            <a:rPr lang="fr-FR" sz="800">
              <a:latin typeface="Arial" panose="020B0604020202020204" pitchFamily="34" charset="0"/>
              <a:cs typeface="Arial" panose="020B0604020202020204" pitchFamily="34" charset="0"/>
            </a:rPr>
            <a:t>Availability of labour.</a:t>
          </a:r>
        </a:p>
      </dgm:t>
    </dgm:pt>
    <dgm:pt modelId="{6AD42D27-2851-422F-A872-358E836E708D}" type="parTrans" cxnId="{29B67D41-C639-4720-9E6A-2A907A06E127}">
      <dgm:prSet/>
      <dgm:spPr/>
      <dgm:t>
        <a:bodyPr/>
        <a:lstStyle/>
        <a:p>
          <a:endParaRPr lang="fr-FR"/>
        </a:p>
      </dgm:t>
    </dgm:pt>
    <dgm:pt modelId="{453C9F80-1D93-4570-87D4-3A59582B9FB3}" type="sibTrans" cxnId="{29B67D41-C639-4720-9E6A-2A907A06E127}">
      <dgm:prSet/>
      <dgm:spPr/>
      <dgm:t>
        <a:bodyPr/>
        <a:lstStyle/>
        <a:p>
          <a:endParaRPr lang="fr-FR"/>
        </a:p>
      </dgm:t>
    </dgm:pt>
    <dgm:pt modelId="{158A7380-A35F-44BD-96FB-4E4B044C05CB}">
      <dgm:prSet custT="1"/>
      <dgm:spPr/>
      <dgm:t>
        <a:bodyPr/>
        <a:lstStyle/>
        <a:p>
          <a:r>
            <a:rPr lang="fr-FR" sz="800">
              <a:latin typeface="Arial" panose="020B0604020202020204" pitchFamily="34" charset="0"/>
              <a:cs typeface="Arial" panose="020B0604020202020204" pitchFamily="34" charset="0"/>
            </a:rPr>
            <a:t>Excessive exploitation of biomass resources.</a:t>
          </a:r>
        </a:p>
      </dgm:t>
    </dgm:pt>
    <dgm:pt modelId="{ADF6B8ED-6DB3-4711-949C-AD3E11F88E29}" type="parTrans" cxnId="{C1C2ACC4-C169-46F5-BB6B-225745843667}">
      <dgm:prSet/>
      <dgm:spPr/>
      <dgm:t>
        <a:bodyPr/>
        <a:lstStyle/>
        <a:p>
          <a:endParaRPr lang="fr-FR"/>
        </a:p>
      </dgm:t>
    </dgm:pt>
    <dgm:pt modelId="{CBD415BA-3496-4E0E-8ABF-E819558926FF}" type="sibTrans" cxnId="{C1C2ACC4-C169-46F5-BB6B-225745843667}">
      <dgm:prSet/>
      <dgm:spPr/>
      <dgm:t>
        <a:bodyPr/>
        <a:lstStyle/>
        <a:p>
          <a:endParaRPr lang="fr-FR"/>
        </a:p>
      </dgm:t>
    </dgm:pt>
    <dgm:pt modelId="{D71272B8-E5A9-467F-AA0B-6663BD0F6E9B}">
      <dgm:prSet custT="1"/>
      <dgm:spPr/>
      <dgm:t>
        <a:bodyPr/>
        <a:lstStyle/>
        <a:p>
          <a:r>
            <a:rPr lang="fr-FR" sz="800">
              <a:latin typeface="Arial" panose="020B0604020202020204" pitchFamily="34" charset="0"/>
              <a:cs typeface="Arial" panose="020B0604020202020204" pitchFamily="34" charset="0"/>
            </a:rPr>
            <a:t>Lack of real incentive policies in rural areas.</a:t>
          </a:r>
        </a:p>
      </dgm:t>
    </dgm:pt>
    <dgm:pt modelId="{AD9A2ACD-EC7F-41F1-9884-A6DC8E125FF6}" type="parTrans" cxnId="{A871A690-9708-4563-B4B7-45050FBA73A8}">
      <dgm:prSet/>
      <dgm:spPr/>
      <dgm:t>
        <a:bodyPr/>
        <a:lstStyle/>
        <a:p>
          <a:endParaRPr lang="fr-FR"/>
        </a:p>
      </dgm:t>
    </dgm:pt>
    <dgm:pt modelId="{CCD08F9C-4D94-4857-B34D-CEB35519870E}" type="sibTrans" cxnId="{A871A690-9708-4563-B4B7-45050FBA73A8}">
      <dgm:prSet/>
      <dgm:spPr/>
      <dgm:t>
        <a:bodyPr/>
        <a:lstStyle/>
        <a:p>
          <a:endParaRPr lang="fr-FR"/>
        </a:p>
      </dgm:t>
    </dgm:pt>
    <dgm:pt modelId="{89BA4E34-A90A-4338-8EEA-8C4250E39524}">
      <dgm:prSet custT="1"/>
      <dgm:spPr/>
      <dgm:t>
        <a:bodyPr/>
        <a:lstStyle/>
        <a:p>
          <a:r>
            <a:rPr lang="fr-FR" sz="800">
              <a:latin typeface="Arial" panose="020B0604020202020204" pitchFamily="34" charset="0"/>
              <a:cs typeface="Arial" panose="020B0604020202020204" pitchFamily="34" charset="0"/>
            </a:rPr>
            <a:t>Dependence on imported diesel.</a:t>
          </a:r>
        </a:p>
      </dgm:t>
    </dgm:pt>
    <dgm:pt modelId="{C8E9E58B-FBB6-46F0-9685-F923452D2CD5}" type="parTrans" cxnId="{D9234DD1-E157-445E-B7FE-F88E54FE0909}">
      <dgm:prSet/>
      <dgm:spPr/>
      <dgm:t>
        <a:bodyPr/>
        <a:lstStyle/>
        <a:p>
          <a:endParaRPr lang="fr-FR"/>
        </a:p>
      </dgm:t>
    </dgm:pt>
    <dgm:pt modelId="{70C635EC-D464-48EA-96F8-766B7F7A0A0F}" type="sibTrans" cxnId="{D9234DD1-E157-445E-B7FE-F88E54FE0909}">
      <dgm:prSet/>
      <dgm:spPr/>
      <dgm:t>
        <a:bodyPr/>
        <a:lstStyle/>
        <a:p>
          <a:endParaRPr lang="fr-FR"/>
        </a:p>
      </dgm:t>
    </dgm:pt>
    <dgm:pt modelId="{CBEA674B-600E-4A21-A834-D69BA48537B9}">
      <dgm:prSet custT="1"/>
      <dgm:spPr/>
      <dgm:t>
        <a:bodyPr/>
        <a:lstStyle/>
        <a:p>
          <a:r>
            <a:rPr lang="fr-FR" sz="800">
              <a:latin typeface="Arial" panose="020B0604020202020204" pitchFamily="34" charset="0"/>
              <a:cs typeface="Arial" panose="020B0604020202020204" pitchFamily="34" charset="0"/>
            </a:rPr>
            <a:t>Lack of infrastructure.</a:t>
          </a:r>
        </a:p>
      </dgm:t>
    </dgm:pt>
    <dgm:pt modelId="{6D0729A1-9E19-4E59-B7E4-F9242F3C0EC4}" type="parTrans" cxnId="{BE8DB259-48DA-4D96-9CF1-35B217E822AE}">
      <dgm:prSet/>
      <dgm:spPr/>
      <dgm:t>
        <a:bodyPr/>
        <a:lstStyle/>
        <a:p>
          <a:endParaRPr lang="fr-FR"/>
        </a:p>
      </dgm:t>
    </dgm:pt>
    <dgm:pt modelId="{FFF6FEA5-DA15-4E27-85C0-A8F4FCCA91B0}" type="sibTrans" cxnId="{BE8DB259-48DA-4D96-9CF1-35B217E822AE}">
      <dgm:prSet/>
      <dgm:spPr/>
      <dgm:t>
        <a:bodyPr/>
        <a:lstStyle/>
        <a:p>
          <a:endParaRPr lang="fr-FR"/>
        </a:p>
      </dgm:t>
    </dgm:pt>
    <dgm:pt modelId="{3F1C0A24-664D-4730-9340-FF9BFDC2C8D7}">
      <dgm:prSet custT="1"/>
      <dgm:spPr/>
      <dgm:t>
        <a:bodyPr/>
        <a:lstStyle/>
        <a:p>
          <a:r>
            <a:rPr lang="fr-FR" sz="800">
              <a:latin typeface="Arial" panose="020B0604020202020204" pitchFamily="34" charset="0"/>
              <a:cs typeface="Arial" panose="020B0604020202020204" pitchFamily="34" charset="0"/>
            </a:rPr>
            <a:t>Poverty in rural areas.</a:t>
          </a:r>
        </a:p>
      </dgm:t>
    </dgm:pt>
    <dgm:pt modelId="{34BE9C01-A51D-4DB4-A66B-490A8CBF41AB}" type="parTrans" cxnId="{9B69BF05-3988-4EEC-B704-CB596C976B86}">
      <dgm:prSet/>
      <dgm:spPr/>
      <dgm:t>
        <a:bodyPr/>
        <a:lstStyle/>
        <a:p>
          <a:endParaRPr lang="fr-FR"/>
        </a:p>
      </dgm:t>
    </dgm:pt>
    <dgm:pt modelId="{5988730B-5122-4C94-A837-0B99239E390B}" type="sibTrans" cxnId="{9B69BF05-3988-4EEC-B704-CB596C976B86}">
      <dgm:prSet/>
      <dgm:spPr/>
      <dgm:t>
        <a:bodyPr/>
        <a:lstStyle/>
        <a:p>
          <a:endParaRPr lang="fr-FR"/>
        </a:p>
      </dgm:t>
    </dgm:pt>
    <dgm:pt modelId="{AF2AFA76-6E7A-4539-9362-6DCD0EFA5D2C}">
      <dgm:prSet custT="1"/>
      <dgm:spPr/>
      <dgm:t>
        <a:bodyPr/>
        <a:lstStyle/>
        <a:p>
          <a:r>
            <a:rPr lang="fr-FR" sz="800">
              <a:latin typeface="Arial" panose="020B0604020202020204" pitchFamily="34" charset="0"/>
              <a:cs typeface="Arial" panose="020B0604020202020204" pitchFamily="34" charset="0"/>
            </a:rPr>
            <a:t>Very high electricity tariffs. </a:t>
          </a:r>
        </a:p>
      </dgm:t>
    </dgm:pt>
    <dgm:pt modelId="{52D1D20C-6B8B-49BB-AEB3-AE1203D9CD9D}" type="parTrans" cxnId="{5D83B9F6-3693-4B8B-97E1-A9BF6FD2CBBD}">
      <dgm:prSet/>
      <dgm:spPr/>
      <dgm:t>
        <a:bodyPr/>
        <a:lstStyle/>
        <a:p>
          <a:endParaRPr lang="fr-FR"/>
        </a:p>
      </dgm:t>
    </dgm:pt>
    <dgm:pt modelId="{98049E4C-B724-4377-B832-E9478F85CD37}" type="sibTrans" cxnId="{5D83B9F6-3693-4B8B-97E1-A9BF6FD2CBBD}">
      <dgm:prSet/>
      <dgm:spPr/>
      <dgm:t>
        <a:bodyPr/>
        <a:lstStyle/>
        <a:p>
          <a:endParaRPr lang="fr-FR"/>
        </a:p>
      </dgm:t>
    </dgm:pt>
    <dgm:pt modelId="{7F510537-90AC-493D-9710-08C4FD46A257}">
      <dgm:prSet custT="1"/>
      <dgm:spPr/>
      <dgm:t>
        <a:bodyPr/>
        <a:lstStyle/>
        <a:p>
          <a:r>
            <a:rPr lang="fr-FR" sz="800">
              <a:latin typeface="Arial" panose="020B0604020202020204" pitchFamily="34" charset="0"/>
              <a:cs typeface="Arial" panose="020B0604020202020204" pitchFamily="34" charset="0"/>
            </a:rPr>
            <a:t>Structural deficiency of the electricity sector.</a:t>
          </a:r>
        </a:p>
      </dgm:t>
    </dgm:pt>
    <dgm:pt modelId="{356B203F-BA21-438B-AA07-7B2C4C39D9EA}" type="parTrans" cxnId="{25D39880-6CEF-4ED3-8D90-8843534C64E5}">
      <dgm:prSet/>
      <dgm:spPr/>
      <dgm:t>
        <a:bodyPr/>
        <a:lstStyle/>
        <a:p>
          <a:endParaRPr lang="fr-FR"/>
        </a:p>
      </dgm:t>
    </dgm:pt>
    <dgm:pt modelId="{8C60A1CB-3D5B-4BEE-8A4B-8A61704F67E1}" type="sibTrans" cxnId="{25D39880-6CEF-4ED3-8D90-8843534C64E5}">
      <dgm:prSet/>
      <dgm:spPr/>
      <dgm:t>
        <a:bodyPr/>
        <a:lstStyle/>
        <a:p>
          <a:endParaRPr lang="fr-FR"/>
        </a:p>
      </dgm:t>
    </dgm:pt>
    <dgm:pt modelId="{9E572F14-00E0-4A40-95E2-3D6B4920E809}">
      <dgm:prSet custT="1"/>
      <dgm:spPr/>
      <dgm:t>
        <a:bodyPr/>
        <a:lstStyle/>
        <a:p>
          <a:r>
            <a:rPr lang="fr-FR" sz="800">
              <a:latin typeface="Arial" panose="020B0604020202020204" pitchFamily="34" charset="0"/>
              <a:cs typeface="Arial" panose="020B0604020202020204" pitchFamily="34" charset="0"/>
            </a:rPr>
            <a:t>High energy production, transmission and distribution costs.</a:t>
          </a:r>
        </a:p>
      </dgm:t>
    </dgm:pt>
    <dgm:pt modelId="{CF65C5FF-3EE8-43C0-90AA-EAA85E8A538B}" type="parTrans" cxnId="{31F7A381-4B00-4881-A388-30F2DCA440D2}">
      <dgm:prSet/>
      <dgm:spPr/>
      <dgm:t>
        <a:bodyPr/>
        <a:lstStyle/>
        <a:p>
          <a:endParaRPr lang="fr-FR"/>
        </a:p>
      </dgm:t>
    </dgm:pt>
    <dgm:pt modelId="{A2D7B563-CD2C-4EEB-AAF7-97FBC2020497}" type="sibTrans" cxnId="{31F7A381-4B00-4881-A388-30F2DCA440D2}">
      <dgm:prSet/>
      <dgm:spPr/>
      <dgm:t>
        <a:bodyPr/>
        <a:lstStyle/>
        <a:p>
          <a:endParaRPr lang="fr-FR"/>
        </a:p>
      </dgm:t>
    </dgm:pt>
    <dgm:pt modelId="{851D1854-FE1B-452B-8F59-4F918A4F6A7A}">
      <dgm:prSet custT="1"/>
      <dgm:spPr/>
      <dgm:t>
        <a:bodyPr/>
        <a:lstStyle/>
        <a:p>
          <a:r>
            <a:rPr lang="fr-FR" sz="800">
              <a:latin typeface="Arial" panose="020B0604020202020204" pitchFamily="34" charset="0"/>
              <a:cs typeface="Arial" panose="020B0604020202020204" pitchFamily="34" charset="0"/>
            </a:rPr>
            <a:t>Large imbalance between supply and demand.</a:t>
          </a:r>
        </a:p>
      </dgm:t>
    </dgm:pt>
    <dgm:pt modelId="{05334FED-8A2A-4B86-9FD6-83286AAA6E47}" type="parTrans" cxnId="{4E00CAC1-7215-48C7-A866-572A784B757F}">
      <dgm:prSet/>
      <dgm:spPr/>
      <dgm:t>
        <a:bodyPr/>
        <a:lstStyle/>
        <a:p>
          <a:endParaRPr lang="fr-FR"/>
        </a:p>
      </dgm:t>
    </dgm:pt>
    <dgm:pt modelId="{5C0AAEF8-85C4-4B5A-BDAC-D970F80C87F6}" type="sibTrans" cxnId="{4E00CAC1-7215-48C7-A866-572A784B757F}">
      <dgm:prSet/>
      <dgm:spPr/>
      <dgm:t>
        <a:bodyPr/>
        <a:lstStyle/>
        <a:p>
          <a:endParaRPr lang="fr-FR"/>
        </a:p>
      </dgm:t>
    </dgm:pt>
    <dgm:pt modelId="{B8D492F5-F4AF-404C-9AA6-60821B7C4F35}">
      <dgm:prSet custT="1"/>
      <dgm:spPr/>
      <dgm:t>
        <a:bodyPr/>
        <a:lstStyle/>
        <a:p>
          <a:r>
            <a:rPr lang="fr-FR" sz="800">
              <a:latin typeface="Arial" panose="020B0604020202020204" pitchFamily="34" charset="0"/>
              <a:cs typeface="Arial" panose="020B0604020202020204" pitchFamily="34" charset="0"/>
            </a:rPr>
            <a:t>Regional electricity trade: import of low cost renewable energy from the region (OMVG, OMVS, WAPP).</a:t>
          </a:r>
        </a:p>
      </dgm:t>
    </dgm:pt>
    <dgm:pt modelId="{6D91CA9C-25CA-4C20-8439-B0AC2A200241}" type="parTrans" cxnId="{8E7BD65D-5EFF-4501-A817-8D7860A3684A}">
      <dgm:prSet/>
      <dgm:spPr/>
      <dgm:t>
        <a:bodyPr/>
        <a:lstStyle/>
        <a:p>
          <a:endParaRPr lang="fr-FR"/>
        </a:p>
      </dgm:t>
    </dgm:pt>
    <dgm:pt modelId="{97E1FD31-BD17-4634-AAEB-2D65BB8C26BC}" type="sibTrans" cxnId="{8E7BD65D-5EFF-4501-A817-8D7860A3684A}">
      <dgm:prSet/>
      <dgm:spPr/>
      <dgm:t>
        <a:bodyPr/>
        <a:lstStyle/>
        <a:p>
          <a:endParaRPr lang="fr-FR"/>
        </a:p>
      </dgm:t>
    </dgm:pt>
    <dgm:pt modelId="{B3295508-AEA6-46C8-B061-599417286F73}">
      <dgm:prSet custT="1"/>
      <dgm:spPr/>
      <dgm:t>
        <a:bodyPr/>
        <a:lstStyle/>
        <a:p>
          <a:r>
            <a:rPr lang="fr-FR" sz="800">
              <a:latin typeface="Arial" panose="020B0604020202020204" pitchFamily="34" charset="0"/>
              <a:cs typeface="Arial" panose="020B0604020202020204" pitchFamily="34" charset="0"/>
            </a:rPr>
            <a:t>Very large hydroelectric potential, around 6,000 MW in Guinea.</a:t>
          </a:r>
        </a:p>
      </dgm:t>
    </dgm:pt>
    <dgm:pt modelId="{EF1FE176-1B9F-4D2F-AB6A-0ABF09F7D230}" type="parTrans" cxnId="{691AC04D-7BB0-44B5-B708-59D340D02F49}">
      <dgm:prSet/>
      <dgm:spPr/>
      <dgm:t>
        <a:bodyPr/>
        <a:lstStyle/>
        <a:p>
          <a:endParaRPr lang="fr-FR"/>
        </a:p>
      </dgm:t>
    </dgm:pt>
    <dgm:pt modelId="{61F126D6-453F-45DA-A46A-9728D54A6F45}" type="sibTrans" cxnId="{691AC04D-7BB0-44B5-B708-59D340D02F49}">
      <dgm:prSet/>
      <dgm:spPr/>
      <dgm:t>
        <a:bodyPr/>
        <a:lstStyle/>
        <a:p>
          <a:endParaRPr lang="fr-FR"/>
        </a:p>
      </dgm:t>
    </dgm:pt>
    <dgm:pt modelId="{33F3D3DE-D852-4B2B-BCCB-6FBF38BB424A}">
      <dgm:prSet custT="1"/>
      <dgm:spPr/>
      <dgm:t>
        <a:bodyPr/>
        <a:lstStyle/>
        <a:p>
          <a:r>
            <a:rPr lang="fr-FR" sz="800">
              <a:latin typeface="Arial" panose="020B0604020202020204" pitchFamily="34" charset="0"/>
              <a:cs typeface="Arial" panose="020B0604020202020204" pitchFamily="34" charset="0"/>
            </a:rPr>
            <a:t>Significantly reduce fossil fuel consumption and thus greenhouse gas emissions.</a:t>
          </a:r>
        </a:p>
      </dgm:t>
    </dgm:pt>
    <dgm:pt modelId="{E8638DBF-5A34-4E7D-AC50-7154B531B879}" type="parTrans" cxnId="{2123AFE7-D44C-4D3B-B690-6DB4C09D326B}">
      <dgm:prSet/>
      <dgm:spPr/>
      <dgm:t>
        <a:bodyPr/>
        <a:lstStyle/>
        <a:p>
          <a:endParaRPr lang="fr-FR"/>
        </a:p>
      </dgm:t>
    </dgm:pt>
    <dgm:pt modelId="{4A16D7C8-0A0D-499D-9A91-B56214265D74}" type="sibTrans" cxnId="{2123AFE7-D44C-4D3B-B690-6DB4C09D326B}">
      <dgm:prSet/>
      <dgm:spPr/>
      <dgm:t>
        <a:bodyPr/>
        <a:lstStyle/>
        <a:p>
          <a:endParaRPr lang="fr-FR"/>
        </a:p>
      </dgm:t>
    </dgm:pt>
    <dgm:pt modelId="{63C509D9-5F34-4A5A-9FE2-1FC48CD41F04}">
      <dgm:prSet custT="1"/>
      <dgm:spPr/>
      <dgm:t>
        <a:bodyPr/>
        <a:lstStyle/>
        <a:p>
          <a:r>
            <a:rPr lang="fr-FR" sz="800">
              <a:latin typeface="Arial" panose="020B0604020202020204" pitchFamily="34" charset="0"/>
              <a:cs typeface="Arial" panose="020B0604020202020204" pitchFamily="34" charset="0"/>
            </a:rPr>
            <a:t>High risks: price volatility.</a:t>
          </a:r>
        </a:p>
      </dgm:t>
    </dgm:pt>
    <dgm:pt modelId="{F61BB9BA-D9FA-470F-974F-CC1AED85644C}" type="parTrans" cxnId="{4B3337AA-F9AA-4A61-B6A5-33DA095C7475}">
      <dgm:prSet/>
      <dgm:spPr/>
      <dgm:t>
        <a:bodyPr/>
        <a:lstStyle/>
        <a:p>
          <a:endParaRPr lang="fr-FR"/>
        </a:p>
      </dgm:t>
    </dgm:pt>
    <dgm:pt modelId="{B19B821B-25B8-42F4-90CD-C74537468111}" type="sibTrans" cxnId="{4B3337AA-F9AA-4A61-B6A5-33DA095C7475}">
      <dgm:prSet/>
      <dgm:spPr/>
      <dgm:t>
        <a:bodyPr/>
        <a:lstStyle/>
        <a:p>
          <a:endParaRPr lang="fr-FR"/>
        </a:p>
      </dgm:t>
    </dgm:pt>
    <dgm:pt modelId="{5A74F9BE-40BC-433E-B11E-1A31C15D3AEF}">
      <dgm:prSet custT="1"/>
      <dgm:spPr/>
      <dgm:t>
        <a:bodyPr/>
        <a:lstStyle/>
        <a:p>
          <a:r>
            <a:rPr lang="fr-FR" sz="800">
              <a:latin typeface="Arial" panose="020B0604020202020204" pitchFamily="34" charset="0"/>
              <a:cs typeface="Arial" panose="020B0604020202020204" pitchFamily="34" charset="0"/>
            </a:rPr>
            <a:t>Lack of funding.</a:t>
          </a:r>
        </a:p>
      </dgm:t>
    </dgm:pt>
    <dgm:pt modelId="{0EFC72E2-4B7F-463C-BE49-43DF884E6E1D}" type="parTrans" cxnId="{90229A43-96E9-4B36-AD22-D74DE4087966}">
      <dgm:prSet/>
      <dgm:spPr/>
      <dgm:t>
        <a:bodyPr/>
        <a:lstStyle/>
        <a:p>
          <a:endParaRPr lang="fr-FR"/>
        </a:p>
      </dgm:t>
    </dgm:pt>
    <dgm:pt modelId="{C4DD575E-487C-4FB1-9DD5-A205C7E0C1AD}" type="sibTrans" cxnId="{90229A43-96E9-4B36-AD22-D74DE4087966}">
      <dgm:prSet/>
      <dgm:spPr/>
      <dgm:t>
        <a:bodyPr/>
        <a:lstStyle/>
        <a:p>
          <a:endParaRPr lang="fr-FR"/>
        </a:p>
      </dgm:t>
    </dgm:pt>
    <dgm:pt modelId="{3914BF8B-1F0E-4723-8E36-F06724094A89}">
      <dgm:prSet custT="1"/>
      <dgm:spPr/>
      <dgm:t>
        <a:bodyPr/>
        <a:lstStyle/>
        <a:p>
          <a:r>
            <a:rPr lang="fr-FR" sz="800">
              <a:latin typeface="Arial" panose="020B0604020202020204" pitchFamily="34" charset="0"/>
              <a:cs typeface="Arial" panose="020B0604020202020204" pitchFamily="34" charset="0"/>
            </a:rPr>
            <a:t>Climate change may impact on hydropower systems, by changing the behaviour of major rivers and their tributaries, as well as other climatic conditions.</a:t>
          </a:r>
        </a:p>
      </dgm:t>
    </dgm:pt>
    <dgm:pt modelId="{6B8ED2EE-95A3-4B1F-B721-67C95126CE93}" type="parTrans" cxnId="{ADE2CDB9-7BCF-49B6-A539-DC553E046C16}">
      <dgm:prSet/>
      <dgm:spPr/>
      <dgm:t>
        <a:bodyPr/>
        <a:lstStyle/>
        <a:p>
          <a:endParaRPr lang="fr-FR"/>
        </a:p>
      </dgm:t>
    </dgm:pt>
    <dgm:pt modelId="{14622BAD-578D-48E0-A348-DED060688115}" type="sibTrans" cxnId="{ADE2CDB9-7BCF-49B6-A539-DC553E046C16}">
      <dgm:prSet/>
      <dgm:spPr/>
      <dgm:t>
        <a:bodyPr/>
        <a:lstStyle/>
        <a:p>
          <a:endParaRPr lang="fr-FR"/>
        </a:p>
      </dgm:t>
    </dgm:pt>
    <dgm:pt modelId="{2A6B8330-3980-467B-8422-36847D204346}">
      <dgm:prSet custT="1"/>
      <dgm:spPr/>
      <dgm:t>
        <a:bodyPr/>
        <a:lstStyle/>
        <a:p>
          <a:r>
            <a:rPr lang="fr-FR" sz="800">
              <a:latin typeface="Arial" panose="020B0604020202020204" pitchFamily="34" charset="0"/>
              <a:cs typeface="Arial" panose="020B0604020202020204" pitchFamily="34" charset="0"/>
            </a:rPr>
            <a:t>Political instability (armed conflicts; poor governance of natural resources).</a:t>
          </a:r>
        </a:p>
      </dgm:t>
    </dgm:pt>
    <dgm:pt modelId="{4680C497-8285-4933-8803-924E76F26993}" type="parTrans" cxnId="{D37BA5E4-A3FA-45FA-BE0D-62667E276EDA}">
      <dgm:prSet/>
      <dgm:spPr/>
      <dgm:t>
        <a:bodyPr/>
        <a:lstStyle/>
        <a:p>
          <a:endParaRPr lang="fr-FR"/>
        </a:p>
      </dgm:t>
    </dgm:pt>
    <dgm:pt modelId="{D05A0469-A275-4C89-9A1E-ED30BB07B9FF}" type="sibTrans" cxnId="{D37BA5E4-A3FA-45FA-BE0D-62667E276EDA}">
      <dgm:prSet/>
      <dgm:spPr/>
      <dgm:t>
        <a:bodyPr/>
        <a:lstStyle/>
        <a:p>
          <a:endParaRPr lang="fr-FR"/>
        </a:p>
      </dgm:t>
    </dgm:pt>
    <dgm:pt modelId="{F2FF9C45-B0A9-4246-AD05-D79A0D112E23}">
      <dgm:prSet custT="1"/>
      <dgm:spPr/>
      <dgm:t>
        <a:bodyPr/>
        <a:lstStyle/>
        <a:p>
          <a:r>
            <a:rPr lang="fr-FR" sz="800">
              <a:latin typeface="Arial" panose="020B0604020202020204" pitchFamily="34" charset="0"/>
              <a:cs typeface="Arial" panose="020B0604020202020204" pitchFamily="34" charset="0"/>
            </a:rPr>
            <a:t>Insufficient scientific knowledge of the resources.</a:t>
          </a:r>
        </a:p>
      </dgm:t>
    </dgm:pt>
    <dgm:pt modelId="{CB78325F-3EBE-45B7-A24F-E2596DDE1032}" type="parTrans" cxnId="{C75F09FF-0989-4150-A939-DC618B39B533}">
      <dgm:prSet/>
      <dgm:spPr/>
      <dgm:t>
        <a:bodyPr/>
        <a:lstStyle/>
        <a:p>
          <a:endParaRPr lang="fr-FR"/>
        </a:p>
      </dgm:t>
    </dgm:pt>
    <dgm:pt modelId="{AA774766-03EF-4AD4-9B28-12C89F68B9F6}" type="sibTrans" cxnId="{C75F09FF-0989-4150-A939-DC618B39B533}">
      <dgm:prSet/>
      <dgm:spPr/>
      <dgm:t>
        <a:bodyPr/>
        <a:lstStyle/>
        <a:p>
          <a:endParaRPr lang="fr-FR"/>
        </a:p>
      </dgm:t>
    </dgm:pt>
    <dgm:pt modelId="{D87708CF-7538-41C7-A973-E3B362A977AA}">
      <dgm:prSet custT="1"/>
      <dgm:spPr/>
      <dgm:t>
        <a:bodyPr/>
        <a:lstStyle/>
        <a:p>
          <a:r>
            <a:rPr lang="fr-FR" sz="800">
              <a:latin typeface="Arial" panose="020B0604020202020204" pitchFamily="34" charset="0"/>
              <a:cs typeface="Arial" panose="020B0604020202020204" pitchFamily="34" charset="0"/>
            </a:rPr>
            <a:t>Conflicts over the use of transboundary natural resources.</a:t>
          </a:r>
        </a:p>
      </dgm:t>
    </dgm:pt>
    <dgm:pt modelId="{D59A7CD3-3EF5-404F-9EDD-0AC878DBC2E2}" type="parTrans" cxnId="{21794762-1C83-45CB-999A-B57C2524FCFC}">
      <dgm:prSet/>
      <dgm:spPr/>
      <dgm:t>
        <a:bodyPr/>
        <a:lstStyle/>
        <a:p>
          <a:endParaRPr lang="fr-FR"/>
        </a:p>
      </dgm:t>
    </dgm:pt>
    <dgm:pt modelId="{B0DA534C-A513-4700-9939-8809DE193772}" type="sibTrans" cxnId="{21794762-1C83-45CB-999A-B57C2524FCFC}">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custScaleY="100000">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custScaleY="100000">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custScaleY="100000">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custScaleY="100000">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custScaleX="99891" custScaleY="100000">
        <dgm:presLayoutVars>
          <dgm:bulletEnabled val="1"/>
        </dgm:presLayoutVars>
      </dgm:prSet>
      <dgm:spPr/>
      <dgm:t>
        <a:bodyPr/>
        <a:lstStyle/>
        <a:p>
          <a:endParaRPr lang="fr-FR"/>
        </a:p>
      </dgm:t>
    </dgm:pt>
  </dgm:ptLst>
  <dgm:cxnLst>
    <dgm:cxn modelId="{03C4F238-26A1-4B59-BD46-8DD2B1C243A6}" type="presOf" srcId="{3F1C0A24-664D-4730-9340-FF9BFDC2C8D7}" destId="{D917E3A9-D039-402F-8A6F-EF1B62124996}" srcOrd="0" destOrd="5" presId="urn:microsoft.com/office/officeart/2005/8/layout/hList1"/>
    <dgm:cxn modelId="{2B08A75E-4AE3-4030-8E6D-8BAFAE7654E2}" type="presOf" srcId="{AF2AFA76-6E7A-4539-9362-6DCD0EFA5D2C}" destId="{D917E3A9-D039-402F-8A6F-EF1B62124996}" srcOrd="0" destOrd="6" presId="urn:microsoft.com/office/officeart/2005/8/layout/hList1"/>
    <dgm:cxn modelId="{6ACDE561-CA8A-4D0F-8150-779132EBC090}" type="presOf" srcId="{D71272B8-E5A9-467F-AA0B-6663BD0F6E9B}" destId="{D917E3A9-D039-402F-8A6F-EF1B62124996}" srcOrd="0" destOrd="2" presId="urn:microsoft.com/office/officeart/2005/8/layout/hList1"/>
    <dgm:cxn modelId="{7F6AE23C-2469-4753-86CA-A9BFDC858455}" srcId="{9BAC1DE4-84B7-4057-9072-4CC3B7B88CC0}" destId="{D102EC88-C539-42A0-8AF5-92236FC3FDEA}" srcOrd="0" destOrd="0" parTransId="{363740DD-3524-4DAA-8BD5-B68F285A0B33}" sibTransId="{7E7A9D3B-791F-4DAA-ACAF-2BD0F6D77285}"/>
    <dgm:cxn modelId="{643F2626-BFA8-4A74-8532-9B90F99C2E8E}" srcId="{A5F4696B-773F-4A9A-BD4B-3D99665EDDD3}" destId="{98EA41C2-34C3-43B3-96C5-528C7E04DA5D}" srcOrd="0" destOrd="0" parTransId="{3F059E03-BDCA-46A9-8E37-0F94EB60C9B0}" sibTransId="{CC78159C-4A9B-44BC-86D3-40D1A1F81DDF}"/>
    <dgm:cxn modelId="{C0EBF760-D9C9-4B8A-BF21-95D4E8F6376F}" type="presOf" srcId="{605658A7-1402-4989-A9C9-88537FD55BB4}" destId="{3366E698-8249-4FA9-8163-1F08AD32B84B}" srcOrd="0" destOrd="0" presId="urn:microsoft.com/office/officeart/2005/8/layout/hList1"/>
    <dgm:cxn modelId="{B3EC4684-6926-41EC-AC7E-93AE67796107}" type="presOf" srcId="{B25C2593-4A5A-48FA-9ABA-88A876445E05}" destId="{7D46ECEB-3E72-42BA-9838-C775F58BFAA1}" srcOrd="0" destOrd="0"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42520C8E-C095-44E3-8ADF-14DB466221E8}" type="presOf" srcId="{49907219-4449-42A9-ADBC-56422A91139C}" destId="{09344AB3-DEE9-459A-91D1-8D939B7F0DC4}" srcOrd="0" destOrd="2" presId="urn:microsoft.com/office/officeart/2005/8/layout/hList1"/>
    <dgm:cxn modelId="{8E7BD65D-5EFF-4501-A817-8D7860A3684A}" srcId="{A5F4696B-773F-4A9A-BD4B-3D99665EDDD3}" destId="{B8D492F5-F4AF-404C-9AA6-60821B7C4F35}" srcOrd="1" destOrd="0" parTransId="{6D91CA9C-25CA-4C20-8439-B0AC2A200241}" sibTransId="{97E1FD31-BD17-4634-AAEB-2D65BB8C26BC}"/>
    <dgm:cxn modelId="{E897149B-D0FD-4177-B30B-A365B1F8B10D}" type="presOf" srcId="{33F3D3DE-D852-4B2B-BCCB-6FBF38BB424A}" destId="{77CCCE61-841B-4DE5-88EE-945E271A9059}" srcOrd="0" destOrd="3" presId="urn:microsoft.com/office/officeart/2005/8/layout/hList1"/>
    <dgm:cxn modelId="{765CFB23-0127-4800-AE7A-FBB3EA729B6C}" srcId="{88021DE8-43F7-4AB2-9855-F4E118DA3EDE}" destId="{A5F4696B-773F-4A9A-BD4B-3D99665EDDD3}" srcOrd="2" destOrd="0" parTransId="{BA5796C2-9ACA-45B0-BB0C-0841EC6CF66D}" sibTransId="{BFB44068-9703-49A4-BE18-D386A55E88C2}"/>
    <dgm:cxn modelId="{21794762-1C83-45CB-999A-B57C2524FCFC}" srcId="{6E763ADE-99C6-43DD-83D5-1FD2BF8323F3}" destId="{D87708CF-7538-41C7-A973-E3B362A977AA}" srcOrd="6" destOrd="0" parTransId="{D59A7CD3-3EF5-404F-9EDD-0AC878DBC2E2}" sibTransId="{B0DA534C-A513-4700-9939-8809DE193772}"/>
    <dgm:cxn modelId="{ADE2CDB9-7BCF-49B6-A539-DC553E046C16}" srcId="{6E763ADE-99C6-43DD-83D5-1FD2BF8323F3}" destId="{3914BF8B-1F0E-4723-8E36-F06724094A89}" srcOrd="3" destOrd="0" parTransId="{6B8ED2EE-95A3-4B1F-B721-67C95126CE93}" sibTransId="{14622BAD-578D-48E0-A348-DED060688115}"/>
    <dgm:cxn modelId="{4E00CAC1-7215-48C7-A866-572A784B757F}" srcId="{9BAC1DE4-84B7-4057-9072-4CC3B7B88CC0}" destId="{851D1854-FE1B-452B-8F59-4F918A4F6A7A}" srcOrd="9" destOrd="0" parTransId="{05334FED-8A2A-4B86-9FD6-83286AAA6E47}" sibTransId="{5C0AAEF8-85C4-4B5A-BDAC-D970F80C87F6}"/>
    <dgm:cxn modelId="{189D3C32-6AD5-4A67-AF38-C5EA6C97AF22}" type="presOf" srcId="{A5F4696B-773F-4A9A-BD4B-3D99665EDDD3}" destId="{90B4102A-4F7E-46DC-8831-944228FB11CF}" srcOrd="0" destOrd="0" presId="urn:microsoft.com/office/officeart/2005/8/layout/hList1"/>
    <dgm:cxn modelId="{A21C1336-CC47-4089-BB07-EAB33D0FE212}" srcId="{B25C2593-4A5A-48FA-9ABA-88A876445E05}" destId="{BF9F00F8-C157-45EC-BF29-231B77800E34}" srcOrd="0" destOrd="0" parTransId="{32042BAD-02E8-48A0-9AA6-A646A80636B8}" sibTransId="{C3136BFA-4A0E-4FB2-9C65-CCB26F8F6C70}"/>
    <dgm:cxn modelId="{2879DA27-3714-48D7-A3A3-4CB01B34178C}" type="presOf" srcId="{1B6CD79C-A631-4C22-9C5E-48403107C466}" destId="{D917E3A9-D039-402F-8A6F-EF1B62124996}" srcOrd="0" destOrd="10" presId="urn:microsoft.com/office/officeart/2005/8/layout/hList1"/>
    <dgm:cxn modelId="{50956FFA-1F9F-4846-A667-169A8D0B3F83}" type="presOf" srcId="{89BA4E34-A90A-4338-8EEA-8C4250E39524}" destId="{D917E3A9-D039-402F-8A6F-EF1B62124996}" srcOrd="0" destOrd="3" presId="urn:microsoft.com/office/officeart/2005/8/layout/hList1"/>
    <dgm:cxn modelId="{46AB9202-798E-4664-846A-17E462905C46}" type="presOf" srcId="{9A5B9FB3-9CE0-476F-A4E8-8C952AFBAA58}" destId="{09344AB3-DEE9-459A-91D1-8D939B7F0DC4}" srcOrd="0" destOrd="1"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BC6E277D-7EBD-4978-9E4F-BA4BB8E6BC29}" type="presOf" srcId="{851D1854-FE1B-452B-8F59-4F918A4F6A7A}" destId="{D917E3A9-D039-402F-8A6F-EF1B62124996}" srcOrd="0" destOrd="9" presId="urn:microsoft.com/office/officeart/2005/8/layout/hList1"/>
    <dgm:cxn modelId="{5100A43D-0877-4C1E-A352-F652C274E9BB}" type="presOf" srcId="{D87708CF-7538-41C7-A973-E3B362A977AA}" destId="{3366E698-8249-4FA9-8163-1F08AD32B84B}" srcOrd="0" destOrd="6" presId="urn:microsoft.com/office/officeart/2005/8/layout/hList1"/>
    <dgm:cxn modelId="{06FF7B41-76E8-4B8C-93E2-DB241557590E}" srcId="{9BAC1DE4-84B7-4057-9072-4CC3B7B88CC0}" destId="{1B6CD79C-A631-4C22-9C5E-48403107C466}" srcOrd="10" destOrd="0" parTransId="{E972AB0A-17B7-4119-BB6B-86E9AD74561C}" sibTransId="{4025F1F3-A3D6-41AB-94FB-57DFBBDAD0FD}"/>
    <dgm:cxn modelId="{BE8DB259-48DA-4D96-9CF1-35B217E822AE}" srcId="{9BAC1DE4-84B7-4057-9072-4CC3B7B88CC0}" destId="{CBEA674B-600E-4A21-A834-D69BA48537B9}" srcOrd="4" destOrd="0" parTransId="{6D0729A1-9E19-4E59-B7E4-F9242F3C0EC4}" sibTransId="{FFF6FEA5-DA15-4E27-85C0-A8F4FCCA91B0}"/>
    <dgm:cxn modelId="{A389A065-8C74-4329-BF31-21DC9FDB9A2F}" type="presOf" srcId="{3914BF8B-1F0E-4723-8E36-F06724094A89}" destId="{3366E698-8249-4FA9-8163-1F08AD32B84B}" srcOrd="0" destOrd="3" presId="urn:microsoft.com/office/officeart/2005/8/layout/hList1"/>
    <dgm:cxn modelId="{31F7A381-4B00-4881-A388-30F2DCA440D2}" srcId="{9BAC1DE4-84B7-4057-9072-4CC3B7B88CC0}" destId="{9E572F14-00E0-4A40-95E2-3D6B4920E809}" srcOrd="8" destOrd="0" parTransId="{CF65C5FF-3EE8-43C0-90AA-EAA85E8A538B}" sibTransId="{A2D7B563-CD2C-4EEB-AAF7-97FBC2020497}"/>
    <dgm:cxn modelId="{31A191DE-DD7E-487F-B340-065638C6BF91}" type="presOf" srcId="{6E763ADE-99C6-43DD-83D5-1FD2BF8323F3}" destId="{30230359-4571-40DF-B2FD-475B49ABF42F}" srcOrd="0" destOrd="0" presId="urn:microsoft.com/office/officeart/2005/8/layout/hList1"/>
    <dgm:cxn modelId="{481A0B5B-5B7C-4EB2-AA61-53290746F8E9}" type="presOf" srcId="{B3295508-AEA6-46C8-B061-599417286F73}" destId="{77CCCE61-841B-4DE5-88EE-945E271A9059}" srcOrd="0" destOrd="2" presId="urn:microsoft.com/office/officeart/2005/8/layout/hList1"/>
    <dgm:cxn modelId="{D9234DD1-E157-445E-B7FE-F88E54FE0909}" srcId="{9BAC1DE4-84B7-4057-9072-4CC3B7B88CC0}" destId="{89BA4E34-A90A-4338-8EEA-8C4250E39524}" srcOrd="3" destOrd="0" parTransId="{C8E9E58B-FBB6-46F0-9685-F923452D2CD5}" sibTransId="{70C635EC-D464-48EA-96F8-766B7F7A0A0F}"/>
    <dgm:cxn modelId="{2123AFE7-D44C-4D3B-B690-6DB4C09D326B}" srcId="{A5F4696B-773F-4A9A-BD4B-3D99665EDDD3}" destId="{33F3D3DE-D852-4B2B-BCCB-6FBF38BB424A}" srcOrd="3" destOrd="0" parTransId="{E8638DBF-5A34-4E7D-AC50-7154B531B879}" sibTransId="{4A16D7C8-0A0D-499D-9A91-B56214265D74}"/>
    <dgm:cxn modelId="{D37BA5E4-A3FA-45FA-BE0D-62667E276EDA}" srcId="{6E763ADE-99C6-43DD-83D5-1FD2BF8323F3}" destId="{2A6B8330-3980-467B-8422-36847D204346}" srcOrd="4" destOrd="0" parTransId="{4680C497-8285-4933-8803-924E76F26993}" sibTransId="{D05A0469-A275-4C89-9A1E-ED30BB07B9FF}"/>
    <dgm:cxn modelId="{B8E45B21-3E11-4B55-A167-65203B6AF905}" type="presOf" srcId="{63C509D9-5F34-4A5A-9FE2-1FC48CD41F04}" destId="{3366E698-8249-4FA9-8163-1F08AD32B84B}" srcOrd="0" destOrd="1" presId="urn:microsoft.com/office/officeart/2005/8/layout/hList1"/>
    <dgm:cxn modelId="{A871A690-9708-4563-B4B7-45050FBA73A8}" srcId="{9BAC1DE4-84B7-4057-9072-4CC3B7B88CC0}" destId="{D71272B8-E5A9-467F-AA0B-6663BD0F6E9B}" srcOrd="2" destOrd="0" parTransId="{AD9A2ACD-EC7F-41F1-9884-A6DC8E125FF6}" sibTransId="{CCD08F9C-4D94-4857-B34D-CEB35519870E}"/>
    <dgm:cxn modelId="{CDE83FC0-64E2-4E76-9E77-B9FA09F5E1D5}" srcId="{6E763ADE-99C6-43DD-83D5-1FD2BF8323F3}" destId="{605658A7-1402-4989-A9C9-88537FD55BB4}" srcOrd="0" destOrd="0" parTransId="{3B624AFB-6120-45C6-85ED-E38E4EAB9DA5}" sibTransId="{BC2AB921-C80E-4170-8996-AEC1AC3E0776}"/>
    <dgm:cxn modelId="{CD113A85-8DD8-45F2-BFAD-ABC2B1D4DA25}" type="presOf" srcId="{D102EC88-C539-42A0-8AF5-92236FC3FDEA}" destId="{D917E3A9-D039-402F-8A6F-EF1B62124996}" srcOrd="0" destOrd="0" presId="urn:microsoft.com/office/officeart/2005/8/layout/hList1"/>
    <dgm:cxn modelId="{AD333CE4-0C58-4F75-A20B-B13D661B0428}" type="presOf" srcId="{BF9F00F8-C157-45EC-BF29-231B77800E34}" destId="{09344AB3-DEE9-459A-91D1-8D939B7F0DC4}" srcOrd="0" destOrd="0" presId="urn:microsoft.com/office/officeart/2005/8/layout/hList1"/>
    <dgm:cxn modelId="{1CB172F9-AD50-414C-A393-FF18950F40BA}" type="presOf" srcId="{CBEA674B-600E-4A21-A834-D69BA48537B9}" destId="{D917E3A9-D039-402F-8A6F-EF1B62124996}" srcOrd="0" destOrd="4" presId="urn:microsoft.com/office/officeart/2005/8/layout/hList1"/>
    <dgm:cxn modelId="{40E4D0C5-8D58-4B0B-ACD3-A62C09830C8C}" type="presOf" srcId="{93E010C6-FEFF-4CF6-B8AA-F366A00125B6}" destId="{09344AB3-DEE9-459A-91D1-8D939B7F0DC4}" srcOrd="0" destOrd="3" presId="urn:microsoft.com/office/officeart/2005/8/layout/hList1"/>
    <dgm:cxn modelId="{B7FE09FF-9E7F-4E39-B39E-2A630AA36F59}" type="presOf" srcId="{B8D492F5-F4AF-404C-9AA6-60821B7C4F35}" destId="{77CCCE61-841B-4DE5-88EE-945E271A9059}" srcOrd="0" destOrd="1" presId="urn:microsoft.com/office/officeart/2005/8/layout/hList1"/>
    <dgm:cxn modelId="{25D39880-6CEF-4ED3-8D90-8843534C64E5}" srcId="{9BAC1DE4-84B7-4057-9072-4CC3B7B88CC0}" destId="{7F510537-90AC-493D-9710-08C4FD46A257}" srcOrd="7" destOrd="0" parTransId="{356B203F-BA21-438B-AA07-7B2C4C39D9EA}" sibTransId="{8C60A1CB-3D5B-4BEE-8A4B-8A61704F67E1}"/>
    <dgm:cxn modelId="{D463AB1A-AD3B-4F79-A436-1BBC1E7CE495}" srcId="{88021DE8-43F7-4AB2-9855-F4E118DA3EDE}" destId="{6E763ADE-99C6-43DD-83D5-1FD2BF8323F3}" srcOrd="3" destOrd="0" parTransId="{7EC8371C-0EE9-43E9-8C89-1C2CA8057452}" sibTransId="{48A16B13-5434-4A76-AC74-8D671A463AAE}"/>
    <dgm:cxn modelId="{3D93493A-4299-43A5-9A38-8A94FF606770}" type="presOf" srcId="{88021DE8-43F7-4AB2-9855-F4E118DA3EDE}" destId="{A882CDA5-5FD3-49FE-9D8A-36557838E681}" srcOrd="0" destOrd="0" presId="urn:microsoft.com/office/officeart/2005/8/layout/hList1"/>
    <dgm:cxn modelId="{37E819A6-6BC7-4F24-BE9D-B759B31941C5}" type="presOf" srcId="{158A7380-A35F-44BD-96FB-4E4B044C05CB}" destId="{D917E3A9-D039-402F-8A6F-EF1B62124996}" srcOrd="0" destOrd="1" presId="urn:microsoft.com/office/officeart/2005/8/layout/hList1"/>
    <dgm:cxn modelId="{5CB4A2C5-9056-41ED-85F2-985481B6A6FE}" srcId="{B25C2593-4A5A-48FA-9ABA-88A876445E05}" destId="{49907219-4449-42A9-ADBC-56422A91139C}" srcOrd="2" destOrd="0" parTransId="{97E89D73-73C8-4224-8CD9-6A150392F540}" sibTransId="{3EAE4CC0-3B2A-4D42-8EE5-9BAF2BE0CE49}"/>
    <dgm:cxn modelId="{393D3349-7CD9-4154-9D0C-79E408862EA3}" type="presOf" srcId="{7F510537-90AC-493D-9710-08C4FD46A257}" destId="{D917E3A9-D039-402F-8A6F-EF1B62124996}" srcOrd="0" destOrd="7" presId="urn:microsoft.com/office/officeart/2005/8/layout/hList1"/>
    <dgm:cxn modelId="{9B69BF05-3988-4EEC-B704-CB596C976B86}" srcId="{9BAC1DE4-84B7-4057-9072-4CC3B7B88CC0}" destId="{3F1C0A24-664D-4730-9340-FF9BFDC2C8D7}" srcOrd="5" destOrd="0" parTransId="{34BE9C01-A51D-4DB4-A66B-490A8CBF41AB}" sibTransId="{5988730B-5122-4C94-A837-0B99239E390B}"/>
    <dgm:cxn modelId="{4B3337AA-F9AA-4A61-B6A5-33DA095C7475}" srcId="{6E763ADE-99C6-43DD-83D5-1FD2BF8323F3}" destId="{63C509D9-5F34-4A5A-9FE2-1FC48CD41F04}" srcOrd="1" destOrd="0" parTransId="{F61BB9BA-D9FA-470F-974F-CC1AED85644C}" sibTransId="{B19B821B-25B8-42F4-90CD-C74537468111}"/>
    <dgm:cxn modelId="{90229A43-96E9-4B36-AD22-D74DE4087966}" srcId="{6E763ADE-99C6-43DD-83D5-1FD2BF8323F3}" destId="{5A74F9BE-40BC-433E-B11E-1A31C15D3AEF}" srcOrd="2" destOrd="0" parTransId="{0EFC72E2-4B7F-463C-BE49-43DF884E6E1D}" sibTransId="{C4DD575E-487C-4FB1-9DD5-A205C7E0C1AD}"/>
    <dgm:cxn modelId="{5D83B9F6-3693-4B8B-97E1-A9BF6FD2CBBD}" srcId="{9BAC1DE4-84B7-4057-9072-4CC3B7B88CC0}" destId="{AF2AFA76-6E7A-4539-9362-6DCD0EFA5D2C}" srcOrd="6" destOrd="0" parTransId="{52D1D20C-6B8B-49BB-AEB3-AE1203D9CD9D}" sibTransId="{98049E4C-B724-4377-B832-E9478F85CD37}"/>
    <dgm:cxn modelId="{C03BD82D-4F30-405A-B3C9-C1FC8C1B8D49}" type="presOf" srcId="{9E572F14-00E0-4A40-95E2-3D6B4920E809}" destId="{D917E3A9-D039-402F-8A6F-EF1B62124996}" srcOrd="0" destOrd="8" presId="urn:microsoft.com/office/officeart/2005/8/layout/hList1"/>
    <dgm:cxn modelId="{F9AC3C8C-7AD2-4BC0-B595-750B776D8D0A}" type="presOf" srcId="{98EA41C2-34C3-43B3-96C5-528C7E04DA5D}" destId="{77CCCE61-841B-4DE5-88EE-945E271A9059}" srcOrd="0" destOrd="0" presId="urn:microsoft.com/office/officeart/2005/8/layout/hList1"/>
    <dgm:cxn modelId="{EE61DFFC-14A1-4C6C-8B52-D38A5F8759DF}" type="presOf" srcId="{2A6B8330-3980-467B-8422-36847D204346}" destId="{3366E698-8249-4FA9-8163-1F08AD32B84B}" srcOrd="0" destOrd="4" presId="urn:microsoft.com/office/officeart/2005/8/layout/hList1"/>
    <dgm:cxn modelId="{F805C3D0-4C32-4071-952F-436C8474D0E2}" type="presOf" srcId="{F2FF9C45-B0A9-4246-AD05-D79A0D112E23}" destId="{3366E698-8249-4FA9-8163-1F08AD32B84B}" srcOrd="0" destOrd="5" presId="urn:microsoft.com/office/officeart/2005/8/layout/hList1"/>
    <dgm:cxn modelId="{691AC04D-7BB0-44B5-B708-59D340D02F49}" srcId="{A5F4696B-773F-4A9A-BD4B-3D99665EDDD3}" destId="{B3295508-AEA6-46C8-B061-599417286F73}" srcOrd="2" destOrd="0" parTransId="{EF1FE176-1B9F-4D2F-AB6A-0ABF09F7D230}" sibTransId="{61F126D6-453F-45DA-A46A-9728D54A6F45}"/>
    <dgm:cxn modelId="{C75F09FF-0989-4150-A939-DC618B39B533}" srcId="{6E763ADE-99C6-43DD-83D5-1FD2BF8323F3}" destId="{F2FF9C45-B0A9-4246-AD05-D79A0D112E23}" srcOrd="5" destOrd="0" parTransId="{CB78325F-3EBE-45B7-A24F-E2596DDE1032}" sibTransId="{AA774766-03EF-4AD4-9B28-12C89F68B9F6}"/>
    <dgm:cxn modelId="{E735163D-F3F2-4ABA-A04C-3C84F2FE7CBB}" srcId="{B25C2593-4A5A-48FA-9ABA-88A876445E05}" destId="{9A5B9FB3-9CE0-476F-A4E8-8C952AFBAA58}" srcOrd="1" destOrd="0" parTransId="{4F808D6A-CAB4-416F-8877-5E4091F0349C}" sibTransId="{AA305697-D6F5-4A3B-9D2E-10012DAE2237}"/>
    <dgm:cxn modelId="{BAA574BB-2000-4C98-84A6-9E73C39B93F0}" type="presOf" srcId="{5A74F9BE-40BC-433E-B11E-1A31C15D3AEF}" destId="{3366E698-8249-4FA9-8163-1F08AD32B84B}" srcOrd="0" destOrd="2" presId="urn:microsoft.com/office/officeart/2005/8/layout/hList1"/>
    <dgm:cxn modelId="{BECDE663-FF3A-4613-AB49-7386BF74E27F}" type="presOf" srcId="{9BAC1DE4-84B7-4057-9072-4CC3B7B88CC0}" destId="{AF42C202-74DD-4C42-B838-FA3F3A5213F9}" srcOrd="0" destOrd="0" presId="urn:microsoft.com/office/officeart/2005/8/layout/hList1"/>
    <dgm:cxn modelId="{29B67D41-C639-4720-9E6A-2A907A06E127}" srcId="{B25C2593-4A5A-48FA-9ABA-88A876445E05}" destId="{93E010C6-FEFF-4CF6-B8AA-F366A00125B6}" srcOrd="3" destOrd="0" parTransId="{6AD42D27-2851-422F-A872-358E836E708D}" sibTransId="{453C9F80-1D93-4570-87D4-3A59582B9FB3}"/>
    <dgm:cxn modelId="{C1C2ACC4-C169-46F5-BB6B-225745843667}" srcId="{9BAC1DE4-84B7-4057-9072-4CC3B7B88CC0}" destId="{158A7380-A35F-44BD-96FB-4E4B044C05CB}" srcOrd="1" destOrd="0" parTransId="{ADF6B8ED-6DB3-4711-949C-AD3E11F88E29}" sibTransId="{CBD415BA-3496-4E0E-8ABF-E819558926FF}"/>
    <dgm:cxn modelId="{337058A4-BBA3-4406-A9FE-D3DF15A180BE}" type="presParOf" srcId="{A882CDA5-5FD3-49FE-9D8A-36557838E681}" destId="{33C3A73E-9721-4D94-9988-954E85A4C018}" srcOrd="0" destOrd="0" presId="urn:microsoft.com/office/officeart/2005/8/layout/hList1"/>
    <dgm:cxn modelId="{9FAD2B24-C2A4-4551-9AF8-1CA115C1FBEB}" type="presParOf" srcId="{33C3A73E-9721-4D94-9988-954E85A4C018}" destId="{7D46ECEB-3E72-42BA-9838-C775F58BFAA1}" srcOrd="0" destOrd="0" presId="urn:microsoft.com/office/officeart/2005/8/layout/hList1"/>
    <dgm:cxn modelId="{D818F742-9E9D-4A15-9454-9F18FCD03871}" type="presParOf" srcId="{33C3A73E-9721-4D94-9988-954E85A4C018}" destId="{09344AB3-DEE9-459A-91D1-8D939B7F0DC4}" srcOrd="1" destOrd="0" presId="urn:microsoft.com/office/officeart/2005/8/layout/hList1"/>
    <dgm:cxn modelId="{AC212AFC-703F-487E-9C4D-A5B3247D5F22}" type="presParOf" srcId="{A882CDA5-5FD3-49FE-9D8A-36557838E681}" destId="{E318D0F1-CF45-4E37-A090-B0F13A52A33B}" srcOrd="1" destOrd="0" presId="urn:microsoft.com/office/officeart/2005/8/layout/hList1"/>
    <dgm:cxn modelId="{BE8140DA-FDD5-4A58-8373-B9AA02E80735}" type="presParOf" srcId="{A882CDA5-5FD3-49FE-9D8A-36557838E681}" destId="{C2F2498D-8E24-4C24-8B22-04D1D727DBDD}" srcOrd="2" destOrd="0" presId="urn:microsoft.com/office/officeart/2005/8/layout/hList1"/>
    <dgm:cxn modelId="{6CBF7C07-8DEA-4653-B6AC-70B8BD838F4A}" type="presParOf" srcId="{C2F2498D-8E24-4C24-8B22-04D1D727DBDD}" destId="{AF42C202-74DD-4C42-B838-FA3F3A5213F9}" srcOrd="0" destOrd="0" presId="urn:microsoft.com/office/officeart/2005/8/layout/hList1"/>
    <dgm:cxn modelId="{E59ED8F8-A353-4F46-88CF-1AC5213CF7C2}" type="presParOf" srcId="{C2F2498D-8E24-4C24-8B22-04D1D727DBDD}" destId="{D917E3A9-D039-402F-8A6F-EF1B62124996}" srcOrd="1" destOrd="0" presId="urn:microsoft.com/office/officeart/2005/8/layout/hList1"/>
    <dgm:cxn modelId="{AFD2B080-F415-47E7-8AD7-400FE567186D}" type="presParOf" srcId="{A882CDA5-5FD3-49FE-9D8A-36557838E681}" destId="{C8D05464-3188-4C25-A705-023A775C99D7}" srcOrd="3" destOrd="0" presId="urn:microsoft.com/office/officeart/2005/8/layout/hList1"/>
    <dgm:cxn modelId="{70750C4F-B45F-41B6-A358-6EC352A4A8E2}" type="presParOf" srcId="{A882CDA5-5FD3-49FE-9D8A-36557838E681}" destId="{DB4EA1B9-8C3C-4439-AF01-89B32F56FB9B}" srcOrd="4" destOrd="0" presId="urn:microsoft.com/office/officeart/2005/8/layout/hList1"/>
    <dgm:cxn modelId="{C18F5917-E730-4F82-A549-164BB44405F3}" type="presParOf" srcId="{DB4EA1B9-8C3C-4439-AF01-89B32F56FB9B}" destId="{90B4102A-4F7E-46DC-8831-944228FB11CF}" srcOrd="0" destOrd="0" presId="urn:microsoft.com/office/officeart/2005/8/layout/hList1"/>
    <dgm:cxn modelId="{33F0F546-7B31-41DF-A240-375809B0BCEE}" type="presParOf" srcId="{DB4EA1B9-8C3C-4439-AF01-89B32F56FB9B}" destId="{77CCCE61-841B-4DE5-88EE-945E271A9059}" srcOrd="1" destOrd="0" presId="urn:microsoft.com/office/officeart/2005/8/layout/hList1"/>
    <dgm:cxn modelId="{80774F29-3600-4403-AF22-75D900D69DCB}" type="presParOf" srcId="{A882CDA5-5FD3-49FE-9D8A-36557838E681}" destId="{087BEEA8-D8C8-4D75-964A-C709E7B8D346}" srcOrd="5" destOrd="0" presId="urn:microsoft.com/office/officeart/2005/8/layout/hList1"/>
    <dgm:cxn modelId="{12BEE6AE-C82B-4812-9E89-5D7694A9F6F4}" type="presParOf" srcId="{A882CDA5-5FD3-49FE-9D8A-36557838E681}" destId="{6591461B-14E7-4490-8CB5-947825B9DCEA}" srcOrd="6" destOrd="0" presId="urn:microsoft.com/office/officeart/2005/8/layout/hList1"/>
    <dgm:cxn modelId="{D4CB80A6-79D0-4ECB-A813-CC5165E15742}" type="presParOf" srcId="{6591461B-14E7-4490-8CB5-947825B9DCEA}" destId="{30230359-4571-40DF-B2FD-475B49ABF42F}" srcOrd="0" destOrd="0" presId="urn:microsoft.com/office/officeart/2005/8/layout/hList1"/>
    <dgm:cxn modelId="{5CF04AD9-FB05-4B3D-9CCD-C1614DF08245}"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pPr algn="l"/>
          <a:r>
            <a:rPr lang="fr-FR" sz="800">
              <a:latin typeface="Arial" panose="020B0604020202020204" pitchFamily="34" charset="0"/>
              <a:cs typeface="Arial" panose="020B0604020202020204" pitchFamily="34" charset="0"/>
            </a:rPr>
            <a:t>Economic growth in the world and in Africa.</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800">
              <a:latin typeface="Arial" panose="020B0604020202020204" pitchFamily="34" charset="0"/>
              <a:cs typeface="Arial" panose="020B0604020202020204" pitchFamily="34" charset="0"/>
            </a:rPr>
            <a:t>Insufficient knowledge of mineral resources.</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800">
              <a:latin typeface="Arial" panose="020B0604020202020204" pitchFamily="34" charset="0"/>
              <a:cs typeface="Arial" panose="020B0604020202020204" pitchFamily="34" charset="0"/>
            </a:rPr>
            <a:t>Strong economic (and demographic) growth in Africa, coupled with domestic consumer demand (spill-over effect on sector development).</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650B5828-6A01-1440-96FD-68DFCEF28345}">
      <dgm:prSet custT="1"/>
      <dgm:spPr/>
      <dgm:t>
        <a:bodyPr/>
        <a:lstStyle/>
        <a:p>
          <a:r>
            <a:rPr lang="fr-FR" sz="800">
              <a:latin typeface="Arial" panose="020B0604020202020204" pitchFamily="34" charset="0"/>
              <a:cs typeface="Arial" panose="020B0604020202020204" pitchFamily="34" charset="0"/>
            </a:rPr>
            <a:t>Fluctuating world mineral prices.</a:t>
          </a:r>
        </a:p>
      </dgm:t>
    </dgm:pt>
    <dgm:pt modelId="{840BDBFA-2B47-0343-97A0-D4468B5BACA6}" type="parTrans" cxnId="{DA2A92D5-FD36-2747-AE6E-65E26EC875EF}">
      <dgm:prSet/>
      <dgm:spPr/>
      <dgm:t>
        <a:bodyPr/>
        <a:lstStyle/>
        <a:p>
          <a:endParaRPr lang="fr-FR"/>
        </a:p>
      </dgm:t>
    </dgm:pt>
    <dgm:pt modelId="{A46CB734-622F-0F46-8FA8-425B6574203D}" type="sibTrans" cxnId="{DA2A92D5-FD36-2747-AE6E-65E26EC875EF}">
      <dgm:prSet/>
      <dgm:spPr/>
      <dgm:t>
        <a:bodyPr/>
        <a:lstStyle/>
        <a:p>
          <a:endParaRPr lang="fr-FR"/>
        </a:p>
      </dgm:t>
    </dgm:pt>
    <dgm:pt modelId="{7C8121E5-83EA-4FE6-A7E9-E6CB679A3F0D}">
      <dgm:prSet custT="1"/>
      <dgm:spPr/>
      <dgm:t>
        <a:bodyPr/>
        <a:lstStyle/>
        <a:p>
          <a:r>
            <a:rPr lang="fr-FR" sz="800">
              <a:latin typeface="Arial" panose="020B0604020202020204" pitchFamily="34" charset="0"/>
              <a:cs typeface="Arial" panose="020B0604020202020204" pitchFamily="34" charset="0"/>
            </a:rPr>
            <a:t>Improving knowledge of the subsoil.</a:t>
          </a:r>
        </a:p>
      </dgm:t>
    </dgm:pt>
    <dgm:pt modelId="{C580A31F-1979-4453-8560-1FEB1BA4671C}" type="parTrans" cxnId="{B731ABF4-384A-4B1E-8A72-BD28051C4B51}">
      <dgm:prSet/>
      <dgm:spPr/>
      <dgm:t>
        <a:bodyPr/>
        <a:lstStyle/>
        <a:p>
          <a:endParaRPr lang="fr-FR"/>
        </a:p>
      </dgm:t>
    </dgm:pt>
    <dgm:pt modelId="{FB73631D-BF87-4610-B511-BEDEAED99844}" type="sibTrans" cxnId="{B731ABF4-384A-4B1E-8A72-BD28051C4B51}">
      <dgm:prSet/>
      <dgm:spPr/>
      <dgm:t>
        <a:bodyPr/>
        <a:lstStyle/>
        <a:p>
          <a:endParaRPr lang="fr-FR"/>
        </a:p>
      </dgm:t>
    </dgm:pt>
    <dgm:pt modelId="{51ED9161-195D-4A29-BE26-8AC38F61259B}">
      <dgm:prSet custT="1"/>
      <dgm:spPr/>
      <dgm:t>
        <a:bodyPr/>
        <a:lstStyle/>
        <a:p>
          <a:r>
            <a:rPr lang="fr-FR" sz="800">
              <a:latin typeface="Arial" panose="020B0604020202020204" pitchFamily="34" charset="0"/>
              <a:cs typeface="Arial" panose="020B0604020202020204" pitchFamily="34" charset="0"/>
            </a:rPr>
            <a:t>High dependence on mineral prices. </a:t>
          </a:r>
        </a:p>
      </dgm:t>
    </dgm:pt>
    <dgm:pt modelId="{2D8B8703-A712-4A1F-B243-6A386C8B2D66}" type="parTrans" cxnId="{0DE898E3-7F61-4E3E-8FB5-0075B6178A95}">
      <dgm:prSet/>
      <dgm:spPr/>
      <dgm:t>
        <a:bodyPr/>
        <a:lstStyle/>
        <a:p>
          <a:endParaRPr lang="fr-FR"/>
        </a:p>
      </dgm:t>
    </dgm:pt>
    <dgm:pt modelId="{8606DB6C-9AFF-4F93-82A5-DD96B9A280BF}" type="sibTrans" cxnId="{0DE898E3-7F61-4E3E-8FB5-0075B6178A95}">
      <dgm:prSet/>
      <dgm:spPr/>
      <dgm:t>
        <a:bodyPr/>
        <a:lstStyle/>
        <a:p>
          <a:endParaRPr lang="fr-FR"/>
        </a:p>
      </dgm:t>
    </dgm:pt>
    <dgm:pt modelId="{19D69251-DDAC-4CEE-9B72-DD6253298275}">
      <dgm:prSet custT="1"/>
      <dgm:spPr/>
      <dgm:t>
        <a:bodyPr/>
        <a:lstStyle/>
        <a:p>
          <a:r>
            <a:rPr lang="fr-FR" sz="800">
              <a:latin typeface="Arial" panose="020B0604020202020204" pitchFamily="34" charset="0"/>
              <a:cs typeface="Arial" panose="020B0604020202020204" pitchFamily="34" charset="0"/>
            </a:rPr>
            <a:t>Constraints related to the availability of energy and water.</a:t>
          </a:r>
        </a:p>
      </dgm:t>
    </dgm:pt>
    <dgm:pt modelId="{5416C5C4-5A56-433E-985A-2E5CA199F4D7}" type="parTrans" cxnId="{85D67791-095E-4192-B8B0-FEFC6E7A116A}">
      <dgm:prSet/>
      <dgm:spPr/>
      <dgm:t>
        <a:bodyPr/>
        <a:lstStyle/>
        <a:p>
          <a:endParaRPr lang="fr-FR"/>
        </a:p>
      </dgm:t>
    </dgm:pt>
    <dgm:pt modelId="{31539885-42F6-47CD-A69D-8B4982E87284}" type="sibTrans" cxnId="{85D67791-095E-4192-B8B0-FEFC6E7A116A}">
      <dgm:prSet/>
      <dgm:spPr/>
      <dgm:t>
        <a:bodyPr/>
        <a:lstStyle/>
        <a:p>
          <a:endParaRPr lang="fr-FR"/>
        </a:p>
      </dgm:t>
    </dgm:pt>
    <dgm:pt modelId="{52247C38-FF2C-4A03-B758-00A7299AF851}">
      <dgm:prSet custT="1"/>
      <dgm:spPr/>
      <dgm:t>
        <a:bodyPr/>
        <a:lstStyle/>
        <a:p>
          <a:r>
            <a:rPr lang="fr-FR" sz="800">
              <a:latin typeface="Arial" panose="020B0604020202020204" pitchFamily="34" charset="0"/>
              <a:cs typeface="Arial" panose="020B0604020202020204" pitchFamily="34" charset="0"/>
            </a:rPr>
            <a:t>Constraints related to transport and multimodal logistics.</a:t>
          </a:r>
        </a:p>
      </dgm:t>
    </dgm:pt>
    <dgm:pt modelId="{58A56C66-DD80-4289-A71F-988AC386B40A}" type="parTrans" cxnId="{71FD311B-6087-4D16-B69A-612D17741C60}">
      <dgm:prSet/>
      <dgm:spPr/>
      <dgm:t>
        <a:bodyPr/>
        <a:lstStyle/>
        <a:p>
          <a:endParaRPr lang="fr-FR"/>
        </a:p>
      </dgm:t>
    </dgm:pt>
    <dgm:pt modelId="{8BB3C90E-2A7E-4D1A-BEEB-A5A89C4CAF9A}" type="sibTrans" cxnId="{71FD311B-6087-4D16-B69A-612D17741C60}">
      <dgm:prSet/>
      <dgm:spPr/>
      <dgm:t>
        <a:bodyPr/>
        <a:lstStyle/>
        <a:p>
          <a:endParaRPr lang="fr-FR"/>
        </a:p>
      </dgm:t>
    </dgm:pt>
    <dgm:pt modelId="{5C22A8CE-BA7B-48A3-AC32-E1B980AEEE9D}">
      <dgm:prSet custT="1"/>
      <dgm:spPr/>
      <dgm:t>
        <a:bodyPr/>
        <a:lstStyle/>
        <a:p>
          <a:r>
            <a:rPr lang="fr-FR" sz="800">
              <a:latin typeface="Arial" panose="020B0604020202020204" pitchFamily="34" charset="0"/>
              <a:cs typeface="Arial" panose="020B0604020202020204" pitchFamily="34" charset="0"/>
            </a:rPr>
            <a:t>Constraints related to human resources.</a:t>
          </a:r>
        </a:p>
      </dgm:t>
    </dgm:pt>
    <dgm:pt modelId="{7A349235-1A43-47FA-AE62-2C5EE282F93B}" type="parTrans" cxnId="{C660884B-E32E-46C4-BDF3-AC09EAED73AB}">
      <dgm:prSet/>
      <dgm:spPr/>
      <dgm:t>
        <a:bodyPr/>
        <a:lstStyle/>
        <a:p>
          <a:endParaRPr lang="fr-FR"/>
        </a:p>
      </dgm:t>
    </dgm:pt>
    <dgm:pt modelId="{1BBDBABF-AAF5-460F-9EDF-B104B9E737EB}" type="sibTrans" cxnId="{C660884B-E32E-46C4-BDF3-AC09EAED73AB}">
      <dgm:prSet/>
      <dgm:spPr/>
      <dgm:t>
        <a:bodyPr/>
        <a:lstStyle/>
        <a:p>
          <a:endParaRPr lang="fr-FR"/>
        </a:p>
      </dgm:t>
    </dgm:pt>
    <dgm:pt modelId="{6F6E9187-E639-44D6-8EEC-A826DE604D01}">
      <dgm:prSet custT="1"/>
      <dgm:spPr/>
      <dgm:t>
        <a:bodyPr/>
        <a:lstStyle/>
        <a:p>
          <a:r>
            <a:rPr lang="fr-FR" sz="800">
              <a:latin typeface="Arial" panose="020B0604020202020204" pitchFamily="34" charset="0"/>
              <a:cs typeface="Arial" panose="020B0604020202020204" pitchFamily="34" charset="0"/>
            </a:rPr>
            <a:t>Gold panning, a flourishing activity, but with problems.</a:t>
          </a:r>
        </a:p>
      </dgm:t>
    </dgm:pt>
    <dgm:pt modelId="{51E623C2-739B-4190-927A-4DADAFAB14E9}" type="parTrans" cxnId="{E6BFC626-1FCB-4A1D-B87E-4039F069E390}">
      <dgm:prSet/>
      <dgm:spPr/>
      <dgm:t>
        <a:bodyPr/>
        <a:lstStyle/>
        <a:p>
          <a:endParaRPr lang="fr-FR"/>
        </a:p>
      </dgm:t>
    </dgm:pt>
    <dgm:pt modelId="{9067C68B-F2FF-4EFB-9E98-11F884A439F1}" type="sibTrans" cxnId="{E6BFC626-1FCB-4A1D-B87E-4039F069E390}">
      <dgm:prSet/>
      <dgm:spPr/>
      <dgm:t>
        <a:bodyPr/>
        <a:lstStyle/>
        <a:p>
          <a:endParaRPr lang="fr-FR"/>
        </a:p>
      </dgm:t>
    </dgm:pt>
    <dgm:pt modelId="{EA53C4BF-B864-47C8-9A82-D76B09EF67A8}">
      <dgm:prSet custT="1"/>
      <dgm:spPr/>
      <dgm:t>
        <a:bodyPr/>
        <a:lstStyle/>
        <a:p>
          <a:r>
            <a:rPr lang="fr-FR" sz="800">
              <a:latin typeface="Arial" panose="020B0604020202020204" pitchFamily="34" charset="0"/>
              <a:cs typeface="Arial" panose="020B0604020202020204" pitchFamily="34" charset="0"/>
            </a:rPr>
            <a:t>Overly generous incentives.</a:t>
          </a:r>
        </a:p>
      </dgm:t>
    </dgm:pt>
    <dgm:pt modelId="{E680A3EA-04CA-4EAE-96D5-34BD359253B5}" type="parTrans" cxnId="{55B27B04-5A4F-4ACC-A6D9-335EB60FA356}">
      <dgm:prSet/>
      <dgm:spPr/>
      <dgm:t>
        <a:bodyPr/>
        <a:lstStyle/>
        <a:p>
          <a:endParaRPr lang="fr-FR"/>
        </a:p>
      </dgm:t>
    </dgm:pt>
    <dgm:pt modelId="{2C64A7DB-D762-4D6B-8B9B-613256D2951D}" type="sibTrans" cxnId="{55B27B04-5A4F-4ACC-A6D9-335EB60FA356}">
      <dgm:prSet/>
      <dgm:spPr/>
      <dgm:t>
        <a:bodyPr/>
        <a:lstStyle/>
        <a:p>
          <a:endParaRPr lang="fr-FR"/>
        </a:p>
      </dgm:t>
    </dgm:pt>
    <dgm:pt modelId="{479871BC-AE43-493F-9705-F7F5F00D5E2A}">
      <dgm:prSet custT="1"/>
      <dgm:spPr/>
      <dgm:t>
        <a:bodyPr/>
        <a:lstStyle/>
        <a:p>
          <a:r>
            <a:rPr lang="fr-FR" sz="800">
              <a:latin typeface="Arial" panose="020B0604020202020204" pitchFamily="34" charset="0"/>
              <a:cs typeface="Arial" panose="020B0604020202020204" pitchFamily="34" charset="0"/>
            </a:rPr>
            <a:t>Lack of capacity in mining administrations.</a:t>
          </a:r>
        </a:p>
      </dgm:t>
    </dgm:pt>
    <dgm:pt modelId="{95BC1AFA-FFE2-41BA-A82D-1645B01733EE}" type="parTrans" cxnId="{E47CB53F-7073-46FE-B44E-F44B6C74EFF3}">
      <dgm:prSet/>
      <dgm:spPr/>
      <dgm:t>
        <a:bodyPr/>
        <a:lstStyle/>
        <a:p>
          <a:endParaRPr lang="fr-FR"/>
        </a:p>
      </dgm:t>
    </dgm:pt>
    <dgm:pt modelId="{EDC13342-B084-45C8-A90D-81300C711ED9}" type="sibTrans" cxnId="{E47CB53F-7073-46FE-B44E-F44B6C74EFF3}">
      <dgm:prSet/>
      <dgm:spPr/>
      <dgm:t>
        <a:bodyPr/>
        <a:lstStyle/>
        <a:p>
          <a:endParaRPr lang="fr-FR"/>
        </a:p>
      </dgm:t>
    </dgm:pt>
    <dgm:pt modelId="{D0B8EDCA-7428-4AA3-9851-B546F9AFC4F8}">
      <dgm:prSet custT="1"/>
      <dgm:spPr/>
      <dgm:t>
        <a:bodyPr/>
        <a:lstStyle/>
        <a:p>
          <a:r>
            <a:rPr lang="fr-FR" sz="800">
              <a:latin typeface="Arial" panose="020B0604020202020204" pitchFamily="34" charset="0"/>
              <a:cs typeface="Arial" panose="020B0604020202020204" pitchFamily="34" charset="0"/>
            </a:rPr>
            <a:t>Health and safety challenges.</a:t>
          </a:r>
        </a:p>
      </dgm:t>
    </dgm:pt>
    <dgm:pt modelId="{BB1DE7CB-1E18-456F-971F-E0C379360C75}" type="parTrans" cxnId="{E1F86696-F2D8-49EB-8000-B89F1745D832}">
      <dgm:prSet/>
      <dgm:spPr/>
      <dgm:t>
        <a:bodyPr/>
        <a:lstStyle/>
        <a:p>
          <a:endParaRPr lang="fr-FR"/>
        </a:p>
      </dgm:t>
    </dgm:pt>
    <dgm:pt modelId="{CF7BEA72-BB2A-4FDA-95A9-885DFB241474}" type="sibTrans" cxnId="{E1F86696-F2D8-49EB-8000-B89F1745D832}">
      <dgm:prSet/>
      <dgm:spPr/>
      <dgm:t>
        <a:bodyPr/>
        <a:lstStyle/>
        <a:p>
          <a:endParaRPr lang="fr-FR"/>
        </a:p>
      </dgm:t>
    </dgm:pt>
    <dgm:pt modelId="{3A93A622-8EEC-4A82-97AC-10095A744EB6}">
      <dgm:prSet custT="1"/>
      <dgm:spPr/>
      <dgm:t>
        <a:bodyPr/>
        <a:lstStyle/>
        <a:p>
          <a:r>
            <a:rPr lang="fr-FR" sz="800">
              <a:latin typeface="Arial" panose="020B0604020202020204" pitchFamily="34" charset="0"/>
              <a:cs typeface="Arial" panose="020B0604020202020204" pitchFamily="34" charset="0"/>
            </a:rPr>
            <a:t>Strong opportunities on domestic, regional and international markets: opportunity for income-generating activities, job creation for young people and women, increased sources of income.</a:t>
          </a:r>
        </a:p>
      </dgm:t>
    </dgm:pt>
    <dgm:pt modelId="{4B6C5862-9B62-4ED2-992B-E0E895A4E939}" type="parTrans" cxnId="{90E84A84-76A1-4068-9959-A1A1D86F07EC}">
      <dgm:prSet/>
      <dgm:spPr/>
      <dgm:t>
        <a:bodyPr/>
        <a:lstStyle/>
        <a:p>
          <a:endParaRPr lang="fr-FR"/>
        </a:p>
      </dgm:t>
    </dgm:pt>
    <dgm:pt modelId="{60853DEA-6D41-4828-8D22-1E91027DB0B7}" type="sibTrans" cxnId="{90E84A84-76A1-4068-9959-A1A1D86F07EC}">
      <dgm:prSet/>
      <dgm:spPr/>
      <dgm:t>
        <a:bodyPr/>
        <a:lstStyle/>
        <a:p>
          <a:endParaRPr lang="fr-FR"/>
        </a:p>
      </dgm:t>
    </dgm:pt>
    <dgm:pt modelId="{79934F26-6E5B-4AB7-B5E3-210629D69D53}">
      <dgm:prSet custT="1"/>
      <dgm:spPr/>
      <dgm:t>
        <a:bodyPr/>
        <a:lstStyle/>
        <a:p>
          <a:r>
            <a:rPr lang="fr-FR" sz="800">
              <a:latin typeface="Arial" panose="020B0604020202020204" pitchFamily="34" charset="0"/>
              <a:cs typeface="Arial" panose="020B0604020202020204" pitchFamily="34" charset="0"/>
            </a:rPr>
            <a:t>Weak harmonisation of interventions by national actors and development partners.</a:t>
          </a:r>
        </a:p>
      </dgm:t>
    </dgm:pt>
    <dgm:pt modelId="{E6E18AA9-057F-4419-9B84-567BF8884609}" type="parTrans" cxnId="{FE500B02-5988-49E2-A9D1-E2DF09610F1A}">
      <dgm:prSet/>
      <dgm:spPr/>
      <dgm:t>
        <a:bodyPr/>
        <a:lstStyle/>
        <a:p>
          <a:endParaRPr lang="fr-FR"/>
        </a:p>
      </dgm:t>
    </dgm:pt>
    <dgm:pt modelId="{DFF2515A-FE35-4231-BF51-7FDBD49C4D1C}" type="sibTrans" cxnId="{FE500B02-5988-49E2-A9D1-E2DF09610F1A}">
      <dgm:prSet/>
      <dgm:spPr/>
      <dgm:t>
        <a:bodyPr/>
        <a:lstStyle/>
        <a:p>
          <a:endParaRPr lang="fr-FR"/>
        </a:p>
      </dgm:t>
    </dgm:pt>
    <dgm:pt modelId="{B734610A-7A9B-4B77-B1A3-6ED653FFA549}">
      <dgm:prSet custT="1"/>
      <dgm:spPr/>
      <dgm:t>
        <a:bodyPr/>
        <a:lstStyle/>
        <a:p>
          <a:r>
            <a:rPr lang="fr-FR" sz="800">
              <a:latin typeface="Arial" panose="020B0604020202020204" pitchFamily="34" charset="0"/>
              <a:cs typeface="Arial" panose="020B0604020202020204" pitchFamily="34" charset="0"/>
            </a:rPr>
            <a:t>Low development of energy potential which increases production costs.</a:t>
          </a:r>
        </a:p>
      </dgm:t>
    </dgm:pt>
    <dgm:pt modelId="{111F71FA-E3FF-4741-A36D-0F6DEF614079}" type="parTrans" cxnId="{F31F5EA5-B6C1-4898-8036-AA74D43F2311}">
      <dgm:prSet/>
      <dgm:spPr/>
      <dgm:t>
        <a:bodyPr/>
        <a:lstStyle/>
        <a:p>
          <a:endParaRPr lang="fr-FR"/>
        </a:p>
      </dgm:t>
    </dgm:pt>
    <dgm:pt modelId="{960EA98C-FE59-4F6A-AA73-ECD80B3CD003}" type="sibTrans" cxnId="{F31F5EA5-B6C1-4898-8036-AA74D43F2311}">
      <dgm:prSet/>
      <dgm:spPr/>
      <dgm:t>
        <a:bodyPr/>
        <a:lstStyle/>
        <a:p>
          <a:endParaRPr lang="fr-FR"/>
        </a:p>
      </dgm:t>
    </dgm:pt>
    <dgm:pt modelId="{C04AA8A0-F497-4B1D-B7FC-5A903FECEB64}">
      <dgm:prSet custT="1"/>
      <dgm:spPr/>
      <dgm:t>
        <a:bodyPr/>
        <a:lstStyle/>
        <a:p>
          <a:r>
            <a:rPr lang="fr-FR" sz="800">
              <a:latin typeface="Arial" panose="020B0604020202020204" pitchFamily="34" charset="0"/>
              <a:cs typeface="Arial" panose="020B0604020202020204" pitchFamily="34" charset="0"/>
            </a:rPr>
            <a:t>Lack of an integrated community development programme.</a:t>
          </a:r>
        </a:p>
      </dgm:t>
    </dgm:pt>
    <dgm:pt modelId="{A0958B30-15E8-473C-BD70-BE0A4B526794}" type="parTrans" cxnId="{60A06B64-CED1-4314-BA6D-6AED89E815DA}">
      <dgm:prSet/>
      <dgm:spPr/>
      <dgm:t>
        <a:bodyPr/>
        <a:lstStyle/>
        <a:p>
          <a:endParaRPr lang="fr-FR"/>
        </a:p>
      </dgm:t>
    </dgm:pt>
    <dgm:pt modelId="{63D2E0F8-CF43-4479-80A7-C99AF79B5456}" type="sibTrans" cxnId="{60A06B64-CED1-4314-BA6D-6AED89E815DA}">
      <dgm:prSet/>
      <dgm:spPr/>
      <dgm:t>
        <a:bodyPr/>
        <a:lstStyle/>
        <a:p>
          <a:endParaRPr lang="fr-FR"/>
        </a:p>
      </dgm:t>
    </dgm:pt>
    <dgm:pt modelId="{C6627472-BF09-40D3-BF65-9E6A2681B759}">
      <dgm:prSet custT="1"/>
      <dgm:spPr/>
      <dgm:t>
        <a:bodyPr/>
        <a:lstStyle/>
        <a:p>
          <a:r>
            <a:rPr lang="fr-FR" sz="800">
              <a:latin typeface="Arial" panose="020B0604020202020204" pitchFamily="34" charset="0"/>
              <a:cs typeface="Arial" panose="020B0604020202020204" pitchFamily="34" charset="0"/>
            </a:rPr>
            <a:t>Insecurity situation in the Sahel zone and its effects on the explosion of costs, the drop in production and the abandonment of certain projects.</a:t>
          </a:r>
        </a:p>
      </dgm:t>
    </dgm:pt>
    <dgm:pt modelId="{5C13A9A7-8D44-4F83-B475-3D0E8466D5D5}" type="parTrans" cxnId="{E206ED82-94B6-40ED-AC67-2CF508358D03}">
      <dgm:prSet/>
      <dgm:spPr/>
      <dgm:t>
        <a:bodyPr/>
        <a:lstStyle/>
        <a:p>
          <a:endParaRPr lang="fr-FR"/>
        </a:p>
      </dgm:t>
    </dgm:pt>
    <dgm:pt modelId="{445548EC-0F63-4DB0-A38F-1F18F2E016B0}" type="sibTrans" cxnId="{E206ED82-94B6-40ED-AC67-2CF508358D03}">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dgm:presLayoutVars>
          <dgm:bulletEnabled val="1"/>
        </dgm:presLayoutVars>
      </dgm:prSet>
      <dgm:spPr/>
      <dgm:t>
        <a:bodyPr/>
        <a:lstStyle/>
        <a:p>
          <a:endParaRPr lang="fr-FR"/>
        </a:p>
      </dgm:t>
    </dgm:pt>
  </dgm:ptLst>
  <dgm:cxnLst>
    <dgm:cxn modelId="{E47CB53F-7073-46FE-B44E-F44B6C74EFF3}" srcId="{9BAC1DE4-84B7-4057-9072-4CC3B7B88CC0}" destId="{479871BC-AE43-493F-9705-F7F5F00D5E2A}" srcOrd="7" destOrd="0" parTransId="{95BC1AFA-FFE2-41BA-A82D-1645B01733EE}" sibTransId="{EDC13342-B084-45C8-A90D-81300C711ED9}"/>
    <dgm:cxn modelId="{10EF357C-2D36-435B-8610-BAE71E999EFF}" type="presOf" srcId="{6F6E9187-E639-44D6-8EEC-A826DE604D01}" destId="{D917E3A9-D039-402F-8A6F-EF1B62124996}" srcOrd="0" destOrd="5" presId="urn:microsoft.com/office/officeart/2005/8/layout/hList1"/>
    <dgm:cxn modelId="{71FD311B-6087-4D16-B69A-612D17741C60}" srcId="{9BAC1DE4-84B7-4057-9072-4CC3B7B88CC0}" destId="{52247C38-FF2C-4A03-B758-00A7299AF851}" srcOrd="3" destOrd="0" parTransId="{58A56C66-DD80-4289-A71F-988AC386B40A}" sibTransId="{8BB3C90E-2A7E-4D1A-BEEB-A5A89C4CAF9A}"/>
    <dgm:cxn modelId="{F31F5EA5-B6C1-4898-8036-AA74D43F2311}" srcId="{6E763ADE-99C6-43DD-83D5-1FD2BF8323F3}" destId="{B734610A-7A9B-4B77-B1A3-6ED653FFA549}" srcOrd="2" destOrd="0" parTransId="{111F71FA-E3FF-4741-A36D-0F6DEF614079}" sibTransId="{960EA98C-FE59-4F6A-AA73-ECD80B3CD003}"/>
    <dgm:cxn modelId="{4D837C6D-A746-4F59-B400-AC1FDD599D2A}" srcId="{88021DE8-43F7-4AB2-9855-F4E118DA3EDE}" destId="{B25C2593-4A5A-48FA-9ABA-88A876445E05}" srcOrd="0" destOrd="0" parTransId="{45654826-24B8-4E19-92D3-C5FC8B5A7BB1}" sibTransId="{F252DB64-D73B-4D20-B4AA-70FC6BB29D13}"/>
    <dgm:cxn modelId="{5661F3FD-23E1-4969-9900-E977CBAB667B}" type="presOf" srcId="{19D69251-DDAC-4CEE-9B72-DD6253298275}" destId="{D917E3A9-D039-402F-8A6F-EF1B62124996}" srcOrd="0" destOrd="2" presId="urn:microsoft.com/office/officeart/2005/8/layout/hList1"/>
    <dgm:cxn modelId="{90E84A84-76A1-4068-9959-A1A1D86F07EC}" srcId="{A5F4696B-773F-4A9A-BD4B-3D99665EDDD3}" destId="{3A93A622-8EEC-4A82-97AC-10095A744EB6}" srcOrd="1" destOrd="0" parTransId="{4B6C5862-9B62-4ED2-992B-E0E895A4E939}" sibTransId="{60853DEA-6D41-4828-8D22-1E91027DB0B7}"/>
    <dgm:cxn modelId="{456C2B52-8337-467E-89E9-99E8C1982567}" type="presOf" srcId="{479871BC-AE43-493F-9705-F7F5F00D5E2A}" destId="{D917E3A9-D039-402F-8A6F-EF1B62124996}" srcOrd="0" destOrd="7" presId="urn:microsoft.com/office/officeart/2005/8/layout/hList1"/>
    <dgm:cxn modelId="{5DD6F228-5616-48F2-A9E2-59FFEA60BA8D}" type="presOf" srcId="{9BAC1DE4-84B7-4057-9072-4CC3B7B88CC0}" destId="{AF42C202-74DD-4C42-B838-FA3F3A5213F9}" srcOrd="0" destOrd="0" presId="urn:microsoft.com/office/officeart/2005/8/layout/hList1"/>
    <dgm:cxn modelId="{E1F86696-F2D8-49EB-8000-B89F1745D832}" srcId="{9BAC1DE4-84B7-4057-9072-4CC3B7B88CC0}" destId="{D0B8EDCA-7428-4AA3-9851-B546F9AFC4F8}" srcOrd="8" destOrd="0" parTransId="{BB1DE7CB-1E18-456F-971F-E0C379360C75}" sibTransId="{CF7BEA72-BB2A-4FDA-95A9-885DFB241474}"/>
    <dgm:cxn modelId="{161F225D-13BF-4F31-AAE2-A929C23C4400}" type="presOf" srcId="{BF9F00F8-C157-45EC-BF29-231B77800E34}" destId="{09344AB3-DEE9-459A-91D1-8D939B7F0DC4}" srcOrd="0" destOrd="0" presId="urn:microsoft.com/office/officeart/2005/8/layout/hList1"/>
    <dgm:cxn modelId="{B7002D20-3988-4306-A7C5-58A24CBAC061}" type="presOf" srcId="{79934F26-6E5B-4AB7-B5E3-210629D69D53}" destId="{3366E698-8249-4FA9-8163-1F08AD32B84B}" srcOrd="0" destOrd="1" presId="urn:microsoft.com/office/officeart/2005/8/layout/hList1"/>
    <dgm:cxn modelId="{C660884B-E32E-46C4-BDF3-AC09EAED73AB}" srcId="{9BAC1DE4-84B7-4057-9072-4CC3B7B88CC0}" destId="{5C22A8CE-BA7B-48A3-AC32-E1B980AEEE9D}" srcOrd="4" destOrd="0" parTransId="{7A349235-1A43-47FA-AE62-2C5EE282F93B}" sibTransId="{1BBDBABF-AAF5-460F-9EDF-B104B9E737EB}"/>
    <dgm:cxn modelId="{5816D8FF-6B84-41DE-BD50-953FFE54DF6D}" srcId="{9BAC1DE4-84B7-4057-9072-4CC3B7B88CC0}" destId="{8BD144D5-D32D-4BF8-8ECB-DD036A3293FF}" srcOrd="0" destOrd="0" parTransId="{D736C2A9-935D-49A4-BD50-6B05A62AE4DB}" sibTransId="{84EB2D40-BB5E-4BC2-8459-E017162FF35A}"/>
    <dgm:cxn modelId="{E206ED82-94B6-40ED-AC67-2CF508358D03}" srcId="{6E763ADE-99C6-43DD-83D5-1FD2BF8323F3}" destId="{C6627472-BF09-40D3-BF65-9E6A2681B759}" srcOrd="4" destOrd="0" parTransId="{5C13A9A7-8D44-4F83-B475-3D0E8466D5D5}" sibTransId="{445548EC-0F63-4DB0-A38F-1F18F2E016B0}"/>
    <dgm:cxn modelId="{78E607E9-0742-44C9-BF57-3DF48605F61F}" type="presOf" srcId="{7C8121E5-83EA-4FE6-A7E9-E6CB679A3F0D}" destId="{09344AB3-DEE9-459A-91D1-8D939B7F0DC4}" srcOrd="0" destOrd="1" presId="urn:microsoft.com/office/officeart/2005/8/layout/hList1"/>
    <dgm:cxn modelId="{DA2A92D5-FD36-2747-AE6E-65E26EC875EF}" srcId="{6E763ADE-99C6-43DD-83D5-1FD2BF8323F3}" destId="{650B5828-6A01-1440-96FD-68DFCEF28345}" srcOrd="0" destOrd="0" parTransId="{840BDBFA-2B47-0343-97A0-D4468B5BACA6}" sibTransId="{A46CB734-622F-0F46-8FA8-425B6574203D}"/>
    <dgm:cxn modelId="{D463AB1A-AD3B-4F79-A436-1BBC1E7CE495}" srcId="{88021DE8-43F7-4AB2-9855-F4E118DA3EDE}" destId="{6E763ADE-99C6-43DD-83D5-1FD2BF8323F3}" srcOrd="3" destOrd="0" parTransId="{7EC8371C-0EE9-43E9-8C89-1C2CA8057452}" sibTransId="{48A16B13-5434-4A76-AC74-8D671A463AAE}"/>
    <dgm:cxn modelId="{2A70729D-27FB-49A5-A906-D4DF3F655604}" type="presOf" srcId="{3A93A622-8EEC-4A82-97AC-10095A744EB6}" destId="{77CCCE61-841B-4DE5-88EE-945E271A9059}" srcOrd="0" destOrd="1" presId="urn:microsoft.com/office/officeart/2005/8/layout/hList1"/>
    <dgm:cxn modelId="{98A675E9-DBCE-481A-A77C-BBDD24C3BFF2}" type="presOf" srcId="{5C22A8CE-BA7B-48A3-AC32-E1B980AEEE9D}" destId="{D917E3A9-D039-402F-8A6F-EF1B62124996}" srcOrd="0" destOrd="4" presId="urn:microsoft.com/office/officeart/2005/8/layout/hList1"/>
    <dgm:cxn modelId="{A1116EAF-CEEB-440E-84E8-EF97D40E85E3}" type="presOf" srcId="{A5F4696B-773F-4A9A-BD4B-3D99665EDDD3}" destId="{90B4102A-4F7E-46DC-8831-944228FB11CF}" srcOrd="0" destOrd="0" presId="urn:microsoft.com/office/officeart/2005/8/layout/hList1"/>
    <dgm:cxn modelId="{335EA039-2FBC-4998-AF98-5F42E111CB16}" type="presOf" srcId="{52247C38-FF2C-4A03-B758-00A7299AF851}" destId="{D917E3A9-D039-402F-8A6F-EF1B62124996}" srcOrd="0" destOrd="3" presId="urn:microsoft.com/office/officeart/2005/8/layout/hList1"/>
    <dgm:cxn modelId="{8673ED22-FFFF-4E35-B299-B5C8970490FD}" type="presOf" srcId="{6E763ADE-99C6-43DD-83D5-1FD2BF8323F3}" destId="{30230359-4571-40DF-B2FD-475B49ABF42F}" srcOrd="0" destOrd="0" presId="urn:microsoft.com/office/officeart/2005/8/layout/hList1"/>
    <dgm:cxn modelId="{A3C1F7AE-4866-4AD8-A5C4-94324B193EC1}" type="presOf" srcId="{C04AA8A0-F497-4B1D-B7FC-5A903FECEB64}" destId="{3366E698-8249-4FA9-8163-1F08AD32B84B}" srcOrd="0" destOrd="3"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60A06B64-CED1-4314-BA6D-6AED89E815DA}" srcId="{6E763ADE-99C6-43DD-83D5-1FD2BF8323F3}" destId="{C04AA8A0-F497-4B1D-B7FC-5A903FECEB64}" srcOrd="3" destOrd="0" parTransId="{A0958B30-15E8-473C-BD70-BE0A4B526794}" sibTransId="{63D2E0F8-CF43-4479-80A7-C99AF79B5456}"/>
    <dgm:cxn modelId="{E6BFC626-1FCB-4A1D-B87E-4039F069E390}" srcId="{9BAC1DE4-84B7-4057-9072-4CC3B7B88CC0}" destId="{6F6E9187-E639-44D6-8EEC-A826DE604D01}" srcOrd="5" destOrd="0" parTransId="{51E623C2-739B-4190-927A-4DADAFAB14E9}" sibTransId="{9067C68B-F2FF-4EFB-9E98-11F884A439F1}"/>
    <dgm:cxn modelId="{0DD59D33-3C5B-4A6C-BBF1-506988FA0C2F}" type="presOf" srcId="{D0B8EDCA-7428-4AA3-9851-B546F9AFC4F8}" destId="{D917E3A9-D039-402F-8A6F-EF1B62124996}" srcOrd="0" destOrd="8" presId="urn:microsoft.com/office/officeart/2005/8/layout/hList1"/>
    <dgm:cxn modelId="{72F107CE-E045-4704-BD33-3932508B6D2F}" type="presOf" srcId="{98EA41C2-34C3-43B3-96C5-528C7E04DA5D}" destId="{77CCCE61-841B-4DE5-88EE-945E271A9059}" srcOrd="0" destOrd="0" presId="urn:microsoft.com/office/officeart/2005/8/layout/hList1"/>
    <dgm:cxn modelId="{55B27B04-5A4F-4ACC-A6D9-335EB60FA356}" srcId="{9BAC1DE4-84B7-4057-9072-4CC3B7B88CC0}" destId="{EA53C4BF-B864-47C8-9A82-D76B09EF67A8}" srcOrd="6" destOrd="0" parTransId="{E680A3EA-04CA-4EAE-96D5-34BD359253B5}" sibTransId="{2C64A7DB-D762-4D6B-8B9B-613256D2951D}"/>
    <dgm:cxn modelId="{B731ABF4-384A-4B1E-8A72-BD28051C4B51}" srcId="{B25C2593-4A5A-48FA-9ABA-88A876445E05}" destId="{7C8121E5-83EA-4FE6-A7E9-E6CB679A3F0D}" srcOrd="1" destOrd="0" parTransId="{C580A31F-1979-4453-8560-1FEB1BA4671C}" sibTransId="{FB73631D-BF87-4610-B511-BEDEAED99844}"/>
    <dgm:cxn modelId="{FE500B02-5988-49E2-A9D1-E2DF09610F1A}" srcId="{6E763ADE-99C6-43DD-83D5-1FD2BF8323F3}" destId="{79934F26-6E5B-4AB7-B5E3-210629D69D53}" srcOrd="1" destOrd="0" parTransId="{E6E18AA9-057F-4419-9B84-567BF8884609}" sibTransId="{DFF2515A-FE35-4231-BF51-7FDBD49C4D1C}"/>
    <dgm:cxn modelId="{1C871324-508F-48EB-B23C-329B566F2FB9}" type="presOf" srcId="{650B5828-6A01-1440-96FD-68DFCEF28345}" destId="{3366E698-8249-4FA9-8163-1F08AD32B84B}" srcOrd="0" destOrd="0" presId="urn:microsoft.com/office/officeart/2005/8/layout/hList1"/>
    <dgm:cxn modelId="{2BBC06CE-0401-4809-AF48-F578A195103E}" type="presOf" srcId="{51ED9161-195D-4A29-BE26-8AC38F61259B}" destId="{D917E3A9-D039-402F-8A6F-EF1B62124996}" srcOrd="0" destOrd="1" presId="urn:microsoft.com/office/officeart/2005/8/layout/hList1"/>
    <dgm:cxn modelId="{0DE898E3-7F61-4E3E-8FB5-0075B6178A95}" srcId="{9BAC1DE4-84B7-4057-9072-4CC3B7B88CC0}" destId="{51ED9161-195D-4A29-BE26-8AC38F61259B}" srcOrd="1" destOrd="0" parTransId="{2D8B8703-A712-4A1F-B243-6A386C8B2D66}" sibTransId="{8606DB6C-9AFF-4F93-82A5-DD96B9A280BF}"/>
    <dgm:cxn modelId="{338C6E6A-C958-4826-A8DE-8ACD54F9A5DE}" type="presOf" srcId="{B734610A-7A9B-4B77-B1A3-6ED653FFA549}" destId="{3366E698-8249-4FA9-8163-1F08AD32B84B}" srcOrd="0" destOrd="2" presId="urn:microsoft.com/office/officeart/2005/8/layout/hList1"/>
    <dgm:cxn modelId="{9F86743F-7873-47E4-B4A0-3D5CCBD352DA}" type="presOf" srcId="{B25C2593-4A5A-48FA-9ABA-88A876445E05}" destId="{7D46ECEB-3E72-42BA-9838-C775F58BFAA1}" srcOrd="0" destOrd="0" presId="urn:microsoft.com/office/officeart/2005/8/layout/hList1"/>
    <dgm:cxn modelId="{251DD5E7-68A3-4915-B75C-2E0169EDE74E}" type="presOf" srcId="{8BD144D5-D32D-4BF8-8ECB-DD036A3293FF}" destId="{D917E3A9-D039-402F-8A6F-EF1B62124996}" srcOrd="0" destOrd="0" presId="urn:microsoft.com/office/officeart/2005/8/layout/hList1"/>
    <dgm:cxn modelId="{6EF1F0EE-2DA3-46FA-90A8-EAA1CBB1AA86}" type="presOf" srcId="{C6627472-BF09-40D3-BF65-9E6A2681B759}" destId="{3366E698-8249-4FA9-8163-1F08AD32B84B}" srcOrd="0" destOrd="4" presId="urn:microsoft.com/office/officeart/2005/8/layout/hList1"/>
    <dgm:cxn modelId="{765CFB23-0127-4800-AE7A-FBB3EA729B6C}" srcId="{88021DE8-43F7-4AB2-9855-F4E118DA3EDE}" destId="{A5F4696B-773F-4A9A-BD4B-3D99665EDDD3}" srcOrd="2" destOrd="0" parTransId="{BA5796C2-9ACA-45B0-BB0C-0841EC6CF66D}" sibTransId="{BFB44068-9703-49A4-BE18-D386A55E88C2}"/>
    <dgm:cxn modelId="{A21C1336-CC47-4089-BB07-EAB33D0FE212}" srcId="{B25C2593-4A5A-48FA-9ABA-88A876445E05}" destId="{BF9F00F8-C157-45EC-BF29-231B77800E34}" srcOrd="0" destOrd="0" parTransId="{32042BAD-02E8-48A0-9AA6-A646A80636B8}" sibTransId="{C3136BFA-4A0E-4FB2-9C65-CCB26F8F6C70}"/>
    <dgm:cxn modelId="{85D67791-095E-4192-B8B0-FEFC6E7A116A}" srcId="{9BAC1DE4-84B7-4057-9072-4CC3B7B88CC0}" destId="{19D69251-DDAC-4CEE-9B72-DD6253298275}" srcOrd="2" destOrd="0" parTransId="{5416C5C4-5A56-433E-985A-2E5CA199F4D7}" sibTransId="{31539885-42F6-47CD-A69D-8B4982E87284}"/>
    <dgm:cxn modelId="{643F2626-BFA8-4A74-8532-9B90F99C2E8E}" srcId="{A5F4696B-773F-4A9A-BD4B-3D99665EDDD3}" destId="{98EA41C2-34C3-43B3-96C5-528C7E04DA5D}" srcOrd="0" destOrd="0" parTransId="{3F059E03-BDCA-46A9-8E37-0F94EB60C9B0}" sibTransId="{CC78159C-4A9B-44BC-86D3-40D1A1F81DDF}"/>
    <dgm:cxn modelId="{CE92FEBA-F81E-4FCC-8581-05560C4E48A5}" type="presOf" srcId="{EA53C4BF-B864-47C8-9A82-D76B09EF67A8}" destId="{D917E3A9-D039-402F-8A6F-EF1B62124996}" srcOrd="0" destOrd="6" presId="urn:microsoft.com/office/officeart/2005/8/layout/hList1"/>
    <dgm:cxn modelId="{47172C19-D233-463E-AE49-22C6A6885095}" type="presOf" srcId="{88021DE8-43F7-4AB2-9855-F4E118DA3EDE}" destId="{A882CDA5-5FD3-49FE-9D8A-36557838E681}" srcOrd="0" destOrd="0" presId="urn:microsoft.com/office/officeart/2005/8/layout/hList1"/>
    <dgm:cxn modelId="{9B6C10C4-6EC1-4924-A21C-A53925EA702C}" type="presParOf" srcId="{A882CDA5-5FD3-49FE-9D8A-36557838E681}" destId="{33C3A73E-9721-4D94-9988-954E85A4C018}" srcOrd="0" destOrd="0" presId="urn:microsoft.com/office/officeart/2005/8/layout/hList1"/>
    <dgm:cxn modelId="{5FD8C80F-2481-4F0C-BE9D-631C487383C7}" type="presParOf" srcId="{33C3A73E-9721-4D94-9988-954E85A4C018}" destId="{7D46ECEB-3E72-42BA-9838-C775F58BFAA1}" srcOrd="0" destOrd="0" presId="urn:microsoft.com/office/officeart/2005/8/layout/hList1"/>
    <dgm:cxn modelId="{ED4E91D0-8F7D-4165-897F-45A5F8DE1024}" type="presParOf" srcId="{33C3A73E-9721-4D94-9988-954E85A4C018}" destId="{09344AB3-DEE9-459A-91D1-8D939B7F0DC4}" srcOrd="1" destOrd="0" presId="urn:microsoft.com/office/officeart/2005/8/layout/hList1"/>
    <dgm:cxn modelId="{6799790A-218F-4EB1-900F-EDA24B7C9C59}" type="presParOf" srcId="{A882CDA5-5FD3-49FE-9D8A-36557838E681}" destId="{E318D0F1-CF45-4E37-A090-B0F13A52A33B}" srcOrd="1" destOrd="0" presId="urn:microsoft.com/office/officeart/2005/8/layout/hList1"/>
    <dgm:cxn modelId="{B1153281-B233-4435-B573-0F0CB95AADB6}" type="presParOf" srcId="{A882CDA5-5FD3-49FE-9D8A-36557838E681}" destId="{C2F2498D-8E24-4C24-8B22-04D1D727DBDD}" srcOrd="2" destOrd="0" presId="urn:microsoft.com/office/officeart/2005/8/layout/hList1"/>
    <dgm:cxn modelId="{637A29E2-1E7B-464E-B863-BBAF7FAA3393}" type="presParOf" srcId="{C2F2498D-8E24-4C24-8B22-04D1D727DBDD}" destId="{AF42C202-74DD-4C42-B838-FA3F3A5213F9}" srcOrd="0" destOrd="0" presId="urn:microsoft.com/office/officeart/2005/8/layout/hList1"/>
    <dgm:cxn modelId="{FF8F0EE1-17D9-4938-BAFA-B5ED8E8B290A}" type="presParOf" srcId="{C2F2498D-8E24-4C24-8B22-04D1D727DBDD}" destId="{D917E3A9-D039-402F-8A6F-EF1B62124996}" srcOrd="1" destOrd="0" presId="urn:microsoft.com/office/officeart/2005/8/layout/hList1"/>
    <dgm:cxn modelId="{C432118C-7FC1-4EC2-8297-1118B990760A}" type="presParOf" srcId="{A882CDA5-5FD3-49FE-9D8A-36557838E681}" destId="{C8D05464-3188-4C25-A705-023A775C99D7}" srcOrd="3" destOrd="0" presId="urn:microsoft.com/office/officeart/2005/8/layout/hList1"/>
    <dgm:cxn modelId="{780D0B3B-9E92-4097-98B9-D014C0D63289}" type="presParOf" srcId="{A882CDA5-5FD3-49FE-9D8A-36557838E681}" destId="{DB4EA1B9-8C3C-4439-AF01-89B32F56FB9B}" srcOrd="4" destOrd="0" presId="urn:microsoft.com/office/officeart/2005/8/layout/hList1"/>
    <dgm:cxn modelId="{0724C0AB-4B47-4E23-9870-4158D92DE705}" type="presParOf" srcId="{DB4EA1B9-8C3C-4439-AF01-89B32F56FB9B}" destId="{90B4102A-4F7E-46DC-8831-944228FB11CF}" srcOrd="0" destOrd="0" presId="urn:microsoft.com/office/officeart/2005/8/layout/hList1"/>
    <dgm:cxn modelId="{F3353876-BD24-4C64-A5EF-0925FFE6282C}" type="presParOf" srcId="{DB4EA1B9-8C3C-4439-AF01-89B32F56FB9B}" destId="{77CCCE61-841B-4DE5-88EE-945E271A9059}" srcOrd="1" destOrd="0" presId="urn:microsoft.com/office/officeart/2005/8/layout/hList1"/>
    <dgm:cxn modelId="{2A122AD1-605C-4D94-A5A5-1F447A80338E}" type="presParOf" srcId="{A882CDA5-5FD3-49FE-9D8A-36557838E681}" destId="{087BEEA8-D8C8-4D75-964A-C709E7B8D346}" srcOrd="5" destOrd="0" presId="urn:microsoft.com/office/officeart/2005/8/layout/hList1"/>
    <dgm:cxn modelId="{E1E5942D-1FAC-43B5-B293-B3A87D03BC08}" type="presParOf" srcId="{A882CDA5-5FD3-49FE-9D8A-36557838E681}" destId="{6591461B-14E7-4490-8CB5-947825B9DCEA}" srcOrd="6" destOrd="0" presId="urn:microsoft.com/office/officeart/2005/8/layout/hList1"/>
    <dgm:cxn modelId="{707CB632-1A41-4531-92FF-3CB39C2BEDF7}" type="presParOf" srcId="{6591461B-14E7-4490-8CB5-947825B9DCEA}" destId="{30230359-4571-40DF-B2FD-475B49ABF42F}" srcOrd="0" destOrd="0" presId="urn:microsoft.com/office/officeart/2005/8/layout/hList1"/>
    <dgm:cxn modelId="{47BAF380-B98B-4778-95AF-6DA9849B4753}"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pPr algn="l"/>
          <a:r>
            <a:rPr lang="fr-FR" sz="800">
              <a:latin typeface="Arial" panose="020B0604020202020204" pitchFamily="34" charset="0"/>
              <a:cs typeface="Arial" panose="020B0604020202020204" pitchFamily="34" charset="0"/>
            </a:rPr>
            <a:t>Significant development potential given the current low level of development coupled with the availability of significant mineral and agricultural resources. 
Important mineral resources (iron, bauxite, phosphates), either unexploited or not processed locally. 
Valorization of agricultural products (cashew, cocoa, pineapple, cotton) for domestic consumption and export is a major potential for growth of the agro-industry.</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800">
              <a:latin typeface="Arial" panose="020B0604020202020204" pitchFamily="34" charset="0"/>
              <a:cs typeface="Arial" panose="020B0604020202020204" pitchFamily="34" charset="0"/>
            </a:rPr>
            <a:t>Sector essentially focused on the export of raw materials, with little or no added value.</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800">
              <a:latin typeface="Arial" panose="020B0604020202020204" pitchFamily="34" charset="0"/>
              <a:cs typeface="Arial" panose="020B0604020202020204" pitchFamily="34" charset="0"/>
            </a:rPr>
            <a:t>Strong economic (and demographic) growth in Africa, coupled with strong domestic demand in terms of consumption (spillover effect on sector development)</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650B5828-6A01-1440-96FD-68DFCEF28345}">
      <dgm:prSet custT="1"/>
      <dgm:spPr/>
      <dgm:t>
        <a:bodyPr/>
        <a:lstStyle/>
        <a:p>
          <a:r>
            <a:rPr lang="fr-FR" sz="800">
              <a:latin typeface="Arial" panose="020B0604020202020204" pitchFamily="34" charset="0"/>
              <a:cs typeface="Arial" panose="020B0604020202020204" pitchFamily="34" charset="0"/>
            </a:rPr>
            <a:t>Lack of competitiveness of industrial products compared to imported products
Weak harmonization of the interventions of national actors and development partners
Poor development of industrial and energy potential
Absence of an integrated community development program
Insecurity situation in the Sahel zone and its effects on the explosion of costs, the drop in production and the abandonment of certain projects.</a:t>
          </a:r>
        </a:p>
      </dgm:t>
    </dgm:pt>
    <dgm:pt modelId="{840BDBFA-2B47-0343-97A0-D4468B5BACA6}" type="parTrans" cxnId="{DA2A92D5-FD36-2747-AE6E-65E26EC875EF}">
      <dgm:prSet/>
      <dgm:spPr/>
      <dgm:t>
        <a:bodyPr/>
        <a:lstStyle/>
        <a:p>
          <a:endParaRPr lang="fr-FR"/>
        </a:p>
      </dgm:t>
    </dgm:pt>
    <dgm:pt modelId="{A46CB734-622F-0F46-8FA8-425B6574203D}" type="sibTrans" cxnId="{DA2A92D5-FD36-2747-AE6E-65E26EC875EF}">
      <dgm:prSet/>
      <dgm:spPr/>
      <dgm:t>
        <a:bodyPr/>
        <a:lstStyle/>
        <a:p>
          <a:endParaRPr lang="fr-FR"/>
        </a:p>
      </dgm:t>
    </dgm:pt>
    <dgm:pt modelId="{4D652B05-6623-4162-9C4E-F67B50B2F556}">
      <dgm:prSet custT="1"/>
      <dgm:spPr/>
      <dgm:t>
        <a:bodyPr/>
        <a:lstStyle/>
        <a:p>
          <a:r>
            <a:rPr lang="fr-FR" sz="800">
              <a:latin typeface="Arial" panose="020B0604020202020204" pitchFamily="34" charset="0"/>
              <a:cs typeface="Arial" panose="020B0604020202020204" pitchFamily="34" charset="0"/>
            </a:rPr>
            <a:t>Sector strongly competing with imported products</a:t>
          </a:r>
        </a:p>
      </dgm:t>
    </dgm:pt>
    <dgm:pt modelId="{D98B4118-FEFC-4FBB-84C9-3FD6069B5B38}" type="parTrans" cxnId="{BF564B13-40F6-4467-BB62-368490B34913}">
      <dgm:prSet/>
      <dgm:spPr/>
      <dgm:t>
        <a:bodyPr/>
        <a:lstStyle/>
        <a:p>
          <a:endParaRPr lang="fr-FR"/>
        </a:p>
      </dgm:t>
    </dgm:pt>
    <dgm:pt modelId="{9F7CDF84-8D33-4343-9CE1-1260801BED9D}" type="sibTrans" cxnId="{BF564B13-40F6-4467-BB62-368490B34913}">
      <dgm:prSet/>
      <dgm:spPr/>
      <dgm:t>
        <a:bodyPr/>
        <a:lstStyle/>
        <a:p>
          <a:endParaRPr lang="fr-FR"/>
        </a:p>
      </dgm:t>
    </dgm:pt>
    <dgm:pt modelId="{6E2F8164-64E4-4479-B434-B34E1C1E0740}">
      <dgm:prSet custT="1"/>
      <dgm:spPr/>
      <dgm:t>
        <a:bodyPr/>
        <a:lstStyle/>
        <a:p>
          <a:r>
            <a:rPr lang="fr-FR" sz="800">
              <a:latin typeface="Arial" panose="020B0604020202020204" pitchFamily="34" charset="0"/>
              <a:cs typeface="Arial" panose="020B0604020202020204" pitchFamily="34" charset="0"/>
            </a:rPr>
            <a:t>Unavailability of energy hinders the competitiveness of industrial companies that set up their own power plants or use generators, which increases production costs.</a:t>
          </a:r>
        </a:p>
      </dgm:t>
    </dgm:pt>
    <dgm:pt modelId="{4C9FD57D-953F-4502-97DD-1C421E1A203C}" type="parTrans" cxnId="{301295FF-7D42-4142-B86E-4599C3732CC1}">
      <dgm:prSet/>
      <dgm:spPr/>
      <dgm:t>
        <a:bodyPr/>
        <a:lstStyle/>
        <a:p>
          <a:endParaRPr lang="fr-FR"/>
        </a:p>
      </dgm:t>
    </dgm:pt>
    <dgm:pt modelId="{0890B3EF-DD26-4974-9D03-345889B4997C}" type="sibTrans" cxnId="{301295FF-7D42-4142-B86E-4599C3732CC1}">
      <dgm:prSet/>
      <dgm:spPr/>
      <dgm:t>
        <a:bodyPr/>
        <a:lstStyle/>
        <a:p>
          <a:endParaRPr lang="fr-FR"/>
        </a:p>
      </dgm:t>
    </dgm:pt>
    <dgm:pt modelId="{565AE4D8-173C-4611-B198-18BD50A9ECA3}">
      <dgm:prSet custT="1"/>
      <dgm:spPr/>
      <dgm:t>
        <a:bodyPr/>
        <a:lstStyle/>
        <a:p>
          <a:r>
            <a:rPr lang="fr-FR" sz="800">
              <a:latin typeface="Arial" panose="020B0604020202020204" pitchFamily="34" charset="0"/>
              <a:cs typeface="Arial" panose="020B0604020202020204" pitchFamily="34" charset="0"/>
            </a:rPr>
            <a:t>Strong opportunities on the domestic, regional and international markets: opportunity for income-generating activities, job creation for youth and women, increase in sources of income</a:t>
          </a:r>
        </a:p>
      </dgm:t>
    </dgm:pt>
    <dgm:pt modelId="{18109EA8-0524-4755-9D69-2B0927920959}" type="parTrans" cxnId="{5DFE0892-D2A8-4F6B-BD86-A1AAF1E6B8AF}">
      <dgm:prSet/>
      <dgm:spPr/>
      <dgm:t>
        <a:bodyPr/>
        <a:lstStyle/>
        <a:p>
          <a:endParaRPr lang="fr-FR"/>
        </a:p>
      </dgm:t>
    </dgm:pt>
    <dgm:pt modelId="{AF14781B-3920-4231-83F6-31148E24300B}" type="sibTrans" cxnId="{5DFE0892-D2A8-4F6B-BD86-A1AAF1E6B8AF}">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custScaleY="100000">
        <dgm:presLayoutVars>
          <dgm:bulletEnabled val="1"/>
        </dgm:presLayoutVars>
      </dgm:prSet>
      <dgm:spPr/>
      <dgm:t>
        <a:bodyPr/>
        <a:lstStyle/>
        <a:p>
          <a:endParaRPr lang="fr-FR"/>
        </a:p>
      </dgm:t>
    </dgm:pt>
  </dgm:ptLst>
  <dgm:cxnLst>
    <dgm:cxn modelId="{C82C9BEC-465D-47CA-872B-663D21D1C772}" type="presOf" srcId="{6E763ADE-99C6-43DD-83D5-1FD2BF8323F3}" destId="{30230359-4571-40DF-B2FD-475B49ABF42F}" srcOrd="0" destOrd="0" presId="urn:microsoft.com/office/officeart/2005/8/layout/hList1"/>
    <dgm:cxn modelId="{D74190FE-2CC4-49CB-AF65-305E2394ED55}" type="presOf" srcId="{4D652B05-6623-4162-9C4E-F67B50B2F556}" destId="{D917E3A9-D039-402F-8A6F-EF1B62124996}" srcOrd="0" destOrd="1"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04787DA1-60DD-4AAE-BC9A-37B464DB0404}" type="presOf" srcId="{650B5828-6A01-1440-96FD-68DFCEF28345}" destId="{3366E698-8249-4FA9-8163-1F08AD32B84B}" srcOrd="0" destOrd="0" presId="urn:microsoft.com/office/officeart/2005/8/layout/hList1"/>
    <dgm:cxn modelId="{5DFE0892-D2A8-4F6B-BD86-A1AAF1E6B8AF}" srcId="{A5F4696B-773F-4A9A-BD4B-3D99665EDDD3}" destId="{565AE4D8-173C-4611-B198-18BD50A9ECA3}" srcOrd="1" destOrd="0" parTransId="{18109EA8-0524-4755-9D69-2B0927920959}" sibTransId="{AF14781B-3920-4231-83F6-31148E24300B}"/>
    <dgm:cxn modelId="{5561DC3B-92AC-44D4-8E41-E1060E0DD369}" type="presOf" srcId="{9BAC1DE4-84B7-4057-9072-4CC3B7B88CC0}" destId="{AF42C202-74DD-4C42-B838-FA3F3A5213F9}" srcOrd="0" destOrd="0" presId="urn:microsoft.com/office/officeart/2005/8/layout/hList1"/>
    <dgm:cxn modelId="{643F2626-BFA8-4A74-8532-9B90F99C2E8E}" srcId="{A5F4696B-773F-4A9A-BD4B-3D99665EDDD3}" destId="{98EA41C2-34C3-43B3-96C5-528C7E04DA5D}" srcOrd="0" destOrd="0" parTransId="{3F059E03-BDCA-46A9-8E37-0F94EB60C9B0}" sibTransId="{CC78159C-4A9B-44BC-86D3-40D1A1F81DDF}"/>
    <dgm:cxn modelId="{BF564B13-40F6-4467-BB62-368490B34913}" srcId="{9BAC1DE4-84B7-4057-9072-4CC3B7B88CC0}" destId="{4D652B05-6623-4162-9C4E-F67B50B2F556}" srcOrd="1" destOrd="0" parTransId="{D98B4118-FEFC-4FBB-84C9-3FD6069B5B38}" sibTransId="{9F7CDF84-8D33-4343-9CE1-1260801BED9D}"/>
    <dgm:cxn modelId="{D463AB1A-AD3B-4F79-A436-1BBC1E7CE495}" srcId="{88021DE8-43F7-4AB2-9855-F4E118DA3EDE}" destId="{6E763ADE-99C6-43DD-83D5-1FD2BF8323F3}" srcOrd="3" destOrd="0" parTransId="{7EC8371C-0EE9-43E9-8C89-1C2CA8057452}" sibTransId="{48A16B13-5434-4A76-AC74-8D671A463AAE}"/>
    <dgm:cxn modelId="{DA2A92D5-FD36-2747-AE6E-65E26EC875EF}" srcId="{6E763ADE-99C6-43DD-83D5-1FD2BF8323F3}" destId="{650B5828-6A01-1440-96FD-68DFCEF28345}" srcOrd="0" destOrd="0" parTransId="{840BDBFA-2B47-0343-97A0-D4468B5BACA6}" sibTransId="{A46CB734-622F-0F46-8FA8-425B6574203D}"/>
    <dgm:cxn modelId="{5816D8FF-6B84-41DE-BD50-953FFE54DF6D}" srcId="{9BAC1DE4-84B7-4057-9072-4CC3B7B88CC0}" destId="{8BD144D5-D32D-4BF8-8ECB-DD036A3293FF}" srcOrd="0" destOrd="0" parTransId="{D736C2A9-935D-49A4-BD50-6B05A62AE4DB}" sibTransId="{84EB2D40-BB5E-4BC2-8459-E017162FF35A}"/>
    <dgm:cxn modelId="{0F789F19-FDC7-489B-827B-8714273929A1}" type="presOf" srcId="{565AE4D8-173C-4611-B198-18BD50A9ECA3}" destId="{77CCCE61-841B-4DE5-88EE-945E271A9059}" srcOrd="0" destOrd="1" presId="urn:microsoft.com/office/officeart/2005/8/layout/hList1"/>
    <dgm:cxn modelId="{B1F5437C-E4F4-498D-B142-B2B3FC6B4D6E}" type="presOf" srcId="{BF9F00F8-C157-45EC-BF29-231B77800E34}" destId="{09344AB3-DEE9-459A-91D1-8D939B7F0DC4}" srcOrd="0" destOrd="0" presId="urn:microsoft.com/office/officeart/2005/8/layout/hList1"/>
    <dgm:cxn modelId="{ABC75D61-A268-43B3-B662-4A5F19B4785B}" type="presOf" srcId="{6E2F8164-64E4-4479-B434-B34E1C1E0740}" destId="{D917E3A9-D039-402F-8A6F-EF1B62124996}" srcOrd="0" destOrd="2"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765CFB23-0127-4800-AE7A-FBB3EA729B6C}" srcId="{88021DE8-43F7-4AB2-9855-F4E118DA3EDE}" destId="{A5F4696B-773F-4A9A-BD4B-3D99665EDDD3}" srcOrd="2" destOrd="0" parTransId="{BA5796C2-9ACA-45B0-BB0C-0841EC6CF66D}" sibTransId="{BFB44068-9703-49A4-BE18-D386A55E88C2}"/>
    <dgm:cxn modelId="{301295FF-7D42-4142-B86E-4599C3732CC1}" srcId="{9BAC1DE4-84B7-4057-9072-4CC3B7B88CC0}" destId="{6E2F8164-64E4-4479-B434-B34E1C1E0740}" srcOrd="2" destOrd="0" parTransId="{4C9FD57D-953F-4502-97DD-1C421E1A203C}" sibTransId="{0890B3EF-DD26-4974-9D03-345889B4997C}"/>
    <dgm:cxn modelId="{11CA428B-1EA5-42D6-98AA-0E4A072F658E}" type="presOf" srcId="{8BD144D5-D32D-4BF8-8ECB-DD036A3293FF}" destId="{D917E3A9-D039-402F-8A6F-EF1B62124996}" srcOrd="0" destOrd="0" presId="urn:microsoft.com/office/officeart/2005/8/layout/hList1"/>
    <dgm:cxn modelId="{A21C1336-CC47-4089-BB07-EAB33D0FE212}" srcId="{B25C2593-4A5A-48FA-9ABA-88A876445E05}" destId="{BF9F00F8-C157-45EC-BF29-231B77800E34}" srcOrd="0" destOrd="0" parTransId="{32042BAD-02E8-48A0-9AA6-A646A80636B8}" sibTransId="{C3136BFA-4A0E-4FB2-9C65-CCB26F8F6C70}"/>
    <dgm:cxn modelId="{84FABA23-8FC9-4AF6-958D-A276BBD31BD9}" type="presOf" srcId="{B25C2593-4A5A-48FA-9ABA-88A876445E05}" destId="{7D46ECEB-3E72-42BA-9838-C775F58BFAA1}" srcOrd="0" destOrd="0" presId="urn:microsoft.com/office/officeart/2005/8/layout/hList1"/>
    <dgm:cxn modelId="{B6EE1A22-D449-46D9-BDDF-AE672C01D778}" type="presOf" srcId="{A5F4696B-773F-4A9A-BD4B-3D99665EDDD3}" destId="{90B4102A-4F7E-46DC-8831-944228FB11CF}" srcOrd="0" destOrd="0" presId="urn:microsoft.com/office/officeart/2005/8/layout/hList1"/>
    <dgm:cxn modelId="{9C52C7EF-F23A-491C-87A3-34DCA8A43B0A}" type="presOf" srcId="{98EA41C2-34C3-43B3-96C5-528C7E04DA5D}" destId="{77CCCE61-841B-4DE5-88EE-945E271A9059}" srcOrd="0" destOrd="0" presId="urn:microsoft.com/office/officeart/2005/8/layout/hList1"/>
    <dgm:cxn modelId="{95854313-211A-413E-AA12-1254FFB0DAEA}" type="presOf" srcId="{88021DE8-43F7-4AB2-9855-F4E118DA3EDE}" destId="{A882CDA5-5FD3-49FE-9D8A-36557838E681}" srcOrd="0" destOrd="0" presId="urn:microsoft.com/office/officeart/2005/8/layout/hList1"/>
    <dgm:cxn modelId="{FC602D58-D2C6-4498-8807-8139507F333A}" type="presParOf" srcId="{A882CDA5-5FD3-49FE-9D8A-36557838E681}" destId="{33C3A73E-9721-4D94-9988-954E85A4C018}" srcOrd="0" destOrd="0" presId="urn:microsoft.com/office/officeart/2005/8/layout/hList1"/>
    <dgm:cxn modelId="{EAAA41A7-39EF-4BE8-8501-F9AE31D7097E}" type="presParOf" srcId="{33C3A73E-9721-4D94-9988-954E85A4C018}" destId="{7D46ECEB-3E72-42BA-9838-C775F58BFAA1}" srcOrd="0" destOrd="0" presId="urn:microsoft.com/office/officeart/2005/8/layout/hList1"/>
    <dgm:cxn modelId="{4131971F-5F57-4CCC-A4C8-7D0293908A75}" type="presParOf" srcId="{33C3A73E-9721-4D94-9988-954E85A4C018}" destId="{09344AB3-DEE9-459A-91D1-8D939B7F0DC4}" srcOrd="1" destOrd="0" presId="urn:microsoft.com/office/officeart/2005/8/layout/hList1"/>
    <dgm:cxn modelId="{FA9A0F6D-7067-41F9-85B2-71EF0AC514D9}" type="presParOf" srcId="{A882CDA5-5FD3-49FE-9D8A-36557838E681}" destId="{E318D0F1-CF45-4E37-A090-B0F13A52A33B}" srcOrd="1" destOrd="0" presId="urn:microsoft.com/office/officeart/2005/8/layout/hList1"/>
    <dgm:cxn modelId="{03474F5F-3723-461D-B23B-D6465B2E3BE4}" type="presParOf" srcId="{A882CDA5-5FD3-49FE-9D8A-36557838E681}" destId="{C2F2498D-8E24-4C24-8B22-04D1D727DBDD}" srcOrd="2" destOrd="0" presId="urn:microsoft.com/office/officeart/2005/8/layout/hList1"/>
    <dgm:cxn modelId="{433AC847-F4B0-4A57-ADAF-5DEA09141865}" type="presParOf" srcId="{C2F2498D-8E24-4C24-8B22-04D1D727DBDD}" destId="{AF42C202-74DD-4C42-B838-FA3F3A5213F9}" srcOrd="0" destOrd="0" presId="urn:microsoft.com/office/officeart/2005/8/layout/hList1"/>
    <dgm:cxn modelId="{00491FF3-D255-44F4-B2EE-835ECC0291B3}" type="presParOf" srcId="{C2F2498D-8E24-4C24-8B22-04D1D727DBDD}" destId="{D917E3A9-D039-402F-8A6F-EF1B62124996}" srcOrd="1" destOrd="0" presId="urn:microsoft.com/office/officeart/2005/8/layout/hList1"/>
    <dgm:cxn modelId="{BA73CB51-051B-4171-92BC-5CFDD0FAF09E}" type="presParOf" srcId="{A882CDA5-5FD3-49FE-9D8A-36557838E681}" destId="{C8D05464-3188-4C25-A705-023A775C99D7}" srcOrd="3" destOrd="0" presId="urn:microsoft.com/office/officeart/2005/8/layout/hList1"/>
    <dgm:cxn modelId="{D33C98AE-12E2-40EC-A00B-2B4D629E52BD}" type="presParOf" srcId="{A882CDA5-5FD3-49FE-9D8A-36557838E681}" destId="{DB4EA1B9-8C3C-4439-AF01-89B32F56FB9B}" srcOrd="4" destOrd="0" presId="urn:microsoft.com/office/officeart/2005/8/layout/hList1"/>
    <dgm:cxn modelId="{1436014C-9388-41BB-9C7B-3429348F7775}" type="presParOf" srcId="{DB4EA1B9-8C3C-4439-AF01-89B32F56FB9B}" destId="{90B4102A-4F7E-46DC-8831-944228FB11CF}" srcOrd="0" destOrd="0" presId="urn:microsoft.com/office/officeart/2005/8/layout/hList1"/>
    <dgm:cxn modelId="{63EDB520-6B65-4F99-BF03-D2D0BE8813D6}" type="presParOf" srcId="{DB4EA1B9-8C3C-4439-AF01-89B32F56FB9B}" destId="{77CCCE61-841B-4DE5-88EE-945E271A9059}" srcOrd="1" destOrd="0" presId="urn:microsoft.com/office/officeart/2005/8/layout/hList1"/>
    <dgm:cxn modelId="{B7E688BD-B4A9-4C32-AF76-45D72A03DB06}" type="presParOf" srcId="{A882CDA5-5FD3-49FE-9D8A-36557838E681}" destId="{087BEEA8-D8C8-4D75-964A-C709E7B8D346}" srcOrd="5" destOrd="0" presId="urn:microsoft.com/office/officeart/2005/8/layout/hList1"/>
    <dgm:cxn modelId="{C505F0C5-BFB7-481F-AFBF-7363C10D4500}" type="presParOf" srcId="{A882CDA5-5FD3-49FE-9D8A-36557838E681}" destId="{6591461B-14E7-4490-8CB5-947825B9DCEA}" srcOrd="6" destOrd="0" presId="urn:microsoft.com/office/officeart/2005/8/layout/hList1"/>
    <dgm:cxn modelId="{D442D465-F36F-45BC-BD84-A8159749E355}" type="presParOf" srcId="{6591461B-14E7-4490-8CB5-947825B9DCEA}" destId="{30230359-4571-40DF-B2FD-475B49ABF42F}" srcOrd="0" destOrd="0" presId="urn:microsoft.com/office/officeart/2005/8/layout/hList1"/>
    <dgm:cxn modelId="{2C70569A-001E-44C4-A78F-E1024E600010}"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pPr algn="l"/>
          <a:r>
            <a:rPr lang="fr-FR" sz="800">
              <a:latin typeface="Arial" panose="020B0604020202020204" pitchFamily="34" charset="0"/>
              <a:cs typeface="Arial" panose="020B0604020202020204" pitchFamily="34" charset="0"/>
            </a:rPr>
            <a:t>Immense potential specific to each region</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800">
              <a:latin typeface="Arial" panose="020B0604020202020204" pitchFamily="34" charset="0"/>
              <a:cs typeface="Arial" panose="020B0604020202020204" pitchFamily="34" charset="0"/>
            </a:rPr>
            <a:t>Forte concurrence des produits importés</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800">
              <a:latin typeface="Arial" panose="020B0604020202020204" pitchFamily="34" charset="0"/>
              <a:cs typeface="Arial" panose="020B0604020202020204" pitchFamily="34" charset="0"/>
            </a:rPr>
            <a:t>Strong competition from imported products</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650B5828-6A01-1440-96FD-68DFCEF28345}">
      <dgm:prSet custT="1"/>
      <dgm:spPr/>
      <dgm:t>
        <a:bodyPr/>
        <a:lstStyle/>
        <a:p>
          <a:r>
            <a:rPr lang="fr-FR" sz="800">
              <a:latin typeface="Arial" panose="020B0604020202020204" pitchFamily="34" charset="0"/>
              <a:cs typeface="Arial" panose="020B0604020202020204" pitchFamily="34" charset="0"/>
            </a:rPr>
            <a:t>Lack of structuring of export-oriented sectors</a:t>
          </a:r>
        </a:p>
      </dgm:t>
    </dgm:pt>
    <dgm:pt modelId="{840BDBFA-2B47-0343-97A0-D4468B5BACA6}" type="parTrans" cxnId="{DA2A92D5-FD36-2747-AE6E-65E26EC875EF}">
      <dgm:prSet/>
      <dgm:spPr/>
      <dgm:t>
        <a:bodyPr/>
        <a:lstStyle/>
        <a:p>
          <a:endParaRPr lang="fr-FR"/>
        </a:p>
      </dgm:t>
    </dgm:pt>
    <dgm:pt modelId="{A46CB734-622F-0F46-8FA8-425B6574203D}" type="sibTrans" cxnId="{DA2A92D5-FD36-2747-AE6E-65E26EC875EF}">
      <dgm:prSet/>
      <dgm:spPr/>
      <dgm:t>
        <a:bodyPr/>
        <a:lstStyle/>
        <a:p>
          <a:endParaRPr lang="fr-FR"/>
        </a:p>
      </dgm:t>
    </dgm:pt>
    <dgm:pt modelId="{BC2F831B-5AD8-BB4D-BBE8-B0082CB5482C}">
      <dgm:prSet phldrT="[Texte]" custT="1"/>
      <dgm:spPr/>
      <dgm:t>
        <a:bodyPr/>
        <a:lstStyle/>
        <a:p>
          <a:r>
            <a:rPr lang="fr-FR" sz="800">
              <a:latin typeface="Arial" panose="020B0604020202020204" pitchFamily="34" charset="0"/>
              <a:cs typeface="Arial" panose="020B0604020202020204" pitchFamily="34" charset="0"/>
            </a:rPr>
            <a:t>Difficultés d'accès aux financements</a:t>
          </a:r>
        </a:p>
      </dgm:t>
    </dgm:pt>
    <dgm:pt modelId="{C46AE9DE-2115-8347-99D5-E1BC56AC5F13}" type="parTrans" cxnId="{E73CDCCA-E4D7-9F46-B97D-E0CE6CB74B1B}">
      <dgm:prSet/>
      <dgm:spPr/>
      <dgm:t>
        <a:bodyPr/>
        <a:lstStyle/>
        <a:p>
          <a:endParaRPr lang="fr-FR"/>
        </a:p>
      </dgm:t>
    </dgm:pt>
    <dgm:pt modelId="{A4C2B02E-2690-ED4E-982A-8CDF1369D0F5}" type="sibTrans" cxnId="{E73CDCCA-E4D7-9F46-B97D-E0CE6CB74B1B}">
      <dgm:prSet/>
      <dgm:spPr/>
      <dgm:t>
        <a:bodyPr/>
        <a:lstStyle/>
        <a:p>
          <a:endParaRPr lang="fr-FR"/>
        </a:p>
      </dgm:t>
    </dgm:pt>
    <dgm:pt modelId="{04F99206-F69B-1548-90DA-DF264F973B21}">
      <dgm:prSet phldrT="[Texte]" custT="1"/>
      <dgm:spPr/>
      <dgm:t>
        <a:bodyPr/>
        <a:lstStyle/>
        <a:p>
          <a:r>
            <a:rPr lang="fr-FR" sz="800">
              <a:latin typeface="Arial" panose="020B0604020202020204" pitchFamily="34" charset="0"/>
              <a:cs typeface="Arial" panose="020B0604020202020204" pitchFamily="34" charset="0"/>
            </a:rPr>
            <a:t>Difficultés d'accès aux marchés à l'exportation</a:t>
          </a:r>
        </a:p>
      </dgm:t>
    </dgm:pt>
    <dgm:pt modelId="{A0C7DF20-2DC9-F849-8925-0C3827FB633A}" type="parTrans" cxnId="{61B3EDAF-1A14-B843-9280-266984B65161}">
      <dgm:prSet/>
      <dgm:spPr/>
      <dgm:t>
        <a:bodyPr/>
        <a:lstStyle/>
        <a:p>
          <a:endParaRPr lang="pt-PT"/>
        </a:p>
      </dgm:t>
    </dgm:pt>
    <dgm:pt modelId="{65D07243-858E-CD44-8DC2-C558AE45E7D1}" type="sibTrans" cxnId="{61B3EDAF-1A14-B843-9280-266984B65161}">
      <dgm:prSet/>
      <dgm:spPr/>
      <dgm:t>
        <a:bodyPr/>
        <a:lstStyle/>
        <a:p>
          <a:endParaRPr lang="pt-PT"/>
        </a:p>
      </dgm:t>
    </dgm:pt>
    <dgm:pt modelId="{9B1BB967-0FFC-40A7-86EE-C379D4BA274D}">
      <dgm:prSet custT="1"/>
      <dgm:spPr/>
      <dgm:t>
        <a:bodyPr/>
        <a:lstStyle/>
        <a:p>
          <a:r>
            <a:rPr lang="fr-FR" sz="800">
              <a:latin typeface="Arial" panose="020B0604020202020204" pitchFamily="34" charset="0"/>
              <a:cs typeface="Arial" panose="020B0604020202020204" pitchFamily="34" charset="0"/>
            </a:rPr>
            <a:t>Know-how and local talents in several fields</a:t>
          </a:r>
        </a:p>
      </dgm:t>
    </dgm:pt>
    <dgm:pt modelId="{3F171D1F-DC10-4790-9815-E53692F48725}" type="parTrans" cxnId="{90FB022C-8F67-47D4-95F6-9C0AC01B2619}">
      <dgm:prSet/>
      <dgm:spPr/>
      <dgm:t>
        <a:bodyPr/>
        <a:lstStyle/>
        <a:p>
          <a:endParaRPr lang="fr-FR"/>
        </a:p>
      </dgm:t>
    </dgm:pt>
    <dgm:pt modelId="{BDCE1415-DE5E-4494-836C-C683DD27B969}" type="sibTrans" cxnId="{90FB022C-8F67-47D4-95F6-9C0AC01B2619}">
      <dgm:prSet/>
      <dgm:spPr/>
      <dgm:t>
        <a:bodyPr/>
        <a:lstStyle/>
        <a:p>
          <a:endParaRPr lang="fr-FR"/>
        </a:p>
      </dgm:t>
    </dgm:pt>
    <dgm:pt modelId="{9053869E-77D4-4002-95A7-1F21D74AB157}">
      <dgm:prSet custT="1"/>
      <dgm:spPr/>
      <dgm:t>
        <a:bodyPr/>
        <a:lstStyle/>
        <a:p>
          <a:r>
            <a:rPr lang="fr-FR" sz="800">
              <a:latin typeface="Arial" panose="020B0604020202020204" pitchFamily="34" charset="0"/>
              <a:cs typeface="Arial" panose="020B0604020202020204" pitchFamily="34" charset="0"/>
            </a:rPr>
            <a:t>Willingness of the state authorities to make it a sector of economic and social growth</a:t>
          </a:r>
        </a:p>
      </dgm:t>
    </dgm:pt>
    <dgm:pt modelId="{98CC7888-E938-4966-AFFB-6E54F3E37B5E}" type="parTrans" cxnId="{054ABF38-F1E1-4755-8D7F-175D2759228B}">
      <dgm:prSet/>
      <dgm:spPr/>
      <dgm:t>
        <a:bodyPr/>
        <a:lstStyle/>
        <a:p>
          <a:endParaRPr lang="fr-FR"/>
        </a:p>
      </dgm:t>
    </dgm:pt>
    <dgm:pt modelId="{877B7E68-162E-4617-821A-15BB1EC6FA96}" type="sibTrans" cxnId="{054ABF38-F1E1-4755-8D7F-175D2759228B}">
      <dgm:prSet/>
      <dgm:spPr/>
      <dgm:t>
        <a:bodyPr/>
        <a:lstStyle/>
        <a:p>
          <a:endParaRPr lang="fr-FR"/>
        </a:p>
      </dgm:t>
    </dgm:pt>
    <dgm:pt modelId="{50964759-3EFC-4FA3-B25F-D73890D5E7C5}">
      <dgm:prSet custT="1"/>
      <dgm:spPr/>
      <dgm:t>
        <a:bodyPr/>
        <a:lstStyle/>
        <a:p>
          <a:r>
            <a:rPr lang="fr-FR" sz="800">
              <a:latin typeface="Arial" panose="020B0604020202020204" pitchFamily="34" charset="0"/>
              <a:cs typeface="Arial" panose="020B0604020202020204" pitchFamily="34" charset="0"/>
            </a:rPr>
            <a:t>Difficulty in accessing financing</a:t>
          </a:r>
        </a:p>
      </dgm:t>
    </dgm:pt>
    <dgm:pt modelId="{B3EDB3E5-10D5-4508-B823-B4F1A15DAF64}" type="parTrans" cxnId="{72BE995A-43F0-44CA-8614-EB56BC00350A}">
      <dgm:prSet/>
      <dgm:spPr/>
      <dgm:t>
        <a:bodyPr/>
        <a:lstStyle/>
        <a:p>
          <a:endParaRPr lang="fr-FR"/>
        </a:p>
      </dgm:t>
    </dgm:pt>
    <dgm:pt modelId="{A644CAA5-A122-4724-BBE1-A03B02F0563A}" type="sibTrans" cxnId="{72BE995A-43F0-44CA-8614-EB56BC00350A}">
      <dgm:prSet/>
      <dgm:spPr/>
      <dgm:t>
        <a:bodyPr/>
        <a:lstStyle/>
        <a:p>
          <a:endParaRPr lang="fr-FR"/>
        </a:p>
      </dgm:t>
    </dgm:pt>
    <dgm:pt modelId="{3AF7DFE3-2CB0-49CE-A764-F01E30F32DEA}">
      <dgm:prSet custT="1"/>
      <dgm:spPr/>
      <dgm:t>
        <a:bodyPr/>
        <a:lstStyle/>
        <a:p>
          <a:r>
            <a:rPr lang="fr-FR" sz="800">
              <a:latin typeface="Arial" panose="020B0604020202020204" pitchFamily="34" charset="0"/>
              <a:cs typeface="Arial" panose="020B0604020202020204" pitchFamily="34" charset="0"/>
            </a:rPr>
            <a:t>Difficulty in accessing export markets</a:t>
          </a:r>
        </a:p>
      </dgm:t>
    </dgm:pt>
    <dgm:pt modelId="{9952BA4D-DB0E-415D-9A75-A5DF6EB33891}" type="parTrans" cxnId="{4EEC8C52-D0DC-4446-B752-80491BF9E8A6}">
      <dgm:prSet/>
      <dgm:spPr/>
      <dgm:t>
        <a:bodyPr/>
        <a:lstStyle/>
        <a:p>
          <a:endParaRPr lang="fr-FR"/>
        </a:p>
      </dgm:t>
    </dgm:pt>
    <dgm:pt modelId="{E790442C-BE27-4F82-AD63-3E6367C3BB88}" type="sibTrans" cxnId="{4EEC8C52-D0DC-4446-B752-80491BF9E8A6}">
      <dgm:prSet/>
      <dgm:spPr/>
      <dgm:t>
        <a:bodyPr/>
        <a:lstStyle/>
        <a:p>
          <a:endParaRPr lang="fr-FR"/>
        </a:p>
      </dgm:t>
    </dgm:pt>
    <dgm:pt modelId="{28CBFE03-1474-4F18-A637-36F421467420}">
      <dgm:prSet custT="1"/>
      <dgm:spPr/>
      <dgm:t>
        <a:bodyPr/>
        <a:lstStyle/>
        <a:p>
          <a:r>
            <a:rPr lang="fr-FR" sz="800">
              <a:latin typeface="Arial" panose="020B0604020202020204" pitchFamily="34" charset="0"/>
              <a:cs typeface="Arial" panose="020B0604020202020204" pitchFamily="34" charset="0"/>
            </a:rPr>
            <a:t>Difficulty in accessing export markets</a:t>
          </a:r>
        </a:p>
      </dgm:t>
    </dgm:pt>
    <dgm:pt modelId="{0AA815B1-96AA-4EB9-BA80-984F9B0CD8C8}" type="parTrans" cxnId="{EE9B7E50-368F-41F9-8967-B8533AF4D3D8}">
      <dgm:prSet/>
      <dgm:spPr/>
      <dgm:t>
        <a:bodyPr/>
        <a:lstStyle/>
        <a:p>
          <a:endParaRPr lang="fr-FR"/>
        </a:p>
      </dgm:t>
    </dgm:pt>
    <dgm:pt modelId="{EBF17A5F-4302-4035-AA90-3B2258BC1E10}" type="sibTrans" cxnId="{EE9B7E50-368F-41F9-8967-B8533AF4D3D8}">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custLinFactNeighborX="1681" custLinFactNeighborY="-1009">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dgm:presLayoutVars>
          <dgm:bulletEnabled val="1"/>
        </dgm:presLayoutVars>
      </dgm:prSet>
      <dgm:spPr/>
      <dgm:t>
        <a:bodyPr/>
        <a:lstStyle/>
        <a:p>
          <a:endParaRPr lang="fr-FR"/>
        </a:p>
      </dgm:t>
    </dgm:pt>
  </dgm:ptLst>
  <dgm:cxnLst>
    <dgm:cxn modelId="{32763D13-C1D2-4E3D-9959-ED7898FED02A}" type="presOf" srcId="{88021DE8-43F7-4AB2-9855-F4E118DA3EDE}" destId="{A882CDA5-5FD3-49FE-9D8A-36557838E681}" srcOrd="0" destOrd="0" presId="urn:microsoft.com/office/officeart/2005/8/layout/hList1"/>
    <dgm:cxn modelId="{90FB022C-8F67-47D4-95F6-9C0AC01B2619}" srcId="{B25C2593-4A5A-48FA-9ABA-88A876445E05}" destId="{9B1BB967-0FFC-40A7-86EE-C379D4BA274D}" srcOrd="1" destOrd="0" parTransId="{3F171D1F-DC10-4790-9815-E53692F48725}" sibTransId="{BDCE1415-DE5E-4494-836C-C683DD27B969}"/>
    <dgm:cxn modelId="{4D837C6D-A746-4F59-B400-AC1FDD599D2A}" srcId="{88021DE8-43F7-4AB2-9855-F4E118DA3EDE}" destId="{B25C2593-4A5A-48FA-9ABA-88A876445E05}" srcOrd="0" destOrd="0" parTransId="{45654826-24B8-4E19-92D3-C5FC8B5A7BB1}" sibTransId="{F252DB64-D73B-4D20-B4AA-70FC6BB29D13}"/>
    <dgm:cxn modelId="{72BE995A-43F0-44CA-8614-EB56BC00350A}" srcId="{A5F4696B-773F-4A9A-BD4B-3D99665EDDD3}" destId="{50964759-3EFC-4FA3-B25F-D73890D5E7C5}" srcOrd="1" destOrd="0" parTransId="{B3EDB3E5-10D5-4508-B823-B4F1A15DAF64}" sibTransId="{A644CAA5-A122-4724-BBE1-A03B02F0563A}"/>
    <dgm:cxn modelId="{D786E1BA-211A-473F-85D2-6DCC6CE0FDFC}" type="presOf" srcId="{BC2F831B-5AD8-BB4D-BBE8-B0082CB5482C}" destId="{D917E3A9-D039-402F-8A6F-EF1B62124996}" srcOrd="0" destOrd="1" presId="urn:microsoft.com/office/officeart/2005/8/layout/hList1"/>
    <dgm:cxn modelId="{5816D8FF-6B84-41DE-BD50-953FFE54DF6D}" srcId="{9BAC1DE4-84B7-4057-9072-4CC3B7B88CC0}" destId="{8BD144D5-D32D-4BF8-8ECB-DD036A3293FF}" srcOrd="0" destOrd="0" parTransId="{D736C2A9-935D-49A4-BD50-6B05A62AE4DB}" sibTransId="{84EB2D40-BB5E-4BC2-8459-E017162FF35A}"/>
    <dgm:cxn modelId="{A54C923D-A764-4195-9B25-D4F04275C05D}" type="presOf" srcId="{3AF7DFE3-2CB0-49CE-A764-F01E30F32DEA}" destId="{77CCCE61-841B-4DE5-88EE-945E271A9059}" srcOrd="0" destOrd="2" presId="urn:microsoft.com/office/officeart/2005/8/layout/hList1"/>
    <dgm:cxn modelId="{DA2A92D5-FD36-2747-AE6E-65E26EC875EF}" srcId="{6E763ADE-99C6-43DD-83D5-1FD2BF8323F3}" destId="{650B5828-6A01-1440-96FD-68DFCEF28345}" srcOrd="0" destOrd="0" parTransId="{840BDBFA-2B47-0343-97A0-D4468B5BACA6}" sibTransId="{A46CB734-622F-0F46-8FA8-425B6574203D}"/>
    <dgm:cxn modelId="{D463AB1A-AD3B-4F79-A436-1BBC1E7CE495}" srcId="{88021DE8-43F7-4AB2-9855-F4E118DA3EDE}" destId="{6E763ADE-99C6-43DD-83D5-1FD2BF8323F3}" srcOrd="3" destOrd="0" parTransId="{7EC8371C-0EE9-43E9-8C89-1C2CA8057452}" sibTransId="{48A16B13-5434-4A76-AC74-8D671A463AAE}"/>
    <dgm:cxn modelId="{DACF3AED-6858-48CE-8CA8-CD0F4B9C6BDD}" type="presOf" srcId="{A5F4696B-773F-4A9A-BD4B-3D99665EDDD3}" destId="{90B4102A-4F7E-46DC-8831-944228FB11CF}" srcOrd="0" destOrd="0" presId="urn:microsoft.com/office/officeart/2005/8/layout/hList1"/>
    <dgm:cxn modelId="{1367CBF8-3AA8-4F64-9927-18ECFD45A7A8}" type="presOf" srcId="{650B5828-6A01-1440-96FD-68DFCEF28345}" destId="{3366E698-8249-4FA9-8163-1F08AD32B84B}" srcOrd="0" destOrd="0" presId="urn:microsoft.com/office/officeart/2005/8/layout/hList1"/>
    <dgm:cxn modelId="{E73CDCCA-E4D7-9F46-B97D-E0CE6CB74B1B}" srcId="{9BAC1DE4-84B7-4057-9072-4CC3B7B88CC0}" destId="{BC2F831B-5AD8-BB4D-BBE8-B0082CB5482C}" srcOrd="1" destOrd="0" parTransId="{C46AE9DE-2115-8347-99D5-E1BC56AC5F13}" sibTransId="{A4C2B02E-2690-ED4E-982A-8CDF1369D0F5}"/>
    <dgm:cxn modelId="{6574BF5A-AEA2-4F09-820A-9A75209AA970}" type="presOf" srcId="{50964759-3EFC-4FA3-B25F-D73890D5E7C5}" destId="{77CCCE61-841B-4DE5-88EE-945E271A9059}" srcOrd="0" destOrd="1"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D0EA29C3-CFDA-4159-8314-8B339C3306B6}" type="presOf" srcId="{9053869E-77D4-4002-95A7-1F21D74AB157}" destId="{09344AB3-DEE9-459A-91D1-8D939B7F0DC4}" srcOrd="0" destOrd="2" presId="urn:microsoft.com/office/officeart/2005/8/layout/hList1"/>
    <dgm:cxn modelId="{EE9B7E50-368F-41F9-8967-B8533AF4D3D8}" srcId="{6E763ADE-99C6-43DD-83D5-1FD2BF8323F3}" destId="{28CBFE03-1474-4F18-A637-36F421467420}" srcOrd="1" destOrd="0" parTransId="{0AA815B1-96AA-4EB9-BA80-984F9B0CD8C8}" sibTransId="{EBF17A5F-4302-4035-AA90-3B2258BC1E10}"/>
    <dgm:cxn modelId="{B16ADFA7-23E6-48C4-BCFC-BC522AF22614}" type="presOf" srcId="{04F99206-F69B-1548-90DA-DF264F973B21}" destId="{D917E3A9-D039-402F-8A6F-EF1B62124996}" srcOrd="0" destOrd="2" presId="urn:microsoft.com/office/officeart/2005/8/layout/hList1"/>
    <dgm:cxn modelId="{ACA537C0-14B3-45A4-AFE8-9DE14C2615B2}" type="presOf" srcId="{98EA41C2-34C3-43B3-96C5-528C7E04DA5D}" destId="{77CCCE61-841B-4DE5-88EE-945E271A9059}" srcOrd="0" destOrd="0" presId="urn:microsoft.com/office/officeart/2005/8/layout/hList1"/>
    <dgm:cxn modelId="{7B1F5B7B-39B5-4109-B07F-9B8ADD037BC3}" type="presOf" srcId="{B25C2593-4A5A-48FA-9ABA-88A876445E05}" destId="{7D46ECEB-3E72-42BA-9838-C775F58BFAA1}" srcOrd="0" destOrd="0" presId="urn:microsoft.com/office/officeart/2005/8/layout/hList1"/>
    <dgm:cxn modelId="{4EEC8C52-D0DC-4446-B752-80491BF9E8A6}" srcId="{A5F4696B-773F-4A9A-BD4B-3D99665EDDD3}" destId="{3AF7DFE3-2CB0-49CE-A764-F01E30F32DEA}" srcOrd="2" destOrd="0" parTransId="{9952BA4D-DB0E-415D-9A75-A5DF6EB33891}" sibTransId="{E790442C-BE27-4F82-AD63-3E6367C3BB88}"/>
    <dgm:cxn modelId="{054ABF38-F1E1-4755-8D7F-175D2759228B}" srcId="{B25C2593-4A5A-48FA-9ABA-88A876445E05}" destId="{9053869E-77D4-4002-95A7-1F21D74AB157}" srcOrd="2" destOrd="0" parTransId="{98CC7888-E938-4966-AFFB-6E54F3E37B5E}" sibTransId="{877B7E68-162E-4617-821A-15BB1EC6FA96}"/>
    <dgm:cxn modelId="{9353D626-BB1D-4625-A284-9D7DD89E5588}" type="presOf" srcId="{9BAC1DE4-84B7-4057-9072-4CC3B7B88CC0}" destId="{AF42C202-74DD-4C42-B838-FA3F3A5213F9}" srcOrd="0" destOrd="0" presId="urn:microsoft.com/office/officeart/2005/8/layout/hList1"/>
    <dgm:cxn modelId="{47128948-8336-45E7-A586-D83BF4854C1F}" type="presOf" srcId="{9B1BB967-0FFC-40A7-86EE-C379D4BA274D}" destId="{09344AB3-DEE9-459A-91D1-8D939B7F0DC4}" srcOrd="0" destOrd="1" presId="urn:microsoft.com/office/officeart/2005/8/layout/hList1"/>
    <dgm:cxn modelId="{AF457F45-473F-463B-B612-E5CD6FB6E58B}" type="presOf" srcId="{6E763ADE-99C6-43DD-83D5-1FD2BF8323F3}" destId="{30230359-4571-40DF-B2FD-475B49ABF42F}" srcOrd="0" destOrd="0" presId="urn:microsoft.com/office/officeart/2005/8/layout/hList1"/>
    <dgm:cxn modelId="{A21C1336-CC47-4089-BB07-EAB33D0FE212}" srcId="{B25C2593-4A5A-48FA-9ABA-88A876445E05}" destId="{BF9F00F8-C157-45EC-BF29-231B77800E34}" srcOrd="0" destOrd="0" parTransId="{32042BAD-02E8-48A0-9AA6-A646A80636B8}" sibTransId="{C3136BFA-4A0E-4FB2-9C65-CCB26F8F6C70}"/>
    <dgm:cxn modelId="{765CFB23-0127-4800-AE7A-FBB3EA729B6C}" srcId="{88021DE8-43F7-4AB2-9855-F4E118DA3EDE}" destId="{A5F4696B-773F-4A9A-BD4B-3D99665EDDD3}" srcOrd="2" destOrd="0" parTransId="{BA5796C2-9ACA-45B0-BB0C-0841EC6CF66D}" sibTransId="{BFB44068-9703-49A4-BE18-D386A55E88C2}"/>
    <dgm:cxn modelId="{61B3EDAF-1A14-B843-9280-266984B65161}" srcId="{9BAC1DE4-84B7-4057-9072-4CC3B7B88CC0}" destId="{04F99206-F69B-1548-90DA-DF264F973B21}" srcOrd="2" destOrd="0" parTransId="{A0C7DF20-2DC9-F849-8925-0C3827FB633A}" sibTransId="{65D07243-858E-CD44-8DC2-C558AE45E7D1}"/>
    <dgm:cxn modelId="{E90FF18B-E6E8-41EF-B8F3-D61EC5159F87}" type="presOf" srcId="{8BD144D5-D32D-4BF8-8ECB-DD036A3293FF}" destId="{D917E3A9-D039-402F-8A6F-EF1B62124996}" srcOrd="0" destOrd="0" presId="urn:microsoft.com/office/officeart/2005/8/layout/hList1"/>
    <dgm:cxn modelId="{643F2626-BFA8-4A74-8532-9B90F99C2E8E}" srcId="{A5F4696B-773F-4A9A-BD4B-3D99665EDDD3}" destId="{98EA41C2-34C3-43B3-96C5-528C7E04DA5D}" srcOrd="0" destOrd="0" parTransId="{3F059E03-BDCA-46A9-8E37-0F94EB60C9B0}" sibTransId="{CC78159C-4A9B-44BC-86D3-40D1A1F81DDF}"/>
    <dgm:cxn modelId="{5D946A6B-1C08-4BD7-ACBC-5A7F949D6F19}" type="presOf" srcId="{BF9F00F8-C157-45EC-BF29-231B77800E34}" destId="{09344AB3-DEE9-459A-91D1-8D939B7F0DC4}" srcOrd="0" destOrd="0" presId="urn:microsoft.com/office/officeart/2005/8/layout/hList1"/>
    <dgm:cxn modelId="{5B05FB1B-0A1E-4C1F-8AB2-CAEBC87DA761}" type="presOf" srcId="{28CBFE03-1474-4F18-A637-36F421467420}" destId="{3366E698-8249-4FA9-8163-1F08AD32B84B}" srcOrd="0" destOrd="1" presId="urn:microsoft.com/office/officeart/2005/8/layout/hList1"/>
    <dgm:cxn modelId="{B0B15620-99DC-413E-8FBD-B43E7556DABD}" type="presParOf" srcId="{A882CDA5-5FD3-49FE-9D8A-36557838E681}" destId="{33C3A73E-9721-4D94-9988-954E85A4C018}" srcOrd="0" destOrd="0" presId="urn:microsoft.com/office/officeart/2005/8/layout/hList1"/>
    <dgm:cxn modelId="{199EB37F-2523-4341-8D9F-1FA2AA1A991D}" type="presParOf" srcId="{33C3A73E-9721-4D94-9988-954E85A4C018}" destId="{7D46ECEB-3E72-42BA-9838-C775F58BFAA1}" srcOrd="0" destOrd="0" presId="urn:microsoft.com/office/officeart/2005/8/layout/hList1"/>
    <dgm:cxn modelId="{F72B057C-9EF3-40DA-92D4-862CD991C556}" type="presParOf" srcId="{33C3A73E-9721-4D94-9988-954E85A4C018}" destId="{09344AB3-DEE9-459A-91D1-8D939B7F0DC4}" srcOrd="1" destOrd="0" presId="urn:microsoft.com/office/officeart/2005/8/layout/hList1"/>
    <dgm:cxn modelId="{56885F9C-EA85-41EA-A103-CF0704DFC501}" type="presParOf" srcId="{A882CDA5-5FD3-49FE-9D8A-36557838E681}" destId="{E318D0F1-CF45-4E37-A090-B0F13A52A33B}" srcOrd="1" destOrd="0" presId="urn:microsoft.com/office/officeart/2005/8/layout/hList1"/>
    <dgm:cxn modelId="{271240BE-A6C9-4E16-9893-979534A13F1F}" type="presParOf" srcId="{A882CDA5-5FD3-49FE-9D8A-36557838E681}" destId="{C2F2498D-8E24-4C24-8B22-04D1D727DBDD}" srcOrd="2" destOrd="0" presId="urn:microsoft.com/office/officeart/2005/8/layout/hList1"/>
    <dgm:cxn modelId="{F1D475F5-6AF9-419D-9A5E-90BD35AFDB34}" type="presParOf" srcId="{C2F2498D-8E24-4C24-8B22-04D1D727DBDD}" destId="{AF42C202-74DD-4C42-B838-FA3F3A5213F9}" srcOrd="0" destOrd="0" presId="urn:microsoft.com/office/officeart/2005/8/layout/hList1"/>
    <dgm:cxn modelId="{F89D6CB3-31EF-4C8C-A94C-056A548B58CE}" type="presParOf" srcId="{C2F2498D-8E24-4C24-8B22-04D1D727DBDD}" destId="{D917E3A9-D039-402F-8A6F-EF1B62124996}" srcOrd="1" destOrd="0" presId="urn:microsoft.com/office/officeart/2005/8/layout/hList1"/>
    <dgm:cxn modelId="{13BFEDC9-410B-45F1-966E-DE16818089B8}" type="presParOf" srcId="{A882CDA5-5FD3-49FE-9D8A-36557838E681}" destId="{C8D05464-3188-4C25-A705-023A775C99D7}" srcOrd="3" destOrd="0" presId="urn:microsoft.com/office/officeart/2005/8/layout/hList1"/>
    <dgm:cxn modelId="{B2A6EA7F-4F4D-418A-9212-026D1C4AAFEF}" type="presParOf" srcId="{A882CDA5-5FD3-49FE-9D8A-36557838E681}" destId="{DB4EA1B9-8C3C-4439-AF01-89B32F56FB9B}" srcOrd="4" destOrd="0" presId="urn:microsoft.com/office/officeart/2005/8/layout/hList1"/>
    <dgm:cxn modelId="{993B86CC-CC15-4DB4-B44A-9310CA98C73F}" type="presParOf" srcId="{DB4EA1B9-8C3C-4439-AF01-89B32F56FB9B}" destId="{90B4102A-4F7E-46DC-8831-944228FB11CF}" srcOrd="0" destOrd="0" presId="urn:microsoft.com/office/officeart/2005/8/layout/hList1"/>
    <dgm:cxn modelId="{8DE8BC41-B64E-4A46-83C3-ED3C21CD59AC}" type="presParOf" srcId="{DB4EA1B9-8C3C-4439-AF01-89B32F56FB9B}" destId="{77CCCE61-841B-4DE5-88EE-945E271A9059}" srcOrd="1" destOrd="0" presId="urn:microsoft.com/office/officeart/2005/8/layout/hList1"/>
    <dgm:cxn modelId="{4671186B-2AE2-40E9-B48D-2BC98D23759D}" type="presParOf" srcId="{A882CDA5-5FD3-49FE-9D8A-36557838E681}" destId="{087BEEA8-D8C8-4D75-964A-C709E7B8D346}" srcOrd="5" destOrd="0" presId="urn:microsoft.com/office/officeart/2005/8/layout/hList1"/>
    <dgm:cxn modelId="{7DD27D3C-19E2-4A52-8664-3DB1D2A62625}" type="presParOf" srcId="{A882CDA5-5FD3-49FE-9D8A-36557838E681}" destId="{6591461B-14E7-4490-8CB5-947825B9DCEA}" srcOrd="6" destOrd="0" presId="urn:microsoft.com/office/officeart/2005/8/layout/hList1"/>
    <dgm:cxn modelId="{5989D321-F034-4677-BC10-AA1F2DC8B2B8}" type="presParOf" srcId="{6591461B-14E7-4490-8CB5-947825B9DCEA}" destId="{30230359-4571-40DF-B2FD-475B49ABF42F}" srcOrd="0" destOrd="0" presId="urn:microsoft.com/office/officeart/2005/8/layout/hList1"/>
    <dgm:cxn modelId="{BFB6E88D-D3B5-48B3-A4FB-2BF97EE5133B}"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38" y="29820"/>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Strengths</a:t>
          </a:r>
        </a:p>
      </dsp:txBody>
      <dsp:txXfrm>
        <a:off x="2138" y="29820"/>
        <a:ext cx="1285984" cy="514393"/>
      </dsp:txXfrm>
    </dsp:sp>
    <dsp:sp modelId="{09344AB3-DEE9-459A-91D1-8D939B7F0DC4}">
      <dsp:nvSpPr>
        <dsp:cNvPr id="0" name=""/>
        <dsp:cNvSpPr/>
      </dsp:nvSpPr>
      <dsp:spPr>
        <a:xfrm>
          <a:off x="2138" y="544213"/>
          <a:ext cx="1285984" cy="285480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Significant potential room for improvement.</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Opportunity and willingness to improve growth and competitiveness in all four countries.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Political will expressed through strategies and energetic development plans.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Availability of labour.</a:t>
          </a:r>
        </a:p>
      </dsp:txBody>
      <dsp:txXfrm>
        <a:off x="2138" y="544213"/>
        <a:ext cx="1285984" cy="2854800"/>
      </dsp:txXfrm>
    </dsp:sp>
    <dsp:sp modelId="{AF42C202-74DD-4C42-B838-FA3F3A5213F9}">
      <dsp:nvSpPr>
        <dsp:cNvPr id="0" name=""/>
        <dsp:cNvSpPr/>
      </dsp:nvSpPr>
      <dsp:spPr>
        <a:xfrm>
          <a:off x="1468161" y="29820"/>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68161" y="29820"/>
        <a:ext cx="1285984" cy="514393"/>
      </dsp:txXfrm>
    </dsp:sp>
    <dsp:sp modelId="{D917E3A9-D039-402F-8A6F-EF1B62124996}">
      <dsp:nvSpPr>
        <dsp:cNvPr id="0" name=""/>
        <dsp:cNvSpPr/>
      </dsp:nvSpPr>
      <dsp:spPr>
        <a:xfrm>
          <a:off x="1468161" y="544213"/>
          <a:ext cx="1285984" cy="285480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Serious energy supply problems.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Excessive exploitation of biomass resources.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real incentive policies in rural areas.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Dependence on imported diesel.</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infrastructure.</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Poverty in rural areas.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Very high electricity tariffs. </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Structural deficiency of the electricity sector.</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High energy production, transmission and distribution costs.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Large imbalance between supply and demand.</a:t>
          </a:r>
        </a:p>
        <a:p>
          <a:pPr marL="57150" lvl="1" indent="-57150" algn="l" defTabSz="444500">
            <a:lnSpc>
              <a:spcPct val="90000"/>
            </a:lnSpc>
            <a:spcBef>
              <a:spcPct val="0"/>
            </a:spcBef>
            <a:spcAft>
              <a:spcPct val="15000"/>
            </a:spcAft>
            <a:buChar char="••"/>
          </a:pPr>
          <a:endParaRPr lang="fr-FR" sz="1000" kern="1200">
            <a:latin typeface="Arial" panose="020B0604020202020204" pitchFamily="34" charset="0"/>
            <a:cs typeface="Arial" panose="020B0604020202020204" pitchFamily="34" charset="0"/>
          </a:endParaRPr>
        </a:p>
      </dsp:txBody>
      <dsp:txXfrm>
        <a:off x="1468161" y="544213"/>
        <a:ext cx="1285984" cy="2854800"/>
      </dsp:txXfrm>
    </dsp:sp>
    <dsp:sp modelId="{90B4102A-4F7E-46DC-8831-944228FB11CF}">
      <dsp:nvSpPr>
        <dsp:cNvPr id="0" name=""/>
        <dsp:cNvSpPr/>
      </dsp:nvSpPr>
      <dsp:spPr>
        <a:xfrm>
          <a:off x="2934183" y="29820"/>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34183" y="29820"/>
        <a:ext cx="1285984" cy="514393"/>
      </dsp:txXfrm>
    </dsp:sp>
    <dsp:sp modelId="{77CCCE61-841B-4DE5-88EE-945E271A9059}">
      <dsp:nvSpPr>
        <dsp:cNvPr id="0" name=""/>
        <dsp:cNvSpPr/>
      </dsp:nvSpPr>
      <dsp:spPr>
        <a:xfrm>
          <a:off x="2934183" y="544213"/>
          <a:ext cx="1285984" cy="285480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Alternative energy sources such as biodiesel, solar and wind are increasingly attractive.</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Regional electricity trade: import of low cost renewable energy from the region (OMVG, OMVS, WAPP).</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Very large hydroelectric potential, around 6,000 MW in Guinea.</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Significantly reduce fossil fuel consumption and thus greenhouse gas emissions.</a:t>
          </a:r>
        </a:p>
      </dsp:txBody>
      <dsp:txXfrm>
        <a:off x="2934183" y="544213"/>
        <a:ext cx="1285984" cy="2854800"/>
      </dsp:txXfrm>
    </dsp:sp>
    <dsp:sp modelId="{30230359-4571-40DF-B2FD-475B49ABF42F}">
      <dsp:nvSpPr>
        <dsp:cNvPr id="0" name=""/>
        <dsp:cNvSpPr/>
      </dsp:nvSpPr>
      <dsp:spPr>
        <a:xfrm>
          <a:off x="4400206" y="29820"/>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400206" y="29820"/>
        <a:ext cx="1285984" cy="514393"/>
      </dsp:txXfrm>
    </dsp:sp>
    <dsp:sp modelId="{3366E698-8249-4FA9-8163-1F08AD32B84B}">
      <dsp:nvSpPr>
        <dsp:cNvPr id="0" name=""/>
        <dsp:cNvSpPr/>
      </dsp:nvSpPr>
      <dsp:spPr>
        <a:xfrm>
          <a:off x="4400907" y="544213"/>
          <a:ext cx="1284583" cy="285480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Population growth.</a:t>
          </a:r>
          <a:endParaRPr lang="pt-PT" sz="800" kern="1200">
            <a:latin typeface="Arial" panose="020B0604020202020204" pitchFamily="34" charset="0"/>
            <a:cs typeface="Arial" panose="020B0604020202020204" pitchFamily="34" charset="0"/>
          </a:endParaRP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High risks: price volatility.</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funding.</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Climate change may impact on hydropower systems, by changing the behaviour of major rivers and their tributaries, as well as other climatic conditions.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Political instability (armed conflicts; poor governance of natural resources).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Insufficient scientific knowledge of the resources.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Conflicts over the use of transboundary natural resources.</a:t>
          </a:r>
        </a:p>
      </dsp:txBody>
      <dsp:txXfrm>
        <a:off x="4400907" y="544213"/>
        <a:ext cx="1284583" cy="285480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37" y="10830"/>
          <a:ext cx="1285123" cy="460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Strengths</a:t>
          </a:r>
        </a:p>
      </dsp:txBody>
      <dsp:txXfrm>
        <a:off x="2137" y="10830"/>
        <a:ext cx="1285123" cy="460800"/>
      </dsp:txXfrm>
    </dsp:sp>
    <dsp:sp modelId="{09344AB3-DEE9-459A-91D1-8D939B7F0DC4}">
      <dsp:nvSpPr>
        <dsp:cNvPr id="0" name=""/>
        <dsp:cNvSpPr/>
      </dsp:nvSpPr>
      <dsp:spPr>
        <a:xfrm>
          <a:off x="2137" y="471631"/>
          <a:ext cx="1285123" cy="2459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Economic growth in the world and in Africa.</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Improving knowledge of the subsoil.</a:t>
          </a:r>
        </a:p>
      </dsp:txBody>
      <dsp:txXfrm>
        <a:off x="2137" y="471631"/>
        <a:ext cx="1285123" cy="2459520"/>
      </dsp:txXfrm>
    </dsp:sp>
    <dsp:sp modelId="{AF42C202-74DD-4C42-B838-FA3F3A5213F9}">
      <dsp:nvSpPr>
        <dsp:cNvPr id="0" name=""/>
        <dsp:cNvSpPr/>
      </dsp:nvSpPr>
      <dsp:spPr>
        <a:xfrm>
          <a:off x="1467177" y="10830"/>
          <a:ext cx="1285123" cy="460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67177" y="10830"/>
        <a:ext cx="1285123" cy="460800"/>
      </dsp:txXfrm>
    </dsp:sp>
    <dsp:sp modelId="{D917E3A9-D039-402F-8A6F-EF1B62124996}">
      <dsp:nvSpPr>
        <dsp:cNvPr id="0" name=""/>
        <dsp:cNvSpPr/>
      </dsp:nvSpPr>
      <dsp:spPr>
        <a:xfrm>
          <a:off x="1467177" y="471631"/>
          <a:ext cx="1285123" cy="2459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Insufficient knowledge of mineral resources.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High dependence on mineral prices. </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Constraints related to the availability of energy and water.</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Constraints related to transport and multimodal logistics.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Constraints related to human resources.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Gold panning, a flourishing activity, but with problems.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Overly generous incentives.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capacity in mining administrations.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Health and safety challenges.</a:t>
          </a:r>
        </a:p>
      </dsp:txBody>
      <dsp:txXfrm>
        <a:off x="1467177" y="471631"/>
        <a:ext cx="1285123" cy="2459520"/>
      </dsp:txXfrm>
    </dsp:sp>
    <dsp:sp modelId="{90B4102A-4F7E-46DC-8831-944228FB11CF}">
      <dsp:nvSpPr>
        <dsp:cNvPr id="0" name=""/>
        <dsp:cNvSpPr/>
      </dsp:nvSpPr>
      <dsp:spPr>
        <a:xfrm>
          <a:off x="2932218" y="10830"/>
          <a:ext cx="1285123" cy="460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32218" y="10830"/>
        <a:ext cx="1285123" cy="460800"/>
      </dsp:txXfrm>
    </dsp:sp>
    <dsp:sp modelId="{77CCCE61-841B-4DE5-88EE-945E271A9059}">
      <dsp:nvSpPr>
        <dsp:cNvPr id="0" name=""/>
        <dsp:cNvSpPr/>
      </dsp:nvSpPr>
      <dsp:spPr>
        <a:xfrm>
          <a:off x="2932218" y="471631"/>
          <a:ext cx="1285123" cy="2459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Strong economic (and demographic) growth in Africa, coupled with domestic consumer demand (spill-over effect on sector development).</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Strong opportunities on domestic, regional and international markets: opportunity for income-generating activities, job creation for young people and women, increased sources of income.</a:t>
          </a:r>
        </a:p>
      </dsp:txBody>
      <dsp:txXfrm>
        <a:off x="2932218" y="471631"/>
        <a:ext cx="1285123" cy="2459520"/>
      </dsp:txXfrm>
    </dsp:sp>
    <dsp:sp modelId="{30230359-4571-40DF-B2FD-475B49ABF42F}">
      <dsp:nvSpPr>
        <dsp:cNvPr id="0" name=""/>
        <dsp:cNvSpPr/>
      </dsp:nvSpPr>
      <dsp:spPr>
        <a:xfrm>
          <a:off x="4397259" y="10830"/>
          <a:ext cx="1285123" cy="460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397259" y="10830"/>
        <a:ext cx="1285123" cy="460800"/>
      </dsp:txXfrm>
    </dsp:sp>
    <dsp:sp modelId="{3366E698-8249-4FA9-8163-1F08AD32B84B}">
      <dsp:nvSpPr>
        <dsp:cNvPr id="0" name=""/>
        <dsp:cNvSpPr/>
      </dsp:nvSpPr>
      <dsp:spPr>
        <a:xfrm>
          <a:off x="4397259" y="471631"/>
          <a:ext cx="1285123" cy="2459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Fluctuating world mineral prices.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Weak harmonisation of interventions by national actors and development partners.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Low development of energy potential which increases production costs.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an integrated community development programme.</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Insecurity situation in the Sahel zone and its effects on the explosion of costs, the drop in production and the abandonment of certain projects.</a:t>
          </a:r>
        </a:p>
      </dsp:txBody>
      <dsp:txXfrm>
        <a:off x="4397259" y="471631"/>
        <a:ext cx="1285123" cy="245952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37" y="5978"/>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Strengths</a:t>
          </a:r>
        </a:p>
      </dsp:txBody>
      <dsp:txXfrm>
        <a:off x="2137" y="5978"/>
        <a:ext cx="1285123" cy="514049"/>
      </dsp:txXfrm>
    </dsp:sp>
    <dsp:sp modelId="{09344AB3-DEE9-459A-91D1-8D939B7F0DC4}">
      <dsp:nvSpPr>
        <dsp:cNvPr id="0" name=""/>
        <dsp:cNvSpPr/>
      </dsp:nvSpPr>
      <dsp:spPr>
        <a:xfrm>
          <a:off x="2137" y="520028"/>
          <a:ext cx="1285123" cy="2503439"/>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Significant development potential given the current low level of development coupled with the availability of significant mineral and agricultural resources. 
Important mineral resources (iron, bauxite, phosphates), either unexploited or not processed locally. 
Valorization of agricultural products (cashew, cocoa, pineapple, cotton) for domestic consumption and export is a major potential for growth of the agro-industry.</a:t>
          </a:r>
        </a:p>
      </dsp:txBody>
      <dsp:txXfrm>
        <a:off x="2137" y="520028"/>
        <a:ext cx="1285123" cy="2503439"/>
      </dsp:txXfrm>
    </dsp:sp>
    <dsp:sp modelId="{AF42C202-74DD-4C42-B838-FA3F3A5213F9}">
      <dsp:nvSpPr>
        <dsp:cNvPr id="0" name=""/>
        <dsp:cNvSpPr/>
      </dsp:nvSpPr>
      <dsp:spPr>
        <a:xfrm>
          <a:off x="1467177" y="5978"/>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67177" y="5978"/>
        <a:ext cx="1285123" cy="514049"/>
      </dsp:txXfrm>
    </dsp:sp>
    <dsp:sp modelId="{D917E3A9-D039-402F-8A6F-EF1B62124996}">
      <dsp:nvSpPr>
        <dsp:cNvPr id="0" name=""/>
        <dsp:cNvSpPr/>
      </dsp:nvSpPr>
      <dsp:spPr>
        <a:xfrm>
          <a:off x="1467177" y="520028"/>
          <a:ext cx="1285123" cy="2503439"/>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Sector essentially focused on the export of raw materials, with little or no added value.</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Sector strongly competing with imported products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Unavailability of energy hinders the competitiveness of industrial companies that set up their own power plants or use generators, which increases production costs.</a:t>
          </a:r>
        </a:p>
      </dsp:txBody>
      <dsp:txXfrm>
        <a:off x="1467177" y="520028"/>
        <a:ext cx="1285123" cy="2503439"/>
      </dsp:txXfrm>
    </dsp:sp>
    <dsp:sp modelId="{90B4102A-4F7E-46DC-8831-944228FB11CF}">
      <dsp:nvSpPr>
        <dsp:cNvPr id="0" name=""/>
        <dsp:cNvSpPr/>
      </dsp:nvSpPr>
      <dsp:spPr>
        <a:xfrm>
          <a:off x="2932218" y="5978"/>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32218" y="5978"/>
        <a:ext cx="1285123" cy="514049"/>
      </dsp:txXfrm>
    </dsp:sp>
    <dsp:sp modelId="{77CCCE61-841B-4DE5-88EE-945E271A9059}">
      <dsp:nvSpPr>
        <dsp:cNvPr id="0" name=""/>
        <dsp:cNvSpPr/>
      </dsp:nvSpPr>
      <dsp:spPr>
        <a:xfrm>
          <a:off x="2932218" y="520028"/>
          <a:ext cx="1285123" cy="2503439"/>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Strong economic (and demographic) growth in Africa, coupled with strong domestic demand in terms of consumption (spillover effect on sector development)</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Strong opportunities on the domestic, regional and international markets: opportunity for income-generating activities, job creation for youth and women, increase in sources of income</a:t>
          </a:r>
        </a:p>
      </dsp:txBody>
      <dsp:txXfrm>
        <a:off x="2932218" y="520028"/>
        <a:ext cx="1285123" cy="2503439"/>
      </dsp:txXfrm>
    </dsp:sp>
    <dsp:sp modelId="{30230359-4571-40DF-B2FD-475B49ABF42F}">
      <dsp:nvSpPr>
        <dsp:cNvPr id="0" name=""/>
        <dsp:cNvSpPr/>
      </dsp:nvSpPr>
      <dsp:spPr>
        <a:xfrm>
          <a:off x="4397259" y="5978"/>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397259" y="5978"/>
        <a:ext cx="1285123" cy="514049"/>
      </dsp:txXfrm>
    </dsp:sp>
    <dsp:sp modelId="{3366E698-8249-4FA9-8163-1F08AD32B84B}">
      <dsp:nvSpPr>
        <dsp:cNvPr id="0" name=""/>
        <dsp:cNvSpPr/>
      </dsp:nvSpPr>
      <dsp:spPr>
        <a:xfrm>
          <a:off x="4397259" y="520028"/>
          <a:ext cx="1285123" cy="2503439"/>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competitiveness of industrial products compared to imported products
Weak harmonization of the interventions of national actors and development partners
Poor development of industrial and energy potential
Absence of an integrated community development program
Insecurity situation in the Sahel zone and its effects on the explosion of costs, the drop in production and the abandonment of certain projects.</a:t>
          </a:r>
        </a:p>
      </dsp:txBody>
      <dsp:txXfrm>
        <a:off x="4397259" y="520028"/>
        <a:ext cx="1285123" cy="2503439"/>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37" y="16371"/>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Strengths</a:t>
          </a:r>
        </a:p>
      </dsp:txBody>
      <dsp:txXfrm>
        <a:off x="2137" y="16371"/>
        <a:ext cx="1285123" cy="514049"/>
      </dsp:txXfrm>
    </dsp:sp>
    <dsp:sp modelId="{09344AB3-DEE9-459A-91D1-8D939B7F0DC4}">
      <dsp:nvSpPr>
        <dsp:cNvPr id="0" name=""/>
        <dsp:cNvSpPr/>
      </dsp:nvSpPr>
      <dsp:spPr>
        <a:xfrm>
          <a:off x="2137" y="530421"/>
          <a:ext cx="1285123" cy="1361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Immense potential specific to each region</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Know-how and local talents in several fields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Willingness of the state authorities to make it a sector of economic and social growth</a:t>
          </a:r>
        </a:p>
      </dsp:txBody>
      <dsp:txXfrm>
        <a:off x="2137" y="530421"/>
        <a:ext cx="1285123" cy="1361520"/>
      </dsp:txXfrm>
    </dsp:sp>
    <dsp:sp modelId="{AF42C202-74DD-4C42-B838-FA3F3A5213F9}">
      <dsp:nvSpPr>
        <dsp:cNvPr id="0" name=""/>
        <dsp:cNvSpPr/>
      </dsp:nvSpPr>
      <dsp:spPr>
        <a:xfrm>
          <a:off x="1467177" y="16371"/>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67177" y="16371"/>
        <a:ext cx="1285123" cy="514049"/>
      </dsp:txXfrm>
    </dsp:sp>
    <dsp:sp modelId="{D917E3A9-D039-402F-8A6F-EF1B62124996}">
      <dsp:nvSpPr>
        <dsp:cNvPr id="0" name=""/>
        <dsp:cNvSpPr/>
      </dsp:nvSpPr>
      <dsp:spPr>
        <a:xfrm>
          <a:off x="1488780" y="516683"/>
          <a:ext cx="1285123" cy="1361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Forte concurrence des produits importés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Difficultés d'accès aux financements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Difficultés d'accès aux marchés à l'exportation</a:t>
          </a:r>
        </a:p>
      </dsp:txBody>
      <dsp:txXfrm>
        <a:off x="1488780" y="516683"/>
        <a:ext cx="1285123" cy="1361520"/>
      </dsp:txXfrm>
    </dsp:sp>
    <dsp:sp modelId="{90B4102A-4F7E-46DC-8831-944228FB11CF}">
      <dsp:nvSpPr>
        <dsp:cNvPr id="0" name=""/>
        <dsp:cNvSpPr/>
      </dsp:nvSpPr>
      <dsp:spPr>
        <a:xfrm>
          <a:off x="2932218" y="16371"/>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32218" y="16371"/>
        <a:ext cx="1285123" cy="514049"/>
      </dsp:txXfrm>
    </dsp:sp>
    <dsp:sp modelId="{77CCCE61-841B-4DE5-88EE-945E271A9059}">
      <dsp:nvSpPr>
        <dsp:cNvPr id="0" name=""/>
        <dsp:cNvSpPr/>
      </dsp:nvSpPr>
      <dsp:spPr>
        <a:xfrm>
          <a:off x="2932218" y="530421"/>
          <a:ext cx="1285123" cy="1361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Strong competition from imported products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Difficulty in accessing financing</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Difficulty in accessing export markets</a:t>
          </a:r>
        </a:p>
      </dsp:txBody>
      <dsp:txXfrm>
        <a:off x="2932218" y="530421"/>
        <a:ext cx="1285123" cy="1361520"/>
      </dsp:txXfrm>
    </dsp:sp>
    <dsp:sp modelId="{30230359-4571-40DF-B2FD-475B49ABF42F}">
      <dsp:nvSpPr>
        <dsp:cNvPr id="0" name=""/>
        <dsp:cNvSpPr/>
      </dsp:nvSpPr>
      <dsp:spPr>
        <a:xfrm>
          <a:off x="4397259" y="16371"/>
          <a:ext cx="1285123" cy="514049"/>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397259" y="16371"/>
        <a:ext cx="1285123" cy="514049"/>
      </dsp:txXfrm>
    </dsp:sp>
    <dsp:sp modelId="{3366E698-8249-4FA9-8163-1F08AD32B84B}">
      <dsp:nvSpPr>
        <dsp:cNvPr id="0" name=""/>
        <dsp:cNvSpPr/>
      </dsp:nvSpPr>
      <dsp:spPr>
        <a:xfrm>
          <a:off x="4397259" y="530421"/>
          <a:ext cx="1285123" cy="136152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Lack of structuring of export-oriented sectors</a:t>
          </a:r>
        </a:p>
        <a:p>
          <a:pPr marL="57150" lvl="1" indent="-57150" algn="l" defTabSz="355600">
            <a:lnSpc>
              <a:spcPct val="90000"/>
            </a:lnSpc>
            <a:spcBef>
              <a:spcPct val="0"/>
            </a:spcBef>
            <a:spcAft>
              <a:spcPct val="15000"/>
            </a:spcAft>
            <a:buChar char="••"/>
          </a:pPr>
          <a:r>
            <a:rPr lang="fr-FR" sz="800" kern="1200">
              <a:latin typeface="Arial" panose="020B0604020202020204" pitchFamily="34" charset="0"/>
              <a:cs typeface="Arial" panose="020B0604020202020204" pitchFamily="34" charset="0"/>
            </a:rPr>
            <a:t>Difficulty in accessing export markets</a:t>
          </a:r>
        </a:p>
      </dsp:txBody>
      <dsp:txXfrm>
        <a:off x="4397259" y="530421"/>
        <a:ext cx="1285123" cy="136152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_BRLi">
  <a:themeElements>
    <a:clrScheme name="BRLi">
      <a:dk1>
        <a:sysClr val="windowText" lastClr="000000"/>
      </a:dk1>
      <a:lt1>
        <a:sysClr val="window" lastClr="FFFFFF"/>
      </a:lt1>
      <a:dk2>
        <a:srgbClr val="44546A"/>
      </a:dk2>
      <a:lt2>
        <a:srgbClr val="E7E6E6"/>
      </a:lt2>
      <a:accent1>
        <a:srgbClr val="0070C0"/>
      </a:accent1>
      <a:accent2>
        <a:srgbClr val="00AAC0"/>
      </a:accent2>
      <a:accent3>
        <a:srgbClr val="B4CD21"/>
      </a:accent3>
      <a:accent4>
        <a:srgbClr val="089A78"/>
      </a:accent4>
      <a:accent5>
        <a:srgbClr val="C4E5E2"/>
      </a:accent5>
      <a:accent6>
        <a:srgbClr val="C5E0B3"/>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109B6E8E88F504A9F4D17ADA6FEE0B7" ma:contentTypeVersion="8" ma:contentTypeDescription="Create a new document." ma:contentTypeScope="" ma:versionID="09f0cf23ac70c2c272bcaedb0d46c4fc">
  <xsd:schema xmlns:xsd="http://www.w3.org/2001/XMLSchema" xmlns:xs="http://www.w3.org/2001/XMLSchema" xmlns:p="http://schemas.microsoft.com/office/2006/metadata/properties" xmlns:ns2="bd5997d0-90a2-4eb0-b04b-c06d88c2e1b1" targetNamespace="http://schemas.microsoft.com/office/2006/metadata/properties" ma:root="true" ma:fieldsID="0b2fdc7e654455912908ef34e4ba52be" ns2:_="">
    <xsd:import namespace="bd5997d0-90a2-4eb0-b04b-c06d88c2e1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997d0-90a2-4eb0-b04b-c06d88c2e1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b:Source>
    <b:Tag>FEN20</b:Tag>
    <b:SourceType>Report</b:SourceType>
    <b:Guid>{908214D5-4E8D-4761-BE4E-F0C64A6DBDC4}</b:Guid>
    <b:Title>Termes de références pour le PDDI</b:Title>
    <b:Year>2020</b:Year>
    <b:City>New York City</b:City>
    <b:LCID>fr-FR</b:LCID>
    <b:Author>
      <b:Author>
        <b:NameList>
          <b:Person>
            <b:Last>FENU</b:Last>
          </b:Person>
        </b:NameList>
      </b:Author>
    </b:Author>
    <b:RefOrder>1</b:RefOrder>
  </b:Source>
  <b:Source>
    <b:Tag>Wor20</b:Tag>
    <b:SourceType>InternetSite</b:SourceType>
    <b:Guid>{E0C4932E-DBA3-4293-954B-0C2BBC94F2D3}</b:Guid>
    <b:Author>
      <b:Author>
        <b:Corporate>World Bank</b:Corporate>
      </b:Author>
    </b:Author>
    <b:Title>World Bank Open Data</b:Title>
    <b:Year>2020</b:Year>
    <b:URL>https://donnees.banquemondiale.org/</b:URL>
    <b:RefOrder>3</b:RefOrder>
  </b:Source>
  <b:Source>
    <b:Tag>GBo13</b:Tag>
    <b:SourceType>Report</b:SourceType>
    <b:Guid>{DB9F8EF0-D34F-4AD0-BAB9-8C13822F955F}</b:Guid>
    <b:Author>
      <b:Author>
        <b:Corporate>GBoS</b:Corporate>
      </b:Author>
    </b:Author>
    <b:Title>The Gambia 2013 Population en Housing Census</b:Title>
    <b:Year>2013</b:Year>
    <b:RefOrder>4</b:RefOrder>
  </b:Source>
  <b:Source>
    <b:Tag>INE14</b:Tag>
    <b:SourceType>Report</b:SourceType>
    <b:Guid>{22B7436A-A310-425D-B9DC-31FCD12FA47E}</b:Guid>
    <b:Title>Troisième recensement général de la population et de l'habitation </b:Title>
    <b:Year>2014</b:Year>
    <b:Author>
      <b:Author>
        <b:Corporate>INES</b:Corporate>
      </b:Author>
    </b:Author>
    <b:RefOrder>5</b:RefOrder>
  </b:Source>
  <b:Source>
    <b:Tag>INE09</b:Tag>
    <b:SourceType>Report</b:SourceType>
    <b:Guid>{F436EF24-EE0D-4BE6-9302-A3A8F50EB591}</b:Guid>
    <b:Author>
      <b:Author>
        <b:Corporate>INEC</b:Corporate>
      </b:Author>
    </b:Author>
    <b:Title>Recenseamento geral da populaçao e habitaçao</b:Title>
    <b:Year>2009</b:Year>
    <b:RefOrder>6</b:RefOrder>
  </b:Source>
  <b:Source>
    <b:Tag>ANS13</b:Tag>
    <b:SourceType>Report</b:SourceType>
    <b:Guid>{D77A242B-FF61-4394-882A-AF566EA013C3}</b:Guid>
    <b:Author>
      <b:Author>
        <b:Corporate>ANSD</b:Corporate>
      </b:Author>
    </b:Author>
    <b:Title>RGPHAE 2013</b:Title>
    <b:Year>2013</b:Year>
    <b:City>Dakar</b:City>
    <b:RefOrder>7</b:RefOrder>
  </b:Source>
  <b:Source>
    <b:Tag>CIA21</b:Tag>
    <b:SourceType>Report</b:SourceType>
    <b:Guid>{F5980544-9277-4615-8557-C9A9E119B787}</b:Guid>
    <b:Author>
      <b:Author>
        <b:Corporate>CIA</b:Corporate>
      </b:Author>
    </b:Author>
    <b:Title>The world factbook</b:Title>
    <b:Year>2021</b:Year>
    <b:RefOrder>8</b:RefOrder>
  </b:Source>
  <b:Source>
    <b:Tag>Gam17</b:Tag>
    <b:SourceType>Report</b:SourceType>
    <b:Guid>{656D6F8B-9D80-45B7-A198-1F9097681A8E}</b:Guid>
    <b:Author>
      <b:Author>
        <b:Corporate>GBoS</b:Corporate>
      </b:Author>
    </b:Author>
    <b:Title>Integrated Household Survey 2015/2016</b:Title>
    <b:Year>2017</b:Year>
    <b:City>Banjul</b:City>
    <b:RefOrder>9</b:RefOrder>
  </b:Source>
  <b:Source>
    <b:Tag>ANS20</b:Tag>
    <b:SourceType>Report</b:SourceType>
    <b:Guid>{D69ED8B4-FE91-49CA-B4E9-C391EF2AE060}</b:Guid>
    <b:Author>
      <b:Author>
        <b:NameList>
          <b:Person>
            <b:Last>ANSD</b:Last>
          </b:Person>
        </b:NameList>
      </b:Author>
    </b:Author>
    <b:Title>Situation Economique et Sociale du Sénégal 2017-2018</b:Title>
    <b:Year>2020</b:Year>
    <b:City>Dakar</b:City>
    <b:RefOrder>10</b:RefOrder>
  </b:Source>
  <b:Source>
    <b:Tag>OIM21</b:Tag>
    <b:SourceType>InternetSite</b:SourceType>
    <b:Guid>{C9D8E19B-5CB2-4361-8431-A8C87D5C44CA}</b:Guid>
    <b:Title>Guinée Bissau</b:Title>
    <b:Year>2021</b:Year>
    <b:Author>
      <b:Author>
        <b:Corporate>OIM</b:Corporate>
      </b:Author>
    </b:Author>
    <b:InternetSiteTitle>OIM ONU Migration</b:InternetSiteTitle>
    <b:URL>https://rodakar.iom.int/fr/country/guin%C3%A9e-bissau</b:URL>
    <b:RefOrder>11</b:RefOrder>
  </b:Source>
  <b:Source>
    <b:Tag>PNU19</b:Tag>
    <b:SourceType>Report</b:SourceType>
    <b:Guid>{26B89817-CFF9-4F04-AE65-3E6297BD6A9E}</b:Guid>
    <b:Author>
      <b:Author>
        <b:Corporate>PNUD</b:Corporate>
      </b:Author>
    </b:Author>
    <b:Title>Human Development Report 2019</b:Title>
    <b:Year>2019</b:Year>
    <b:RefOrder>12</b:RefOrder>
  </b:Source>
  <b:Source>
    <b:Tag>INS20</b:Tag>
    <b:SourceType>Report</b:SourceType>
    <b:Guid>{B6AB944A-010E-4BFA-B0D5-D64E34A8439A}</b:Guid>
    <b:Author>
      <b:Author>
        <b:Corporate>INS</b:Corporate>
      </b:Author>
    </b:Author>
    <b:Title>Enquête harmonisée sur les conditions de vie des ménages en Guinée 2018-2019</b:Title>
    <b:Year>2020</b:Year>
    <b:City>Conakry</b:City>
    <b:RefOrder>13</b:RefOrder>
  </b:Source>
  <b:Source>
    <b:Tag>Gou15</b:Tag>
    <b:SourceType>Report</b:SourceType>
    <b:Guid>{B1E1526F-6BA3-404C-B65B-31EAA5B879C7}</b:Guid>
    <b:Title>Plan Stratégique et Opérationnel 2015-2020 "Terra Ranka"</b:Title>
    <b:Year>2015</b:Year>
    <b:Author>
      <b:Author>
        <b:Corporate>Gouvernement de Guinée-Bissau</b:Corporate>
      </b:Author>
    </b:Author>
    <b:RefOrder>14</b:RefOrder>
  </b:Source>
  <b:Source>
    <b:Tag>Min20</b:Tag>
    <b:SourceType>InternetSite</b:SourceType>
    <b:Guid>{17A7E0B5-3353-4C26-99E0-C628B78A434D}</b:Guid>
    <b:Title>Programme de Résilience Economique et Sociale</b:Title>
    <b:Year>2020</b:Year>
    <b:Author>
      <b:Author>
        <b:Corporate>Ministère de l'Economie, du Plan et de la Coopération</b:Corporate>
      </b:Author>
    </b:Author>
    <b:URL>https://covid19.economie.gouv.sn/</b:URL>
    <b:RefOrder>15</b:RefOrder>
  </b:Source>
  <b:Source>
    <b:Tag>Cen02</b:Tag>
    <b:SourceType>Report</b:SourceType>
    <b:Guid>{1A764D16-1519-47C2-9453-DA4FF23037D0}</b:Guid>
    <b:Author>
      <b:Author>
        <b:Corporate>Centre du droit de l'environnement de l'UICN</b:Corporate>
      </b:Author>
    </b:Author>
    <b:Title>La gouvernance de l'eau en Afrique de l'Ouest</b:Title>
    <b:Year>2002</b:Year>
    <b:City>Ouagadougou</b:City>
    <b:RefOrder>16</b:RefOrder>
  </b:Source>
  <b:Source>
    <b:Tag>FAO</b:Tag>
    <b:SourceType>InternetSite</b:SourceType>
    <b:Guid>{99D13CA9-D509-4CD6-BCD7-B3DF59DFDFCD}</b:Guid>
    <b:Title>Base de données FAOLEX</b:Title>
    <b:Author>
      <b:Author>
        <b:Corporate>FAO</b:Corporate>
      </b:Author>
    </b:Author>
    <b:URL>http://www.fao.org/faolex/aqualex/general-profile/fr</b:URL>
    <b:Year>2020</b:Year>
    <b:RefOrder>17</b:RefOrder>
  </b:Source>
  <b:Source>
    <b:Tag>UNE15</b:Tag>
    <b:SourceType>Report</b:SourceType>
    <b:Guid>{5CDEE661-9C4F-44FA-9FE2-5DADB3E8CB29}</b:Guid>
    <b:Author>
      <b:Author>
        <b:Corporate>UNEP-DHI Centre for Water and Environment</b:Corporate>
      </b:Author>
    </b:Author>
    <b:Title>Roadmaps for water management in West Africa, Case studies from The Gambie, Guinea-Bissau and Sierra Leone</b:Title>
    <b:Year>2015</b:Year>
    <b:RefOrder>18</b:RefOrder>
  </b:Source>
  <b:Source>
    <b:Tag>AQU13</b:Tag>
    <b:SourceType>Report</b:SourceType>
    <b:Guid>{860C169D-D585-4CAD-A4FF-0917284BD748}</b:Guid>
    <b:Title>UN-Water Country Brief - The Gambia</b:Title>
    <b:Year>2013</b:Year>
    <b:Author>
      <b:Author>
        <b:Corporate>AQUASTAT FAO</b:Corporate>
      </b:Author>
    </b:Author>
    <b:RefOrder>19</b:RefOrder>
  </b:Source>
  <b:Source>
    <b:Tag>Hél14</b:Tag>
    <b:SourceType>Report</b:SourceType>
    <b:Guid>{B5A2D482-9074-4A1B-A0BA-89C076F43165}</b:Guid>
    <b:Author>
      <b:Author>
        <b:NameList>
          <b:Person>
            <b:Last>Héloïse CHICOU</b:Last>
            <b:First>Alain</b:First>
            <b:Middle>DUTEMPS</b:Middle>
          </b:Person>
        </b:NameList>
      </b:Author>
    </b:Author>
    <b:Title>Etude d efaisabilité pour la mise en place de Mécanismes Décentralisés de Solidarité dans le secteur de l'eau et de l'assainissement en Guinée (zone rurale et semi-urbaine)</b:Title>
    <b:Year>2014</b:Year>
    <b:RefOrder>20</b:RefOrder>
  </b:Source>
  <b:Source>
    <b:Tag>Muh17</b:Tag>
    <b:SourceType>Report</b:SourceType>
    <b:Guid>{907734E2-F2B5-45EE-834B-813BD432374A}</b:Guid>
    <b:Author>
      <b:Author>
        <b:NameList>
          <b:Person>
            <b:Last>Khan</b:Last>
            <b:First>Muhammad</b:First>
            <b:Middle>Jamshed</b:Middle>
          </b:Person>
        </b:NameList>
      </b:Author>
    </b:Author>
    <b:Title>National Study of Out-of-School Children in the Gambia</b:Title>
    <b:Year>2017</b:Year>
    <b:City>Banjul</b:City>
    <b:RefOrder>21</b:RefOrder>
  </b:Source>
  <b:Source>
    <b:Tag>Gam13</b:Tag>
    <b:SourceType>Report</b:SourceType>
    <b:Guid>{A98F54E1-D5E3-4067-B0A0-F497E6A59ADB}</b:Guid>
    <b:Author>
      <b:Author>
        <b:Corporate>Gambia Bureau of Statistics</b:Corporate>
      </b:Author>
    </b:Author>
    <b:Title>The Gambia Labour Force Survey</b:Title>
    <b:Year>2013</b:Year>
    <b:RefOrder>22</b:RefOrder>
  </b:Source>
  <b:Source>
    <b:Tag>UNI19</b:Tag>
    <b:SourceType>Report</b:SourceType>
    <b:Guid>{FC97487D-580B-408B-B85F-AC430B519CD6}</b:Guid>
    <b:Author>
      <b:Author>
        <b:Corporate>UNICEF</b:Corporate>
      </b:Author>
    </b:Author>
    <b:Title>Education in The Gambia</b:Title>
    <b:Year>2019</b:Year>
    <b:RefOrder>23</b:RefOrder>
  </b:Source>
  <b:Source>
    <b:Tag>Min19</b:Tag>
    <b:SourceType>Report</b:SourceType>
    <b:Guid>{B9BB6EBA-8386-4EE5-98A5-C809E2F64C65}</b:Guid>
    <b:Author>
      <b:Author>
        <b:Corporate>Ministère de l'Education Nationale et de l'Alphabétisation</b:Corporate>
      </b:Author>
    </b:Author>
    <b:Title>Annuaire statistique Enseignement Secondaire 2018-2019</b:Title>
    <b:Year>2019</b:Year>
    <b:RefOrder>24</b:RefOrder>
  </b:Source>
  <b:Source>
    <b:Tag>Min191</b:Tag>
    <b:SourceType>Report</b:SourceType>
    <b:Guid>{5A54C52D-E650-4CDF-8F64-0A385C81036A}</b:Guid>
    <b:Author>
      <b:Author>
        <b:Corporate>Ministère de l'Education Nationale et de l'Alphabétisation</b:Corporate>
      </b:Author>
    </b:Author>
    <b:Title>Annuaire statistique Enseignement primaire 2018-2019</b:Title>
    <b:Year>2019</b:Year>
    <b:RefOrder>25</b:RefOrder>
  </b:Source>
  <b:Source>
    <b:Tag>Min17</b:Tag>
    <b:SourceType>Report</b:SourceType>
    <b:Guid>{670700C4-F286-4D8F-B54B-5F3CE69BBD19}</b:Guid>
    <b:Author>
      <b:Author>
        <b:Corporate>Ministère de l'Education Nationale</b:Corporate>
      </b:Author>
    </b:Author>
    <b:Title>Programme Sectoriel de l'Education de la Guinée Bissau (2017-2025)</b:Title>
    <b:Year>2017</b:Year>
    <b:RefOrder>26</b:RefOrder>
  </b:Source>
  <b:Source>
    <b:Tag>Abd21</b:Tag>
    <b:SourceType>ArticleInAPeriodical</b:SourceType>
    <b:Guid>{680EEC7C-C355-6B4A-A2EC-B62D2856BD93}</b:Guid>
    <b:LCID>en-US</b:LCID>
    <b:Author>
      <b:Author>
        <b:NameList>
          <b:Person>
            <b:Last>Saho</b:Last>
            <b:First>Abdou</b:First>
            <b:Middle>Aziz</b:Middle>
          </b:Person>
        </b:NameList>
      </b:Author>
    </b:Author>
    <b:Title>Placing free, prior, and informed consent at the center of extractive industry’s regulatory reform in The Gambia</b:Title>
    <b:PeriodicalTitle>Law Hub Gambia</b:PeriodicalTitle>
    <b:Year>2021</b:Year>
    <b:Month>Mai</b:Month>
    <b:Day>12</b:Day>
    <b:RefOrder>27</b:RefOrder>
  </b:Source>
  <b:Source>
    <b:Tag>Carab1</b:Tag>
    <b:SourceType>ArticleInAPeriodical</b:SourceType>
    <b:Guid>{AB7D6A50-D17C-5A44-8F5A-82EEF67712A2}</b:Guid>
    <b:LCID>en-US</b:LCID>
    <b:Author>
      <b:Author>
        <b:NameList>
          <b:Person>
            <b:Last>Carnegie</b:Last>
          </b:Person>
        </b:NameList>
      </b:Author>
    </b:Author>
    <b:Title>minéraux industriels</b:Title>
    <b:Year>2005a, b</b:Year>
    <b:Pages>7-9</b:Pages>
    <b:RefOrder>28</b:RefOrder>
  </b:Source>
  <b:Source>
    <b:Tag>Min18</b:Tag>
    <b:SourceType>ArticleInAPeriodical</b:SourceType>
    <b:Guid>{E67B5E70-481A-1645-80D5-50557328693D}</b:Guid>
    <b:LCID>fr-FR</b:LCID>
    <b:Author>
      <b:Author>
        <b:NameList>
          <b:Person>
            <b:Last>Géologie</b:Last>
            <b:First>Ministère</b:First>
            <b:Middle>des Mines et de la</b:Middle>
          </b:Person>
        </b:NameList>
      </b:Author>
    </b:Author>
    <b:Title>Plan de développement du Secteur Minier - Bureau de Stratégie et de Développement</b:Title>
    <b:Year>2018</b:Year>
    <b:RefOrder>29</b:RefOrder>
  </b:Source>
  <b:Source>
    <b:Tag>Gro18</b:Tag>
    <b:SourceType>ArticleInAPeriodical</b:SourceType>
    <b:Guid>{1578D875-072B-9A43-9585-2430143C3846}</b:Guid>
    <b:LCID>fr-FR</b:LCID>
    <b:Author>
      <b:Author>
        <b:NameList>
          <b:Person>
            <b:Last>Développement</b:Last>
            <b:First>Groupe</b:First>
            <b:Middle>Banque Africaine de</b:Middle>
          </b:Person>
        </b:NameList>
      </b:Author>
    </b:Author>
    <b:Title>DOCUMENT DE STRATEGIE PAYS 2018-2022</b:Title>
    <b:Year>2018</b:Year>
    <b:RefOrder>30</b:RefOrder>
  </b:Source>
  <b:Source>
    <b:Tag>DIR</b:Tag>
    <b:SourceType>ArticleInAPeriodical</b:SourceType>
    <b:Guid>{2D67B4D6-E0A0-3C42-82AC-827C0E804562}</b:Guid>
    <b:Author>
      <b:Author>
        <b:NameList>
          <b:Person>
            <b:Last>NATURAIS</b:Last>
            <b:First>DIRECAO</b:First>
            <b:Middle>GERAL DE GEOLOGIA E MINAS – MINISTERIO DOS RECURSOS</b:Middle>
          </b:Person>
        </b:NameList>
      </b:Author>
    </b:Author>
    <b:Title>POTENCIALIDADE MINEIRA DA REPUBLICA DA GUINE-BISSAU  </b:Title>
    <b:RefOrder>31</b:RefOrder>
  </b:Source>
  <b:Source>
    <b:Tag>Espace_réservé1</b:Tag>
    <b:SourceType>ArticleInAPeriodical</b:SourceType>
    <b:Guid>{BB1C5351-31E8-F544-B5A1-EA59181A201A}</b:Guid>
    <b:LCID>en-US</b:LCID>
    <b:Author>
      <b:Author>
        <b:NameList>
          <b:Person>
            <b:Last>statistics</b:Last>
            <b:First>Gambia</b:First>
            <b:Middle>Bureau of</b:Middle>
          </b:Person>
        </b:NameList>
      </b:Author>
    </b:Author>
    <b:Year>2017</b:Year>
    <b:Pages>13</b:Pages>
    <b:RefOrder>32</b:RefOrder>
  </b:Source>
  <b:Source>
    <b:Tag>Alb16</b:Tag>
    <b:SourceType>ArticleInAPeriodical</b:SourceType>
    <b:Guid>{529AE587-7D73-EA44-8FEC-43581BEE5675}</b:Guid>
    <b:LCID>en-US</b:LCID>
    <b:Author>
      <b:Author>
        <b:NameList>
          <b:Person>
            <b:Last>Perez</b:Last>
            <b:First>Alberto</b:First>
            <b:Middle>Alexander</b:Middle>
          </b:Person>
        </b:NameList>
      </b:Author>
    </b:Author>
    <b:Title>The Mineral Industries of Benin, Cabo Verde, The Gambia, Guinea-Bissau, and SaoTome e Principe</b:Title>
    <b:PeriodicalTitle>Minerals Year Handbook</b:PeriodicalTitle>
    <b:Year>2016</b:Year>
    <b:RefOrder>33</b:RefOrder>
  </b:Source>
  <b:Source>
    <b:Tag>Bur</b:Tag>
    <b:SourceType>ArticleInAPeriodical</b:SourceType>
    <b:Guid>{913CA837-80CA-8342-A878-623791A4AA3C}</b:Guid>
    <b:LCID>fr-FR</b:LCID>
    <b:Author>
      <b:Author>
        <b:NameList>
          <b:Person>
            <b:Last>Géologie</b:Last>
            <b:First>Bureau</b:First>
            <b:Middle>de Stratégie et du Développement / Ministère des Mines et de la</b:Middle>
          </b:Person>
        </b:NameList>
      </b:Author>
    </b:Author>
    <b:Title>Annuaire Statistique des Mines et Carrières 2018. Edition Juin 2019</b:Title>
    <b:RefOrder>34</b:RefOrder>
  </b:Source>
  <b:Source>
    <b:Tag>Dir</b:Tag>
    <b:SourceType>ArticleInAPeriodical</b:SourceType>
    <b:Guid>{CF702064-483A-6A45-ABD3-929DFD39ADF1}</b:Guid>
    <b:LCID>fr-FR</b:LCID>
    <b:Author>
      <b:Author>
        <b:NameList>
          <b:Person>
            <b:Last>Géologie</b:Last>
            <b:First>Direction</b:First>
            <b:Middle>de la Stratégie et du Développement / Ministères des Mines et de la</b:Middle>
          </b:Person>
        </b:NameList>
      </b:Author>
    </b:Author>
    <b:Title>Annuaire Mines 2018 / Editions Juin 2019</b:Title>
    <b:RefOrder>35</b:RefOrder>
  </b:Source>
  <b:Source>
    <b:Tag>Dir1</b:Tag>
    <b:SourceType>ArticleInAPeriodical</b:SourceType>
    <b:Guid>{641FEB13-FBC7-424A-86C4-9990B069EAA8}</b:Guid>
    <b:Author>
      <b:Author>
        <b:NameList>
          <b:Person>
            <b:Last>Géologie</b:Last>
            <b:First>Direction</b:First>
            <b:Middle>de la Stratégie et du Développement / Ministère des Mines et de la</b:Middle>
          </b:Person>
        </b:NameList>
      </b:Author>
    </b:Author>
    <b:Title>Annuaire Statistiques des Mines et Carrières 2018 / Edition Juin 2019</b:Title>
    <b:RefOrder>36</b:RefOrder>
  </b:Source>
  <b:Source>
    <b:Tag>Rép15</b:Tag>
    <b:SourceType>Report</b:SourceType>
    <b:Guid>{69DE3F00-B7C1-42D9-B020-00BE9917E3D8}</b:Guid>
    <b:Author>
      <b:Author>
        <b:Corporate>République de Guinée Bissau</b:Corporate>
      </b:Author>
    </b:Author>
    <b:Title>GUINEE BISSAU 2025, Plan stratégique et opérationnel 2015-2020 "Terra Ranka"</b:Title>
    <b:Year>2015</b:Year>
    <b:RefOrder>37</b:RefOrder>
  </b:Source>
  <b:Source>
    <b:Tag>Dir16</b:Tag>
    <b:SourceType>Report</b:SourceType>
    <b:Guid>{9266B851-7FC8-4E6E-8904-78771FDB2CF6}</b:Guid>
    <b:Author>
      <b:Author>
        <b:Corporate>Direction Général du Commerce</b:Corporate>
      </b:Author>
    </b:Author>
    <b:Title>Diversifier l'économie pour mieux s'intégrer dans la mondialisation du commerce</b:Title>
    <b:Year>2016</b:Year>
    <b:RefOrder>38</b:RefOrder>
  </b:Source>
  <b:Source>
    <b:Tag>You20</b:Tag>
    <b:SourceType>InternetSite</b:SourceType>
    <b:Guid>{685DC57D-C86C-48FC-8DB0-5E4664227E27}</b:Guid>
    <b:Title>La production artisanale d'or explose et surclasse celle industrielle en Guinée : fiction ou réalité ?</b:Title>
    <b:Year>2020</b:Year>
    <b:Author>
      <b:Author>
        <b:NameList>
          <b:Person>
            <b:Last>Sylla</b:Last>
            <b:First>Youssouf</b:First>
            <b:Middle>Boundou</b:Middle>
          </b:Person>
        </b:NameList>
      </b:Author>
    </b:Author>
    <b:InternetSiteTitle>guineenews.org</b:InternetSiteTitle>
    <b:Month>11</b:Month>
    <b:Day>09</b:Day>
    <b:URL>https://guineenews.org/dossier-la-production-artisanale-dor-explose-et-surclasse-celle-industrielle-en-guinee-fiction-ou-realite/</b:URL>
    <b:RefOrder>39</b:RefOrder>
  </b:Source>
  <b:Source>
    <b:Tag>Bir14</b:Tag>
    <b:SourceType>JournalArticle</b:SourceType>
    <b:Guid>{22DB686E-BDE5-4EE9-8B2C-B4868849622A}</b:Guid>
    <b:Title>Effect of recent artisanal small-scale gold mining on the contamination of surface river sedimant: Case of Gambia River, Kedougou region, southeastern Seneral</b:Title>
    <b:Year>2014</b:Year>
    <b:URL>https://www.sciencedirect.com/science/article/abs/pii/S0375674214001320</b:URL>
    <b:Author>
      <b:Author>
        <b:NameList>
          <b:Person>
            <b:Last>Birane Niane</b:Last>
            <b:First>Ribert</b:First>
            <b:Middle>Moritz, Stéphane Guédron, Papa Malick Ngom, Hans Rudolf Pfeifer, Ibrahima Mall, John Poté</b:Middle>
          </b:Person>
        </b:NameList>
      </b:Author>
    </b:Author>
    <b:JournalName>Journal of Geochemical Exploration</b:JournalName>
    <b:Pages>517-527</b:Pages>
    <b:RefOrder>40</b:RefOrder>
  </b:Source>
  <b:Source>
    <b:Tag>Dia17</b:Tag>
    <b:SourceType>DocumentFromInternetSite</b:SourceType>
    <b:Guid>{A7B39831-EF9E-40EF-8C2C-17B3CA289465}</b:Guid>
    <b:Title>Orpaillage le long du fleuve Gambie : Le sous-préfet de Bandafassi met fin aux activités</b:Title>
    <b:Year>2017</b:Year>
    <b:Author>
      <b:Author>
        <b:NameList>
          <b:Person>
            <b:Last>Diallo</b:Last>
          </b:Person>
        </b:NameList>
      </b:Author>
    </b:Author>
    <b:InternetSiteTitle>Le Quotidien</b:InternetSiteTitle>
    <b:Month>03</b:Month>
    <b:Day>29</b:Day>
    <b:URL>https://lequotidien.sn/orpaillage-le-long-du-fleuve-gambie-le-sous-prefet-de-bandafassi-met-fin-aux-activites/?sfw=pass1631822321</b:URL>
    <b:RefOrder>41</b:RefOrder>
  </b:Source>
  <b:Source>
    <b:Tag>Ama19</b:Tag>
    <b:SourceType>DocumentFromInternetSite</b:SourceType>
    <b:Guid>{E611BEE4-E749-4531-9EDC-0D6D8EB0522D}</b:Guid>
    <b:Author>
      <b:Author>
        <b:NameList>
          <b:Person>
            <b:Last>Camara</b:Last>
            <b:First>Amadou</b:First>
          </b:Person>
        </b:NameList>
      </b:Author>
    </b:Author>
    <b:Title>Boké : vers l’installation de 100 agro-industries dans la région </b:Title>
    <b:InternetSiteTitle>guineenews.org</b:InternetSiteTitle>
    <b:Year>2019</b:Year>
    <b:Month>03</b:Month>
    <b:Day>06</b:Day>
    <b:URL>https://guineenews.org/boke-vers-linstallation-de-100-agro-industries-dans-la-region/</b:URL>
    <b:RefOrder>42</b:RefOrder>
  </b:Source>
  <b:Source>
    <b:Tag>Com21</b:Tag>
    <b:SourceType>DocumentFromInternetSite</b:SourceType>
    <b:Guid>{024F64BA-2416-4785-B444-7D738F63BFC8}</b:Guid>
    <b:Author>
      <b:Author>
        <b:Corporate>Commodafrica</b:Corporate>
      </b:Author>
    </b:Author>
    <b:Title>Ananas : les actifs de l’ex Salguidia en Guinée enfin repris</b:Title>
    <b:InternetSiteTitle>Commodafrica Agro-Agri-Afrique de l'Ouest</b:InternetSiteTitle>
    <b:Year>2021</b:Year>
    <b:Month>05</b:Month>
    <b:Day>10</b:Day>
    <b:URL>http://www.commodafrica.com/10-05-2021-ananas-les-actifs-de-lex-salguidia-en-guinee-enfin-repris</b:URL>
    <b:RefOrder>43</b:RefOrder>
  </b:Source>
  <b:Source>
    <b:Tag>Dir20</b:Tag>
    <b:SourceType>DocumentFromInternetSite</b:SourceType>
    <b:Guid>{FE5A27C0-0ECC-41DA-9E93-01B720077C36}</b:Guid>
    <b:Author>
      <b:Author>
        <b:Corporate>Direction général du Trésor</b:Corporate>
      </b:Author>
    </b:Author>
    <b:Title>Situation économique et financière de la Guinée-Bissau</b:Title>
    <b:InternetSiteTitle>Ministère de l'économie, des finances et de la relance</b:InternetSiteTitle>
    <b:Year>2020</b:Year>
    <b:Month>06</b:Month>
    <b:Day>15</b:Day>
    <b:URL>https://www.tresor.economie.gouv.fr/Pays/GW/situation-economique-et-financiere-de-la-guinee-bissau</b:URL>
    <b:RefOrder>44</b:RefOrder>
  </b:Source>
  <b:Source>
    <b:Tag>Org03</b:Tag>
    <b:SourceType>Report</b:SourceType>
    <b:Guid>{04D53C96-236B-4F65-AA55-0B1A9C989F40}</b:Guid>
    <b:Title>Examen des politiques commerciales - Gambie - Rapport du Secrétariat</b:Title>
    <b:Year>2003</b:Year>
    <b:URL>http://hubrural.org/IMG/pdf/omc_expolcom_gambie2004_omc.pdf</b:URL>
    <b:Author>
      <b:Author>
        <b:Corporate>Organisation Mondiale du Commerce</b:Corporate>
      </b:Author>
    </b:Author>
    <b:RefOrder>45</b:RefOrder>
  </b:Source>
  <b:Source>
    <b:Tag>Cen16</b:Tag>
    <b:SourceType>Report</b:SourceType>
    <b:Guid>{5475B19F-3AAA-412B-BECC-948D4CAC888C}</b:Guid>
    <b:Author>
      <b:Author>
        <b:Corporate>Centre du Commerce International</b:Corporate>
      </b:Author>
    </b:Author>
    <b:Title>Etude de faisabilité pour la création d'une agnce de promotion des exportations et de l'entreprenariat - Guinée Bissau</b:Title>
    <b:Year>2016</b:Year>
    <b:URL>https://www.intracen.org/uploadedFiles/intracenorg/Content/Redesign/Projects/PACIR_UEMOA/Faisabilité%20pour%20la%20Création%20d%27un%20agence%20de%20promotion%20des%20exportations%20et%20de%20l-entrprenariat%20à%20Guinee%20Bissau.pdf</b:URL>
    <b:RefOrder>46</b:RefOrder>
  </b:Source>
  <b:Source>
    <b:Tag>ONU20</b:Tag>
    <b:SourceType>Report</b:SourceType>
    <b:Guid>{54277176-7640-4FAA-8D3C-95A9CDE9E91F}</b:Guid>
    <b:Author>
      <b:Author>
        <b:Corporate>ONUDI</b:Corporate>
      </b:Author>
    </b:Author>
    <b:Title>Cadre de programmation pays pour un développement industriel inclusif et durable - Cycle 2020-2023</b:Title>
    <b:Year>2020</b:Year>
    <b:URL>https://open.unido.org/api/documents/16319523/download/CP%20document%20final%20-%20Programme%20Pays%20Guinea%202020-2023.pdf</b:URL>
    <b:RefOrder>47</b:RefOrder>
  </b:Source>
  <b:Source>
    <b:Tag>Mini18</b:Tag>
    <b:SourceType>DocumentFromInternetSite</b:SourceType>
    <b:Guid>{8D2F3F59-26D2-4EC0-B2A9-14E7A7955071}</b:Guid>
    <b:Title>Bauxite : devenir un leader de la production mondiale</b:Title>
    <b:Year>2018</b:Year>
    <b:Author>
      <b:Author>
        <b:Corporate>Ministère des mines et de la géologie - République de Guinée</b:Corporate>
      </b:Author>
    </b:Author>
    <b:URL>https://mines.gov.gn/ressources/bauxite/</b:URL>
    <b:RefOrder>48</b:RefOrder>
  </b:Source>
  <b:Source>
    <b:Tag>Min15</b:Tag>
    <b:SourceType>DocumentFromInternetSite</b:SourceType>
    <b:Guid>{1C5EFA80-BF51-465B-88F9-27ACD4640946}</b:Guid>
    <b:Author>
      <b:Author>
        <b:Corporate>Ministère des mines et de la géologie - République de Guinée</b:Corporate>
      </b:Author>
    </b:Author>
    <b:Title>Fer : les plus grands gisements inexploités au monde</b:Title>
    <b:InternetSiteTitle>Ministère des mines et de la géologie - République de Guinée</b:InternetSiteTitle>
    <b:Year>2015</b:Year>
    <b:RefOrder>49</b:RefOrder>
  </b:Source>
  <b:Source>
    <b:Tag>Min16</b:Tag>
    <b:SourceType>DocumentFromInternetSite</b:SourceType>
    <b:Guid>{F92B2326-5577-4FD5-A83F-8A4F26FC8976}</b:Guid>
    <b:Author>
      <b:Author>
        <b:Corporate>Ministère des mines et de la géologie - Guinée</b:Corporate>
      </b:Author>
    </b:Author>
    <b:Title>Or : un potentiel élevé</b:Title>
    <b:InternetSiteTitle>Ministère des mines et de la géologie - Guinée</b:InternetSiteTitle>
    <b:Year>2016</b:Year>
    <b:URL>https://mines.gov.gn/ressources/or/</b:URL>
    <b:RefOrder>50</b:RefOrder>
  </b:Source>
  <b:Source>
    <b:Tag>Sec21</b:Tag>
    <b:SourceType>Report</b:SourceType>
    <b:Guid>{7E246DB6-8D42-4D22-99EB-245956C1C68D}</b:Guid>
    <b:Title>L'espace UEMOA face à la crise alimentaire et nutritionnelle de 2021</b:Title>
    <b:Year>2021</b:Year>
    <b:URL>https://www.food-security.net/wp-content/uploads/2021/08/104-UEMOA-crise-alimentaire-2021.pdf</b:URL>
    <b:Author>
      <b:Author>
        <b:Corporate>Secrétariat du Clud du Sahel et de l'Afrique de l'Ouest</b:Corporate>
      </b:Author>
    </b:Author>
    <b:RefOrder>51</b:RefOrder>
  </b:Source>
  <b:Source>
    <b:Tag>Eri11</b:Tag>
    <b:SourceType>Report</b:SourceType>
    <b:Guid>{101C9441-80A3-4632-BF6B-9F93DBC44B18}</b:Guid>
    <b:Author>
      <b:Author>
        <b:NameList>
          <b:Person>
            <b:Last>Eric Vall</b:Last>
            <b:First>Nadine</b:First>
            <b:Middle>Andrieu, Famoï Beavogui, Diakalia Sogodogo</b:Middle>
          </b:Person>
        </b:NameList>
      </b:Author>
    </b:Author>
    <b:Title>Les cultures de soudure comme stratégie de lutte contre l'insécurité alimentaire saisonnière en Afrique de l'Ouest : le cas du fonio (Digitaria exilis Stapf)</b:Title>
    <b:Year>2011</b:Year>
    <b:DOI>https://doi.org/10.1684/agr.2011.0499</b:DOI>
    <b:RefOrder>52</b:RefOrder>
  </b:Source>
  <b:Source>
    <b:Tag>Rés21</b:Tag>
    <b:SourceType>Report</b:SourceType>
    <b:Guid>{401CD595-43E1-42A9-AC4D-6D93C553B822}</b:Guid>
    <b:Author>
      <b:Author>
        <b:Corporate>Réseau de Prévention des Crises Alimentaires</b:Corporate>
      </b:Author>
    </b:Author>
    <b:Title>Situation alimentaire et nutritionnelle au Sénégal</b:Title>
    <b:Year>2021</b:Year>
    <b:RefOrder>53</b:RefOrder>
  </b:Source>
  <b:Source>
    <b:Tag>ANS</b:Tag>
    <b:SourceType>ArticleInAPeriodical</b:SourceType>
    <b:Guid>{C335BA6D-4FB6-D449-A332-A76D1852528B}</b:Guid>
    <b:Author>
      <b:Author>
        <b:NameList>
          <b:Person>
            <b:Last>ANSD</b:Last>
          </b:Person>
        </b:NameList>
      </b:Author>
    </b:Author>
    <b:Title>Situation économique et sociale du Sénégal Ed. 2017/2018</b:Title>
    <b:RefOrder>2</b:RefOrder>
  </b:Source>
  <b:Source>
    <b:Tag>Bur1</b:Tag>
    <b:SourceType>DocumentFromInternetSite</b:SourceType>
    <b:Guid>{8EC6E526-9D7B-499C-B96C-34C5A411072F}</b:Guid>
    <b:Title>Platerforme industrielle intégrée à Diamniadio</b:Title>
    <b:Author>
      <b:Author>
        <b:Corporate>Bureau Opérationnel de Suivi du Plan Sénégal Emergent</b:Corporate>
      </b:Author>
    </b:Author>
    <b:InternetSiteTitle>Bureau Opérationnel de Suivi du Plan Sénégal Emergent</b:InternetSiteTitle>
    <b:URL>http://senegal-emergent.com/fr/plateforme-industrielle-integree-de-diamniadio</b:URL>
    <b:RefOrder>54</b:RefOrder>
  </b:Source>
  <b:Source>
    <b:Tag>Sus12</b:Tag>
    <b:SourceType>Report</b:SourceType>
    <b:Guid>{F7AE182B-C58F-4A37-8A28-0205D5E2DD08}</b:Guid>
    <b:Title>Rapid Assessment Gap Analysis Gambia</b:Title>
    <b:Year>2012</b:Year>
    <b:Author>
      <b:Author>
        <b:Corporate>Sustainable Energy for All</b:Corporate>
      </b:Author>
    </b:Author>
    <b:RefOrder>55</b:RefOrder>
  </b:Source>
  <b:Source>
    <b:Tag>Gou19</b:Tag>
    <b:SourceType>Report</b:SourceType>
    <b:Guid>{7D6C8081-7005-471E-BDD8-94CB8062A48A}</b:Guid>
    <b:Author>
      <b:Author>
        <b:Corporate>Gouvernement du Sénégal</b:Corporate>
      </b:Author>
    </b:Author>
    <b:Title>Plan d'action national visant à réduire et éliminer l’usage du mercure dans l’extraction</b:Title>
    <b:Year>2019</b:Year>
    <b:URL>https://www.mercuryconvention.org/sites/default/files/documents/national_action_plan/Senegal_ASGM_NAP-Nov2019-FR.pdf</b:URL>
    <b:RefOrder>56</b:RefOrder>
  </b:Source>
  <b:Source>
    <b:Tag>htt10</b:Tag>
    <b:SourceType>ArticleInAPeriodical</b:SourceType>
    <b:Guid>{C64CA325-DB87-4C72-9ABC-0607A7E65D16}</b:Guid>
    <b:Author>
      <b:Author>
        <b:Corporate>République de Guinée Bissau</b:Corporate>
      </b:Author>
    </b:Author>
    <b:Title>Plan Stratégique et Opérationnel 2015-2020 - Document II Rapport Final</b:Title>
    <b:Year>2015</b:Year>
    <b:URL>https://prais.unccd.int/sites/default/files/2018-09/Plan%20Strategique%20GB%202025%20-%20Rapport%20Final%20-%2014-03-2015.pdf</b:URL>
    <b:RefOrder>57</b:RefOrder>
  </b:Source>
  <b:Source>
    <b:SourceType>Journal Article</b:SourceType>
    <b:Title>Hydropluviometric variability in non-Sahelian West Africa: Case of the Koliba/Corubal River Basin (Guinea and Guinea-Bissau)</b:Title>
    <b:Year>2020</b:Year>
    <b:Month>9</b:Month>
    <b:Publisher>Copernicus GmbH</b:Publisher>
    <b:Pages>171-183</b:Pages>
    <b:JournalName>Proceedings of the International Association of Hydrological Sciences</b:JournalName>
    <b:Volume>383</b:Volume>
    <b:Author>
      <b:Author>
        <b:NameList>
          <b:Person>
            <b:First>Saly</b:First>
            <b:Last>Sambou</b:Last>
          </b:Person>
          <b:Person>
            <b:First>Honore</b:First>
            <b:Last>Dacosta</b:Last>
          </b:Person>
          <b:Person>
            <b:First>Rene Ndimag</b:First>
            <b:Last>Diouf</b:Last>
          </b:Person>
          <b:Person>
            <b:First>Ibrahima</b:First>
            <b:Last>Diouf</b:Last>
          </b:Person>
          <b:Person>
            <b:First>Alioune</b:First>
            <b:Last>Kane</b:Last>
          </b:Person>
        </b:NameList>
      </b:Author>
      <b:Editor>
        <b:NameList>
				</b:NameList>
      </b:Editor>
    </b:Author>
    <b:Tag>hydropluviometric-variability-in-non-sahelian-west-africa:-case-of-the-koliba/corubal-river-basin-(guinea-and-guinea-bissau)</b:Tag>
    <b:RefOrder>58</b:RefOrder>
  </b:Source>
  <b:Source>
    <b:Tag>Résa21</b:Tag>
    <b:SourceType>DocumentFromInternetSite</b:SourceType>
    <b:Guid>{DC5CBCE7-E864-47A4-BF9D-0A01544E0887}</b:Guid>
    <b:Author>
      <b:Author>
        <b:Corporate>Réseau de prévention des crises alimentaires</b:Corporate>
      </b:Author>
    </b:Author>
    <b:Title>Situation alimentaire et nutritionnelle</b:Title>
    <b:Year>2021</b:Year>
    <b:InternetSiteTitle>Réseau de prévention des crises alimentaires</b:InternetSiteTitle>
    <b:URL>https://www.food-security.net/</b:URL>
    <b:RefOrder>59</b:RefOrder>
  </b:Source>
  <b:Source>
    <b:Tag>CIW17</b:Tag>
    <b:SourceType>JournalArticle</b:SourceType>
    <b:Guid>{D93C30EF-0A43-446B-BDD9-83415E870A97}</b:Guid>
    <b:Author>
      <b:Author>
        <b:Corporate>CIWA, Groupe Banque Mondiale, Antea'goup</b:Corporate>
      </b:Author>
    </b:Author>
    <b:Title>Atlas de l'eau du massif du fouta Djalon</b:Title>
    <b:Year>2017</b:Year>
    <b:Pages>114 pages</b:Pages>
    <b:RefOrder>60</b:RefOrder>
  </b:Source>
  <b:Source>
    <b:Tag>LDE20</b:Tag>
    <b:SourceType>JournalArticle</b:SourceType>
    <b:Guid>{2C1FB554-1FFA-4C3C-894E-2EA9D7A8B3F4}</b:Guid>
    <b:Title>Are the Fouta Djallon Highlands Still the Water Tower of West Africa ?</b:Title>
    <b:Year>2020</b:Year>
    <b:Author>
      <b:Author>
        <b:NameList>
          <b:Person>
            <b:Last>Descroix</b:Last>
            <b:First>L.</b:First>
            <b:Middle>et al.</b:Middle>
          </b:Person>
        </b:NameList>
      </b:Author>
    </b:Author>
    <b:JournalName>MDPI / Water</b:JournalName>
    <b:Pages>32 pages</b:Pages>
    <b:RefOrder>61</b:RefOrder>
  </b:Source>
</b:Sources>
</file>

<file path=customXml/itemProps1.xml><?xml version="1.0" encoding="utf-8"?>
<ds:datastoreItem xmlns:ds="http://schemas.openxmlformats.org/officeDocument/2006/customXml" ds:itemID="{373BA9CA-F1D6-46B1-9A93-B6FB8D45C28E}">
  <ds:schemaRefs>
    <ds:schemaRef ds:uri="http://schemas.microsoft.com/sharepoint/v3/contenttype/forms"/>
  </ds:schemaRefs>
</ds:datastoreItem>
</file>

<file path=customXml/itemProps2.xml><?xml version="1.0" encoding="utf-8"?>
<ds:datastoreItem xmlns:ds="http://schemas.openxmlformats.org/officeDocument/2006/customXml" ds:itemID="{70A8D49E-2F37-404F-A9FD-57E5BBBC93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5997d0-90a2-4eb0-b04b-c06d88c2e1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254AF6B-79DE-4D5D-9849-1F94E664DE85}">
  <ds:schemaRefs>
    <ds:schemaRef ds:uri="http://schemas.microsoft.com/office/2006/documentManagement/types"/>
    <ds:schemaRef ds:uri="http://www.w3.org/XML/1998/namespace"/>
    <ds:schemaRef ds:uri="http://purl.org/dc/dcmitype/"/>
    <ds:schemaRef ds:uri="http://schemas.openxmlformats.org/package/2006/metadata/core-properties"/>
    <ds:schemaRef ds:uri="http://schemas.microsoft.com/office/2006/metadata/properties"/>
    <ds:schemaRef ds:uri="http://purl.org/dc/elements/1.1/"/>
    <ds:schemaRef ds:uri="http://schemas.microsoft.com/office/infopath/2007/PartnerControls"/>
    <ds:schemaRef ds:uri="bd5997d0-90a2-4eb0-b04b-c06d88c2e1b1"/>
    <ds:schemaRef ds:uri="http://purl.org/dc/terms/"/>
  </ds:schemaRefs>
</ds:datastoreItem>
</file>

<file path=customXml/itemProps4.xml><?xml version="1.0" encoding="utf-8"?>
<ds:datastoreItem xmlns:ds="http://schemas.openxmlformats.org/officeDocument/2006/customXml" ds:itemID="{1F0A40C3-1429-44D6-BD41-62029F090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Modele_Noir_Blanc_2020.dotx</Template>
  <TotalTime>233</TotalTime>
  <Pages>100</Pages>
  <Words>33773</Words>
  <Characters>185757</Characters>
  <Application>Microsoft Office Word</Application>
  <DocSecurity>0</DocSecurity>
  <Lines>1547</Lines>
  <Paragraphs>438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Rapport de la Cellule de Production</vt:lpstr>
      <vt:lpstr>Rapport de la Cellule de Production</vt:lpstr>
    </vt:vector>
  </TitlesOfParts>
  <Company>BRL I</Company>
  <LinksUpToDate>false</LinksUpToDate>
  <CharactersWithSpaces>219092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la Cellule de Production</dc:title>
  <dc:subject>Word 97</dc:subject>
  <dc:creator>Miléna Poncin</dc:creator>
  <cp:keywords>, docId:CC7D54512928AFC838F2C997C668CBF1</cp:keywords>
  <dc:description/>
  <cp:lastModifiedBy>Clément Balique</cp:lastModifiedBy>
  <cp:revision>11</cp:revision>
  <cp:lastPrinted>2022-05-19T07:35:00Z</cp:lastPrinted>
  <dcterms:created xsi:type="dcterms:W3CDTF">2022-05-18T06:40:00Z</dcterms:created>
  <dcterms:modified xsi:type="dcterms:W3CDTF">2022-05-19T07:36:00Z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0x010100D109B6E8E88F504A9F4D17ADA6FEE0B7</vt:lpwstr>
  </property>
</Properties>
</file>